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749" w:rsidRPr="001C3749" w:rsidRDefault="00603339" w:rsidP="001C3749">
      <w:pPr>
        <w:spacing w:line="360" w:lineRule="auto"/>
        <w:ind w:firstLine="709"/>
        <w:jc w:val="center"/>
        <w:rPr>
          <w:b/>
          <w:sz w:val="28"/>
          <w:szCs w:val="28"/>
          <w:lang w:val="de-DE"/>
        </w:rPr>
      </w:pPr>
      <w:r>
        <w:rPr>
          <w:b/>
          <w:sz w:val="28"/>
          <w:szCs w:val="28"/>
          <w:lang w:val="de-DE"/>
        </w:rPr>
        <w:t>13</w:t>
      </w:r>
      <w:r w:rsidR="001C3749" w:rsidRPr="001C3749">
        <w:rPr>
          <w:b/>
          <w:sz w:val="28"/>
          <w:szCs w:val="28"/>
          <w:lang w:val="de-DE"/>
        </w:rPr>
        <w:t xml:space="preserve"> </w:t>
      </w:r>
      <w:r w:rsidR="001C3749" w:rsidRPr="001C3749">
        <w:rPr>
          <w:b/>
          <w:sz w:val="28"/>
          <w:szCs w:val="28"/>
          <w:lang w:val="uz-Latn-UZ"/>
        </w:rPr>
        <w:t xml:space="preserve">-Ma’ruza </w:t>
      </w:r>
    </w:p>
    <w:p w:rsidR="001C3749" w:rsidRPr="001C3749" w:rsidRDefault="001C3749" w:rsidP="001C3749">
      <w:pPr>
        <w:spacing w:line="360" w:lineRule="auto"/>
        <w:ind w:firstLine="709"/>
        <w:jc w:val="center"/>
        <w:rPr>
          <w:b/>
          <w:bCs/>
          <w:color w:val="000000"/>
          <w:sz w:val="28"/>
          <w:szCs w:val="28"/>
          <w:lang w:val="uz-Latn-UZ"/>
        </w:rPr>
      </w:pPr>
      <w:proofErr w:type="spellStart"/>
      <w:r w:rsidRPr="001C3749">
        <w:rPr>
          <w:b/>
          <w:sz w:val="28"/>
          <w:szCs w:val="28"/>
          <w:lang w:val="de-DE"/>
        </w:rPr>
        <w:t>Mavzu</w:t>
      </w:r>
      <w:proofErr w:type="spellEnd"/>
      <w:r w:rsidRPr="001C3749">
        <w:rPr>
          <w:b/>
          <w:sz w:val="28"/>
          <w:szCs w:val="28"/>
          <w:lang w:val="de-DE"/>
        </w:rPr>
        <w:t>:</w:t>
      </w:r>
      <w:r w:rsidRPr="001C3749">
        <w:rPr>
          <w:b/>
          <w:bCs/>
          <w:color w:val="000000"/>
          <w:sz w:val="28"/>
          <w:szCs w:val="28"/>
          <w:lang w:val="uz-Latn-UZ"/>
        </w:rPr>
        <w:t>Quyish mosla</w:t>
      </w:r>
      <w:proofErr w:type="spellStart"/>
      <w:r w:rsidRPr="001C3749">
        <w:rPr>
          <w:b/>
          <w:bCs/>
          <w:color w:val="000000"/>
          <w:sz w:val="28"/>
          <w:szCs w:val="28"/>
          <w:lang w:val="de-DE"/>
        </w:rPr>
        <w:t>masi</w:t>
      </w:r>
      <w:proofErr w:type="spellEnd"/>
      <w:r w:rsidRPr="001C3749">
        <w:rPr>
          <w:b/>
          <w:bCs/>
          <w:color w:val="000000"/>
          <w:sz w:val="28"/>
          <w:szCs w:val="28"/>
          <w:lang w:val="de-DE"/>
        </w:rPr>
        <w:t xml:space="preserve"> </w:t>
      </w:r>
      <w:proofErr w:type="spellStart"/>
      <w:r w:rsidRPr="001C3749">
        <w:rPr>
          <w:b/>
          <w:bCs/>
          <w:color w:val="000000"/>
          <w:sz w:val="28"/>
          <w:szCs w:val="28"/>
          <w:lang w:val="de-DE"/>
        </w:rPr>
        <w:t>anjomlari</w:t>
      </w:r>
      <w:proofErr w:type="spellEnd"/>
    </w:p>
    <w:p w:rsidR="001C3749" w:rsidRPr="001C3749" w:rsidRDefault="001C3749" w:rsidP="001C3749">
      <w:pPr>
        <w:spacing w:line="360" w:lineRule="auto"/>
        <w:ind w:firstLine="709"/>
        <w:jc w:val="center"/>
        <w:rPr>
          <w:b/>
          <w:bCs/>
          <w:color w:val="000000"/>
          <w:sz w:val="28"/>
          <w:szCs w:val="28"/>
          <w:lang w:val="uz-Latn-UZ"/>
        </w:rPr>
      </w:pPr>
      <w:r w:rsidRPr="001C3749">
        <w:rPr>
          <w:b/>
          <w:bCs/>
          <w:color w:val="000000"/>
          <w:sz w:val="28"/>
          <w:szCs w:val="28"/>
          <w:lang w:val="uz-Latn-UZ"/>
        </w:rPr>
        <w:t>O‘quv modul birliklari:</w:t>
      </w:r>
    </w:p>
    <w:p w:rsidR="001C3749" w:rsidRPr="001C3749" w:rsidRDefault="001C3749" w:rsidP="001C3749">
      <w:pPr>
        <w:widowControl/>
        <w:numPr>
          <w:ilvl w:val="0"/>
          <w:numId w:val="1"/>
        </w:numPr>
        <w:autoSpaceDE/>
        <w:autoSpaceDN/>
        <w:adjustRightInd/>
        <w:spacing w:line="360" w:lineRule="auto"/>
        <w:ind w:firstLine="709"/>
        <w:rPr>
          <w:b/>
          <w:bCs/>
          <w:color w:val="000000"/>
          <w:sz w:val="28"/>
          <w:szCs w:val="28"/>
          <w:lang w:val="uz-Latn-UZ"/>
        </w:rPr>
      </w:pPr>
      <w:r w:rsidRPr="001C3749">
        <w:rPr>
          <w:b/>
          <w:bCs/>
          <w:color w:val="000000"/>
          <w:sz w:val="28"/>
          <w:szCs w:val="28"/>
          <w:lang w:val="uz-Latn-UZ"/>
        </w:rPr>
        <w:t>Qolipga suyuq metallni kiritish</w:t>
      </w:r>
    </w:p>
    <w:p w:rsidR="001C3749" w:rsidRPr="001C3749" w:rsidRDefault="001C3749" w:rsidP="001C3749">
      <w:pPr>
        <w:widowControl/>
        <w:numPr>
          <w:ilvl w:val="0"/>
          <w:numId w:val="1"/>
        </w:numPr>
        <w:autoSpaceDE/>
        <w:autoSpaceDN/>
        <w:adjustRightInd/>
        <w:spacing w:line="360" w:lineRule="auto"/>
        <w:ind w:firstLine="709"/>
        <w:rPr>
          <w:b/>
          <w:bCs/>
          <w:color w:val="000000"/>
          <w:sz w:val="28"/>
          <w:szCs w:val="28"/>
          <w:lang w:val="uz-Latn-UZ"/>
        </w:rPr>
      </w:pPr>
      <w:r w:rsidRPr="001C3749">
        <w:rPr>
          <w:b/>
          <w:bCs/>
          <w:color w:val="000000"/>
          <w:sz w:val="28"/>
          <w:szCs w:val="28"/>
          <w:lang w:val="uz-Latn-UZ"/>
        </w:rPr>
        <w:t>Quyish tizimining turlari va qo‘llanilishi</w:t>
      </w:r>
    </w:p>
    <w:p w:rsidR="001C3749" w:rsidRPr="001C3749" w:rsidRDefault="001C3749" w:rsidP="001C3749">
      <w:pPr>
        <w:widowControl/>
        <w:numPr>
          <w:ilvl w:val="0"/>
          <w:numId w:val="1"/>
        </w:numPr>
        <w:autoSpaceDE/>
        <w:autoSpaceDN/>
        <w:adjustRightInd/>
        <w:spacing w:line="360" w:lineRule="auto"/>
        <w:ind w:firstLine="709"/>
        <w:rPr>
          <w:b/>
          <w:sz w:val="28"/>
          <w:szCs w:val="28"/>
          <w:lang w:val="uz-Latn-UZ"/>
        </w:rPr>
      </w:pPr>
      <w:r w:rsidRPr="001C3749">
        <w:rPr>
          <w:b/>
          <w:sz w:val="28"/>
          <w:szCs w:val="28"/>
          <w:lang w:val="uz-Latn-UZ"/>
        </w:rPr>
        <w:t>Metallarni qolipga kiritish tizimi shakli va o‘lchamlarini aniqlash</w:t>
      </w:r>
    </w:p>
    <w:p w:rsidR="001C3749" w:rsidRPr="001C3749" w:rsidRDefault="001C3749" w:rsidP="001C3749">
      <w:pPr>
        <w:spacing w:line="360" w:lineRule="auto"/>
        <w:ind w:left="720" w:firstLine="709"/>
        <w:rPr>
          <w:b/>
          <w:sz w:val="28"/>
          <w:szCs w:val="28"/>
          <w:lang w:val="uz-Latn-UZ"/>
        </w:rPr>
      </w:pPr>
    </w:p>
    <w:p w:rsidR="001C3749" w:rsidRDefault="001C3749" w:rsidP="001C3749">
      <w:pPr>
        <w:spacing w:line="360" w:lineRule="auto"/>
        <w:ind w:firstLine="709"/>
        <w:jc w:val="both"/>
        <w:rPr>
          <w:sz w:val="28"/>
          <w:szCs w:val="28"/>
          <w:lang w:val="uz-Latn-UZ"/>
        </w:rPr>
      </w:pPr>
      <w:r w:rsidRPr="001C3749">
        <w:rPr>
          <w:sz w:val="28"/>
          <w:szCs w:val="28"/>
          <w:lang w:val="uz-Latn-UZ"/>
        </w:rPr>
        <w:t>Metallarni qolipga kiritish tizimi suyuq,  metallni  shlak  va  gazlardan  deyarli  tozalab,  uni  qolipga ravon  kirituvchi  kanalchalar  majmuiga  quyish tizimi deyiladi. -rasmda  ko‘p  uchraydigan  quyish  tizimi turlari  keltirilgan. Ma’lumki,  odatda  kovshdan  qolipga  kiritilgan  metall  kosacha  1 dan  stoyak deb ataluvchi  vertikal  konusli  voronka  2 bo‘ylab shlak tutgich deb ataluvchi  gorizontal  kanal  3  orqali  ta’minlash  kanalchalari  4 ga  va ular  orqali  qolipga o‘tadi. SHuni  qayd etish  kerakki,  suyuq metall  quyish  tizimi  va  qolipning devorlarini  yuvmasdan,  shikastlamasdan tekis to‘ldirishi  lozim.  Aytaylik,  kulrang  cho‘yandan  murakkab  shaklli,  bo‘yli,  masalan, stanok staninasi  kabi  quymalar olishda qolipga  suyuq metallni  bir necha joydan  kiritiladigan  yarusli  (qavatli)  quyish tizimidan foydalanish  ma’qul  (</w:t>
      </w:r>
      <w:r w:rsidR="00F96EAC" w:rsidRPr="00F96EAC">
        <w:rPr>
          <w:sz w:val="28"/>
          <w:szCs w:val="28"/>
          <w:lang w:val="uz-Latn-UZ"/>
        </w:rPr>
        <w:t>13</w:t>
      </w:r>
      <w:r w:rsidR="00603339">
        <w:rPr>
          <w:sz w:val="28"/>
          <w:szCs w:val="28"/>
          <w:lang w:val="uz-Latn-UZ"/>
        </w:rPr>
        <w:t>.</w:t>
      </w:r>
      <w:r w:rsidR="00F96EAC" w:rsidRPr="00F96EAC">
        <w:rPr>
          <w:sz w:val="28"/>
          <w:szCs w:val="28"/>
          <w:lang w:val="uz-Latn-UZ"/>
        </w:rPr>
        <w:t>1</w:t>
      </w:r>
      <w:r w:rsidRPr="001C3749">
        <w:rPr>
          <w:sz w:val="28"/>
          <w:szCs w:val="28"/>
          <w:lang w:val="uz-Latn-UZ"/>
        </w:rPr>
        <w:t>-rasm,  v). Olinuvchi quyma sifati  quyish tizimining qanchalik ma’qul tanlanganligiga va ular  kanallarining shakli  va ko‘ndalang  kesim  yuzi o‘lchamlarining to‘g‘ri belgilanganligiga bog‘liq.</w:t>
      </w:r>
    </w:p>
    <w:p w:rsidR="00603339" w:rsidRDefault="00603339" w:rsidP="00603339">
      <w:pPr>
        <w:spacing w:line="360" w:lineRule="auto"/>
        <w:ind w:firstLine="709"/>
        <w:jc w:val="both"/>
        <w:rPr>
          <w:sz w:val="28"/>
          <w:szCs w:val="28"/>
          <w:lang w:val="uz-Latn-UZ"/>
        </w:rPr>
      </w:pPr>
      <w:r w:rsidRPr="001C3749">
        <w:rPr>
          <w:sz w:val="28"/>
          <w:szCs w:val="28"/>
          <w:lang w:val="uz-Latn-UZ"/>
        </w:rPr>
        <w:t xml:space="preserve">Odatda, olinuvchi  quyma uchun  quyish tizimining kanalchalar shakli trapetsiya yoki silindrik bo‘lib, ularning kesim yuzalarini aniqlash avvalo ta’minlagich  kanalchalarining kesim yuzi  aniqlanadi. </w:t>
      </w:r>
    </w:p>
    <w:p w:rsidR="00603339" w:rsidRPr="001C3749" w:rsidRDefault="00603339" w:rsidP="00603339">
      <w:pPr>
        <w:spacing w:line="360" w:lineRule="auto"/>
        <w:ind w:firstLine="709"/>
        <w:jc w:val="center"/>
        <w:rPr>
          <w:b/>
          <w:sz w:val="28"/>
          <w:szCs w:val="28"/>
          <w:lang w:val="uz-Latn-UZ"/>
        </w:rPr>
      </w:pPr>
      <w:r w:rsidRPr="001C3749">
        <w:rPr>
          <w:b/>
          <w:sz w:val="28"/>
          <w:szCs w:val="28"/>
          <w:lang w:val="uz-Latn-UZ"/>
        </w:rPr>
        <w:t>Metallarni qolipga kiritish tizimi shakli va o‘lchamlarini aniqlash</w:t>
      </w:r>
    </w:p>
    <w:p w:rsidR="00603339" w:rsidRPr="001C3749" w:rsidRDefault="00603339" w:rsidP="00603339">
      <w:pPr>
        <w:spacing w:line="360" w:lineRule="auto"/>
        <w:ind w:firstLine="709"/>
        <w:jc w:val="both"/>
        <w:rPr>
          <w:sz w:val="28"/>
          <w:szCs w:val="28"/>
          <w:lang w:val="uz-Latn-UZ"/>
        </w:rPr>
      </w:pPr>
      <w:r w:rsidRPr="001C3749">
        <w:rPr>
          <w:sz w:val="28"/>
          <w:szCs w:val="28"/>
          <w:lang w:val="uz-Latn-UZ"/>
        </w:rPr>
        <w:t>Bunda quyidagi formuladan foydalaniladi:</w:t>
      </w:r>
    </w:p>
    <w:p w:rsidR="00603339" w:rsidRPr="001C3749" w:rsidRDefault="00603339" w:rsidP="00603339">
      <w:pPr>
        <w:spacing w:line="360" w:lineRule="auto"/>
        <w:ind w:firstLine="709"/>
        <w:jc w:val="center"/>
        <w:rPr>
          <w:sz w:val="28"/>
          <w:szCs w:val="28"/>
          <w:lang w:val="uz-Latn-UZ"/>
        </w:rPr>
      </w:pPr>
      <w:r w:rsidRPr="001C3749">
        <w:rPr>
          <w:noProof/>
          <w:sz w:val="28"/>
          <w:szCs w:val="28"/>
        </w:rPr>
        <w:drawing>
          <wp:inline distT="0" distB="0" distL="0" distR="0">
            <wp:extent cx="2139315" cy="733425"/>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l="32680" t="34323" r="24536" b="42079"/>
                    <a:stretch>
                      <a:fillRect/>
                    </a:stretch>
                  </pic:blipFill>
                  <pic:spPr bwMode="auto">
                    <a:xfrm>
                      <a:off x="0" y="0"/>
                      <a:ext cx="2139315" cy="733425"/>
                    </a:xfrm>
                    <a:prstGeom prst="rect">
                      <a:avLst/>
                    </a:prstGeom>
                    <a:noFill/>
                    <a:ln w="9525">
                      <a:noFill/>
                      <a:miter lim="800000"/>
                      <a:headEnd/>
                      <a:tailEnd/>
                    </a:ln>
                  </pic:spPr>
                </pic:pic>
              </a:graphicData>
            </a:graphic>
          </wp:inline>
        </w:drawing>
      </w:r>
    </w:p>
    <w:p w:rsidR="00603339" w:rsidRPr="001C3749" w:rsidRDefault="00603339" w:rsidP="00603339">
      <w:pPr>
        <w:spacing w:line="360" w:lineRule="auto"/>
        <w:ind w:firstLine="709"/>
        <w:jc w:val="both"/>
        <w:rPr>
          <w:sz w:val="28"/>
          <w:szCs w:val="28"/>
          <w:lang w:val="uz-Latn-UZ"/>
        </w:rPr>
      </w:pPr>
      <w:r w:rsidRPr="001C3749">
        <w:rPr>
          <w:sz w:val="28"/>
          <w:szCs w:val="28"/>
          <w:lang w:val="uz-Latn-UZ"/>
        </w:rPr>
        <w:lastRenderedPageBreak/>
        <w:t>Bu erda  FT — ta’minlagich kanalchalarining ko‘ndalang kesim  yuzi, sm</w:t>
      </w:r>
      <w:r w:rsidRPr="001C3749">
        <w:rPr>
          <w:sz w:val="28"/>
          <w:szCs w:val="28"/>
          <w:vertAlign w:val="superscript"/>
          <w:lang w:val="uz-Latn-UZ"/>
        </w:rPr>
        <w:t>2</w:t>
      </w:r>
      <w:r w:rsidRPr="001C3749">
        <w:rPr>
          <w:sz w:val="28"/>
          <w:szCs w:val="28"/>
          <w:lang w:val="uz-Latn-UZ"/>
        </w:rPr>
        <w:t xml:space="preserve">; </w:t>
      </w:r>
    </w:p>
    <w:p w:rsidR="00603339" w:rsidRPr="001C3749" w:rsidRDefault="00603339" w:rsidP="00603339">
      <w:pPr>
        <w:spacing w:line="360" w:lineRule="auto"/>
        <w:ind w:firstLine="709"/>
        <w:jc w:val="both"/>
        <w:rPr>
          <w:sz w:val="28"/>
          <w:szCs w:val="28"/>
          <w:lang w:val="uz-Latn-UZ"/>
        </w:rPr>
      </w:pPr>
      <w:r w:rsidRPr="001C3749">
        <w:rPr>
          <w:sz w:val="28"/>
          <w:szCs w:val="28"/>
          <w:lang w:val="uz-Latn-UZ"/>
        </w:rPr>
        <w:t xml:space="preserve">Q — qolipga  kiritiluvchi  metall  massasi,  kg.  </w:t>
      </w:r>
    </w:p>
    <w:p w:rsidR="00603339" w:rsidRPr="001C3749" w:rsidRDefault="00603339" w:rsidP="00603339">
      <w:pPr>
        <w:spacing w:line="360" w:lineRule="auto"/>
        <w:ind w:firstLine="709"/>
        <w:jc w:val="both"/>
        <w:rPr>
          <w:sz w:val="28"/>
          <w:szCs w:val="28"/>
          <w:lang w:val="uz-Latn-UZ"/>
        </w:rPr>
      </w:pPr>
      <w:r w:rsidRPr="001C3749">
        <w:rPr>
          <w:sz w:val="28"/>
          <w:szCs w:val="28"/>
          <w:lang w:val="uz-Latn-UZ"/>
        </w:rPr>
        <w:t>Z - qolipning suyuq metall bilan to‘lish vaqti, s;</w:t>
      </w:r>
    </w:p>
    <w:p w:rsidR="00603339" w:rsidRPr="001C3749" w:rsidRDefault="00603339" w:rsidP="00603339">
      <w:pPr>
        <w:spacing w:line="360" w:lineRule="auto"/>
        <w:ind w:firstLine="709"/>
        <w:jc w:val="both"/>
        <w:rPr>
          <w:sz w:val="28"/>
          <w:szCs w:val="28"/>
          <w:lang w:val="uz-Latn-UZ"/>
        </w:rPr>
      </w:pPr>
      <w:r w:rsidRPr="001C3749">
        <w:rPr>
          <w:sz w:val="28"/>
          <w:szCs w:val="28"/>
          <w:lang w:val="uz-Latn-UZ"/>
        </w:rPr>
        <w:t xml:space="preserve">µ - qolip va  quyish tizimi  kanalchalarining qarshilik koeffitsienti  (bu koeffitsient yirik,  qalin devorli  quymalar  olish da  0,7—0,8  va  yupqa devorli  murakkab  shaklli quyma olishda 0,3—0,4 olinadi;  u - suyuq metall zichligi,  g/sm 3; </w:t>
      </w:r>
    </w:p>
    <w:p w:rsidR="00603339" w:rsidRPr="001C3749" w:rsidRDefault="00603339" w:rsidP="00603339">
      <w:pPr>
        <w:spacing w:line="360" w:lineRule="auto"/>
        <w:ind w:firstLine="709"/>
        <w:jc w:val="both"/>
        <w:rPr>
          <w:sz w:val="28"/>
          <w:szCs w:val="28"/>
          <w:lang w:val="uz-Latn-UZ"/>
        </w:rPr>
      </w:pPr>
      <w:r w:rsidRPr="001C3749">
        <w:rPr>
          <w:sz w:val="28"/>
          <w:szCs w:val="28"/>
          <w:lang w:val="uz-Latn-UZ"/>
        </w:rPr>
        <w:t>g - metallning erga tortilish  kuchining tezlanishi,  sm/s</w:t>
      </w:r>
      <w:r w:rsidRPr="001C3749">
        <w:rPr>
          <w:sz w:val="28"/>
          <w:szCs w:val="28"/>
          <w:vertAlign w:val="superscript"/>
          <w:lang w:val="uz-Latn-UZ"/>
        </w:rPr>
        <w:t>2</w:t>
      </w:r>
      <w:r w:rsidRPr="001C3749">
        <w:rPr>
          <w:sz w:val="28"/>
          <w:szCs w:val="28"/>
          <w:lang w:val="uz-Latn-UZ"/>
        </w:rPr>
        <w:t xml:space="preserve">;  </w:t>
      </w:r>
    </w:p>
    <w:p w:rsidR="00603339" w:rsidRPr="001C3749" w:rsidRDefault="00603339" w:rsidP="00603339">
      <w:pPr>
        <w:spacing w:line="360" w:lineRule="auto"/>
        <w:ind w:firstLine="709"/>
        <w:jc w:val="both"/>
        <w:rPr>
          <w:sz w:val="28"/>
          <w:szCs w:val="28"/>
          <w:lang w:val="uz-Latn-UZ"/>
        </w:rPr>
      </w:pPr>
      <w:r w:rsidRPr="001C3749">
        <w:rPr>
          <w:sz w:val="28"/>
          <w:szCs w:val="28"/>
          <w:lang w:val="uz-Latn-UZ"/>
        </w:rPr>
        <w:t>N</w:t>
      </w:r>
      <w:r w:rsidRPr="001C3749">
        <w:rPr>
          <w:sz w:val="28"/>
          <w:szCs w:val="28"/>
          <w:vertAlign w:val="subscript"/>
          <w:lang w:val="uz-Latn-UZ"/>
        </w:rPr>
        <w:t>r</w:t>
      </w:r>
      <w:r w:rsidRPr="001C3749">
        <w:rPr>
          <w:sz w:val="28"/>
          <w:szCs w:val="28"/>
          <w:lang w:val="uz-Latn-UZ"/>
        </w:rPr>
        <w:t xml:space="preserve"> — quymaning o‘rta hisobdagi balandligi, sm.</w:t>
      </w:r>
    </w:p>
    <w:p w:rsidR="00603339" w:rsidRPr="001C3749" w:rsidRDefault="00603339" w:rsidP="001C3749">
      <w:pPr>
        <w:spacing w:line="360" w:lineRule="auto"/>
        <w:ind w:firstLine="709"/>
        <w:jc w:val="both"/>
        <w:rPr>
          <w:sz w:val="28"/>
          <w:szCs w:val="28"/>
          <w:lang w:val="uz-Latn-UZ"/>
        </w:rPr>
      </w:pPr>
    </w:p>
    <w:p w:rsidR="001C3749" w:rsidRPr="001C3749" w:rsidRDefault="001C3749" w:rsidP="00603339">
      <w:pPr>
        <w:spacing w:line="360" w:lineRule="auto"/>
        <w:jc w:val="center"/>
        <w:rPr>
          <w:noProof/>
          <w:sz w:val="28"/>
          <w:szCs w:val="28"/>
          <w:lang w:val="uz-Latn-UZ"/>
        </w:rPr>
      </w:pPr>
      <w:r w:rsidRPr="001C3749">
        <w:rPr>
          <w:noProof/>
          <w:sz w:val="28"/>
          <w:szCs w:val="28"/>
        </w:rPr>
        <w:drawing>
          <wp:inline distT="0" distB="0" distL="0" distR="0">
            <wp:extent cx="5857180" cy="2993366"/>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l="5052" t="13036" r="2271" b="22113"/>
                    <a:stretch>
                      <a:fillRect/>
                    </a:stretch>
                  </pic:blipFill>
                  <pic:spPr bwMode="auto">
                    <a:xfrm>
                      <a:off x="0" y="0"/>
                      <a:ext cx="5860208" cy="2994913"/>
                    </a:xfrm>
                    <a:prstGeom prst="rect">
                      <a:avLst/>
                    </a:prstGeom>
                    <a:noFill/>
                    <a:ln w="9525">
                      <a:noFill/>
                      <a:miter lim="800000"/>
                      <a:headEnd/>
                      <a:tailEnd/>
                    </a:ln>
                  </pic:spPr>
                </pic:pic>
              </a:graphicData>
            </a:graphic>
          </wp:inline>
        </w:drawing>
      </w:r>
    </w:p>
    <w:p w:rsidR="001C3749" w:rsidRPr="001C3749" w:rsidRDefault="00F96EAC" w:rsidP="001C3749">
      <w:pPr>
        <w:spacing w:line="360" w:lineRule="auto"/>
        <w:ind w:firstLine="709"/>
        <w:jc w:val="center"/>
        <w:rPr>
          <w:sz w:val="28"/>
          <w:szCs w:val="28"/>
          <w:lang w:val="uz-Latn-UZ"/>
        </w:rPr>
      </w:pPr>
      <w:r>
        <w:rPr>
          <w:sz w:val="28"/>
          <w:szCs w:val="28"/>
        </w:rPr>
        <w:t>13.1</w:t>
      </w:r>
      <w:r w:rsidR="001C3749" w:rsidRPr="001C3749">
        <w:rPr>
          <w:sz w:val="28"/>
          <w:szCs w:val="28"/>
          <w:lang w:val="uz-Latn-UZ"/>
        </w:rPr>
        <w:t>-rasm.  Ko‘p  uchraydigan  quyish  tizimi  turlari</w:t>
      </w:r>
    </w:p>
    <w:p w:rsidR="001C3749" w:rsidRPr="001C3749" w:rsidRDefault="001C3749" w:rsidP="001C3749">
      <w:pPr>
        <w:spacing w:line="360" w:lineRule="auto"/>
        <w:ind w:firstLine="709"/>
        <w:jc w:val="center"/>
        <w:rPr>
          <w:b/>
          <w:sz w:val="28"/>
          <w:szCs w:val="28"/>
          <w:lang w:val="uz-Latn-UZ"/>
        </w:rPr>
      </w:pPr>
      <w:r w:rsidRPr="001C3749">
        <w:rPr>
          <w:b/>
          <w:sz w:val="28"/>
          <w:szCs w:val="28"/>
          <w:lang w:val="uz-Latn-UZ"/>
        </w:rPr>
        <w:t>N</w:t>
      </w:r>
      <w:r w:rsidRPr="001C3749">
        <w:rPr>
          <w:b/>
          <w:sz w:val="28"/>
          <w:szCs w:val="28"/>
          <w:vertAlign w:val="subscript"/>
          <w:lang w:val="uz-Latn-UZ"/>
        </w:rPr>
        <w:t>r</w:t>
      </w:r>
      <w:r w:rsidRPr="001C3749">
        <w:rPr>
          <w:b/>
          <w:sz w:val="28"/>
          <w:szCs w:val="28"/>
          <w:lang w:val="uz-Latn-UZ"/>
        </w:rPr>
        <w:t xml:space="preserve"> qiymatini esa quyidagi formula bo‘yicha aniqlash  mumkin:</w:t>
      </w:r>
    </w:p>
    <w:p w:rsidR="001C3749" w:rsidRPr="001C3749" w:rsidRDefault="001C3749" w:rsidP="001C3749">
      <w:pPr>
        <w:spacing w:line="360" w:lineRule="auto"/>
        <w:ind w:firstLine="709"/>
        <w:jc w:val="center"/>
        <w:rPr>
          <w:b/>
          <w:sz w:val="28"/>
          <w:szCs w:val="28"/>
          <w:lang w:val="uz-Latn-UZ"/>
        </w:rPr>
      </w:pPr>
      <w:r w:rsidRPr="001C3749">
        <w:rPr>
          <w:noProof/>
          <w:sz w:val="28"/>
          <w:szCs w:val="28"/>
        </w:rPr>
        <w:drawing>
          <wp:inline distT="0" distB="0" distL="0" distR="0">
            <wp:extent cx="1457960" cy="603885"/>
            <wp:effectExtent l="19050" t="0" r="889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l="21443" t="20627" r="47629" b="58911"/>
                    <a:stretch>
                      <a:fillRect/>
                    </a:stretch>
                  </pic:blipFill>
                  <pic:spPr bwMode="auto">
                    <a:xfrm>
                      <a:off x="0" y="0"/>
                      <a:ext cx="1457960" cy="603885"/>
                    </a:xfrm>
                    <a:prstGeom prst="rect">
                      <a:avLst/>
                    </a:prstGeom>
                    <a:noFill/>
                    <a:ln w="9525">
                      <a:noFill/>
                      <a:miter lim="800000"/>
                      <a:headEnd/>
                      <a:tailEnd/>
                    </a:ln>
                  </pic:spPr>
                </pic:pic>
              </a:graphicData>
            </a:graphic>
          </wp:inline>
        </w:drawing>
      </w:r>
    </w:p>
    <w:p w:rsidR="001C3749" w:rsidRPr="001C3749" w:rsidRDefault="001C3749" w:rsidP="001C3749">
      <w:pPr>
        <w:spacing w:line="360" w:lineRule="auto"/>
        <w:ind w:firstLine="709"/>
        <w:jc w:val="both"/>
        <w:rPr>
          <w:sz w:val="28"/>
          <w:szCs w:val="28"/>
          <w:lang w:val="uz-Latn-UZ"/>
        </w:rPr>
      </w:pPr>
      <w:r w:rsidRPr="001C3749">
        <w:rPr>
          <w:sz w:val="28"/>
          <w:szCs w:val="28"/>
          <w:lang w:val="uz-Latn-UZ"/>
        </w:rPr>
        <w:t xml:space="preserve">bu erda  N - qolipga metallni  kiritish joyidan  quyilish  kosachasi mezonigacha bo‘lgan oraliq, sm; r - qolipga metallni kiritish mezonidan  qolipning  eng  yuqori  qismigacha bo‘lgan  oraliq,  sm;  </w:t>
      </w:r>
    </w:p>
    <w:p w:rsidR="001C3749" w:rsidRPr="001C3749" w:rsidRDefault="001C3749" w:rsidP="001C3749">
      <w:pPr>
        <w:spacing w:line="360" w:lineRule="auto"/>
        <w:ind w:firstLine="709"/>
        <w:jc w:val="both"/>
        <w:rPr>
          <w:sz w:val="28"/>
          <w:szCs w:val="28"/>
          <w:lang w:val="uz-Latn-UZ"/>
        </w:rPr>
      </w:pPr>
      <w:r w:rsidRPr="001C3749">
        <w:rPr>
          <w:sz w:val="28"/>
          <w:szCs w:val="28"/>
          <w:lang w:val="uz-Latn-UZ"/>
        </w:rPr>
        <w:t>S - qolip balandligi, sm.</w:t>
      </w:r>
    </w:p>
    <w:p w:rsidR="001C3749" w:rsidRPr="001C3749" w:rsidRDefault="001C3749" w:rsidP="001C3749">
      <w:pPr>
        <w:spacing w:line="360" w:lineRule="auto"/>
        <w:ind w:firstLine="709"/>
        <w:jc w:val="both"/>
        <w:rPr>
          <w:sz w:val="28"/>
          <w:szCs w:val="28"/>
          <w:lang w:val="uz-Latn-UZ"/>
        </w:rPr>
      </w:pPr>
      <w:r w:rsidRPr="001C3749">
        <w:rPr>
          <w:sz w:val="28"/>
          <w:szCs w:val="28"/>
          <w:lang w:val="uz-Latn-UZ"/>
        </w:rPr>
        <w:t xml:space="preserve">Ba’zi hollarda quyish tizimi elementlari quyidagicha ham aniqlanadi.  Ma’lumki, qolipga metallni kiritish vaqti asosan qotishma xiliga,  kimyoviy </w:t>
      </w:r>
      <w:r w:rsidRPr="001C3749">
        <w:rPr>
          <w:sz w:val="28"/>
          <w:szCs w:val="28"/>
          <w:lang w:val="uz-Latn-UZ"/>
        </w:rPr>
        <w:lastRenderedPageBreak/>
        <w:t xml:space="preserve">tarkibiga, temperaturasiga,  massasiga,  qolip  materialiga, olinuvchi quyma devorlari qalinligiga bog‘liq.  </w:t>
      </w:r>
    </w:p>
    <w:p w:rsidR="001C3749" w:rsidRPr="001C3749" w:rsidRDefault="001C3749" w:rsidP="001C3749">
      <w:pPr>
        <w:spacing w:line="360" w:lineRule="auto"/>
        <w:ind w:firstLine="709"/>
        <w:jc w:val="center"/>
        <w:rPr>
          <w:sz w:val="28"/>
          <w:szCs w:val="28"/>
          <w:lang w:val="uz-Latn-UZ"/>
        </w:rPr>
      </w:pPr>
      <w:r w:rsidRPr="001C3749">
        <w:rPr>
          <w:noProof/>
          <w:sz w:val="28"/>
          <w:szCs w:val="28"/>
        </w:rPr>
        <w:drawing>
          <wp:inline distT="0" distB="0" distL="0" distR="0">
            <wp:extent cx="4109504" cy="3191774"/>
            <wp:effectExtent l="19050" t="0" r="5296"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111561" cy="3193372"/>
                    </a:xfrm>
                    <a:prstGeom prst="rect">
                      <a:avLst/>
                    </a:prstGeom>
                    <a:noFill/>
                    <a:ln w="9525">
                      <a:noFill/>
                      <a:miter lim="800000"/>
                      <a:headEnd/>
                      <a:tailEnd/>
                    </a:ln>
                  </pic:spPr>
                </pic:pic>
              </a:graphicData>
            </a:graphic>
          </wp:inline>
        </w:drawing>
      </w:r>
    </w:p>
    <w:p w:rsidR="00603339" w:rsidRDefault="00F96EAC" w:rsidP="00603339">
      <w:pPr>
        <w:spacing w:line="360" w:lineRule="auto"/>
        <w:ind w:firstLine="709"/>
        <w:jc w:val="center"/>
        <w:rPr>
          <w:sz w:val="28"/>
          <w:szCs w:val="28"/>
          <w:lang w:val="uz-Latn-UZ"/>
        </w:rPr>
      </w:pPr>
      <w:r>
        <w:rPr>
          <w:sz w:val="28"/>
          <w:szCs w:val="28"/>
        </w:rPr>
        <w:t>13</w:t>
      </w:r>
      <w:r w:rsidR="00603339">
        <w:rPr>
          <w:sz w:val="28"/>
          <w:szCs w:val="28"/>
          <w:lang w:val="uz-Latn-UZ"/>
        </w:rPr>
        <w:t>.2</w:t>
      </w:r>
      <w:r w:rsidR="00603339" w:rsidRPr="001C3749">
        <w:rPr>
          <w:sz w:val="28"/>
          <w:szCs w:val="28"/>
          <w:lang w:val="uz-Latn-UZ"/>
        </w:rPr>
        <w:t>-rasm</w:t>
      </w:r>
      <w:r w:rsidR="00603339">
        <w:rPr>
          <w:sz w:val="28"/>
          <w:szCs w:val="28"/>
          <w:lang w:val="uz-Latn-UZ"/>
        </w:rPr>
        <w:t>.</w:t>
      </w:r>
    </w:p>
    <w:p w:rsidR="001C3749" w:rsidRPr="001C3749" w:rsidRDefault="001C3749" w:rsidP="001C3749">
      <w:pPr>
        <w:spacing w:line="360" w:lineRule="auto"/>
        <w:ind w:firstLine="709"/>
        <w:jc w:val="both"/>
        <w:rPr>
          <w:sz w:val="28"/>
          <w:szCs w:val="28"/>
          <w:lang w:val="uz-Latn-UZ"/>
        </w:rPr>
      </w:pPr>
      <w:r w:rsidRPr="001C3749">
        <w:rPr>
          <w:sz w:val="28"/>
          <w:szCs w:val="28"/>
          <w:lang w:val="uz-Latn-UZ"/>
        </w:rPr>
        <w:t>Odatda,  metallni qolipga kiritish vaqtini  aniqlash quyidagi formula bilan aniqlanadi:</w:t>
      </w:r>
    </w:p>
    <w:p w:rsidR="001C3749" w:rsidRPr="001C3749" w:rsidRDefault="001C3749" w:rsidP="001C3749">
      <w:pPr>
        <w:spacing w:line="360" w:lineRule="auto"/>
        <w:ind w:firstLine="709"/>
        <w:jc w:val="center"/>
        <w:rPr>
          <w:sz w:val="28"/>
          <w:szCs w:val="28"/>
          <w:lang w:val="uz-Latn-UZ"/>
        </w:rPr>
      </w:pPr>
      <w:r w:rsidRPr="001C3749">
        <w:rPr>
          <w:noProof/>
          <w:sz w:val="28"/>
          <w:szCs w:val="28"/>
        </w:rPr>
        <w:drawing>
          <wp:inline distT="0" distB="0" distL="0" distR="0">
            <wp:extent cx="1069975" cy="474345"/>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l="28098" t="35974" r="49382" b="48143"/>
                    <a:stretch>
                      <a:fillRect/>
                    </a:stretch>
                  </pic:blipFill>
                  <pic:spPr bwMode="auto">
                    <a:xfrm>
                      <a:off x="0" y="0"/>
                      <a:ext cx="1069975" cy="474345"/>
                    </a:xfrm>
                    <a:prstGeom prst="rect">
                      <a:avLst/>
                    </a:prstGeom>
                    <a:noFill/>
                    <a:ln w="9525">
                      <a:noFill/>
                      <a:miter lim="800000"/>
                      <a:headEnd/>
                      <a:tailEnd/>
                    </a:ln>
                  </pic:spPr>
                </pic:pic>
              </a:graphicData>
            </a:graphic>
          </wp:inline>
        </w:drawing>
      </w:r>
    </w:p>
    <w:p w:rsidR="001C3749" w:rsidRPr="001C3749" w:rsidRDefault="001C3749" w:rsidP="001C3749">
      <w:pPr>
        <w:spacing w:line="360" w:lineRule="auto"/>
        <w:ind w:firstLine="709"/>
        <w:jc w:val="both"/>
        <w:rPr>
          <w:sz w:val="28"/>
          <w:szCs w:val="28"/>
          <w:lang w:val="uz-Latn-UZ"/>
        </w:rPr>
      </w:pPr>
      <w:r w:rsidRPr="001C3749">
        <w:rPr>
          <w:sz w:val="28"/>
          <w:szCs w:val="28"/>
          <w:lang w:val="uz-Latn-UZ"/>
        </w:rPr>
        <w:t>Bu erda  s—  quyma shakliga  va devor qalinligiga  bog‘liq koeffitsient (po‘lat quymalar olishda  1,0-1,8, cho‘yan quymalarda - 1,7-2,0,  alyuminiy  quymalarda - 2,0-3,0  olinadi).  Q-quyma  massasi,  kg;  δ - quyma devorlarining eng qalin yoki o‘rtacha qalinligi,  mm.</w:t>
      </w:r>
    </w:p>
    <w:p w:rsidR="007703C7" w:rsidRPr="001C3749" w:rsidRDefault="007703C7" w:rsidP="001C3749">
      <w:pPr>
        <w:spacing w:line="360" w:lineRule="auto"/>
        <w:ind w:firstLine="709"/>
        <w:rPr>
          <w:sz w:val="28"/>
          <w:szCs w:val="28"/>
          <w:lang w:val="uz-Latn-UZ"/>
        </w:rPr>
      </w:pPr>
    </w:p>
    <w:sectPr w:rsidR="007703C7" w:rsidRPr="001C3749" w:rsidSect="007703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20067"/>
    <w:multiLevelType w:val="hybridMultilevel"/>
    <w:tmpl w:val="32E6F6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C3749"/>
    <w:rsid w:val="001C3749"/>
    <w:rsid w:val="00603339"/>
    <w:rsid w:val="007703C7"/>
    <w:rsid w:val="00F96E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74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3749"/>
    <w:rPr>
      <w:rFonts w:ascii="Tahoma" w:hAnsi="Tahoma" w:cs="Tahoma"/>
      <w:sz w:val="16"/>
      <w:szCs w:val="16"/>
    </w:rPr>
  </w:style>
  <w:style w:type="character" w:customStyle="1" w:styleId="a4">
    <w:name w:val="Текст выноски Знак"/>
    <w:basedOn w:val="a0"/>
    <w:link w:val="a3"/>
    <w:uiPriority w:val="99"/>
    <w:semiHidden/>
    <w:rsid w:val="001C374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462</Words>
  <Characters>2639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2019-10-17T09:45:00Z</dcterms:created>
  <dcterms:modified xsi:type="dcterms:W3CDTF">2019-10-17T10:01:00Z</dcterms:modified>
</cp:coreProperties>
</file>