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4CE" w:rsidRPr="001C14CE" w:rsidRDefault="001C14CE" w:rsidP="001C14CE">
      <w:pPr>
        <w:spacing w:line="276" w:lineRule="auto"/>
        <w:ind w:firstLine="540"/>
        <w:jc w:val="both"/>
        <w:rPr>
          <w:b/>
          <w:sz w:val="28"/>
          <w:szCs w:val="28"/>
          <w:lang w:val="uz-Cyrl-UZ"/>
        </w:rPr>
      </w:pPr>
      <w:r w:rsidRPr="001C14CE">
        <w:rPr>
          <w:b/>
          <w:sz w:val="28"/>
          <w:szCs w:val="28"/>
          <w:lang w:val="uz-Latn-UZ"/>
        </w:rPr>
        <w:t>7</w:t>
      </w:r>
      <w:r w:rsidRPr="001C14CE">
        <w:rPr>
          <w:b/>
          <w:sz w:val="28"/>
          <w:szCs w:val="28"/>
          <w:lang w:val="uz-Cyrl-UZ"/>
        </w:rPr>
        <w:t>-ma’ruza. Uskunalarga texnika xavfsizligini talablari, xavfli sanoat ob’ektlarini.</w:t>
      </w:r>
    </w:p>
    <w:p w:rsidR="001C14CE" w:rsidRPr="001C14CE" w:rsidRDefault="001C14CE" w:rsidP="001C14CE">
      <w:pPr>
        <w:spacing w:line="276" w:lineRule="auto"/>
        <w:ind w:firstLine="540"/>
        <w:jc w:val="center"/>
        <w:rPr>
          <w:b/>
          <w:sz w:val="28"/>
          <w:szCs w:val="28"/>
          <w:lang w:val="uz-Cyrl-UZ"/>
        </w:rPr>
      </w:pPr>
      <w:r w:rsidRPr="001C14CE">
        <w:rPr>
          <w:b/>
          <w:sz w:val="28"/>
          <w:szCs w:val="28"/>
          <w:lang w:val="uz-Cyrl-UZ"/>
        </w:rPr>
        <w:t xml:space="preserve">Reja </w:t>
      </w:r>
    </w:p>
    <w:p w:rsidR="001C14CE" w:rsidRPr="001C14CE" w:rsidRDefault="001C14CE" w:rsidP="001C14CE">
      <w:pPr>
        <w:spacing w:line="276" w:lineRule="auto"/>
        <w:ind w:left="540"/>
        <w:jc w:val="both"/>
        <w:rPr>
          <w:sz w:val="28"/>
          <w:szCs w:val="28"/>
          <w:lang w:val="uz-Cyrl-UZ"/>
        </w:rPr>
      </w:pPr>
      <w:r w:rsidRPr="001C14CE">
        <w:rPr>
          <w:sz w:val="28"/>
          <w:szCs w:val="28"/>
          <w:lang w:val="uz-Cyrl-UZ"/>
        </w:rPr>
        <w:t>1.Sertifikatsiyalashtirish haqida ymumiy ma’lumot.</w:t>
      </w:r>
    </w:p>
    <w:p w:rsidR="001C14CE" w:rsidRPr="001C14CE" w:rsidRDefault="001C14CE" w:rsidP="001C14CE">
      <w:pPr>
        <w:spacing w:line="276" w:lineRule="auto"/>
        <w:ind w:left="540"/>
        <w:jc w:val="both"/>
        <w:rPr>
          <w:sz w:val="28"/>
          <w:szCs w:val="28"/>
          <w:lang w:val="uz-Cyrl-UZ"/>
        </w:rPr>
      </w:pPr>
      <w:r w:rsidRPr="001C14CE">
        <w:rPr>
          <w:sz w:val="28"/>
          <w:szCs w:val="28"/>
          <w:lang w:val="uz-Cyrl-UZ"/>
        </w:rPr>
        <w:t>2. Uskunalarga texnika xavfsizligini talablari.</w:t>
      </w:r>
    </w:p>
    <w:p w:rsidR="001C14CE" w:rsidRPr="001C14CE" w:rsidRDefault="001C14CE" w:rsidP="001C14CE">
      <w:pPr>
        <w:spacing w:line="276" w:lineRule="auto"/>
        <w:ind w:left="540"/>
        <w:jc w:val="both"/>
        <w:rPr>
          <w:sz w:val="28"/>
          <w:szCs w:val="28"/>
          <w:lang w:val="uz-Cyrl-UZ"/>
        </w:rPr>
      </w:pPr>
      <w:r w:rsidRPr="001C14CE">
        <w:rPr>
          <w:sz w:val="28"/>
          <w:szCs w:val="28"/>
          <w:lang w:val="uz-Cyrl-UZ"/>
        </w:rPr>
        <w:t>3. Texnik qurilmalarni sertifikatlashtirish.</w:t>
      </w:r>
    </w:p>
    <w:p w:rsidR="001C14CE" w:rsidRPr="001C14CE" w:rsidRDefault="001C14CE" w:rsidP="001C14CE">
      <w:pPr>
        <w:spacing w:line="276" w:lineRule="auto"/>
        <w:ind w:left="540"/>
        <w:jc w:val="both"/>
        <w:rPr>
          <w:sz w:val="28"/>
          <w:szCs w:val="28"/>
          <w:lang w:val="uz-Cyrl-UZ"/>
        </w:rPr>
      </w:pPr>
    </w:p>
    <w:p w:rsidR="001C14CE" w:rsidRPr="001C14CE" w:rsidRDefault="001C14CE" w:rsidP="001C14CE">
      <w:pPr>
        <w:spacing w:line="276" w:lineRule="auto"/>
        <w:ind w:firstLine="708"/>
        <w:jc w:val="both"/>
        <w:rPr>
          <w:sz w:val="28"/>
          <w:szCs w:val="28"/>
          <w:lang w:val="uz-Cyrl-UZ"/>
        </w:rPr>
      </w:pPr>
      <w:r w:rsidRPr="001C14CE">
        <w:rPr>
          <w:sz w:val="28"/>
          <w:szCs w:val="28"/>
          <w:lang w:val="uz-Cyrl-UZ"/>
        </w:rPr>
        <w:t>Ishlab chiqarishda xavfsizlikni ta’minlash bo‘yicha asosiy qonunlar. Xavfli sanaot ob’ektlari. Xavfli sanoat ob’ektlarini (HSO) qayd qilish. Ishlab chiqarish sohasida faoliyat xavfsizligiga litsenziya (ruxsatnoma) berish. Texnik qurilmalarni sertifikatlashtirish. Sanaot xavfsizligi ekspertizasi.</w:t>
      </w:r>
    </w:p>
    <w:p w:rsidR="001C14CE" w:rsidRPr="001C14CE" w:rsidRDefault="001C14CE" w:rsidP="001C14CE">
      <w:pPr>
        <w:pStyle w:val="a5"/>
        <w:spacing w:after="0"/>
        <w:ind w:left="0" w:firstLine="454"/>
        <w:jc w:val="both"/>
        <w:rPr>
          <w:rFonts w:ascii="Times New Roman" w:hAnsi="Times New Roman"/>
          <w:sz w:val="28"/>
          <w:szCs w:val="28"/>
          <w:lang w:val="uz-Cyrl-UZ"/>
        </w:rPr>
      </w:pPr>
      <w:r w:rsidRPr="001C14CE">
        <w:rPr>
          <w:rFonts w:ascii="Times New Roman" w:hAnsi="Times New Roman"/>
          <w:sz w:val="28"/>
          <w:szCs w:val="28"/>
          <w:lang w:val="uz-Cyrl-UZ"/>
        </w:rPr>
        <w:t xml:space="preserve">Mehnat xavfsizligining asosiy masalalaridan biri ishlovchilarning xavfsizligini taminlash bo‘yicha ish hisoblanadi. Zamonaviy ishlab chiqarish uni doimiy ravishda texnik jihatdan qurollantiruvchi, kimyoviy va mikrobiologik vositalardan foydalanishi, mobillashgan jarayonlarning keng qo‘llanilishi bilan harakterlanadi. Bunday sharoitlarda xavfsizlik talablarining buzilishi, baxtsiz hodisalarga olib keladigan xavfli holatlarni keltirib chiqaradi. </w:t>
      </w:r>
    </w:p>
    <w:p w:rsidR="001C14CE" w:rsidRPr="001C14CE" w:rsidRDefault="001C14CE" w:rsidP="001C14CE">
      <w:pPr>
        <w:pStyle w:val="a5"/>
        <w:spacing w:after="0"/>
        <w:ind w:left="0" w:firstLine="454"/>
        <w:jc w:val="both"/>
        <w:rPr>
          <w:rFonts w:ascii="Times New Roman" w:hAnsi="Times New Roman"/>
          <w:sz w:val="28"/>
          <w:szCs w:val="28"/>
          <w:lang w:val="uz-Cyrl-UZ"/>
        </w:rPr>
      </w:pPr>
      <w:r w:rsidRPr="001C14CE">
        <w:rPr>
          <w:rFonts w:ascii="Times New Roman" w:hAnsi="Times New Roman"/>
          <w:b/>
          <w:i/>
          <w:sz w:val="28"/>
          <w:szCs w:val="28"/>
          <w:lang w:val="uz-Cyrl-UZ"/>
        </w:rPr>
        <w:t>Mehnat xavfsizligi</w:t>
      </w:r>
      <w:r w:rsidRPr="001C14CE">
        <w:rPr>
          <w:rFonts w:ascii="Times New Roman" w:hAnsi="Times New Roman"/>
          <w:sz w:val="28"/>
          <w:szCs w:val="28"/>
          <w:lang w:val="uz-Cyrl-UZ"/>
        </w:rPr>
        <w:t>-bu shunday mehnat sharoitiki, bunday ishlab chiqarishda 3ishchilarga zararli va xavfli omillarning ta’sirini butunlay oldi olingan bo‘ladi. Ishlab chiqarish sharoitida odamlar ishlab chiqarishning fizik va kimyoviy omillaridan jarohatlanadi.</w:t>
      </w:r>
    </w:p>
    <w:p w:rsidR="001C14CE" w:rsidRPr="001C14CE" w:rsidRDefault="001C14CE" w:rsidP="001C14CE">
      <w:pPr>
        <w:pStyle w:val="a5"/>
        <w:spacing w:after="0"/>
        <w:ind w:left="0" w:firstLine="454"/>
        <w:jc w:val="both"/>
        <w:rPr>
          <w:rFonts w:ascii="Times New Roman" w:hAnsi="Times New Roman"/>
          <w:sz w:val="28"/>
          <w:szCs w:val="28"/>
          <w:lang w:val="uz-Cyrl-UZ"/>
        </w:rPr>
      </w:pPr>
      <w:r w:rsidRPr="001C14CE">
        <w:rPr>
          <w:rFonts w:ascii="Times New Roman" w:hAnsi="Times New Roman"/>
          <w:sz w:val="28"/>
          <w:szCs w:val="28"/>
          <w:lang w:val="uz-Cyrl-UZ"/>
        </w:rPr>
        <w:t>Ishlab chiqarishning xavfli fizikaviy omillari harakatlanayotgan mashinalar, uskunalarning himoyalanmagan ko‘zgaluvchan elementlari, harakatlanuvchi buyumlar, materiallar, uskunalar yoki materiallarning sirtidagi yuqori yoki pastki haroratlar, elektr setidaga xavfli kuchlanishlar, qisilgan havoning, gazning energiyasi, portlashlar, to‘lqin zarbi va shunga o‘xshashlar hisoblanadi. Odamlarning sog‘ligi uchun ayniqsa ishlov berilayotgan materiallardan va instrumentlardan uchayotgan qismlar jiddiy xavf tug‘diradi. Ishlab chiqarishning xavfli kimyoviy omillari inson organizmiga achchiq, zararli va og‘rituvchi moddalarni ta’siri bilan harakterlanadi.</w:t>
      </w:r>
    </w:p>
    <w:p w:rsidR="001C14CE" w:rsidRPr="001C14CE" w:rsidRDefault="001C14CE" w:rsidP="001C14CE">
      <w:pPr>
        <w:pStyle w:val="a5"/>
        <w:spacing w:after="0"/>
        <w:ind w:left="0" w:firstLine="454"/>
        <w:jc w:val="both"/>
        <w:rPr>
          <w:rFonts w:ascii="Times New Roman" w:hAnsi="Times New Roman"/>
          <w:sz w:val="28"/>
          <w:szCs w:val="28"/>
          <w:lang w:val="uz-Cyrl-UZ"/>
        </w:rPr>
      </w:pPr>
      <w:r w:rsidRPr="001C14CE">
        <w:rPr>
          <w:rFonts w:ascii="Times New Roman" w:hAnsi="Times New Roman"/>
          <w:sz w:val="28"/>
          <w:szCs w:val="28"/>
          <w:lang w:val="uz-Cyrl-UZ"/>
        </w:rPr>
        <w:t>Ishlab chiqarishning u yoki bu xavfli omillarining paydo bo‘lishi texnologik jarayon, uskunalar konstruksiyasi, mehnatni tashkillashtirish darajasi va  unga   o‘xshashlarga bog‘liq bo‘ladi.</w:t>
      </w:r>
    </w:p>
    <w:p w:rsidR="001C14CE" w:rsidRPr="001C14CE" w:rsidRDefault="001C14CE" w:rsidP="001C14CE">
      <w:pPr>
        <w:pStyle w:val="a5"/>
        <w:spacing w:after="0"/>
        <w:ind w:left="0" w:firstLine="454"/>
        <w:jc w:val="both"/>
        <w:rPr>
          <w:rFonts w:ascii="Times New Roman" w:hAnsi="Times New Roman"/>
          <w:sz w:val="28"/>
          <w:szCs w:val="28"/>
          <w:lang w:val="uz-Cyrl-UZ"/>
        </w:rPr>
      </w:pPr>
      <w:r w:rsidRPr="001C14CE">
        <w:rPr>
          <w:rFonts w:ascii="Times New Roman" w:hAnsi="Times New Roman"/>
          <w:sz w:val="28"/>
          <w:szCs w:val="28"/>
          <w:lang w:val="uz-Cyrl-UZ"/>
        </w:rPr>
        <w:t>Ishlab chiqarishning xavfli omillari namoyon bo‘lish harakteri bo‘yicha ochiq va yopiq turlarga bo‘lish mumkin. Ochiq xavfli omillar ochiq tashqi belgilari mavjudligi bilan harakterlanadi. Bunga mashinalarning harakatlanayotgan qismlari, yong‘in, ko‘tarilgan va tarozidagi osilgan holda turgan yuklar kiradi.</w:t>
      </w:r>
    </w:p>
    <w:p w:rsidR="001C14CE" w:rsidRPr="001C14CE" w:rsidRDefault="001C14CE" w:rsidP="001C14CE">
      <w:pPr>
        <w:pStyle w:val="a5"/>
        <w:spacing w:after="0"/>
        <w:ind w:left="0" w:firstLine="454"/>
        <w:jc w:val="both"/>
        <w:rPr>
          <w:rFonts w:ascii="Times New Roman" w:hAnsi="Times New Roman"/>
          <w:sz w:val="28"/>
          <w:szCs w:val="28"/>
          <w:lang w:val="uz-Cyrl-UZ"/>
        </w:rPr>
      </w:pPr>
      <w:r w:rsidRPr="001C14CE">
        <w:rPr>
          <w:rFonts w:ascii="Times New Roman" w:hAnsi="Times New Roman"/>
          <w:sz w:val="28"/>
          <w:szCs w:val="28"/>
          <w:lang w:val="uz-Cyrl-UZ"/>
        </w:rPr>
        <w:lastRenderedPageBreak/>
        <w:t>Yopiq xavflar mashina, mexanizm, jihoz va asboblardagi ko‘zga ko‘rinmas nukson va kamchiliklar yoki ma’lum avariya va xavfli holatlarda paydo bo‘ladigan kamchilik ko‘rinishda bo‘ladi.</w:t>
      </w:r>
    </w:p>
    <w:p w:rsidR="001C14CE" w:rsidRPr="001C14CE" w:rsidRDefault="001C14CE" w:rsidP="001C14CE">
      <w:pPr>
        <w:pStyle w:val="a5"/>
        <w:spacing w:after="0"/>
        <w:ind w:left="0" w:firstLine="454"/>
        <w:jc w:val="both"/>
        <w:rPr>
          <w:rFonts w:ascii="Times New Roman" w:hAnsi="Times New Roman"/>
          <w:sz w:val="28"/>
          <w:szCs w:val="28"/>
          <w:lang w:val="sv-SE"/>
        </w:rPr>
      </w:pPr>
      <w:r w:rsidRPr="001C14CE">
        <w:rPr>
          <w:rFonts w:ascii="Times New Roman" w:hAnsi="Times New Roman"/>
          <w:b/>
          <w:sz w:val="28"/>
          <w:szCs w:val="28"/>
          <w:lang w:val="sv-SE"/>
        </w:rPr>
        <w:t xml:space="preserve">Mashina va mexanizmlarning xavfli zonalari. </w:t>
      </w:r>
      <w:r w:rsidRPr="001C14CE">
        <w:rPr>
          <w:rFonts w:ascii="Times New Roman" w:hAnsi="Times New Roman"/>
          <w:sz w:val="28"/>
          <w:szCs w:val="28"/>
          <w:lang w:val="sv-SE"/>
        </w:rPr>
        <w:t>Ishchilar xavfning manbaiga bevosita tekkanda yoki  unga   yo‘l qo‘yib bo‘lmaydigan masofaga yaqinlashganda jarohatlanishi mumkin. Inson sog‘ligiga va hayotiga xavftu</w:t>
      </w:r>
      <w:r w:rsidRPr="001C14CE">
        <w:rPr>
          <w:rFonts w:ascii="Times New Roman" w:hAnsi="Times New Roman"/>
          <w:sz w:val="28"/>
          <w:szCs w:val="28"/>
          <w:lang w:val="uz-Cyrl-UZ"/>
        </w:rPr>
        <w:t>g‘</w:t>
      </w:r>
      <w:r w:rsidRPr="001C14CE">
        <w:rPr>
          <w:rFonts w:ascii="Times New Roman" w:hAnsi="Times New Roman"/>
          <w:sz w:val="28"/>
          <w:szCs w:val="28"/>
          <w:lang w:val="sv-SE"/>
        </w:rPr>
        <w:t xml:space="preserve">diradigan xavfli ishlab chiqarish omillari doimo mavjud bo‘lgan yoki vaqti-vaqti bilan namoyon bo‘ladigan fazo xavfli zona hisoblanadi. </w:t>
      </w:r>
    </w:p>
    <w:p w:rsidR="001C14CE" w:rsidRPr="001C14CE" w:rsidRDefault="001C14CE" w:rsidP="001C14CE">
      <w:pPr>
        <w:pStyle w:val="a5"/>
        <w:spacing w:after="0"/>
        <w:ind w:left="0" w:firstLine="454"/>
        <w:jc w:val="both"/>
        <w:rPr>
          <w:rFonts w:ascii="Times New Roman" w:hAnsi="Times New Roman"/>
          <w:sz w:val="28"/>
          <w:szCs w:val="28"/>
          <w:lang w:val="sv-SE"/>
        </w:rPr>
      </w:pPr>
      <w:r w:rsidRPr="001C14CE">
        <w:rPr>
          <w:rFonts w:ascii="Times New Roman" w:hAnsi="Times New Roman"/>
          <w:sz w:val="28"/>
          <w:szCs w:val="28"/>
          <w:lang w:val="sv-SE"/>
        </w:rPr>
        <w:t>Xavfli zona harakatlanayotgan, aylanayotgan elementlar atrofida, ko‘tarish-transport mashinalari bilan harakatlantirilayotgan yuklar yaqinida hosil bo‘lishi mumkin (</w:t>
      </w:r>
      <w:r>
        <w:rPr>
          <w:rFonts w:ascii="Times New Roman" w:hAnsi="Times New Roman"/>
          <w:sz w:val="28"/>
          <w:szCs w:val="28"/>
          <w:lang w:val="sv-SE"/>
        </w:rPr>
        <w:t>7</w:t>
      </w:r>
      <w:r w:rsidRPr="001C14CE">
        <w:rPr>
          <w:rFonts w:ascii="Times New Roman" w:hAnsi="Times New Roman"/>
          <w:sz w:val="28"/>
          <w:szCs w:val="28"/>
          <w:lang w:val="sv-SE"/>
        </w:rPr>
        <w:t>.</w:t>
      </w:r>
      <w:r>
        <w:rPr>
          <w:rFonts w:ascii="Times New Roman" w:hAnsi="Times New Roman"/>
          <w:sz w:val="28"/>
          <w:szCs w:val="28"/>
          <w:lang w:val="sv-SE"/>
        </w:rPr>
        <w:t>1</w:t>
      </w:r>
      <w:r w:rsidRPr="001C14CE">
        <w:rPr>
          <w:rFonts w:ascii="Times New Roman" w:hAnsi="Times New Roman"/>
          <w:sz w:val="28"/>
          <w:szCs w:val="28"/>
          <w:lang w:val="sv-SE"/>
        </w:rPr>
        <w:t>-rasm). Himoya vositasini tanlashda eng muhim holat xavfli zonalar o‘lchamini (chegarasini) belgilash hisoblanadi.</w:t>
      </w:r>
    </w:p>
    <w:p w:rsidR="001C14CE" w:rsidRPr="001C14CE" w:rsidRDefault="001C14CE" w:rsidP="001C14CE">
      <w:pPr>
        <w:pStyle w:val="a5"/>
        <w:spacing w:after="0"/>
        <w:ind w:left="0" w:firstLine="454"/>
        <w:jc w:val="both"/>
        <w:rPr>
          <w:rFonts w:ascii="Times New Roman" w:hAnsi="Times New Roman"/>
          <w:sz w:val="28"/>
          <w:szCs w:val="28"/>
          <w:lang w:val="sv-SE"/>
        </w:rPr>
      </w:pPr>
    </w:p>
    <w:p w:rsidR="001C14CE" w:rsidRPr="001C14CE" w:rsidRDefault="001C14CE" w:rsidP="001C14CE">
      <w:pPr>
        <w:pStyle w:val="a5"/>
        <w:spacing w:after="0"/>
        <w:ind w:left="0" w:firstLine="454"/>
        <w:jc w:val="center"/>
        <w:rPr>
          <w:rFonts w:ascii="Times New Roman" w:hAnsi="Times New Roman"/>
          <w:sz w:val="28"/>
          <w:szCs w:val="28"/>
        </w:rPr>
      </w:pPr>
      <w:r w:rsidRPr="001C14CE">
        <w:rPr>
          <w:rFonts w:ascii="Times New Roman" w:hAnsi="Times New Roman"/>
          <w:noProof/>
          <w:sz w:val="28"/>
          <w:szCs w:val="28"/>
        </w:rPr>
        <w:drawing>
          <wp:inline distT="0" distB="0" distL="0" distR="0">
            <wp:extent cx="4301490" cy="2552700"/>
            <wp:effectExtent l="19050" t="0" r="3810" b="0"/>
            <wp:docPr id="1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5"/>
                    <a:srcRect/>
                    <a:stretch>
                      <a:fillRect/>
                    </a:stretch>
                  </pic:blipFill>
                  <pic:spPr bwMode="auto">
                    <a:xfrm>
                      <a:off x="0" y="0"/>
                      <a:ext cx="4301490" cy="2552700"/>
                    </a:xfrm>
                    <a:prstGeom prst="rect">
                      <a:avLst/>
                    </a:prstGeom>
                    <a:noFill/>
                    <a:ln w="9525">
                      <a:noFill/>
                      <a:miter lim="800000"/>
                      <a:headEnd/>
                      <a:tailEnd/>
                    </a:ln>
                  </pic:spPr>
                </pic:pic>
              </a:graphicData>
            </a:graphic>
          </wp:inline>
        </w:drawing>
      </w:r>
    </w:p>
    <w:p w:rsidR="001C14CE" w:rsidRPr="001C14CE" w:rsidRDefault="001C14CE" w:rsidP="001C14CE">
      <w:pPr>
        <w:pStyle w:val="a5"/>
        <w:spacing w:after="0"/>
        <w:ind w:left="0" w:firstLine="454"/>
        <w:jc w:val="center"/>
        <w:rPr>
          <w:rFonts w:ascii="Times New Roman" w:hAnsi="Times New Roman"/>
          <w:sz w:val="28"/>
          <w:szCs w:val="28"/>
        </w:rPr>
      </w:pPr>
      <w:r>
        <w:rPr>
          <w:rFonts w:ascii="Times New Roman" w:hAnsi="Times New Roman"/>
          <w:sz w:val="28"/>
          <w:szCs w:val="28"/>
          <w:lang w:val="uz-Latn-UZ"/>
        </w:rPr>
        <w:t>7</w:t>
      </w:r>
      <w:r w:rsidRPr="001C14CE">
        <w:rPr>
          <w:rFonts w:ascii="Times New Roman" w:hAnsi="Times New Roman"/>
          <w:sz w:val="28"/>
          <w:szCs w:val="28"/>
        </w:rPr>
        <w:t>.</w:t>
      </w:r>
      <w:r>
        <w:rPr>
          <w:rFonts w:ascii="Times New Roman" w:hAnsi="Times New Roman"/>
          <w:sz w:val="28"/>
          <w:szCs w:val="28"/>
          <w:lang w:val="uz-Latn-UZ"/>
        </w:rPr>
        <w:t>1</w:t>
      </w:r>
      <w:r w:rsidRPr="001C14CE">
        <w:rPr>
          <w:rFonts w:ascii="Times New Roman" w:hAnsi="Times New Roman"/>
          <w:sz w:val="28"/>
          <w:szCs w:val="28"/>
        </w:rPr>
        <w:t xml:space="preserve">.-rasm. Xavfli zonalar: 1-tishli uzatmalardagi; 2-tasmali </w:t>
      </w:r>
      <w:r w:rsidRPr="001C14CE">
        <w:rPr>
          <w:rFonts w:ascii="Times New Roman" w:hAnsi="Times New Roman"/>
          <w:sz w:val="28"/>
          <w:szCs w:val="28"/>
          <w:lang w:val="uz-Cyrl-UZ"/>
        </w:rPr>
        <w:t>u</w:t>
      </w:r>
      <w:r w:rsidRPr="001C14CE">
        <w:rPr>
          <w:rFonts w:ascii="Times New Roman" w:hAnsi="Times New Roman"/>
          <w:sz w:val="28"/>
          <w:szCs w:val="28"/>
        </w:rPr>
        <w:t xml:space="preserve">zatmadagi (zanjirli); 3-kadanli </w:t>
      </w:r>
      <w:r w:rsidRPr="001C14CE">
        <w:rPr>
          <w:rFonts w:ascii="Times New Roman" w:hAnsi="Times New Roman"/>
          <w:sz w:val="28"/>
          <w:szCs w:val="28"/>
          <w:lang w:val="uz-Cyrl-UZ"/>
        </w:rPr>
        <w:t>o‘</w:t>
      </w:r>
      <w:r w:rsidRPr="001C14CE">
        <w:rPr>
          <w:rFonts w:ascii="Times New Roman" w:hAnsi="Times New Roman"/>
          <w:sz w:val="28"/>
          <w:szCs w:val="28"/>
        </w:rPr>
        <w:t>za</w:t>
      </w:r>
      <w:r w:rsidRPr="001C14CE">
        <w:rPr>
          <w:rFonts w:ascii="Times New Roman" w:hAnsi="Times New Roman"/>
          <w:sz w:val="28"/>
          <w:szCs w:val="28"/>
          <w:lang w:val="uz-Cyrl-UZ"/>
        </w:rPr>
        <w:t>t</w:t>
      </w:r>
      <w:r w:rsidRPr="001C14CE">
        <w:rPr>
          <w:rFonts w:ascii="Times New Roman" w:hAnsi="Times New Roman"/>
          <w:sz w:val="28"/>
          <w:szCs w:val="28"/>
        </w:rPr>
        <w:t>madagi; 4-aylanma valiklardagi; 5-charxlash stanogidagi; 6-diskli arradagi; 7-old surgichi bor traktorlardagi; 8-yuk ko‘tarish mexanizmdagi; 9-kesuvchi apparatdagi; a-doimiy xavfli zonalar, b-fazoda xavf doimiy bo‘lmagan zonalar.</w:t>
      </w:r>
    </w:p>
    <w:p w:rsidR="001C14CE" w:rsidRPr="001C14CE" w:rsidRDefault="001C14CE" w:rsidP="001C14CE">
      <w:pPr>
        <w:pStyle w:val="a5"/>
        <w:spacing w:after="0"/>
        <w:ind w:left="0" w:firstLine="454"/>
        <w:jc w:val="both"/>
        <w:rPr>
          <w:rFonts w:ascii="Times New Roman" w:hAnsi="Times New Roman"/>
          <w:sz w:val="28"/>
          <w:szCs w:val="28"/>
        </w:rPr>
      </w:pPr>
    </w:p>
    <w:p w:rsidR="001C14CE" w:rsidRPr="001C14CE" w:rsidRDefault="001C14CE" w:rsidP="001C14CE">
      <w:pPr>
        <w:pStyle w:val="a5"/>
        <w:spacing w:after="0"/>
        <w:ind w:left="0" w:firstLine="454"/>
        <w:jc w:val="both"/>
        <w:rPr>
          <w:rFonts w:ascii="Times New Roman" w:hAnsi="Times New Roman"/>
          <w:sz w:val="28"/>
          <w:szCs w:val="28"/>
          <w:lang w:val="en-US"/>
        </w:rPr>
      </w:pPr>
      <w:r w:rsidRPr="001C14CE">
        <w:rPr>
          <w:rFonts w:ascii="Times New Roman" w:hAnsi="Times New Roman"/>
          <w:sz w:val="28"/>
          <w:szCs w:val="28"/>
          <w:lang w:val="en-US"/>
        </w:rPr>
        <w:t xml:space="preserve">Masalan yukni </w:t>
      </w:r>
      <w:proofErr w:type="gramStart"/>
      <w:r w:rsidRPr="001C14CE">
        <w:rPr>
          <w:rFonts w:ascii="Times New Roman" w:hAnsi="Times New Roman"/>
          <w:sz w:val="28"/>
          <w:szCs w:val="28"/>
          <w:lang w:val="en-US"/>
        </w:rPr>
        <w:t>ko‘tarib</w:t>
      </w:r>
      <w:proofErr w:type="gramEnd"/>
      <w:r w:rsidRPr="001C14CE">
        <w:rPr>
          <w:rFonts w:ascii="Times New Roman" w:hAnsi="Times New Roman"/>
          <w:sz w:val="28"/>
          <w:szCs w:val="28"/>
          <w:lang w:val="en-US"/>
        </w:rPr>
        <w:t xml:space="preserve"> turgan po‘lat arqonlardan biri uzilganda yukni otilish masofasi L quyidagi formula bo‘yicha aniqlanadi:</w:t>
      </w:r>
    </w:p>
    <w:p w:rsidR="001C14CE" w:rsidRPr="001C14CE" w:rsidRDefault="001C14CE" w:rsidP="001C14CE">
      <w:pPr>
        <w:pStyle w:val="a5"/>
        <w:spacing w:after="0"/>
        <w:ind w:left="0" w:firstLine="454"/>
        <w:jc w:val="both"/>
        <w:rPr>
          <w:rFonts w:ascii="Times New Roman" w:hAnsi="Times New Roman"/>
          <w:sz w:val="28"/>
          <w:szCs w:val="28"/>
          <w:lang w:val="en-US"/>
        </w:rPr>
      </w:pPr>
    </w:p>
    <w:p w:rsidR="001C14CE" w:rsidRPr="001C14CE" w:rsidRDefault="001C14CE" w:rsidP="001C14CE">
      <w:pPr>
        <w:pStyle w:val="a5"/>
        <w:spacing w:after="0"/>
        <w:ind w:left="0" w:firstLine="454"/>
        <w:jc w:val="center"/>
        <w:rPr>
          <w:rFonts w:ascii="Times New Roman" w:hAnsi="Times New Roman"/>
          <w:sz w:val="28"/>
          <w:szCs w:val="28"/>
          <w:lang w:val="en-US"/>
        </w:rPr>
      </w:pPr>
      <w:r w:rsidRPr="001C14CE">
        <w:rPr>
          <w:rFonts w:ascii="Times New Roman" w:hAnsi="Times New Roman"/>
          <w:position w:val="-14"/>
          <w:sz w:val="28"/>
          <w:szCs w:val="28"/>
        </w:rPr>
        <w:object w:dxaOrig="252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1pt;height:23.6pt" o:ole="">
            <v:imagedata r:id="rId6" o:title=""/>
          </v:shape>
          <o:OLEObject Type="Embed" ProgID="Equation.3" ShapeID="_x0000_i1025" DrawAspect="Content" ObjectID="_1634973786" r:id="rId7"/>
        </w:object>
      </w:r>
      <w:r w:rsidRPr="001C14CE">
        <w:rPr>
          <w:rFonts w:ascii="Times New Roman" w:hAnsi="Times New Roman"/>
          <w:sz w:val="28"/>
          <w:szCs w:val="28"/>
          <w:lang w:val="en-US"/>
        </w:rPr>
        <w:t xml:space="preserve">,                     </w:t>
      </w:r>
    </w:p>
    <w:p w:rsidR="001C14CE" w:rsidRPr="001C14CE" w:rsidRDefault="001C14CE" w:rsidP="001C14CE">
      <w:pPr>
        <w:pStyle w:val="a5"/>
        <w:spacing w:after="0"/>
        <w:ind w:left="0" w:firstLine="454"/>
        <w:jc w:val="center"/>
        <w:rPr>
          <w:rFonts w:ascii="Times New Roman" w:hAnsi="Times New Roman"/>
          <w:sz w:val="28"/>
          <w:szCs w:val="28"/>
          <w:lang w:val="en-US"/>
        </w:rPr>
      </w:pPr>
    </w:p>
    <w:p w:rsidR="001C14CE" w:rsidRPr="001C14CE" w:rsidRDefault="001C14CE" w:rsidP="001C14CE">
      <w:pPr>
        <w:pStyle w:val="a5"/>
        <w:spacing w:after="0"/>
        <w:ind w:left="0" w:firstLine="454"/>
        <w:jc w:val="both"/>
        <w:rPr>
          <w:rFonts w:ascii="Times New Roman" w:hAnsi="Times New Roman"/>
          <w:sz w:val="28"/>
          <w:szCs w:val="28"/>
          <w:lang w:val="uz-Cyrl-UZ"/>
        </w:rPr>
      </w:pPr>
      <w:proofErr w:type="gramStart"/>
      <w:r w:rsidRPr="001C14CE">
        <w:rPr>
          <w:rFonts w:ascii="Times New Roman" w:hAnsi="Times New Roman"/>
          <w:sz w:val="28"/>
          <w:szCs w:val="28"/>
          <w:lang w:val="en-US"/>
        </w:rPr>
        <w:t>bu</w:t>
      </w:r>
      <w:proofErr w:type="gramEnd"/>
      <w:r w:rsidRPr="001C14CE">
        <w:rPr>
          <w:rFonts w:ascii="Times New Roman" w:hAnsi="Times New Roman"/>
          <w:sz w:val="28"/>
          <w:szCs w:val="28"/>
          <w:lang w:val="en-US"/>
        </w:rPr>
        <w:t xml:space="preserve"> erda h-yukni ko‘tarish balandligi, m; L</w:t>
      </w:r>
      <w:r w:rsidRPr="001C14CE">
        <w:rPr>
          <w:rFonts w:ascii="Times New Roman" w:hAnsi="Times New Roman"/>
          <w:sz w:val="28"/>
          <w:szCs w:val="28"/>
          <w:vertAlign w:val="subscript"/>
          <w:lang w:val="en-US"/>
        </w:rPr>
        <w:t>s</w:t>
      </w:r>
      <w:r w:rsidRPr="001C14CE">
        <w:rPr>
          <w:rFonts w:ascii="Times New Roman" w:hAnsi="Times New Roman"/>
          <w:sz w:val="28"/>
          <w:szCs w:val="28"/>
          <w:lang w:val="en-US"/>
        </w:rPr>
        <w:t xml:space="preserve">–arqon uzunligi, m; a-yukning chetki qismidan og‘irlik markazigacha bo‘lgan masofa, m; </w:t>
      </w:r>
      <w:r w:rsidRPr="001C14CE">
        <w:rPr>
          <w:rFonts w:ascii="Times New Roman" w:hAnsi="Times New Roman"/>
          <w:sz w:val="28"/>
          <w:szCs w:val="28"/>
          <w:lang w:val="en-US"/>
        </w:rPr>
        <w:sym w:font="Symbol" w:char="F06A"/>
      </w:r>
      <w:r w:rsidRPr="001C14CE">
        <w:rPr>
          <w:rFonts w:ascii="Times New Roman" w:hAnsi="Times New Roman"/>
          <w:sz w:val="28"/>
          <w:szCs w:val="28"/>
          <w:lang w:val="en-US"/>
        </w:rPr>
        <w:t>-yukning og‘irlik markazi bilan arqon orasidagi burchak.</w:t>
      </w:r>
    </w:p>
    <w:p w:rsidR="001C14CE" w:rsidRPr="001C14CE" w:rsidRDefault="001C14CE" w:rsidP="001C14CE">
      <w:pPr>
        <w:pStyle w:val="a5"/>
        <w:spacing w:after="0"/>
        <w:ind w:left="0" w:firstLine="454"/>
        <w:jc w:val="both"/>
        <w:rPr>
          <w:rFonts w:ascii="Times New Roman" w:hAnsi="Times New Roman"/>
          <w:sz w:val="28"/>
          <w:szCs w:val="28"/>
          <w:lang w:val="uz-Cyrl-UZ"/>
        </w:rPr>
      </w:pPr>
      <w:r w:rsidRPr="001C14CE">
        <w:rPr>
          <w:rFonts w:ascii="Times New Roman" w:hAnsi="Times New Roman"/>
          <w:b/>
          <w:sz w:val="28"/>
          <w:szCs w:val="28"/>
          <w:lang w:val="uz-Cyrl-UZ"/>
        </w:rPr>
        <w:lastRenderedPageBreak/>
        <w:t>Ishlab chiqarish jarayonlariga xavfsizlik talablari.</w:t>
      </w:r>
      <w:r w:rsidRPr="001C14CE">
        <w:rPr>
          <w:rFonts w:ascii="Times New Roman" w:hAnsi="Times New Roman"/>
          <w:sz w:val="28"/>
          <w:szCs w:val="28"/>
          <w:lang w:val="uz-Cyrl-UZ"/>
        </w:rPr>
        <w:t xml:space="preserve"> Texnologik jarayonlarni tashkil etishni va bajarishni loyihalashda davlat standarti quyidagilarni hisobga olishni taqoza etadi:</w:t>
      </w:r>
    </w:p>
    <w:p w:rsidR="001C14CE" w:rsidRPr="001C14CE" w:rsidRDefault="001C14CE" w:rsidP="001C14CE">
      <w:pPr>
        <w:pStyle w:val="a5"/>
        <w:spacing w:after="0"/>
        <w:ind w:left="0" w:firstLine="454"/>
        <w:jc w:val="both"/>
        <w:rPr>
          <w:rFonts w:ascii="Times New Roman" w:hAnsi="Times New Roman"/>
          <w:sz w:val="28"/>
          <w:szCs w:val="28"/>
          <w:lang w:val="uz-Cyrl-UZ"/>
        </w:rPr>
      </w:pPr>
      <w:r w:rsidRPr="001C14CE">
        <w:rPr>
          <w:rFonts w:ascii="Times New Roman" w:hAnsi="Times New Roman"/>
          <w:sz w:val="28"/>
          <w:szCs w:val="28"/>
          <w:lang w:val="uz-Cyrl-UZ"/>
        </w:rPr>
        <w:t>-xavfli va zararli ta’sir etishi mumkin bo‘lgan ishlab chiqarish chiqindilari, materiallari bilan ishchilarni bevosita kontaktli aloqada bo‘lishini oldini olishni;</w:t>
      </w:r>
    </w:p>
    <w:p w:rsidR="001C14CE" w:rsidRPr="001C14CE" w:rsidRDefault="001C14CE" w:rsidP="001C14CE">
      <w:pPr>
        <w:pStyle w:val="a5"/>
        <w:spacing w:after="0"/>
        <w:ind w:left="0" w:firstLine="454"/>
        <w:jc w:val="center"/>
        <w:rPr>
          <w:rFonts w:ascii="Times New Roman" w:hAnsi="Times New Roman"/>
          <w:sz w:val="28"/>
          <w:szCs w:val="28"/>
        </w:rPr>
      </w:pPr>
      <w:r w:rsidRPr="001C14CE">
        <w:rPr>
          <w:rFonts w:ascii="Times New Roman" w:hAnsi="Times New Roman"/>
          <w:noProof/>
          <w:sz w:val="28"/>
          <w:szCs w:val="28"/>
        </w:rPr>
        <w:drawing>
          <wp:inline distT="0" distB="0" distL="0" distR="0">
            <wp:extent cx="3518535" cy="2019300"/>
            <wp:effectExtent l="19050" t="0" r="5715" b="0"/>
            <wp:docPr id="17" name="Рисунок 24"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16"/>
                    <pic:cNvPicPr>
                      <a:picLocks noChangeAspect="1" noChangeArrowheads="1"/>
                    </pic:cNvPicPr>
                  </pic:nvPicPr>
                  <pic:blipFill>
                    <a:blip r:embed="rId8"/>
                    <a:srcRect/>
                    <a:stretch>
                      <a:fillRect/>
                    </a:stretch>
                  </pic:blipFill>
                  <pic:spPr bwMode="auto">
                    <a:xfrm>
                      <a:off x="0" y="0"/>
                      <a:ext cx="3518535" cy="2019300"/>
                    </a:xfrm>
                    <a:prstGeom prst="rect">
                      <a:avLst/>
                    </a:prstGeom>
                    <a:noFill/>
                    <a:ln w="9525">
                      <a:noFill/>
                      <a:miter lim="800000"/>
                      <a:headEnd/>
                      <a:tailEnd/>
                    </a:ln>
                  </pic:spPr>
                </pic:pic>
              </a:graphicData>
            </a:graphic>
          </wp:inline>
        </w:drawing>
      </w:r>
    </w:p>
    <w:p w:rsidR="001C14CE" w:rsidRPr="001C14CE" w:rsidRDefault="001C14CE" w:rsidP="001C14CE">
      <w:pPr>
        <w:pStyle w:val="a5"/>
        <w:spacing w:after="0"/>
        <w:ind w:left="0" w:firstLine="454"/>
        <w:jc w:val="center"/>
        <w:rPr>
          <w:rFonts w:ascii="Times New Roman" w:hAnsi="Times New Roman"/>
          <w:sz w:val="28"/>
          <w:szCs w:val="28"/>
          <w:lang w:val="en-US"/>
        </w:rPr>
      </w:pPr>
    </w:p>
    <w:p w:rsidR="001C14CE" w:rsidRPr="001C14CE" w:rsidRDefault="001C14CE" w:rsidP="001C14CE">
      <w:pPr>
        <w:pStyle w:val="a5"/>
        <w:spacing w:after="0"/>
        <w:ind w:left="0" w:firstLine="454"/>
        <w:jc w:val="center"/>
        <w:rPr>
          <w:rFonts w:ascii="Times New Roman" w:hAnsi="Times New Roman"/>
          <w:sz w:val="28"/>
          <w:szCs w:val="28"/>
          <w:lang w:val="en-US"/>
        </w:rPr>
      </w:pPr>
      <w:r>
        <w:rPr>
          <w:rFonts w:ascii="Times New Roman" w:hAnsi="Times New Roman"/>
          <w:sz w:val="28"/>
          <w:szCs w:val="28"/>
          <w:lang w:val="en-US"/>
        </w:rPr>
        <w:t>7</w:t>
      </w:r>
      <w:r w:rsidRPr="001C14CE">
        <w:rPr>
          <w:rFonts w:ascii="Times New Roman" w:hAnsi="Times New Roman"/>
          <w:sz w:val="28"/>
          <w:szCs w:val="28"/>
          <w:lang w:val="en-US"/>
        </w:rPr>
        <w:t>.</w:t>
      </w:r>
      <w:r>
        <w:rPr>
          <w:rFonts w:ascii="Times New Roman" w:hAnsi="Times New Roman"/>
          <w:sz w:val="28"/>
          <w:szCs w:val="28"/>
          <w:lang w:val="en-US"/>
        </w:rPr>
        <w:t>2</w:t>
      </w:r>
      <w:r w:rsidRPr="001C14CE">
        <w:rPr>
          <w:rFonts w:ascii="Times New Roman" w:hAnsi="Times New Roman"/>
          <w:sz w:val="28"/>
          <w:szCs w:val="28"/>
          <w:lang w:val="en-US"/>
        </w:rPr>
        <w:t xml:space="preserve">.-rasm. </w:t>
      </w:r>
      <w:proofErr w:type="gramStart"/>
      <w:r w:rsidRPr="001C14CE">
        <w:rPr>
          <w:rFonts w:ascii="Times New Roman" w:hAnsi="Times New Roman"/>
          <w:sz w:val="28"/>
          <w:szCs w:val="28"/>
          <w:lang w:val="en-US"/>
        </w:rPr>
        <w:t>Yuk arqoni uzilganda xavfli zona chegarasini aniqlash sxemasi.</w:t>
      </w:r>
      <w:proofErr w:type="gramEnd"/>
    </w:p>
    <w:p w:rsidR="001C14CE" w:rsidRPr="001C14CE" w:rsidRDefault="001C14CE" w:rsidP="001C14CE">
      <w:pPr>
        <w:pStyle w:val="a5"/>
        <w:spacing w:after="0"/>
        <w:ind w:left="0" w:firstLine="454"/>
        <w:jc w:val="both"/>
        <w:rPr>
          <w:rFonts w:ascii="Times New Roman" w:hAnsi="Times New Roman"/>
          <w:sz w:val="28"/>
          <w:szCs w:val="28"/>
          <w:lang w:val="en-US"/>
        </w:rPr>
      </w:pPr>
    </w:p>
    <w:p w:rsidR="001C14CE" w:rsidRPr="001C14CE" w:rsidRDefault="001C14CE" w:rsidP="001C14CE">
      <w:pPr>
        <w:pStyle w:val="a5"/>
        <w:spacing w:after="0"/>
        <w:ind w:left="0" w:firstLine="454"/>
        <w:jc w:val="both"/>
        <w:rPr>
          <w:rFonts w:ascii="Times New Roman" w:hAnsi="Times New Roman"/>
          <w:sz w:val="28"/>
          <w:szCs w:val="28"/>
          <w:lang w:val="en-US"/>
        </w:rPr>
      </w:pPr>
      <w:r w:rsidRPr="001C14CE">
        <w:rPr>
          <w:rFonts w:ascii="Times New Roman" w:hAnsi="Times New Roman"/>
          <w:sz w:val="28"/>
          <w:szCs w:val="28"/>
          <w:lang w:val="en-US"/>
        </w:rPr>
        <w:t xml:space="preserve">-xavfli </w:t>
      </w:r>
      <w:proofErr w:type="gramStart"/>
      <w:r w:rsidRPr="001C14CE">
        <w:rPr>
          <w:rFonts w:ascii="Times New Roman" w:hAnsi="Times New Roman"/>
          <w:sz w:val="28"/>
          <w:szCs w:val="28"/>
          <w:lang w:val="en-US"/>
        </w:rPr>
        <w:t>va</w:t>
      </w:r>
      <w:proofErr w:type="gramEnd"/>
      <w:r w:rsidRPr="001C14CE">
        <w:rPr>
          <w:rFonts w:ascii="Times New Roman" w:hAnsi="Times New Roman"/>
          <w:sz w:val="28"/>
          <w:szCs w:val="28"/>
          <w:lang w:val="en-US"/>
        </w:rPr>
        <w:t xml:space="preserve"> zararli ishlab chiqarish omillari mavjud bo‘lganda kompleks avtomatlashtirish va mexanizatsiyalashtirishni joriy etish;</w:t>
      </w:r>
    </w:p>
    <w:p w:rsidR="001C14CE" w:rsidRPr="001C14CE" w:rsidRDefault="001C14CE" w:rsidP="001C14CE">
      <w:pPr>
        <w:pStyle w:val="a5"/>
        <w:spacing w:after="0"/>
        <w:ind w:left="0" w:firstLine="454"/>
        <w:jc w:val="both"/>
        <w:rPr>
          <w:rFonts w:ascii="Times New Roman" w:hAnsi="Times New Roman"/>
          <w:sz w:val="28"/>
          <w:szCs w:val="28"/>
          <w:lang w:val="en-US"/>
        </w:rPr>
      </w:pPr>
      <w:r w:rsidRPr="001C14CE">
        <w:rPr>
          <w:rFonts w:ascii="Times New Roman" w:hAnsi="Times New Roman"/>
          <w:sz w:val="28"/>
          <w:szCs w:val="28"/>
          <w:lang w:val="en-US"/>
        </w:rPr>
        <w:t xml:space="preserve">-ishchilarning himoyasini ta’minlovchi </w:t>
      </w:r>
      <w:proofErr w:type="gramStart"/>
      <w:r w:rsidRPr="001C14CE">
        <w:rPr>
          <w:rFonts w:ascii="Times New Roman" w:hAnsi="Times New Roman"/>
          <w:sz w:val="28"/>
          <w:szCs w:val="28"/>
          <w:lang w:val="en-US"/>
        </w:rPr>
        <w:t>va</w:t>
      </w:r>
      <w:proofErr w:type="gramEnd"/>
      <w:r w:rsidRPr="001C14CE">
        <w:rPr>
          <w:rFonts w:ascii="Times New Roman" w:hAnsi="Times New Roman"/>
          <w:sz w:val="28"/>
          <w:szCs w:val="28"/>
          <w:lang w:val="en-US"/>
        </w:rPr>
        <w:t xml:space="preserve"> avariya holatida ishlab chiqarish uskunalarini o‘chirish nazorati sistemasini taminlash va texnologik jarayonlarni boshqarishni amalga oshirish;</w:t>
      </w:r>
    </w:p>
    <w:p w:rsidR="001C14CE" w:rsidRPr="001C14CE" w:rsidRDefault="001C14CE" w:rsidP="001C14CE">
      <w:pPr>
        <w:pStyle w:val="a5"/>
        <w:spacing w:after="0"/>
        <w:ind w:left="0" w:firstLine="454"/>
        <w:jc w:val="both"/>
        <w:rPr>
          <w:rFonts w:ascii="Times New Roman" w:hAnsi="Times New Roman"/>
          <w:sz w:val="28"/>
          <w:szCs w:val="28"/>
          <w:lang w:val="en-US"/>
        </w:rPr>
      </w:pPr>
      <w:r w:rsidRPr="001C14CE">
        <w:rPr>
          <w:rFonts w:ascii="Times New Roman" w:hAnsi="Times New Roman"/>
          <w:sz w:val="28"/>
          <w:szCs w:val="28"/>
          <w:lang w:val="en-US"/>
        </w:rPr>
        <w:t xml:space="preserve">-xavfli </w:t>
      </w:r>
      <w:proofErr w:type="gramStart"/>
      <w:r w:rsidRPr="001C14CE">
        <w:rPr>
          <w:rFonts w:ascii="Times New Roman" w:hAnsi="Times New Roman"/>
          <w:sz w:val="28"/>
          <w:szCs w:val="28"/>
          <w:lang w:val="en-US"/>
        </w:rPr>
        <w:t>va</w:t>
      </w:r>
      <w:proofErr w:type="gramEnd"/>
      <w:r w:rsidRPr="001C14CE">
        <w:rPr>
          <w:rFonts w:ascii="Times New Roman" w:hAnsi="Times New Roman"/>
          <w:sz w:val="28"/>
          <w:szCs w:val="28"/>
          <w:lang w:val="en-US"/>
        </w:rPr>
        <w:t xml:space="preserve"> zararli omil hisoblangan ishlab chiqarish chiqindilarini ish joylaridan chiqarish va uni zararsizlantirish.</w:t>
      </w:r>
    </w:p>
    <w:p w:rsidR="001C14CE" w:rsidRPr="001C14CE" w:rsidRDefault="001C14CE" w:rsidP="001C14CE">
      <w:pPr>
        <w:pStyle w:val="a5"/>
        <w:spacing w:after="0"/>
        <w:ind w:left="0" w:firstLine="454"/>
        <w:jc w:val="both"/>
        <w:rPr>
          <w:rFonts w:ascii="Times New Roman" w:hAnsi="Times New Roman"/>
          <w:sz w:val="28"/>
          <w:szCs w:val="28"/>
          <w:lang w:val="en-US"/>
        </w:rPr>
      </w:pPr>
      <w:proofErr w:type="gramStart"/>
      <w:r w:rsidRPr="001C14CE">
        <w:rPr>
          <w:rFonts w:ascii="Times New Roman" w:hAnsi="Times New Roman"/>
          <w:sz w:val="28"/>
          <w:szCs w:val="28"/>
          <w:lang w:val="en-US"/>
        </w:rPr>
        <w:t>Texnologik jarayonlarga xavfsizlik talablari esa texnologik hujjatlarda bayon etilishi kerak.</w:t>
      </w:r>
      <w:proofErr w:type="gramEnd"/>
      <w:r w:rsidRPr="001C14CE">
        <w:rPr>
          <w:rFonts w:ascii="Times New Roman" w:hAnsi="Times New Roman"/>
          <w:sz w:val="28"/>
          <w:szCs w:val="28"/>
          <w:lang w:val="en-US"/>
        </w:rPr>
        <w:t xml:space="preserve"> </w:t>
      </w:r>
    </w:p>
    <w:p w:rsidR="001C14CE" w:rsidRPr="001C14CE" w:rsidRDefault="001C14CE" w:rsidP="001C14CE">
      <w:pPr>
        <w:pStyle w:val="a5"/>
        <w:spacing w:after="0"/>
        <w:ind w:left="0" w:firstLine="454"/>
        <w:jc w:val="both"/>
        <w:rPr>
          <w:rFonts w:ascii="Times New Roman" w:hAnsi="Times New Roman"/>
          <w:sz w:val="28"/>
          <w:szCs w:val="28"/>
          <w:lang w:val="en-US"/>
        </w:rPr>
      </w:pPr>
      <w:r w:rsidRPr="001C14CE">
        <w:rPr>
          <w:rFonts w:ascii="Times New Roman" w:hAnsi="Times New Roman"/>
          <w:sz w:val="28"/>
          <w:szCs w:val="28"/>
          <w:lang w:val="en-US"/>
        </w:rPr>
        <w:t xml:space="preserve">Ishlab chiqarish binosini tanlashda uni sanitar normalarga mosligini, yong‘in </w:t>
      </w:r>
      <w:proofErr w:type="gramStart"/>
      <w:r w:rsidRPr="001C14CE">
        <w:rPr>
          <w:rFonts w:ascii="Times New Roman" w:hAnsi="Times New Roman"/>
          <w:sz w:val="28"/>
          <w:szCs w:val="28"/>
          <w:lang w:val="en-US"/>
        </w:rPr>
        <w:t>va</w:t>
      </w:r>
      <w:proofErr w:type="gramEnd"/>
      <w:r w:rsidRPr="001C14CE">
        <w:rPr>
          <w:rFonts w:ascii="Times New Roman" w:hAnsi="Times New Roman"/>
          <w:sz w:val="28"/>
          <w:szCs w:val="28"/>
          <w:lang w:val="en-US"/>
        </w:rPr>
        <w:t xml:space="preserve"> portlash xavfi bo‘yicha uning kategoriyalarini hamda elektr tokidan jarohatlanish bo‘yicha xonalar sinfini va boshqalarni aniqlash muhim hisoblanadi.</w:t>
      </w:r>
    </w:p>
    <w:p w:rsidR="001C14CE" w:rsidRPr="001C14CE" w:rsidRDefault="001C14CE" w:rsidP="001C14CE">
      <w:pPr>
        <w:pStyle w:val="a5"/>
        <w:spacing w:after="0"/>
        <w:ind w:left="0" w:firstLine="454"/>
        <w:jc w:val="both"/>
        <w:rPr>
          <w:rFonts w:ascii="Times New Roman" w:hAnsi="Times New Roman"/>
          <w:sz w:val="28"/>
          <w:szCs w:val="28"/>
          <w:lang w:val="en-US"/>
        </w:rPr>
      </w:pPr>
      <w:r w:rsidRPr="001C14CE">
        <w:rPr>
          <w:rFonts w:ascii="Times New Roman" w:hAnsi="Times New Roman"/>
          <w:sz w:val="28"/>
          <w:szCs w:val="28"/>
          <w:lang w:val="en-US"/>
        </w:rPr>
        <w:t xml:space="preserve">Ishlab chiqarishda xavfsizlikni ta’minlovchi asosiy omillardan biri uskunalarga xizmat qiluvchi xodimlarni kasbiy tayyorgarligi </w:t>
      </w:r>
      <w:proofErr w:type="gramStart"/>
      <w:r w:rsidRPr="001C14CE">
        <w:rPr>
          <w:rFonts w:ascii="Times New Roman" w:hAnsi="Times New Roman"/>
          <w:sz w:val="28"/>
          <w:szCs w:val="28"/>
          <w:lang w:val="en-US"/>
        </w:rPr>
        <w:t>va</w:t>
      </w:r>
      <w:proofErr w:type="gramEnd"/>
      <w:r w:rsidRPr="001C14CE">
        <w:rPr>
          <w:rFonts w:ascii="Times New Roman" w:hAnsi="Times New Roman"/>
          <w:sz w:val="28"/>
          <w:szCs w:val="28"/>
          <w:lang w:val="en-US"/>
        </w:rPr>
        <w:t xml:space="preserve"> bajaradigan ishiga ularning jismoniy imkoniyatini mavjudligidir.</w:t>
      </w:r>
    </w:p>
    <w:p w:rsidR="001C14CE" w:rsidRPr="001C14CE" w:rsidRDefault="001C14CE" w:rsidP="001C14CE">
      <w:pPr>
        <w:pStyle w:val="a5"/>
        <w:spacing w:after="0"/>
        <w:ind w:left="0" w:firstLine="454"/>
        <w:jc w:val="both"/>
        <w:rPr>
          <w:rFonts w:ascii="Times New Roman" w:hAnsi="Times New Roman"/>
          <w:sz w:val="28"/>
          <w:szCs w:val="28"/>
          <w:lang w:val="en-US"/>
        </w:rPr>
      </w:pPr>
      <w:proofErr w:type="gramStart"/>
      <w:r w:rsidRPr="001C14CE">
        <w:rPr>
          <w:rFonts w:ascii="Times New Roman" w:hAnsi="Times New Roman"/>
          <w:b/>
          <w:sz w:val="28"/>
          <w:szCs w:val="28"/>
          <w:lang w:val="en-US"/>
        </w:rPr>
        <w:t>Ishlab chiqarish uskunalarga umumiy xavfsizlik talablari.</w:t>
      </w:r>
      <w:proofErr w:type="gramEnd"/>
      <w:r w:rsidRPr="001C14CE">
        <w:rPr>
          <w:rFonts w:ascii="Times New Roman" w:hAnsi="Times New Roman"/>
          <w:b/>
          <w:sz w:val="28"/>
          <w:szCs w:val="28"/>
          <w:lang w:val="en-US"/>
        </w:rPr>
        <w:t xml:space="preserve"> </w:t>
      </w:r>
      <w:r w:rsidRPr="001C14CE">
        <w:rPr>
          <w:rFonts w:ascii="Times New Roman" w:hAnsi="Times New Roman"/>
          <w:sz w:val="28"/>
          <w:szCs w:val="28"/>
          <w:lang w:val="en-US"/>
        </w:rPr>
        <w:t xml:space="preserve">Ishlab chiqarish uskunalarga, mashina </w:t>
      </w:r>
      <w:proofErr w:type="gramStart"/>
      <w:r w:rsidRPr="001C14CE">
        <w:rPr>
          <w:rFonts w:ascii="Times New Roman" w:hAnsi="Times New Roman"/>
          <w:sz w:val="28"/>
          <w:szCs w:val="28"/>
          <w:lang w:val="en-US"/>
        </w:rPr>
        <w:t>va</w:t>
      </w:r>
      <w:proofErr w:type="gramEnd"/>
      <w:r w:rsidRPr="001C14CE">
        <w:rPr>
          <w:rFonts w:ascii="Times New Roman" w:hAnsi="Times New Roman"/>
          <w:sz w:val="28"/>
          <w:szCs w:val="28"/>
          <w:lang w:val="en-US"/>
        </w:rPr>
        <w:t xml:space="preserve"> mexanizmlarga mehnat sharoiti va ularning elementlari, uskunalar konstruksiyalarini hisobga olgan holda, sodir bo‘lishi mumkin bo‘lgan xavfli va zararli omillar manbaini aniqlashdan so‘ng, xavfsizlik talablari belgilanadi.</w:t>
      </w:r>
    </w:p>
    <w:p w:rsidR="001C14CE" w:rsidRPr="001C14CE" w:rsidRDefault="001C14CE" w:rsidP="001C14CE">
      <w:pPr>
        <w:pStyle w:val="a5"/>
        <w:spacing w:after="0"/>
        <w:ind w:left="0" w:firstLine="454"/>
        <w:jc w:val="both"/>
        <w:rPr>
          <w:rFonts w:ascii="Times New Roman" w:hAnsi="Times New Roman"/>
          <w:sz w:val="28"/>
          <w:szCs w:val="28"/>
          <w:lang w:val="en-US"/>
        </w:rPr>
      </w:pPr>
      <w:r w:rsidRPr="001C14CE">
        <w:rPr>
          <w:rFonts w:ascii="Times New Roman" w:hAnsi="Times New Roman"/>
          <w:sz w:val="28"/>
          <w:szCs w:val="28"/>
          <w:lang w:val="en-US"/>
        </w:rPr>
        <w:lastRenderedPageBreak/>
        <w:t xml:space="preserve">Mehnatni muhofaza qilish nuqtai nazaridan uskunalarga qo‘yilgan asosiy talablarga: odamlar </w:t>
      </w:r>
      <w:proofErr w:type="gramStart"/>
      <w:r w:rsidRPr="001C14CE">
        <w:rPr>
          <w:rFonts w:ascii="Times New Roman" w:hAnsi="Times New Roman"/>
          <w:sz w:val="28"/>
          <w:szCs w:val="28"/>
          <w:lang w:val="en-US"/>
        </w:rPr>
        <w:t>sog‘ligi</w:t>
      </w:r>
      <w:proofErr w:type="gramEnd"/>
      <w:r w:rsidRPr="001C14CE">
        <w:rPr>
          <w:rFonts w:ascii="Times New Roman" w:hAnsi="Times New Roman"/>
          <w:sz w:val="28"/>
          <w:szCs w:val="28"/>
          <w:lang w:val="en-US"/>
        </w:rPr>
        <w:t xml:space="preserve"> va hayoti uchun xavfsizlik hamda ularni ishlatishda ishonchlilik va qulayliklar kiradi.</w:t>
      </w:r>
    </w:p>
    <w:p w:rsidR="001C14CE" w:rsidRPr="001C14CE" w:rsidRDefault="001C14CE" w:rsidP="001C14CE">
      <w:pPr>
        <w:pStyle w:val="a5"/>
        <w:spacing w:after="0"/>
        <w:ind w:left="0" w:firstLine="454"/>
        <w:jc w:val="both"/>
        <w:rPr>
          <w:rFonts w:ascii="Times New Roman" w:hAnsi="Times New Roman"/>
          <w:sz w:val="28"/>
          <w:szCs w:val="28"/>
          <w:lang w:val="en-US"/>
        </w:rPr>
      </w:pPr>
      <w:proofErr w:type="gramStart"/>
      <w:r w:rsidRPr="001C14CE">
        <w:rPr>
          <w:rFonts w:ascii="Times New Roman" w:hAnsi="Times New Roman"/>
          <w:sz w:val="28"/>
          <w:szCs w:val="28"/>
          <w:lang w:val="en-US"/>
        </w:rPr>
        <w:t>Uskunalarni ishlatishda mikroiqlimning o‘zgarishi, atmosfera xrlatlarning ta’siri organizmga xavf solmasligi kerak.</w:t>
      </w:r>
      <w:proofErr w:type="gramEnd"/>
      <w:r w:rsidRPr="001C14CE">
        <w:rPr>
          <w:rFonts w:ascii="Times New Roman" w:hAnsi="Times New Roman"/>
          <w:sz w:val="28"/>
          <w:szCs w:val="28"/>
          <w:lang w:val="en-US"/>
        </w:rPr>
        <w:t xml:space="preserve"> Ishlab chiqarish uskunalari yong‘in </w:t>
      </w:r>
      <w:proofErr w:type="gramStart"/>
      <w:r w:rsidRPr="001C14CE">
        <w:rPr>
          <w:rFonts w:ascii="Times New Roman" w:hAnsi="Times New Roman"/>
          <w:sz w:val="28"/>
          <w:szCs w:val="28"/>
          <w:lang w:val="en-US"/>
        </w:rPr>
        <w:t>va</w:t>
      </w:r>
      <w:proofErr w:type="gramEnd"/>
      <w:r w:rsidRPr="001C14CE">
        <w:rPr>
          <w:rFonts w:ascii="Times New Roman" w:hAnsi="Times New Roman"/>
          <w:sz w:val="28"/>
          <w:szCs w:val="28"/>
          <w:lang w:val="en-US"/>
        </w:rPr>
        <w:t xml:space="preserve"> portlashga xavfsiz bo‘lishi kerak. Ularning konstruksiyasida qo‘llaniladigan materiallar zararli, xavfli </w:t>
      </w:r>
      <w:proofErr w:type="gramStart"/>
      <w:r w:rsidRPr="001C14CE">
        <w:rPr>
          <w:rFonts w:ascii="Times New Roman" w:hAnsi="Times New Roman"/>
          <w:sz w:val="28"/>
          <w:szCs w:val="28"/>
          <w:lang w:val="en-US"/>
        </w:rPr>
        <w:t>bo‘lmasligi</w:t>
      </w:r>
      <w:proofErr w:type="gramEnd"/>
      <w:r w:rsidRPr="001C14CE">
        <w:rPr>
          <w:rFonts w:ascii="Times New Roman" w:hAnsi="Times New Roman"/>
          <w:sz w:val="28"/>
          <w:szCs w:val="28"/>
          <w:lang w:val="en-US"/>
        </w:rPr>
        <w:t>, ularning harakatlanadigan aylanadigan qismlari xavf manbalari hisoblanadi va shu sababli ular xavfsiz qilib to‘silgan bo‘lishi kerak.</w:t>
      </w:r>
    </w:p>
    <w:p w:rsidR="001C14CE" w:rsidRPr="001C14CE" w:rsidRDefault="001C14CE" w:rsidP="001C14CE">
      <w:pPr>
        <w:pStyle w:val="a5"/>
        <w:spacing w:after="0"/>
        <w:ind w:left="0" w:firstLine="454"/>
        <w:jc w:val="both"/>
        <w:rPr>
          <w:rFonts w:ascii="Times New Roman" w:hAnsi="Times New Roman"/>
          <w:sz w:val="28"/>
          <w:szCs w:val="28"/>
          <w:lang w:val="en-US"/>
        </w:rPr>
      </w:pPr>
      <w:r w:rsidRPr="001C14CE">
        <w:rPr>
          <w:rFonts w:ascii="Times New Roman" w:hAnsi="Times New Roman"/>
          <w:sz w:val="28"/>
          <w:szCs w:val="28"/>
          <w:lang w:val="en-US"/>
        </w:rPr>
        <w:t xml:space="preserve">Uskunalarni avariya sodir </w:t>
      </w:r>
      <w:proofErr w:type="gramStart"/>
      <w:r w:rsidRPr="001C14CE">
        <w:rPr>
          <w:rFonts w:ascii="Times New Roman" w:hAnsi="Times New Roman"/>
          <w:sz w:val="28"/>
          <w:szCs w:val="28"/>
          <w:lang w:val="en-US"/>
        </w:rPr>
        <w:t>bo‘lganda</w:t>
      </w:r>
      <w:proofErr w:type="gramEnd"/>
      <w:r w:rsidRPr="001C14CE">
        <w:rPr>
          <w:rFonts w:ascii="Times New Roman" w:hAnsi="Times New Roman"/>
          <w:sz w:val="28"/>
          <w:szCs w:val="28"/>
          <w:lang w:val="en-US"/>
        </w:rPr>
        <w:t xml:space="preserve"> o‘chirishi lozim bo‘lgan knopkalari, dastalari ularning ko‘rinadigan va qulay joyida joylashtirilishi kerak. Bu talabni bajarish ular </w:t>
      </w:r>
      <w:r w:rsidRPr="001C14CE">
        <w:rPr>
          <w:rFonts w:ascii="Times New Roman" w:hAnsi="Times New Roman"/>
          <w:sz w:val="28"/>
          <w:szCs w:val="28"/>
          <w:lang w:val="uz-Cyrl-UZ"/>
        </w:rPr>
        <w:t>q</w:t>
      </w:r>
      <w:r w:rsidRPr="001C14CE">
        <w:rPr>
          <w:rFonts w:ascii="Times New Roman" w:hAnsi="Times New Roman"/>
          <w:sz w:val="28"/>
          <w:szCs w:val="28"/>
          <w:lang w:val="en-US"/>
        </w:rPr>
        <w:t xml:space="preserve">izil ranglarga </w:t>
      </w:r>
      <w:proofErr w:type="gramStart"/>
      <w:r w:rsidRPr="001C14CE">
        <w:rPr>
          <w:rFonts w:ascii="Times New Roman" w:hAnsi="Times New Roman"/>
          <w:sz w:val="28"/>
          <w:szCs w:val="28"/>
          <w:lang w:val="en-US"/>
        </w:rPr>
        <w:t>b</w:t>
      </w:r>
      <w:r w:rsidRPr="001C14CE">
        <w:rPr>
          <w:rFonts w:ascii="Times New Roman" w:hAnsi="Times New Roman"/>
          <w:sz w:val="28"/>
          <w:szCs w:val="28"/>
          <w:lang w:val="uz-Cyrl-UZ"/>
        </w:rPr>
        <w:t>o‘</w:t>
      </w:r>
      <w:r w:rsidRPr="001C14CE">
        <w:rPr>
          <w:rFonts w:ascii="Times New Roman" w:hAnsi="Times New Roman"/>
          <w:sz w:val="28"/>
          <w:szCs w:val="28"/>
          <w:lang w:val="en-US"/>
        </w:rPr>
        <w:t>yab</w:t>
      </w:r>
      <w:proofErr w:type="gramEnd"/>
      <w:r w:rsidRPr="001C14CE">
        <w:rPr>
          <w:rFonts w:ascii="Times New Roman" w:hAnsi="Times New Roman"/>
          <w:sz w:val="28"/>
          <w:szCs w:val="28"/>
          <w:lang w:val="en-US"/>
        </w:rPr>
        <w:t xml:space="preserve"> qo‘yilganda yanada osonlashadi.</w:t>
      </w:r>
    </w:p>
    <w:p w:rsidR="00E02365" w:rsidRPr="001C14CE" w:rsidRDefault="001C14CE" w:rsidP="001C14CE">
      <w:pPr>
        <w:spacing w:line="276" w:lineRule="auto"/>
        <w:rPr>
          <w:sz w:val="28"/>
          <w:szCs w:val="28"/>
        </w:rPr>
      </w:pPr>
    </w:p>
    <w:sectPr w:rsidR="00E02365" w:rsidRPr="001C14CE" w:rsidSect="000D536E">
      <w:footerReference w:type="default" r:id="rI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774" w:rsidRDefault="001C14CE">
    <w:pPr>
      <w:spacing w:line="0" w:lineRule="atLeast"/>
      <w:rPr>
        <w:sz w:val="0"/>
        <w:szCs w:val="0"/>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07249C"/>
    <w:multiLevelType w:val="multilevel"/>
    <w:tmpl w:val="48263F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characterSpacingControl w:val="doNotCompress"/>
  <w:compat/>
  <w:rsids>
    <w:rsidRoot w:val="001C14CE"/>
    <w:rsid w:val="000D536E"/>
    <w:rsid w:val="0016253B"/>
    <w:rsid w:val="001C14CE"/>
    <w:rsid w:val="00732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4CE"/>
    <w:pPr>
      <w:spacing w:after="0" w:line="240" w:lineRule="auto"/>
    </w:pPr>
    <w:rPr>
      <w:rFonts w:ascii="Times New Roman" w:eastAsia="Times New Roman" w:hAnsi="Times New Roman" w:cs="Times New Roman"/>
      <w:sz w:val="20"/>
      <w:szCs w:val="20"/>
      <w:lang w:val="en-US"/>
    </w:rPr>
  </w:style>
  <w:style w:type="paragraph" w:styleId="1">
    <w:name w:val="heading 1"/>
    <w:basedOn w:val="a"/>
    <w:next w:val="a"/>
    <w:link w:val="10"/>
    <w:uiPriority w:val="9"/>
    <w:qFormat/>
    <w:rsid w:val="001C14CE"/>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1C14CE"/>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1C14CE"/>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1C14CE"/>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5">
    <w:name w:val="heading 5"/>
    <w:basedOn w:val="a"/>
    <w:next w:val="a"/>
    <w:link w:val="50"/>
    <w:uiPriority w:val="9"/>
    <w:semiHidden/>
    <w:unhideWhenUsed/>
    <w:qFormat/>
    <w:rsid w:val="001C14CE"/>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6">
    <w:name w:val="heading 6"/>
    <w:basedOn w:val="a"/>
    <w:next w:val="a"/>
    <w:link w:val="60"/>
    <w:qFormat/>
    <w:rsid w:val="001C14CE"/>
    <w:pPr>
      <w:tabs>
        <w:tab w:val="num" w:pos="4320"/>
      </w:tabs>
      <w:spacing w:before="240" w:after="60"/>
      <w:ind w:left="4320" w:hanging="720"/>
      <w:outlineLvl w:val="5"/>
    </w:pPr>
    <w:rPr>
      <w:b/>
      <w:bCs/>
      <w:sz w:val="22"/>
      <w:szCs w:val="22"/>
    </w:rPr>
  </w:style>
  <w:style w:type="paragraph" w:styleId="7">
    <w:name w:val="heading 7"/>
    <w:basedOn w:val="a"/>
    <w:next w:val="a"/>
    <w:link w:val="70"/>
    <w:uiPriority w:val="9"/>
    <w:semiHidden/>
    <w:unhideWhenUsed/>
    <w:qFormat/>
    <w:rsid w:val="001C14CE"/>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8">
    <w:name w:val="heading 8"/>
    <w:basedOn w:val="a"/>
    <w:next w:val="a"/>
    <w:link w:val="80"/>
    <w:uiPriority w:val="9"/>
    <w:semiHidden/>
    <w:unhideWhenUsed/>
    <w:qFormat/>
    <w:rsid w:val="001C14CE"/>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9">
    <w:name w:val="heading 9"/>
    <w:basedOn w:val="a"/>
    <w:next w:val="a"/>
    <w:link w:val="90"/>
    <w:uiPriority w:val="9"/>
    <w:semiHidden/>
    <w:unhideWhenUsed/>
    <w:qFormat/>
    <w:rsid w:val="001C14CE"/>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14CE"/>
    <w:rPr>
      <w:rFonts w:asciiTheme="majorHAnsi" w:eastAsiaTheme="majorEastAsia" w:hAnsiTheme="majorHAnsi" w:cstheme="majorBidi"/>
      <w:b/>
      <w:bCs/>
      <w:kern w:val="32"/>
      <w:sz w:val="32"/>
      <w:szCs w:val="32"/>
      <w:lang w:val="en-US"/>
    </w:rPr>
  </w:style>
  <w:style w:type="character" w:customStyle="1" w:styleId="20">
    <w:name w:val="Заголовок 2 Знак"/>
    <w:basedOn w:val="a0"/>
    <w:link w:val="2"/>
    <w:uiPriority w:val="9"/>
    <w:semiHidden/>
    <w:rsid w:val="001C14CE"/>
    <w:rPr>
      <w:rFonts w:asciiTheme="majorHAnsi" w:eastAsiaTheme="majorEastAsia" w:hAnsiTheme="majorHAnsi" w:cstheme="majorBidi"/>
      <w:b/>
      <w:bCs/>
      <w:i/>
      <w:iCs/>
      <w:sz w:val="28"/>
      <w:szCs w:val="28"/>
      <w:lang w:val="en-US"/>
    </w:rPr>
  </w:style>
  <w:style w:type="character" w:customStyle="1" w:styleId="30">
    <w:name w:val="Заголовок 3 Знак"/>
    <w:basedOn w:val="a0"/>
    <w:link w:val="3"/>
    <w:uiPriority w:val="9"/>
    <w:semiHidden/>
    <w:rsid w:val="001C14CE"/>
    <w:rPr>
      <w:rFonts w:asciiTheme="majorHAnsi" w:eastAsiaTheme="majorEastAsia" w:hAnsiTheme="majorHAnsi" w:cstheme="majorBidi"/>
      <w:b/>
      <w:bCs/>
      <w:sz w:val="26"/>
      <w:szCs w:val="26"/>
      <w:lang w:val="en-US"/>
    </w:rPr>
  </w:style>
  <w:style w:type="character" w:customStyle="1" w:styleId="40">
    <w:name w:val="Заголовок 4 Знак"/>
    <w:basedOn w:val="a0"/>
    <w:link w:val="4"/>
    <w:uiPriority w:val="9"/>
    <w:semiHidden/>
    <w:rsid w:val="001C14CE"/>
    <w:rPr>
      <w:rFonts w:eastAsiaTheme="minorEastAsia"/>
      <w:b/>
      <w:bCs/>
      <w:sz w:val="28"/>
      <w:szCs w:val="28"/>
      <w:lang w:val="en-US"/>
    </w:rPr>
  </w:style>
  <w:style w:type="character" w:customStyle="1" w:styleId="50">
    <w:name w:val="Заголовок 5 Знак"/>
    <w:basedOn w:val="a0"/>
    <w:link w:val="5"/>
    <w:uiPriority w:val="9"/>
    <w:semiHidden/>
    <w:rsid w:val="001C14CE"/>
    <w:rPr>
      <w:rFonts w:eastAsiaTheme="minorEastAsia"/>
      <w:b/>
      <w:bCs/>
      <w:i/>
      <w:iCs/>
      <w:sz w:val="26"/>
      <w:szCs w:val="26"/>
      <w:lang w:val="en-US"/>
    </w:rPr>
  </w:style>
  <w:style w:type="character" w:customStyle="1" w:styleId="60">
    <w:name w:val="Заголовок 6 Знак"/>
    <w:basedOn w:val="a0"/>
    <w:link w:val="6"/>
    <w:rsid w:val="001C14CE"/>
    <w:rPr>
      <w:rFonts w:ascii="Times New Roman" w:eastAsia="Times New Roman" w:hAnsi="Times New Roman" w:cs="Times New Roman"/>
      <w:b/>
      <w:bCs/>
      <w:lang w:val="en-US"/>
    </w:rPr>
  </w:style>
  <w:style w:type="character" w:customStyle="1" w:styleId="70">
    <w:name w:val="Заголовок 7 Знак"/>
    <w:basedOn w:val="a0"/>
    <w:link w:val="7"/>
    <w:uiPriority w:val="9"/>
    <w:semiHidden/>
    <w:rsid w:val="001C14CE"/>
    <w:rPr>
      <w:rFonts w:eastAsiaTheme="minorEastAsia"/>
      <w:sz w:val="24"/>
      <w:szCs w:val="24"/>
      <w:lang w:val="en-US"/>
    </w:rPr>
  </w:style>
  <w:style w:type="character" w:customStyle="1" w:styleId="80">
    <w:name w:val="Заголовок 8 Знак"/>
    <w:basedOn w:val="a0"/>
    <w:link w:val="8"/>
    <w:uiPriority w:val="9"/>
    <w:semiHidden/>
    <w:rsid w:val="001C14CE"/>
    <w:rPr>
      <w:rFonts w:eastAsiaTheme="minorEastAsia"/>
      <w:i/>
      <w:iCs/>
      <w:sz w:val="24"/>
      <w:szCs w:val="24"/>
      <w:lang w:val="en-US"/>
    </w:rPr>
  </w:style>
  <w:style w:type="character" w:customStyle="1" w:styleId="90">
    <w:name w:val="Заголовок 9 Знак"/>
    <w:basedOn w:val="a0"/>
    <w:link w:val="9"/>
    <w:uiPriority w:val="9"/>
    <w:semiHidden/>
    <w:rsid w:val="001C14CE"/>
    <w:rPr>
      <w:rFonts w:asciiTheme="majorHAnsi" w:eastAsiaTheme="majorEastAsia" w:hAnsiTheme="majorHAnsi" w:cstheme="majorBidi"/>
      <w:lang w:val="en-US"/>
    </w:rPr>
  </w:style>
  <w:style w:type="paragraph" w:styleId="a3">
    <w:name w:val="Balloon Text"/>
    <w:basedOn w:val="a"/>
    <w:link w:val="a4"/>
    <w:uiPriority w:val="99"/>
    <w:semiHidden/>
    <w:unhideWhenUsed/>
    <w:rsid w:val="001C14CE"/>
    <w:rPr>
      <w:rFonts w:ascii="Tahoma" w:hAnsi="Tahoma" w:cs="Tahoma"/>
      <w:sz w:val="16"/>
      <w:szCs w:val="16"/>
    </w:rPr>
  </w:style>
  <w:style w:type="character" w:customStyle="1" w:styleId="a4">
    <w:name w:val="Текст выноски Знак"/>
    <w:basedOn w:val="a0"/>
    <w:link w:val="a3"/>
    <w:uiPriority w:val="99"/>
    <w:semiHidden/>
    <w:rsid w:val="001C14CE"/>
    <w:rPr>
      <w:rFonts w:ascii="Tahoma" w:eastAsia="Times New Roman" w:hAnsi="Tahoma" w:cs="Tahoma"/>
      <w:sz w:val="16"/>
      <w:szCs w:val="16"/>
      <w:lang w:val="en-US"/>
    </w:rPr>
  </w:style>
  <w:style w:type="paragraph" w:styleId="a5">
    <w:name w:val="Body Text Indent"/>
    <w:basedOn w:val="a"/>
    <w:link w:val="a6"/>
    <w:rsid w:val="001C14CE"/>
    <w:pPr>
      <w:spacing w:after="120" w:line="276" w:lineRule="auto"/>
      <w:ind w:left="283"/>
    </w:pPr>
    <w:rPr>
      <w:rFonts w:ascii="Calibri" w:eastAsia="MS Mincho" w:hAnsi="Calibri"/>
      <w:sz w:val="22"/>
      <w:szCs w:val="22"/>
      <w:lang w:val="ru-RU" w:eastAsia="ru-RU"/>
    </w:rPr>
  </w:style>
  <w:style w:type="character" w:customStyle="1" w:styleId="a6">
    <w:name w:val="Основной текст с отступом Знак"/>
    <w:basedOn w:val="a0"/>
    <w:link w:val="a5"/>
    <w:rsid w:val="001C14CE"/>
    <w:rPr>
      <w:rFonts w:ascii="Calibri" w:eastAsia="MS Mincho"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959</Words>
  <Characters>5469</Characters>
  <Application>Microsoft Office Word</Application>
  <DocSecurity>0</DocSecurity>
  <Lines>45</Lines>
  <Paragraphs>12</Paragraphs>
  <ScaleCrop>false</ScaleCrop>
  <Company>Reanimator Extreme Edition</Company>
  <LinksUpToDate>false</LinksUpToDate>
  <CharactersWithSpaces>6416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2019-11-11T05:25:00Z</dcterms:created>
  <dcterms:modified xsi:type="dcterms:W3CDTF">2019-11-11T05:37:00Z</dcterms:modified>
</cp:coreProperties>
</file>