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DC7C6" w14:textId="77777777" w:rsidR="00EB394D" w:rsidRPr="00EB394D" w:rsidRDefault="0074353C" w:rsidP="00EB394D">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EB394D">
        <w:rPr>
          <w:rFonts w:ascii="Times New Roman" w:hAnsi="Times New Roman" w:cs="Times New Roman"/>
          <w:b/>
          <w:sz w:val="24"/>
          <w:szCs w:val="24"/>
        </w:rPr>
        <w:t>ХИЧЭЭЛ № 4</w:t>
      </w:r>
    </w:p>
    <w:p w14:paraId="75D5B1D2" w14:textId="77777777" w:rsidR="0074353C" w:rsidRDefault="0074353C" w:rsidP="0074353C">
      <w:pPr>
        <w:jc w:val="center"/>
        <w:rPr>
          <w:rFonts w:ascii="Times New Roman" w:hAnsi="Times New Roman" w:cs="Times New Roman"/>
          <w:b/>
          <w:sz w:val="24"/>
          <w:szCs w:val="24"/>
        </w:rPr>
      </w:pPr>
      <w:r>
        <w:rPr>
          <w:rFonts w:ascii="Times New Roman" w:hAnsi="Times New Roman" w:cs="Times New Roman"/>
          <w:b/>
          <w:sz w:val="24"/>
          <w:szCs w:val="24"/>
        </w:rPr>
        <w:t>МОНГОЛ ХУВЦАСНЫ БИЕТ ЭХ СУРВАЛЖУУД</w:t>
      </w:r>
    </w:p>
    <w:p w14:paraId="2213BCA7" w14:textId="77777777" w:rsidR="00EB394D" w:rsidRPr="0074353C" w:rsidRDefault="0074353C" w:rsidP="0074353C">
      <w:pPr>
        <w:jc w:val="center"/>
        <w:rPr>
          <w:rFonts w:ascii="Times New Roman" w:hAnsi="Times New Roman" w:cs="Times New Roman"/>
          <w:b/>
          <w:sz w:val="24"/>
          <w:szCs w:val="24"/>
        </w:rPr>
      </w:pPr>
      <w:r>
        <w:rPr>
          <w:rFonts w:ascii="Times New Roman" w:hAnsi="Times New Roman" w:cs="Times New Roman"/>
          <w:b/>
          <w:sz w:val="24"/>
          <w:szCs w:val="24"/>
        </w:rPr>
        <w:t>(</w:t>
      </w:r>
      <w:r w:rsidR="00EB394D" w:rsidRPr="0074353C">
        <w:rPr>
          <w:rFonts w:ascii="Times New Roman" w:hAnsi="Times New Roman" w:cs="Times New Roman"/>
          <w:b/>
          <w:sz w:val="24"/>
          <w:szCs w:val="24"/>
        </w:rPr>
        <w:t xml:space="preserve">Хүннүгийн </w:t>
      </w:r>
      <w:r w:rsidR="00EB394D" w:rsidRPr="0074353C">
        <w:rPr>
          <w:rFonts w:ascii="Times New Roman" w:hAnsi="Times New Roman"/>
          <w:b/>
          <w:sz w:val="24"/>
          <w:szCs w:val="24"/>
        </w:rPr>
        <w:t>дээл</w:t>
      </w:r>
      <w:r>
        <w:rPr>
          <w:rFonts w:ascii="Times New Roman" w:hAnsi="Times New Roman"/>
          <w:b/>
          <w:sz w:val="24"/>
          <w:szCs w:val="24"/>
        </w:rPr>
        <w:t>ийн жишээгээр)</w:t>
      </w:r>
    </w:p>
    <w:p w14:paraId="6A3913C7" w14:textId="77777777" w:rsidR="00873D90" w:rsidRDefault="00873D90" w:rsidP="00873D90">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Pr="00D16EF5">
        <w:rPr>
          <w:rFonts w:ascii="Times New Roman" w:hAnsi="Times New Roman"/>
          <w:sz w:val="24"/>
          <w:szCs w:val="24"/>
          <w:lang w:val="mn-MN"/>
        </w:rPr>
        <w:t xml:space="preserve">Хүннүгийн </w:t>
      </w:r>
      <w:r>
        <w:rPr>
          <w:rFonts w:ascii="Times New Roman" w:hAnsi="Times New Roman"/>
          <w:sz w:val="24"/>
          <w:szCs w:val="24"/>
          <w:lang w:val="mn-MN"/>
        </w:rPr>
        <w:t xml:space="preserve">дээлийн буюу </w:t>
      </w:r>
      <w:r w:rsidRPr="00D16EF5">
        <w:rPr>
          <w:rFonts w:ascii="Times New Roman" w:hAnsi="Times New Roman"/>
          <w:sz w:val="24"/>
          <w:szCs w:val="24"/>
          <w:lang w:val="mn-MN"/>
        </w:rPr>
        <w:t>их биеийн өмсгөл зүүсгэлийн</w:t>
      </w:r>
      <w:r>
        <w:rPr>
          <w:rFonts w:ascii="Times New Roman" w:hAnsi="Times New Roman"/>
          <w:sz w:val="24"/>
          <w:szCs w:val="24"/>
          <w:lang w:val="mn-MN"/>
        </w:rPr>
        <w:t xml:space="preserve"> төрөл зүйлийг</w:t>
      </w:r>
      <w:r w:rsidRPr="00D16EF5">
        <w:rPr>
          <w:rFonts w:ascii="Times New Roman" w:hAnsi="Times New Roman"/>
          <w:sz w:val="24"/>
          <w:szCs w:val="24"/>
          <w:lang w:val="mn-MN"/>
        </w:rPr>
        <w:t xml:space="preserve"> </w:t>
      </w:r>
      <w:r>
        <w:rPr>
          <w:rFonts w:ascii="Times New Roman" w:hAnsi="Times New Roman"/>
          <w:sz w:val="24"/>
          <w:szCs w:val="24"/>
          <w:lang w:val="mn-MN"/>
        </w:rPr>
        <w:t xml:space="preserve">одоогоор олдож, судалгааны эргэлтэд орсон </w:t>
      </w:r>
      <w:r w:rsidRPr="00D16EF5">
        <w:rPr>
          <w:rFonts w:ascii="Times New Roman" w:hAnsi="Times New Roman"/>
          <w:sz w:val="24"/>
          <w:szCs w:val="24"/>
          <w:lang w:val="mn-MN"/>
        </w:rPr>
        <w:t xml:space="preserve">эртний судлалын </w:t>
      </w:r>
      <w:r>
        <w:rPr>
          <w:rFonts w:ascii="Times New Roman" w:hAnsi="Times New Roman"/>
          <w:sz w:val="24"/>
          <w:szCs w:val="24"/>
          <w:lang w:val="mn-MN"/>
        </w:rPr>
        <w:t xml:space="preserve"> </w:t>
      </w:r>
      <w:r w:rsidRPr="00D16EF5">
        <w:rPr>
          <w:rFonts w:ascii="Times New Roman" w:hAnsi="Times New Roman"/>
          <w:sz w:val="24"/>
          <w:szCs w:val="24"/>
          <w:lang w:val="mn-MN"/>
        </w:rPr>
        <w:t>хэрэгл</w:t>
      </w:r>
      <w:r>
        <w:rPr>
          <w:rFonts w:ascii="Times New Roman" w:hAnsi="Times New Roman"/>
          <w:sz w:val="24"/>
          <w:szCs w:val="24"/>
          <w:lang w:val="mn-MN"/>
        </w:rPr>
        <w:t>эгдэхүүнийг  хүний бие бодийн бүтэц, түүний хэрэглээтэй харьцуулан судлах нь зүйтэй. Сүүлийн үед нийт монголчуудын дунд “Хүннү дээ</w:t>
      </w:r>
      <w:bookmarkStart w:id="0" w:name="_GoBack"/>
      <w:bookmarkEnd w:id="0"/>
      <w:r>
        <w:rPr>
          <w:rFonts w:ascii="Times New Roman" w:hAnsi="Times New Roman"/>
          <w:sz w:val="24"/>
          <w:szCs w:val="24"/>
          <w:lang w:val="mn-MN"/>
        </w:rPr>
        <w:t xml:space="preserve">л” гэсэн нэг нэр томъёо байнга яригдаж, хэрэглэгдэх боллоо. Тэрхүү “Хүннү дээл” гэсэн нэг нэр томъёогоор нэрлэж байгаа дээлийн загвар бол  Монголын эзэнт их гүрэн, Юань гүрний үеийн монголчуудын дээлийн сонгодог загвар гэдгийг хичээлийнхээ өмнө сануулахыг хүсч байна. Үүнийг бид энэ удаагийн хичээлээрээ залруулахыг хүсч байна. Үүнтэй холбогдуулан дурьдахад, бид судалгаагаа эртний судлалын буюу манайхны ярьж заншсанаар археологийн биет дурсгалуудад түшиглэн хийж байгаа тул илүү баталгаа нотолгоотой </w:t>
      </w:r>
      <w:r w:rsidR="00D02173">
        <w:rPr>
          <w:rFonts w:ascii="Times New Roman" w:hAnsi="Times New Roman"/>
          <w:sz w:val="24"/>
          <w:szCs w:val="24"/>
          <w:lang w:val="mn-MN"/>
        </w:rPr>
        <w:t>мэдээлэл</w:t>
      </w:r>
      <w:r>
        <w:rPr>
          <w:rFonts w:ascii="Times New Roman" w:hAnsi="Times New Roman"/>
          <w:sz w:val="24"/>
          <w:szCs w:val="24"/>
          <w:lang w:val="mn-MN"/>
        </w:rPr>
        <w:t xml:space="preserve"> хүргэж байгаа гэж үзэх үндэстэй юм.  </w:t>
      </w:r>
    </w:p>
    <w:p w14:paraId="2AB8B394" w14:textId="77777777" w:rsidR="00221E5A" w:rsidRDefault="00221E5A" w:rsidP="00873D90">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006D4906">
        <w:rPr>
          <w:rFonts w:ascii="Times New Roman" w:hAnsi="Times New Roman"/>
          <w:sz w:val="24"/>
          <w:szCs w:val="24"/>
          <w:lang w:val="mn-MN"/>
        </w:rPr>
        <w:t>Энэ удаагийн хичээлээр Хүннүүчүүдийн хийж, хэрэглэж байсан их биеийн өмсгөлийг 1. Д</w:t>
      </w:r>
      <w:r w:rsidR="006D4906" w:rsidRPr="00D16EF5">
        <w:rPr>
          <w:rFonts w:ascii="Times New Roman" w:hAnsi="Times New Roman"/>
          <w:sz w:val="24"/>
          <w:szCs w:val="24"/>
          <w:lang w:val="mn-MN"/>
        </w:rPr>
        <w:t xml:space="preserve">ээд мөчний хэсэгт </w:t>
      </w:r>
      <w:r w:rsidR="006D4906">
        <w:rPr>
          <w:rFonts w:ascii="Times New Roman" w:hAnsi="Times New Roman"/>
          <w:sz w:val="24"/>
          <w:szCs w:val="24"/>
          <w:lang w:val="mn-MN"/>
        </w:rPr>
        <w:t>углагдан өмсөгдөж</w:t>
      </w:r>
      <w:r w:rsidR="006D4906" w:rsidRPr="00D16EF5">
        <w:rPr>
          <w:rFonts w:ascii="Times New Roman" w:hAnsi="Times New Roman"/>
          <w:sz w:val="24"/>
          <w:szCs w:val="24"/>
          <w:lang w:val="mn-MN"/>
        </w:rPr>
        <w:t xml:space="preserve">, </w:t>
      </w:r>
      <w:r w:rsidR="006D4906">
        <w:rPr>
          <w:rFonts w:ascii="Times New Roman" w:hAnsi="Times New Roman"/>
          <w:sz w:val="24"/>
          <w:szCs w:val="24"/>
          <w:lang w:val="mn-MN"/>
        </w:rPr>
        <w:t>их бие, дээд мө</w:t>
      </w:r>
      <w:r w:rsidR="006D4906" w:rsidRPr="00D16EF5">
        <w:rPr>
          <w:rFonts w:ascii="Times New Roman" w:hAnsi="Times New Roman"/>
          <w:sz w:val="24"/>
          <w:szCs w:val="24"/>
          <w:lang w:val="mn-MN"/>
        </w:rPr>
        <w:t xml:space="preserve">чийг бүтнээр нь болон биеийн </w:t>
      </w:r>
      <w:r w:rsidR="006D4906">
        <w:rPr>
          <w:rFonts w:ascii="Times New Roman" w:hAnsi="Times New Roman"/>
          <w:sz w:val="24"/>
          <w:szCs w:val="24"/>
          <w:lang w:val="mn-MN"/>
        </w:rPr>
        <w:t>доод хэсгийн хагасыг хааж халхлах</w:t>
      </w:r>
      <w:r w:rsidR="006D4906" w:rsidRPr="00D16EF5">
        <w:rPr>
          <w:rFonts w:ascii="Times New Roman" w:hAnsi="Times New Roman"/>
          <w:sz w:val="24"/>
          <w:szCs w:val="24"/>
          <w:lang w:val="mn-MN"/>
        </w:rPr>
        <w:t xml:space="preserve"> дээл</w:t>
      </w:r>
      <w:r w:rsidR="006D4906">
        <w:rPr>
          <w:rFonts w:ascii="Times New Roman" w:hAnsi="Times New Roman"/>
          <w:sz w:val="24"/>
          <w:szCs w:val="24"/>
          <w:lang w:val="mn-MN"/>
        </w:rPr>
        <w:t xml:space="preserve">, </w:t>
      </w:r>
      <w:r w:rsidR="006D4906" w:rsidRPr="00D16EF5">
        <w:rPr>
          <w:rFonts w:ascii="Times New Roman" w:hAnsi="Times New Roman"/>
          <w:sz w:val="24"/>
          <w:szCs w:val="24"/>
          <w:lang w:val="mn-MN"/>
        </w:rPr>
        <w:t xml:space="preserve">2. </w:t>
      </w:r>
      <w:r w:rsidR="006D4906">
        <w:rPr>
          <w:rFonts w:ascii="Times New Roman" w:hAnsi="Times New Roman"/>
          <w:sz w:val="24"/>
          <w:szCs w:val="24"/>
          <w:lang w:val="mn-MN"/>
        </w:rPr>
        <w:t>Хүйтэн сэрүүн нөхцөлд дээлийн дээгүүр давхарлан өмсөх үслэг хүрэм, 3. Хүннүгийн цэрэг, дайчдын х</w:t>
      </w:r>
      <w:r w:rsidR="006D4906" w:rsidRPr="00D16EF5">
        <w:rPr>
          <w:rFonts w:ascii="Times New Roman" w:hAnsi="Times New Roman"/>
          <w:sz w:val="24"/>
          <w:szCs w:val="24"/>
          <w:lang w:val="mn-MN"/>
        </w:rPr>
        <w:t>амгаалалтын з</w:t>
      </w:r>
      <w:r w:rsidR="006D4906">
        <w:rPr>
          <w:rFonts w:ascii="Times New Roman" w:hAnsi="Times New Roman"/>
          <w:sz w:val="24"/>
          <w:szCs w:val="24"/>
          <w:lang w:val="mn-MN"/>
        </w:rPr>
        <w:t>ориулалттай хуяг гэсэн төрөлд ангилан ярилцах болно.</w:t>
      </w:r>
    </w:p>
    <w:p w14:paraId="0ACDF907" w14:textId="77777777" w:rsidR="006D4906" w:rsidRDefault="007728CE" w:rsidP="00873D90">
      <w:pPr>
        <w:pStyle w:val="Default"/>
        <w:tabs>
          <w:tab w:val="clear" w:pos="709"/>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Хүннүд холбогдох дээл</w:t>
      </w:r>
      <w:r w:rsidRPr="00D16EF5">
        <w:rPr>
          <w:rFonts w:ascii="Times New Roman" w:hAnsi="Times New Roman"/>
          <w:sz w:val="24"/>
          <w:szCs w:val="24"/>
          <w:lang w:val="mn-MN"/>
        </w:rPr>
        <w:t>ий</w:t>
      </w:r>
      <w:r>
        <w:rPr>
          <w:rFonts w:ascii="Times New Roman" w:hAnsi="Times New Roman"/>
          <w:sz w:val="24"/>
          <w:szCs w:val="24"/>
          <w:lang w:val="mn-MN"/>
        </w:rPr>
        <w:t>н</w:t>
      </w:r>
      <w:r w:rsidRPr="00D16EF5">
        <w:rPr>
          <w:rFonts w:ascii="Times New Roman" w:hAnsi="Times New Roman"/>
          <w:sz w:val="24"/>
          <w:szCs w:val="24"/>
          <w:lang w:val="mn-MN"/>
        </w:rPr>
        <w:t xml:space="preserve"> </w:t>
      </w:r>
      <w:r w:rsidR="00B54125">
        <w:rPr>
          <w:rFonts w:ascii="Times New Roman" w:hAnsi="Times New Roman"/>
          <w:sz w:val="24"/>
          <w:szCs w:val="24"/>
          <w:lang w:val="mn-MN"/>
        </w:rPr>
        <w:t>төрөл зүйлийн тухай баримт нотолгоо болгож,</w:t>
      </w:r>
      <w:r w:rsidRPr="00D16EF5">
        <w:rPr>
          <w:rFonts w:ascii="Times New Roman" w:hAnsi="Times New Roman"/>
          <w:sz w:val="24"/>
          <w:szCs w:val="24"/>
          <w:lang w:val="mn-MN"/>
        </w:rPr>
        <w:t xml:space="preserve"> Ноён Уулын булшны олдвор</w:t>
      </w:r>
      <w:r>
        <w:rPr>
          <w:rFonts w:ascii="Times New Roman" w:hAnsi="Times New Roman"/>
          <w:sz w:val="24"/>
          <w:szCs w:val="24"/>
          <w:lang w:val="mn-MN"/>
        </w:rPr>
        <w:t xml:space="preserve"> </w:t>
      </w:r>
      <w:r w:rsidRPr="00D16EF5">
        <w:rPr>
          <w:rFonts w:ascii="Times New Roman" w:hAnsi="Times New Roman"/>
          <w:sz w:val="24"/>
          <w:szCs w:val="24"/>
          <w:lang w:val="mn-MN"/>
        </w:rPr>
        <w:t xml:space="preserve">болох </w:t>
      </w:r>
      <w:r>
        <w:rPr>
          <w:rFonts w:ascii="Times New Roman" w:hAnsi="Times New Roman"/>
          <w:sz w:val="24"/>
          <w:szCs w:val="24"/>
          <w:lang w:val="mn-MN"/>
        </w:rPr>
        <w:t xml:space="preserve">урдуураа тууш задгай </w:t>
      </w:r>
      <w:r w:rsidRPr="00D16EF5">
        <w:rPr>
          <w:rFonts w:ascii="Times New Roman" w:hAnsi="Times New Roman"/>
          <w:sz w:val="24"/>
          <w:szCs w:val="24"/>
          <w:lang w:val="mn-MN"/>
        </w:rPr>
        <w:t xml:space="preserve">энгэртэй нимгэн торгон </w:t>
      </w:r>
      <w:r>
        <w:rPr>
          <w:rFonts w:ascii="Times New Roman" w:hAnsi="Times New Roman"/>
          <w:sz w:val="24"/>
          <w:szCs w:val="24"/>
          <w:lang w:val="mn-MN"/>
        </w:rPr>
        <w:t>дээл, ноосон даавуугаар</w:t>
      </w:r>
      <w:r w:rsidRPr="00D16EF5">
        <w:rPr>
          <w:rFonts w:ascii="Times New Roman" w:hAnsi="Times New Roman"/>
          <w:sz w:val="24"/>
          <w:szCs w:val="24"/>
          <w:lang w:val="mn-MN"/>
        </w:rPr>
        <w:t xml:space="preserve"> өнгөлсөн эсгий дээл</w:t>
      </w:r>
      <w:r>
        <w:rPr>
          <w:rFonts w:ascii="Times New Roman" w:hAnsi="Times New Roman"/>
          <w:sz w:val="24"/>
          <w:szCs w:val="24"/>
          <w:lang w:val="mn-MN"/>
        </w:rPr>
        <w:t>,</w:t>
      </w:r>
      <w:r w:rsidRPr="00D16EF5">
        <w:rPr>
          <w:rFonts w:ascii="Times New Roman" w:hAnsi="Times New Roman"/>
          <w:sz w:val="24"/>
          <w:szCs w:val="24"/>
          <w:lang w:val="mn-MN"/>
        </w:rPr>
        <w:t xml:space="preserve"> </w:t>
      </w:r>
      <w:r>
        <w:rPr>
          <w:rFonts w:ascii="Times New Roman" w:hAnsi="Times New Roman"/>
          <w:sz w:val="24"/>
          <w:szCs w:val="24"/>
          <w:lang w:val="mn-MN"/>
        </w:rPr>
        <w:t xml:space="preserve">2006 онд Баян- Өлгий аймгийн Улаан Хус сумын нутаг, Олон гүүрийн голын булшнаас олдсон НТӨ </w:t>
      </w:r>
      <w:r w:rsidRPr="00AB11CE">
        <w:rPr>
          <w:rFonts w:ascii="Times New Roman" w:hAnsi="Times New Roman"/>
          <w:sz w:val="24"/>
          <w:szCs w:val="24"/>
          <w:lang w:val="mn-MN"/>
        </w:rPr>
        <w:t>VI – II</w:t>
      </w:r>
      <w:r>
        <w:rPr>
          <w:rFonts w:ascii="Times New Roman" w:hAnsi="Times New Roman"/>
          <w:sz w:val="24"/>
          <w:szCs w:val="24"/>
          <w:lang w:val="mn-MN"/>
        </w:rPr>
        <w:t xml:space="preserve"> зууны үед Алтайн уулын бүс нутгаар нүүдэллэн амьдарч байсан нүүдэлчдийн хувцасны соёлд хамаарах үслэг хүрэм  зэрэг биет олдвор дурсгалууд болон </w:t>
      </w:r>
      <w:r w:rsidRPr="006715FB">
        <w:rPr>
          <w:rFonts w:ascii="Times New Roman" w:hAnsi="Times New Roman"/>
          <w:sz w:val="24"/>
          <w:szCs w:val="24"/>
          <w:lang w:val="mn-MN"/>
        </w:rPr>
        <w:t xml:space="preserve">Укокын мөнх цэвдэгт булшнуудаас гардаг энэ төрлийн хувцасны </w:t>
      </w:r>
      <w:r>
        <w:rPr>
          <w:rFonts w:ascii="Times New Roman" w:hAnsi="Times New Roman"/>
          <w:sz w:val="24"/>
          <w:szCs w:val="24"/>
          <w:lang w:val="mn-MN"/>
        </w:rPr>
        <w:t>олдворыг хэрэглэгдэхүүн болгон сонгов</w:t>
      </w:r>
      <w:r w:rsidRPr="003376E6">
        <w:rPr>
          <w:rFonts w:ascii="Times New Roman" w:hAnsi="Times New Roman"/>
          <w:sz w:val="24"/>
          <w:szCs w:val="24"/>
          <w:lang w:val="mn-MN"/>
        </w:rPr>
        <w:t>.</w:t>
      </w:r>
      <w:r>
        <w:rPr>
          <w:rFonts w:ascii="Times New Roman" w:hAnsi="Times New Roman"/>
          <w:sz w:val="24"/>
          <w:szCs w:val="24"/>
          <w:lang w:val="mn-MN"/>
        </w:rPr>
        <w:t xml:space="preserve"> </w:t>
      </w:r>
    </w:p>
    <w:p w14:paraId="1AD7473B" w14:textId="77777777" w:rsidR="00496A1D" w:rsidRPr="00496A1D" w:rsidRDefault="00496A1D" w:rsidP="00496A1D">
      <w:pPr>
        <w:pStyle w:val="ListParagraph"/>
        <w:numPr>
          <w:ilvl w:val="0"/>
          <w:numId w:val="4"/>
        </w:numPr>
        <w:suppressAutoHyphens/>
        <w:autoSpaceDE w:val="0"/>
        <w:autoSpaceDN w:val="0"/>
        <w:adjustRightInd w:val="0"/>
        <w:spacing w:after="0" w:line="360" w:lineRule="auto"/>
        <w:ind w:left="0" w:firstLine="720"/>
        <w:jc w:val="both"/>
        <w:textAlignment w:val="center"/>
        <w:rPr>
          <w:rFonts w:ascii="Times New Roman" w:hAnsi="Times New Roman" w:cs="Times New Roman"/>
          <w:sz w:val="24"/>
          <w:szCs w:val="24"/>
        </w:rPr>
      </w:pPr>
      <w:r w:rsidRPr="00496A1D">
        <w:rPr>
          <w:rFonts w:ascii="Times New Roman" w:hAnsi="Times New Roman" w:cs="Times New Roman"/>
          <w:sz w:val="24"/>
          <w:szCs w:val="24"/>
        </w:rPr>
        <w:t>Ноён Уулын Сүжигтийн амны 6-р булшнаас хоёр бүтэн дээл олдсоныг гадаад, дотоодын түүх археологийн чиглэлийн судлаачид</w:t>
      </w:r>
      <w:r w:rsidRPr="00D16EF5">
        <w:rPr>
          <w:rStyle w:val="FootnoteReference"/>
          <w:rFonts w:ascii="Times New Roman" w:hAnsi="Times New Roman" w:cs="Times New Roman"/>
        </w:rPr>
        <w:footnoteReference w:id="1"/>
      </w:r>
      <w:r w:rsidRPr="00496A1D">
        <w:rPr>
          <w:rFonts w:ascii="Times New Roman" w:hAnsi="Times New Roman" w:cs="Times New Roman"/>
          <w:sz w:val="24"/>
          <w:szCs w:val="24"/>
        </w:rPr>
        <w:t xml:space="preserve"> нилээд судалсан байна. Судлаачдын бүтээлээс үзвэл хоёр дээлийн нэг нь гандуу шаргал </w:t>
      </w:r>
      <w:r w:rsidRPr="00496A1D">
        <w:rPr>
          <w:rFonts w:ascii="Times New Roman" w:eastAsia="Batang" w:hAnsi="Times New Roman" w:cs="Times New Roman"/>
          <w:sz w:val="24"/>
          <w:szCs w:val="24"/>
          <w:lang w:eastAsia="ko-KR"/>
        </w:rPr>
        <w:t xml:space="preserve">( урд нь </w:t>
      </w:r>
      <w:r w:rsidRPr="00496A1D">
        <w:rPr>
          <w:rFonts w:ascii="Times New Roman" w:hAnsi="Times New Roman" w:cs="Times New Roman"/>
          <w:sz w:val="24"/>
          <w:szCs w:val="24"/>
        </w:rPr>
        <w:t xml:space="preserve">хүрэн ягаан өнгөтэй байгаад гандсан болотой </w:t>
      </w:r>
      <w:r w:rsidRPr="00496A1D">
        <w:rPr>
          <w:rFonts w:ascii="Times New Roman" w:eastAsia="Batang" w:hAnsi="Times New Roman" w:cs="Times New Roman"/>
          <w:sz w:val="24"/>
          <w:szCs w:val="24"/>
          <w:lang w:eastAsia="ko-KR"/>
        </w:rPr>
        <w:t>)</w:t>
      </w:r>
      <w:r w:rsidRPr="00496A1D">
        <w:rPr>
          <w:rFonts w:ascii="Times New Roman" w:hAnsi="Times New Roman" w:cs="Times New Roman"/>
          <w:sz w:val="24"/>
          <w:szCs w:val="24"/>
        </w:rPr>
        <w:t xml:space="preserve"> өнгийн нимгэн торгоор хийсэн, ханцуйн үзүүр, хүзүү хоолойн ухаар, хормойн ирмэгээр арьсаар эмжсэн,  мөр, хүзүүний ар хэсгээр </w:t>
      </w:r>
      <w:r w:rsidRPr="00496A1D">
        <w:rPr>
          <w:rFonts w:ascii="Times New Roman" w:hAnsi="Times New Roman" w:cs="Times New Roman"/>
          <w:sz w:val="24"/>
          <w:szCs w:val="24"/>
        </w:rPr>
        <w:lastRenderedPageBreak/>
        <w:t>эмжээрээс арай өргөн арьс хадаж байсан ул мөртэй байжээ</w:t>
      </w:r>
      <w:r w:rsidR="00A12C04">
        <w:rPr>
          <w:rFonts w:ascii="Times New Roman" w:hAnsi="Times New Roman" w:cs="Times New Roman"/>
          <w:sz w:val="24"/>
          <w:szCs w:val="24"/>
        </w:rPr>
        <w:t>. Эмжээрийн арьсы</w:t>
      </w:r>
      <w:r w:rsidRPr="00496A1D">
        <w:rPr>
          <w:rFonts w:ascii="Times New Roman" w:hAnsi="Times New Roman" w:cs="Times New Roman"/>
          <w:sz w:val="24"/>
          <w:szCs w:val="24"/>
        </w:rPr>
        <w:t xml:space="preserve">г судлаач С. И. Руденко булга, С. Умэхара хар ирвэснийх, Х. Нямбуу минжний арьс гэж өөр өөрөөр тодорхойлжээ. Арьсан эмжээрийн ирмэгээр нарийн туузаар дарж бор, шаргал хоёр өнгийн нарийн томсон утсаар тогтоож оёсон байжээ. </w:t>
      </w:r>
    </w:p>
    <w:p w14:paraId="4FD45310" w14:textId="77777777" w:rsidR="00A12C04" w:rsidRPr="00A12C04" w:rsidRDefault="00A12C04" w:rsidP="00A12C04">
      <w:pPr>
        <w:suppressAutoHyphens/>
        <w:autoSpaceDE w:val="0"/>
        <w:autoSpaceDN w:val="0"/>
        <w:adjustRightInd w:val="0"/>
        <w:spacing w:after="0" w:line="360" w:lineRule="auto"/>
        <w:ind w:firstLine="720"/>
        <w:jc w:val="both"/>
        <w:textAlignment w:val="center"/>
        <w:rPr>
          <w:rFonts w:ascii="Times New Roman" w:hAnsi="Times New Roman" w:cs="Times New Roman"/>
          <w:sz w:val="24"/>
          <w:szCs w:val="24"/>
        </w:rPr>
      </w:pPr>
      <w:r>
        <w:rPr>
          <w:rFonts w:ascii="Times New Roman" w:hAnsi="Times New Roman" w:cs="Times New Roman"/>
          <w:sz w:val="24"/>
          <w:szCs w:val="24"/>
        </w:rPr>
        <w:t>Дээлийн з</w:t>
      </w:r>
      <w:r w:rsidRPr="00A12C04">
        <w:rPr>
          <w:rFonts w:ascii="Times New Roman" w:hAnsi="Times New Roman" w:cs="Times New Roman"/>
          <w:sz w:val="24"/>
          <w:szCs w:val="24"/>
        </w:rPr>
        <w:t>үзүү хоолойн ухаарын хэлбэр, хэмжээ, ар энгэрийн болон ташааны хормойн хэсгийн гурвалжин оруулга, хоёр мөр, хүзүүний ухаарын дор арын голд хадсан тусгай зориулалтын бололтой үсэн чимэглэлийн хэлбэр, байрлал зэрэг нь энэ дээлийн хэрэглээний онцлогийг харуулж байна. Эндээс уг дээл нь нүүдэлчин малчдын өдөр тутмын ахуйн хэрэглээний зориулалттай дээл биш болох нь тодорхой байгаа бөгөөд уг дээлийг бөөгийн зан үйлийн дээл, эсвэл шаньюйн мөргөл тахилын үед өмсдөг тусгай зориулалтын дээл байж болох юм гэсэн таамаглалд хүргэж байна. Учир нь 1. уг булшнаас бөөгийн оргой бололтой малгай олдсон. 2. Бөөгийн хувцсанд ...бөө дээлийн нурууны тус газар өвөг дээдсийн уламжлалыг хүндэтгэн бор гөрөөс, зээр, ямааны арьс гэх  мэтийг дөрвөлжлөн хадаж бэхэлдэг байсан. 3. Монгол бөөгийн тухай түүхэн домгуудад ...эртний алдарт бөө нар төрийн цаазын өмнө хүзүү толгойгоо гудайлгах үед биеийг нь эзэмдсэн онгод тэдний хоёр мөрний тус газраас  нь ямар нэгэн шувуу болон нисэн одсон тэр газар буюу бөө дээлийн хоёр мөрөн дээр шувууны өд багцлан бэхэлдэг...</w:t>
      </w:r>
      <w:r w:rsidRPr="000E5B6F">
        <w:rPr>
          <w:rStyle w:val="FootnoteReference"/>
          <w:rFonts w:ascii="Times New Roman" w:hAnsi="Times New Roman" w:cs="Times New Roman"/>
          <w:sz w:val="20"/>
          <w:szCs w:val="20"/>
        </w:rPr>
        <w:footnoteReference w:id="2"/>
      </w:r>
      <w:r w:rsidRPr="00A12C04">
        <w:rPr>
          <w:rFonts w:ascii="Times New Roman" w:hAnsi="Times New Roman" w:cs="Times New Roman"/>
          <w:sz w:val="24"/>
          <w:szCs w:val="24"/>
        </w:rPr>
        <w:t xml:space="preserve"> зэрэг заншлууд байдаг ажээ. 4. Бөөгийн дээлтэй адил уг дээлийн ханцуйн үзүүр, хүзүү хоолойн ухаар, энгэр, хормойн ирмэгийг бас арьсаар эмжсэн зэрэг нь дээрх таамаглал дэвшүүлэх үндэслэл болж байна. Иймээс Хүннүгийн хувцасны төрөл зүйлд бөөгийн оргой хувцас гэсэн бие даасан төрөл байж болохоор байна.</w:t>
      </w:r>
    </w:p>
    <w:p w14:paraId="1F83623C" w14:textId="77777777" w:rsidR="00A12C04" w:rsidRPr="00A12C04" w:rsidRDefault="00A12C04" w:rsidP="00A12C04">
      <w:pPr>
        <w:suppressAutoHyphens/>
        <w:autoSpaceDE w:val="0"/>
        <w:autoSpaceDN w:val="0"/>
        <w:adjustRightInd w:val="0"/>
        <w:spacing w:after="0" w:line="360" w:lineRule="auto"/>
        <w:ind w:firstLine="720"/>
        <w:jc w:val="both"/>
        <w:textAlignment w:val="center"/>
        <w:rPr>
          <w:rFonts w:ascii="Times New Roman" w:eastAsia="Batang" w:hAnsi="Times New Roman" w:cs="Times New Roman"/>
          <w:sz w:val="24"/>
          <w:szCs w:val="24"/>
          <w:lang w:eastAsia="ko-KR"/>
        </w:rPr>
      </w:pPr>
      <w:r w:rsidRPr="00A12C04">
        <w:rPr>
          <w:rFonts w:ascii="Times New Roman" w:hAnsi="Times New Roman" w:cs="Times New Roman"/>
          <w:sz w:val="24"/>
          <w:szCs w:val="24"/>
        </w:rPr>
        <w:t>Дулаалгатай дээл буюу хоёр дахь дээлний хэмжээний талаар судлаачид</w:t>
      </w:r>
      <w:r>
        <w:rPr>
          <w:rStyle w:val="FootnoteReference"/>
        </w:rPr>
        <w:footnoteReference w:id="3"/>
      </w:r>
      <w:r w:rsidRPr="00A12C04">
        <w:rPr>
          <w:rFonts w:ascii="Times New Roman" w:hAnsi="Times New Roman" w:cs="Times New Roman"/>
          <w:sz w:val="24"/>
          <w:szCs w:val="24"/>
        </w:rPr>
        <w:t xml:space="preserve"> нарийн бичиж тэмдэглэсэн зүйлгүй байна. Харин тэдний тэмдэглэлийг харьцуулж үзвэл уг дээл нь </w:t>
      </w:r>
      <w:r w:rsidRPr="00A12C04">
        <w:rPr>
          <w:rFonts w:ascii="Times New Roman" w:eastAsia="Batang" w:hAnsi="Times New Roman" w:cs="Times New Roman"/>
          <w:sz w:val="24"/>
          <w:szCs w:val="24"/>
          <w:lang w:eastAsia="ko-KR"/>
        </w:rPr>
        <w:t xml:space="preserve">торгон эдээр өнгөлсөн, ноосон дулаалагатай, бүдүүн ноосон нэхмэл даавуугаар доторлосон дээл юм. Дулаалгыг хийхдээ бүдүүн ноосон нэхмэл даавуун дээр ноосоо жигд, нимгэн зулж, хавж оёсон байжээ. </w:t>
      </w:r>
      <w:r w:rsidRPr="00A12C04">
        <w:rPr>
          <w:rFonts w:ascii="Times New Roman" w:hAnsi="Times New Roman" w:cs="Times New Roman"/>
          <w:sz w:val="24"/>
          <w:szCs w:val="24"/>
        </w:rPr>
        <w:t xml:space="preserve">Зах, ханцуйн үзүүр, энгэр, хормойн ирмэгээр 10 см өргөн торгон эмжээртэй. Торгон эмжээрийн завсар эсгий хавчуулж эмжээрийг биетэй, зузаан болгож өгсөн байна. Дотрын бусад хэсгээр торгоор өнгөлөөгүй, эсгийгээрээ байгаа онцлогтой. </w:t>
      </w:r>
      <w:r w:rsidRPr="00A12C04">
        <w:rPr>
          <w:rFonts w:ascii="Times New Roman" w:hAnsi="Times New Roman"/>
          <w:sz w:val="24"/>
          <w:szCs w:val="24"/>
          <w:lang w:eastAsia="ko-KR"/>
        </w:rPr>
        <w:t xml:space="preserve">Дээлийн зураг, судлаачдын </w:t>
      </w:r>
      <w:r w:rsidRPr="00A12C04">
        <w:rPr>
          <w:rFonts w:ascii="Times New Roman" w:hAnsi="Times New Roman"/>
          <w:sz w:val="24"/>
          <w:szCs w:val="24"/>
          <w:lang w:eastAsia="ko-KR"/>
        </w:rPr>
        <w:lastRenderedPageBreak/>
        <w:t>тодорхойлолтоос үзвэл энэ дээл сэрүүний улиралд өдөр тутам өмсөхөд зориулагдсан дээл бололтой.</w:t>
      </w:r>
    </w:p>
    <w:p w14:paraId="0E5C4DF9" w14:textId="77777777" w:rsidR="00A12C04" w:rsidRDefault="00A12C04" w:rsidP="004E64B3">
      <w:pPr>
        <w:suppressAutoHyphens/>
        <w:autoSpaceDE w:val="0"/>
        <w:autoSpaceDN w:val="0"/>
        <w:adjustRightInd w:val="0"/>
        <w:spacing w:after="0" w:line="360" w:lineRule="auto"/>
        <w:ind w:firstLine="720"/>
        <w:jc w:val="both"/>
        <w:textAlignment w:val="center"/>
        <w:rPr>
          <w:rFonts w:ascii="Times New Roman" w:hAnsi="Times New Roman" w:cs="Times New Roman"/>
          <w:sz w:val="24"/>
          <w:szCs w:val="24"/>
        </w:rPr>
      </w:pPr>
      <w:r w:rsidRPr="00A12C04">
        <w:rPr>
          <w:rFonts w:ascii="Times New Roman" w:hAnsi="Times New Roman" w:cs="Times New Roman"/>
          <w:sz w:val="24"/>
          <w:szCs w:val="24"/>
        </w:rPr>
        <w:t>Тус булшнаас олдсон хувцасны зүйлсийг хятад торго, даавуу материалыг орон нутгийн материалтай хослуулж хийсэн нь тухайн соёлын өвөрмөц байдлыг харуулж байна</w:t>
      </w:r>
      <w:r>
        <w:rPr>
          <w:rStyle w:val="FootnoteReference"/>
        </w:rPr>
        <w:footnoteReference w:id="4"/>
      </w:r>
      <w:r w:rsidRPr="00A12C04">
        <w:rPr>
          <w:rFonts w:ascii="Times New Roman" w:hAnsi="Times New Roman" w:cs="Times New Roman"/>
          <w:sz w:val="24"/>
          <w:szCs w:val="24"/>
        </w:rPr>
        <w:t xml:space="preserve"> гэж С. Умэхара онцлон тэмдэглэжээ.</w:t>
      </w:r>
    </w:p>
    <w:p w14:paraId="06280973" w14:textId="77777777" w:rsidR="00AD2883" w:rsidRDefault="00AD2883" w:rsidP="00AD2883">
      <w:pPr>
        <w:suppressAutoHyphens/>
        <w:autoSpaceDE w:val="0"/>
        <w:autoSpaceDN w:val="0"/>
        <w:adjustRightInd w:val="0"/>
        <w:spacing w:after="0" w:line="360" w:lineRule="auto"/>
        <w:jc w:val="both"/>
        <w:textAlignment w:val="center"/>
        <w:rPr>
          <w:rFonts w:ascii="Times New Roman" w:hAnsi="Times New Roman"/>
          <w:sz w:val="24"/>
          <w:szCs w:val="24"/>
          <w:lang w:eastAsia="ko-KR"/>
        </w:rPr>
      </w:pPr>
      <w:r w:rsidRPr="00AB3990">
        <w:rPr>
          <w:rFonts w:ascii="Times New Roman" w:hAnsi="Times New Roman"/>
          <w:b/>
          <w:sz w:val="24"/>
          <w:szCs w:val="24"/>
          <w:lang w:eastAsia="ko-KR"/>
        </w:rPr>
        <w:t>Сүүлтэй үслэг хүрэм:</w:t>
      </w:r>
      <w:r>
        <w:rPr>
          <w:rFonts w:ascii="Times New Roman" w:hAnsi="Times New Roman"/>
          <w:sz w:val="24"/>
          <w:szCs w:val="24"/>
          <w:lang w:eastAsia="ko-KR"/>
        </w:rPr>
        <w:t xml:space="preserve"> Алтайн уулсын нүүдэлчдийн том захтай, урдуураа тууш задгай, ардаа сүүлтэй, булга, хэрэмний арьс, хонины нэхийг хослуулж хийсэн, сүүлтэй үслэг хүрэмний гадаад хэлбэр, эсгүүрийн бүтэц нэн сонирхолтой Энэ нь зөвхөн нүүдэлчдийн төдийгүй нийт хүн төрөлхтний хувцасны үүсэл, хөгжлийн судалгаанд ач холбогдолтой нэн шинэ биет хэрэглэгдэхүүн юм.  </w:t>
      </w:r>
    </w:p>
    <w:p w14:paraId="48FF38E6" w14:textId="77777777" w:rsidR="00AD2883" w:rsidRDefault="00AD2883" w:rsidP="00AD2883">
      <w:pPr>
        <w:suppressAutoHyphens/>
        <w:autoSpaceDE w:val="0"/>
        <w:autoSpaceDN w:val="0"/>
        <w:adjustRightInd w:val="0"/>
        <w:spacing w:after="0" w:line="360" w:lineRule="auto"/>
        <w:ind w:firstLine="720"/>
        <w:jc w:val="both"/>
        <w:textAlignment w:val="center"/>
        <w:rPr>
          <w:rFonts w:ascii="Times New Roman" w:hAnsi="Times New Roman"/>
          <w:sz w:val="24"/>
          <w:szCs w:val="24"/>
        </w:rPr>
      </w:pPr>
      <w:r w:rsidRPr="00E24230">
        <w:rPr>
          <w:rFonts w:ascii="Times New Roman" w:hAnsi="Times New Roman"/>
          <w:sz w:val="24"/>
          <w:szCs w:val="24"/>
          <w:lang w:eastAsia="ko-KR"/>
        </w:rPr>
        <w:t>Энэ өвөрмөц загвартай хүрэмний үүслийг, эсгүүрийн багаж хэрэгсэл, оёдлын зүү утас гараагүй байх үетэй холбож үзэж болох юм.</w:t>
      </w:r>
      <w:r w:rsidRPr="00E24230">
        <w:rPr>
          <w:rFonts w:ascii="Times New Roman" w:hAnsi="Times New Roman"/>
          <w:sz w:val="24"/>
          <w:szCs w:val="24"/>
        </w:rPr>
        <w:t xml:space="preserve"> Хуучин чулуун зэвсгийн дээд үе буюу одоогоос 40000-15000 жилийн тэртээ хомо сапиенс неандерталензис </w:t>
      </w:r>
      <w:r w:rsidRPr="00AB11CE">
        <w:rPr>
          <w:rFonts w:ascii="Times New Roman" w:hAnsi="Times New Roman"/>
          <w:sz w:val="24"/>
          <w:szCs w:val="24"/>
        </w:rPr>
        <w:t>(Homo sapiens neandertalensis</w:t>
      </w:r>
      <w:r w:rsidRPr="00E24230">
        <w:rPr>
          <w:rStyle w:val="FootnoteReference"/>
        </w:rPr>
        <w:footnoteReference w:id="5"/>
      </w:r>
      <w:r w:rsidRPr="00AB11CE">
        <w:rPr>
          <w:rFonts w:ascii="Times New Roman" w:hAnsi="Times New Roman"/>
          <w:sz w:val="24"/>
          <w:szCs w:val="24"/>
        </w:rPr>
        <w:t>)</w:t>
      </w:r>
      <w:r w:rsidRPr="00E24230">
        <w:rPr>
          <w:rFonts w:ascii="Times New Roman" w:hAnsi="Times New Roman"/>
          <w:sz w:val="24"/>
          <w:szCs w:val="24"/>
        </w:rPr>
        <w:t xml:space="preserve"> хүмүүн </w:t>
      </w:r>
      <w:r w:rsidRPr="00E24230">
        <w:rPr>
          <w:rFonts w:ascii="Times New Roman" w:hAnsi="Times New Roman"/>
          <w:b/>
          <w:i/>
          <w:sz w:val="24"/>
          <w:szCs w:val="24"/>
        </w:rPr>
        <w:t>төгс хомо сапиенс</w:t>
      </w:r>
      <w:r w:rsidRPr="00E24230">
        <w:rPr>
          <w:rFonts w:ascii="Times New Roman" w:hAnsi="Times New Roman"/>
          <w:sz w:val="24"/>
          <w:szCs w:val="24"/>
        </w:rPr>
        <w:t xml:space="preserve"> буюу </w:t>
      </w:r>
      <w:r w:rsidRPr="00E24230">
        <w:rPr>
          <w:rFonts w:ascii="Times New Roman" w:hAnsi="Times New Roman"/>
          <w:b/>
          <w:i/>
          <w:sz w:val="24"/>
          <w:szCs w:val="24"/>
        </w:rPr>
        <w:t>ухаант хүн</w:t>
      </w:r>
      <w:r w:rsidRPr="00E24230">
        <w:rPr>
          <w:rFonts w:ascii="Times New Roman" w:hAnsi="Times New Roman"/>
          <w:sz w:val="24"/>
          <w:szCs w:val="24"/>
        </w:rPr>
        <w:t xml:space="preserve"> (homo sapiens sapiens</w:t>
      </w:r>
      <w:r w:rsidRPr="005A4FE2">
        <w:rPr>
          <w:rStyle w:val="FootnoteReference"/>
          <w:rFonts w:ascii="Times New Roman" w:hAnsi="Times New Roman" w:cs="Times New Roman"/>
          <w:sz w:val="20"/>
          <w:szCs w:val="20"/>
        </w:rPr>
        <w:footnoteReference w:id="6"/>
      </w:r>
      <w:r w:rsidRPr="00AB11CE">
        <w:rPr>
          <w:rFonts w:ascii="Times New Roman" w:hAnsi="Times New Roman"/>
          <w:sz w:val="24"/>
          <w:szCs w:val="24"/>
        </w:rPr>
        <w:t>)</w:t>
      </w:r>
      <w:r w:rsidRPr="00E24230">
        <w:rPr>
          <w:rFonts w:ascii="Times New Roman" w:hAnsi="Times New Roman"/>
          <w:sz w:val="24"/>
          <w:szCs w:val="24"/>
        </w:rPr>
        <w:t xml:space="preserve"> болох, нийгмийн анхны байгуулал буюу овгийн хүй нэгдлийн байгуулал буй болох</w:t>
      </w:r>
      <w:r w:rsidRPr="003D2719">
        <w:rPr>
          <w:rStyle w:val="FootnoteReference"/>
          <w:rFonts w:ascii="Times New Roman" w:hAnsi="Times New Roman" w:cs="Times New Roman"/>
          <w:sz w:val="20"/>
          <w:szCs w:val="20"/>
        </w:rPr>
        <w:footnoteReference w:id="7"/>
      </w:r>
      <w:r w:rsidRPr="003D2719">
        <w:rPr>
          <w:rFonts w:ascii="Times New Roman" w:hAnsi="Times New Roman" w:cs="Times New Roman"/>
          <w:sz w:val="20"/>
          <w:szCs w:val="20"/>
        </w:rPr>
        <w:t xml:space="preserve"> </w:t>
      </w:r>
      <w:r w:rsidRPr="00E24230">
        <w:rPr>
          <w:rFonts w:ascii="Times New Roman" w:hAnsi="Times New Roman"/>
          <w:sz w:val="24"/>
          <w:szCs w:val="24"/>
        </w:rPr>
        <w:t>үйл явц өрнөжээ. Үүний үр дүнд хөдөлмөрийн багаж зэвсэг боловсронгуй болж чанар нь эрс дээшлэн нэр төрөл нь олширч хусууран цар, эсгүүр,  цоолтуур, үзүүр мэс гэх мэт арьс, шир зүсэх эсгэх багаж, ясан шөвөг, зүү гэх мэт нарийн үйлд зориулсан харьцангуй боловсронгуй багажууд шинээр бий болсон нь хувцасны хөгжилд ихээхэн түлхэц болжээ. Оёдолтой хувцасны эхлэл энэ үед тавигдаж, нэр төрөл нь олширсон</w:t>
      </w:r>
      <w:r w:rsidRPr="00E24230">
        <w:rPr>
          <w:rStyle w:val="FootnoteReference"/>
          <w:rFonts w:ascii="Times New Roman" w:hAnsi="Times New Roman"/>
        </w:rPr>
        <w:footnoteReference w:id="8"/>
      </w:r>
      <w:r w:rsidRPr="00E24230">
        <w:rPr>
          <w:rFonts w:ascii="Times New Roman" w:hAnsi="Times New Roman"/>
          <w:sz w:val="24"/>
          <w:szCs w:val="24"/>
        </w:rPr>
        <w:t xml:space="preserve"> гэж үзвэл бидний судлан буй сүүлтэй хүрэм энэ үеэс өмнө үүссэн байх магадтай юм. Өөрөөр хэлбэл </w:t>
      </w:r>
      <w:r w:rsidRPr="007301F9">
        <w:rPr>
          <w:rFonts w:ascii="Times New Roman" w:hAnsi="Times New Roman"/>
          <w:sz w:val="24"/>
          <w:szCs w:val="24"/>
        </w:rPr>
        <w:t xml:space="preserve">сүүлтэй хувцас анх хуучин чулуун зэвсгийн дээд үеэс өмнөх үеийн хүмүүс агнасан ангийн арьсаа тэр хэвээр нь нөмөрч, биеэ халхалдаг байсан үед үүсчээ гэж төсөөлж болох юм. Тэр үеэс л сүүл нь хаалт, халхавч болж, дороо хийж суухад зөөлөвч болох зэрэг хэрэглээнд тохирсон давуу талуудтай байсан учир түүнээс хойш хувцас хийх арга ажиллагаанд хөгжил дэвшил гарч, хийц загвар хувьсаж өөрчлөгдсөн ч сүүлний үүрэг, ач холбогдол их байсан учраас хадгалагдан үлджээ гэж үзэж байна. Ялангуяа адууг гаршуулж, унаж эдлэх болсон үед, эмээл хийж хэрэглэхээс өмнө энэ сүүлний үүрэг бүр ч их байсан гэж </w:t>
      </w:r>
      <w:r w:rsidRPr="007301F9">
        <w:rPr>
          <w:rFonts w:ascii="Times New Roman" w:hAnsi="Times New Roman"/>
          <w:sz w:val="24"/>
          <w:szCs w:val="24"/>
        </w:rPr>
        <w:lastRenderedPageBreak/>
        <w:t xml:space="preserve">төсөөлөгдөж байна. Иймээс нүүдэлчид хувцсандаа зориуд сүүл эсгэж хийдэг байжээ гэсэн таамаглал дэвшүүлэх бүрэн үндэстэй байна. </w:t>
      </w:r>
    </w:p>
    <w:p w14:paraId="0236AB45" w14:textId="77777777" w:rsidR="00602691" w:rsidRDefault="00602691" w:rsidP="00602691">
      <w:pPr>
        <w:suppressAutoHyphens/>
        <w:autoSpaceDE w:val="0"/>
        <w:autoSpaceDN w:val="0"/>
        <w:adjustRightInd w:val="0"/>
        <w:spacing w:after="0" w:line="360" w:lineRule="auto"/>
        <w:ind w:firstLine="720"/>
        <w:jc w:val="both"/>
        <w:textAlignment w:val="center"/>
        <w:rPr>
          <w:rFonts w:ascii="Times New Roman" w:hAnsi="Times New Roman"/>
          <w:sz w:val="24"/>
          <w:szCs w:val="24"/>
          <w:lang w:eastAsia="ko-KR"/>
        </w:rPr>
      </w:pPr>
      <w:r>
        <w:rPr>
          <w:rFonts w:ascii="Times New Roman" w:hAnsi="Times New Roman"/>
          <w:sz w:val="24"/>
          <w:szCs w:val="24"/>
          <w:lang w:eastAsia="ko-KR"/>
        </w:rPr>
        <w:t xml:space="preserve">Үүнтэй холбогдуулан дурьдахад, </w:t>
      </w:r>
      <w:r w:rsidRPr="007012C4">
        <w:rPr>
          <w:rFonts w:ascii="Times New Roman" w:hAnsi="Times New Roman"/>
          <w:sz w:val="24"/>
          <w:szCs w:val="24"/>
          <w:lang w:eastAsia="ko-KR"/>
        </w:rPr>
        <w:t>1245 онд Ромын Пап ламын илгээсэн захидлыг Монгол</w:t>
      </w:r>
      <w:r>
        <w:rPr>
          <w:rFonts w:ascii="Times New Roman" w:hAnsi="Times New Roman"/>
          <w:sz w:val="24"/>
          <w:szCs w:val="24"/>
          <w:lang w:eastAsia="ko-KR"/>
        </w:rPr>
        <w:t>ын их хаан Гүюгт хүргэж ирсэн, өрнөдийн анхны илч</w:t>
      </w:r>
      <w:r w:rsidRPr="007012C4">
        <w:rPr>
          <w:rFonts w:ascii="Times New Roman" w:hAnsi="Times New Roman"/>
          <w:sz w:val="24"/>
          <w:szCs w:val="24"/>
          <w:lang w:eastAsia="ko-KR"/>
        </w:rPr>
        <w:t xml:space="preserve"> болох Италийн лам Пл</w:t>
      </w:r>
      <w:r>
        <w:rPr>
          <w:rFonts w:ascii="Times New Roman" w:hAnsi="Times New Roman"/>
          <w:sz w:val="24"/>
          <w:szCs w:val="24"/>
          <w:lang w:eastAsia="ko-KR"/>
        </w:rPr>
        <w:t xml:space="preserve">ано Карпини </w:t>
      </w:r>
      <w:r w:rsidRPr="00FD2ACB">
        <w:rPr>
          <w:rFonts w:ascii="Times New Roman" w:hAnsi="Times New Roman"/>
          <w:sz w:val="24"/>
          <w:szCs w:val="24"/>
          <w:lang w:eastAsia="ko-KR"/>
        </w:rPr>
        <w:t>өөрийн тэмдэглэлүүдээ эмхэтгэн “Монголчуудын түүх” хэмээх нэрээр олны хүртээл болгосон</w:t>
      </w:r>
      <w:r>
        <w:rPr>
          <w:rFonts w:ascii="Times New Roman" w:hAnsi="Times New Roman"/>
          <w:sz w:val="24"/>
          <w:szCs w:val="24"/>
          <w:lang w:eastAsia="ko-KR"/>
        </w:rPr>
        <w:t xml:space="preserve"> нь одоо хүртэл судалгаа, шинжилгээний ач холбогдолтой эх сурвалжид тооцогдсоор байна. Тэнд</w:t>
      </w:r>
      <w:r w:rsidRPr="007012C4">
        <w:rPr>
          <w:rFonts w:ascii="Times New Roman" w:hAnsi="Times New Roman"/>
          <w:sz w:val="24"/>
          <w:szCs w:val="24"/>
          <w:lang w:eastAsia="ko-KR"/>
        </w:rPr>
        <w:t xml:space="preserve"> </w:t>
      </w:r>
      <w:r w:rsidRPr="0075307F">
        <w:rPr>
          <w:rFonts w:ascii="Times New Roman" w:hAnsi="Times New Roman"/>
          <w:sz w:val="24"/>
          <w:szCs w:val="24"/>
          <w:lang w:eastAsia="ko-KR"/>
        </w:rPr>
        <w:t>сүүлтэй үслэг хүрэмний талаар</w:t>
      </w:r>
      <w:r>
        <w:rPr>
          <w:rFonts w:ascii="Times New Roman" w:hAnsi="Times New Roman"/>
          <w:sz w:val="24"/>
          <w:szCs w:val="24"/>
          <w:lang w:eastAsia="ko-KR"/>
        </w:rPr>
        <w:t xml:space="preserve"> </w:t>
      </w:r>
      <w:r w:rsidRPr="007012C4">
        <w:rPr>
          <w:rFonts w:ascii="Times New Roman" w:hAnsi="Times New Roman"/>
          <w:sz w:val="24"/>
          <w:szCs w:val="24"/>
          <w:lang w:eastAsia="ko-KR"/>
        </w:rPr>
        <w:t>... Төрөл бүрийн ангийн арьсаар нөгөө л хэлбэр загвараар хийсэн дээлтэй. Гэхдээ цээжин хэсэгтээ үсийг гадагш харуулж, ар талдаа задгай, бас тэгээд тахимаа хүртэл</w:t>
      </w:r>
      <w:r>
        <w:rPr>
          <w:rFonts w:ascii="Times New Roman" w:hAnsi="Times New Roman"/>
          <w:sz w:val="24"/>
          <w:szCs w:val="24"/>
          <w:lang w:eastAsia="ko-KR"/>
        </w:rPr>
        <w:t xml:space="preserve"> унжуулсан сүүл байна...  хэмээн онцолжээ. Энд</w:t>
      </w:r>
      <w:r w:rsidRPr="007012C4">
        <w:rPr>
          <w:rFonts w:ascii="Times New Roman" w:hAnsi="Times New Roman"/>
          <w:sz w:val="24"/>
          <w:szCs w:val="24"/>
          <w:lang w:eastAsia="ko-KR"/>
        </w:rPr>
        <w:t xml:space="preserve"> “үс нь гаднаа, тахимаа хүртэл унжуулсан сүүл байна” гэж онцолсон нь бидэнд сүүлтэй, үслэг хүрэм НТ XIII зуунд бас хэрэглэгдэж ба</w:t>
      </w:r>
      <w:r>
        <w:rPr>
          <w:rFonts w:ascii="Times New Roman" w:hAnsi="Times New Roman"/>
          <w:sz w:val="24"/>
          <w:szCs w:val="24"/>
          <w:lang w:eastAsia="ko-KR"/>
        </w:rPr>
        <w:t xml:space="preserve">йсныг нотлох </w:t>
      </w:r>
      <w:r w:rsidRPr="007012C4">
        <w:rPr>
          <w:rFonts w:ascii="Times New Roman" w:hAnsi="Times New Roman"/>
          <w:sz w:val="24"/>
          <w:szCs w:val="24"/>
          <w:lang w:eastAsia="ko-KR"/>
        </w:rPr>
        <w:t xml:space="preserve">боломж олгож байна. </w:t>
      </w:r>
      <w:r>
        <w:rPr>
          <w:rFonts w:ascii="Times New Roman" w:hAnsi="Times New Roman"/>
          <w:sz w:val="24"/>
          <w:szCs w:val="24"/>
          <w:lang w:eastAsia="ko-KR"/>
        </w:rPr>
        <w:t xml:space="preserve">Мөн </w:t>
      </w:r>
      <w:r w:rsidRPr="00AB11CE">
        <w:rPr>
          <w:rFonts w:ascii="Times New Roman" w:hAnsi="Times New Roman"/>
          <w:sz w:val="24"/>
          <w:szCs w:val="24"/>
          <w:lang w:eastAsia="ko-KR"/>
        </w:rPr>
        <w:t>XX</w:t>
      </w:r>
      <w:r>
        <w:rPr>
          <w:rFonts w:ascii="Times New Roman" w:hAnsi="Times New Roman"/>
          <w:sz w:val="24"/>
          <w:szCs w:val="24"/>
          <w:lang w:eastAsia="ko-KR"/>
        </w:rPr>
        <w:t xml:space="preserve"> зууны угсаатны зүйн хэрэглэгдэхүүний дотор буй </w:t>
      </w:r>
      <w:r w:rsidRPr="00AB11CE">
        <w:rPr>
          <w:rFonts w:ascii="Times New Roman" w:hAnsi="Times New Roman"/>
          <w:sz w:val="24"/>
          <w:szCs w:val="24"/>
          <w:lang w:eastAsia="ko-KR"/>
        </w:rPr>
        <w:t>“</w:t>
      </w:r>
      <w:r>
        <w:rPr>
          <w:rFonts w:ascii="Times New Roman" w:hAnsi="Times New Roman"/>
          <w:sz w:val="24"/>
          <w:szCs w:val="24"/>
          <w:lang w:eastAsia="ko-KR"/>
        </w:rPr>
        <w:t>эрт үед Монголчууд хүүхдийн дээлийг сүүлтэй хийдэг байсан</w:t>
      </w:r>
      <w:r w:rsidRPr="00AB11CE">
        <w:rPr>
          <w:rFonts w:ascii="Times New Roman" w:hAnsi="Times New Roman"/>
          <w:sz w:val="24"/>
          <w:szCs w:val="24"/>
          <w:lang w:eastAsia="ko-KR"/>
        </w:rPr>
        <w:t>”</w:t>
      </w:r>
      <w:r w:rsidRPr="00D26C53">
        <w:rPr>
          <w:rStyle w:val="FootnoteReference"/>
          <w:rFonts w:ascii="Times New Roman" w:hAnsi="Times New Roman" w:cs="Times New Roman"/>
          <w:sz w:val="20"/>
          <w:szCs w:val="20"/>
          <w:lang w:eastAsia="ko-KR"/>
        </w:rPr>
        <w:footnoteReference w:id="9"/>
      </w:r>
      <w:r>
        <w:rPr>
          <w:rFonts w:ascii="Times New Roman" w:hAnsi="Times New Roman"/>
          <w:sz w:val="24"/>
          <w:szCs w:val="24"/>
          <w:lang w:eastAsia="ko-KR"/>
        </w:rPr>
        <w:t xml:space="preserve"> гэсэн мэдээлэл нь сүүлтэй дээл саяхан болтол хэрэглэгдэж байсны нотолгоо мөн. Энэ нь нүүдэлчдийн эрхэлсэн аж ахуй, амьдралын өвөрмөц байдлын хэрэгцээ шаардлагаас үүдэлтэй эдийн соёлын нэг хэлбэр гэж үзүүштэй. </w:t>
      </w:r>
    </w:p>
    <w:p w14:paraId="06553622" w14:textId="77777777" w:rsidR="00602691" w:rsidRDefault="00602691" w:rsidP="00602691">
      <w:pPr>
        <w:suppressAutoHyphens/>
        <w:autoSpaceDE w:val="0"/>
        <w:autoSpaceDN w:val="0"/>
        <w:adjustRightInd w:val="0"/>
        <w:spacing w:after="0" w:line="360" w:lineRule="auto"/>
        <w:ind w:firstLine="709"/>
        <w:jc w:val="both"/>
        <w:textAlignment w:val="center"/>
        <w:rPr>
          <w:rFonts w:ascii="Times New Roman" w:hAnsi="Times New Roman"/>
          <w:sz w:val="24"/>
          <w:szCs w:val="24"/>
          <w:lang w:eastAsia="ko-KR"/>
        </w:rPr>
      </w:pPr>
      <w:r>
        <w:rPr>
          <w:rFonts w:ascii="Times New Roman" w:hAnsi="Times New Roman"/>
          <w:sz w:val="24"/>
          <w:szCs w:val="24"/>
          <w:lang w:eastAsia="ko-KR"/>
        </w:rPr>
        <w:t xml:space="preserve">Хүрэмний эсгүүрийн зохион бүтээлт маш боловсронгуй, зах, цээж, хормой, ханцуй гэсэн үндсэн бүрдэл хэсгүүдтэй ба эдгээр үндсэн бүрдэл хэсгүүд нь тус бүрдээ өөр өөрийн хэлбэрийг бүрдүүлэх хэсгүүдэд хуваагдаж байна. Жишээлбэл, </w:t>
      </w:r>
      <w:r w:rsidRPr="001E7AA3">
        <w:rPr>
          <w:rFonts w:ascii="Times New Roman" w:hAnsi="Times New Roman"/>
          <w:b/>
          <w:i/>
          <w:sz w:val="24"/>
          <w:szCs w:val="24"/>
          <w:lang w:eastAsia="ko-KR"/>
        </w:rPr>
        <w:t>захны эсгүүр нь суурь зах, эргэдэг захаас</w:t>
      </w:r>
      <w:r w:rsidRPr="00AB11CE">
        <w:rPr>
          <w:rFonts w:ascii="Times New Roman" w:hAnsi="Times New Roman"/>
          <w:b/>
          <w:i/>
          <w:sz w:val="24"/>
          <w:szCs w:val="24"/>
          <w:lang w:eastAsia="ko-KR"/>
        </w:rPr>
        <w:t>;</w:t>
      </w:r>
      <w:r>
        <w:rPr>
          <w:rFonts w:ascii="Times New Roman" w:hAnsi="Times New Roman"/>
          <w:b/>
          <w:i/>
          <w:sz w:val="24"/>
          <w:szCs w:val="24"/>
          <w:lang w:eastAsia="ko-KR"/>
        </w:rPr>
        <w:t xml:space="preserve"> ханцуй нь дээд хэсэг, үзүүр хэсгээс</w:t>
      </w:r>
      <w:r w:rsidRPr="001E7AA3">
        <w:rPr>
          <w:rFonts w:ascii="Times New Roman" w:hAnsi="Times New Roman"/>
          <w:b/>
          <w:i/>
          <w:sz w:val="24"/>
          <w:szCs w:val="24"/>
          <w:lang w:eastAsia="ko-KR"/>
        </w:rPr>
        <w:t xml:space="preserve"> </w:t>
      </w:r>
      <w:r>
        <w:rPr>
          <w:rFonts w:ascii="Times New Roman" w:hAnsi="Times New Roman"/>
          <w:sz w:val="24"/>
          <w:szCs w:val="24"/>
          <w:lang w:eastAsia="ko-KR"/>
        </w:rPr>
        <w:t>тогтох бөгөөд эдгээр нь тухайн хүрмийн эсгүүрийн хамгийн гол онцлог гэж үзэхээр байна. Учир нь хувцасны түүхэнд “ханцуй”- г Византийн үеэс, “зах”- ыг дундад зууны сүүлч, сэргэн мандалтын эхэн үед үүссэн</w:t>
      </w:r>
      <w:r>
        <w:rPr>
          <w:rStyle w:val="FootnoteReference"/>
          <w:lang w:eastAsia="ko-KR"/>
        </w:rPr>
        <w:footnoteReference w:id="10"/>
      </w:r>
      <w:r>
        <w:rPr>
          <w:rFonts w:ascii="Times New Roman" w:hAnsi="Times New Roman"/>
          <w:sz w:val="24"/>
          <w:szCs w:val="24"/>
          <w:lang w:eastAsia="ko-KR"/>
        </w:rPr>
        <w:t xml:space="preserve"> гэж үздэг. Үнэхээр ч эртний улсуудын хувцасны түүхэнд эртний Египет, Грек, Ром, Ассир, Вавилон, Перс зэрэг улсуудын хувцасыг төлөөлөл болгон авч үздэг. Тэдгээр улсуудын хувцсанд одоогоор деталь болгоны хэлбэрийг нарийн тооцож гаргасан эсгүүртэй хувцасны тухай дурьдагдаагүй байдаг. Тэгвэл бидний судлан буй хүрэмний зах, ханцуй тэдгээрийн хэлбэр, бүрдэл хэсэг, хэмжээ, харьцаа энэ бүгд Хүннүгийн төдийгүй нийт хүн төрөлхтний хувцасны соёлын түүхэнд ч ач холбогдолтой баримт юм. Түүнд хэрэглэсэн арьс үс, нэхий, тоног, чимэглэл, тэдгээрийн хэмжээ, харьцаа, байрлал зэргээс чимэглэлийн зохиомжийн шийдэл харагдаж байна.</w:t>
      </w:r>
    </w:p>
    <w:p w14:paraId="0E0A7572" w14:textId="77777777" w:rsidR="00602691" w:rsidRDefault="00602691" w:rsidP="00602691">
      <w:pPr>
        <w:suppressAutoHyphens/>
        <w:autoSpaceDE w:val="0"/>
        <w:autoSpaceDN w:val="0"/>
        <w:adjustRightInd w:val="0"/>
        <w:spacing w:after="0" w:line="360" w:lineRule="auto"/>
        <w:ind w:firstLine="720"/>
        <w:jc w:val="both"/>
        <w:textAlignment w:val="center"/>
        <w:rPr>
          <w:rFonts w:ascii="Times New Roman" w:hAnsi="Times New Roman"/>
          <w:sz w:val="24"/>
          <w:szCs w:val="24"/>
          <w:lang w:eastAsia="ko-KR"/>
        </w:rPr>
      </w:pPr>
      <w:r>
        <w:rPr>
          <w:rFonts w:ascii="Times New Roman" w:hAnsi="Times New Roman"/>
          <w:sz w:val="24"/>
          <w:szCs w:val="24"/>
          <w:lang w:eastAsia="ko-KR"/>
        </w:rPr>
        <w:lastRenderedPageBreak/>
        <w:t>Мөн монголчууд эрт цагийн элэнц хуланц өвөг дээдсийн соёлын зарим сонин содон зүйлсийг хүүхдийн хувцсанд шингээн хадгалж ирсэн жишээ цөөнгүй байдгийг онцлон үзэх хэрэгтэй. Жишээлбэл, сүүлтэй дээл, чихтэй малгай, буруу энгэртэй дээл, хүүхдийн дээлийн мөрөн дээр нь эсвэл</w:t>
      </w:r>
      <w:r w:rsidRPr="006D7E78">
        <w:rPr>
          <w:rFonts w:ascii="Times New Roman" w:hAnsi="Times New Roman"/>
          <w:sz w:val="24"/>
          <w:szCs w:val="24"/>
          <w:lang w:eastAsia="ko-KR"/>
        </w:rPr>
        <w:t xml:space="preserve"> </w:t>
      </w:r>
      <w:r>
        <w:rPr>
          <w:rFonts w:ascii="Times New Roman" w:hAnsi="Times New Roman"/>
          <w:sz w:val="24"/>
          <w:szCs w:val="24"/>
          <w:lang w:eastAsia="ko-KR"/>
        </w:rPr>
        <w:t>захны ард, захны ухлаадсаас гарсан хэсэг бөсийг дөрөв нугалан дээр нь явуу, хонх, сумны зэв хадан зах залгахдаа хавчуулж оёх зэрэг олон жишээг дурьдаж болно. Энэ бүгд бүр хүй нэгдлийн үеийн хүмүүсийн өөрсдийгөө бусдын илбэ дом, илбэ жатга зэргээс хамгаалах, хорио цээрийн зан үйл, туг үс тахих ёс, үс засах ёс</w:t>
      </w:r>
      <w:r>
        <w:rPr>
          <w:rStyle w:val="FootnoteReference"/>
          <w:lang w:eastAsia="ko-KR"/>
        </w:rPr>
        <w:footnoteReference w:id="11"/>
      </w:r>
      <w:r>
        <w:rPr>
          <w:rFonts w:ascii="Times New Roman" w:hAnsi="Times New Roman"/>
          <w:sz w:val="24"/>
          <w:szCs w:val="24"/>
          <w:lang w:eastAsia="ko-KR"/>
        </w:rPr>
        <w:t xml:space="preserve"> болон эртний нүүдэлчдийн тоног авах ёс гэх мэттэй холбоотой бөгөөд тэр нь Хүннүгийн хувцсаар дамжин бидний үед уламжлагдан ирсэн нь Олон гүүрийн голын 10- р булшнаас олдсон сүүлтэй хүрэм, түүний арын чимэглэл, Ноён уулын 6- р булшнаас олдсон бөөгийн оргой малгай, торгон дээл гэх мэт олон хэрэглэгдэхүүнд хийсэн судалгаанаас харагдаж байна.  </w:t>
      </w:r>
    </w:p>
    <w:p w14:paraId="42485EA3" w14:textId="77777777" w:rsidR="005415EC" w:rsidRDefault="00602691" w:rsidP="005415EC">
      <w:pPr>
        <w:suppressAutoHyphens/>
        <w:autoSpaceDE w:val="0"/>
        <w:autoSpaceDN w:val="0"/>
        <w:adjustRightInd w:val="0"/>
        <w:spacing w:after="0" w:line="360" w:lineRule="auto"/>
        <w:ind w:firstLine="720"/>
        <w:jc w:val="both"/>
        <w:textAlignment w:val="center"/>
        <w:rPr>
          <w:rFonts w:ascii="Times New Roman" w:hAnsi="Times New Roman"/>
          <w:sz w:val="24"/>
          <w:szCs w:val="24"/>
          <w:lang w:eastAsia="ko-KR"/>
        </w:rPr>
      </w:pPr>
      <w:r>
        <w:rPr>
          <w:rFonts w:ascii="Times New Roman" w:hAnsi="Times New Roman"/>
          <w:sz w:val="24"/>
          <w:szCs w:val="24"/>
          <w:lang w:eastAsia="ko-KR"/>
        </w:rPr>
        <w:t>Дээр тэмдэглэсэн зүйлс бол өвөг Хүннүчүүд болоод Хүннү гүрний үед холбогдох бодит баримттай судалгаа билээ. Эдгээрийн дотор өнөөгийн манайхны дунд яригдаж, хийж хэрэглээд байгаа “Хүннү дээл” –ийн загвартай ижилсэх зүйл байхгүй байна. Гэвч дараа дараагийн археологийн судалгаагаар олдож судлагдахыг үгүйсгэх аргагүй боловч, өнөөгийн байдлаар бол байхгүй байгааг дахин тэмдэглэх нь зүйтэй гэж үзэж байна.</w:t>
      </w:r>
    </w:p>
    <w:p w14:paraId="6D6361B3" w14:textId="77777777" w:rsidR="00602691" w:rsidRDefault="00602691" w:rsidP="00602691">
      <w:pPr>
        <w:suppressAutoHyphens/>
        <w:autoSpaceDE w:val="0"/>
        <w:autoSpaceDN w:val="0"/>
        <w:adjustRightInd w:val="0"/>
        <w:spacing w:after="0" w:line="360" w:lineRule="auto"/>
        <w:ind w:firstLine="720"/>
        <w:jc w:val="both"/>
        <w:textAlignment w:val="center"/>
        <w:rPr>
          <w:rFonts w:ascii="Times New Roman" w:hAnsi="Times New Roman"/>
          <w:sz w:val="24"/>
          <w:szCs w:val="24"/>
          <w:lang w:eastAsia="ko-KR"/>
        </w:rPr>
      </w:pPr>
    </w:p>
    <w:p w14:paraId="18A80751" w14:textId="77777777" w:rsidR="00602691" w:rsidRPr="009A3F6D" w:rsidRDefault="00602691" w:rsidP="00602691">
      <w:pPr>
        <w:tabs>
          <w:tab w:val="left" w:pos="0"/>
        </w:tabs>
        <w:suppressAutoHyphens/>
        <w:overflowPunct w:val="0"/>
        <w:spacing w:after="0" w:line="360" w:lineRule="auto"/>
        <w:jc w:val="center"/>
        <w:rPr>
          <w:rFonts w:ascii="Times New Roman" w:eastAsia="DejaVu Sans" w:hAnsi="Times New Roman" w:cs="Times New Roman"/>
          <w:b/>
          <w:iCs/>
          <w:color w:val="00000A"/>
          <w:sz w:val="24"/>
          <w:szCs w:val="24"/>
          <w:lang w:eastAsia="zh-CN" w:bidi="mn-MN"/>
        </w:rPr>
      </w:pPr>
      <w:r w:rsidRPr="009A3F6D">
        <w:rPr>
          <w:rFonts w:ascii="Times New Roman" w:eastAsia="DejaVu Sans" w:hAnsi="Times New Roman" w:cs="Times New Roman"/>
          <w:b/>
          <w:iCs/>
          <w:color w:val="00000A"/>
          <w:sz w:val="24"/>
          <w:szCs w:val="24"/>
          <w:lang w:eastAsia="zh-CN" w:bidi="mn-MN"/>
        </w:rPr>
        <w:t xml:space="preserve">Сэдэвтэй холбоотой санал, шүүмжээ </w:t>
      </w:r>
      <w:hyperlink r:id="rId7" w:history="1">
        <w:r w:rsidRPr="009A3F6D">
          <w:rPr>
            <w:rFonts w:ascii="Times New Roman" w:eastAsia="DejaVu Sans" w:hAnsi="Times New Roman" w:cs="Times New Roman"/>
            <w:b/>
            <w:iCs/>
            <w:color w:val="0000FF" w:themeColor="hyperlink"/>
            <w:sz w:val="24"/>
            <w:szCs w:val="24"/>
            <w:u w:val="single"/>
            <w:lang w:val="en-US" w:eastAsia="zh-CN" w:bidi="mn-MN"/>
          </w:rPr>
          <w:t>bamuugii@gmail.com</w:t>
        </w:r>
      </w:hyperlink>
      <w:r w:rsidRPr="009A3F6D">
        <w:rPr>
          <w:rFonts w:ascii="Times New Roman" w:eastAsia="DejaVu Sans" w:hAnsi="Times New Roman" w:cs="Times New Roman"/>
          <w:b/>
          <w:iCs/>
          <w:color w:val="00000A"/>
          <w:sz w:val="24"/>
          <w:szCs w:val="24"/>
          <w:lang w:val="en-US" w:eastAsia="zh-CN" w:bidi="mn-MN"/>
        </w:rPr>
        <w:t xml:space="preserve"> </w:t>
      </w:r>
      <w:r w:rsidRPr="009A3F6D">
        <w:rPr>
          <w:rFonts w:ascii="Times New Roman" w:eastAsia="DejaVu Sans" w:hAnsi="Times New Roman" w:cs="Times New Roman"/>
          <w:b/>
          <w:iCs/>
          <w:color w:val="00000A"/>
          <w:sz w:val="24"/>
          <w:szCs w:val="24"/>
          <w:lang w:eastAsia="zh-CN" w:bidi="mn-MN"/>
        </w:rPr>
        <w:t>хаягаар ирүүлээрэй.</w:t>
      </w:r>
    </w:p>
    <w:p w14:paraId="012D6880" w14:textId="77777777" w:rsidR="00602691" w:rsidRPr="009823D6" w:rsidRDefault="00602691" w:rsidP="00602691">
      <w:pPr>
        <w:suppressAutoHyphens/>
        <w:autoSpaceDE w:val="0"/>
        <w:autoSpaceDN w:val="0"/>
        <w:adjustRightInd w:val="0"/>
        <w:spacing w:after="0" w:line="360" w:lineRule="auto"/>
        <w:ind w:firstLine="720"/>
        <w:jc w:val="both"/>
        <w:textAlignment w:val="center"/>
        <w:rPr>
          <w:rFonts w:ascii="Times New Roman" w:hAnsi="Times New Roman"/>
          <w:sz w:val="24"/>
          <w:szCs w:val="24"/>
          <w:lang w:eastAsia="ko-KR"/>
        </w:rPr>
      </w:pPr>
    </w:p>
    <w:p w14:paraId="460EA136" w14:textId="77777777" w:rsidR="00602691" w:rsidRPr="005D6B03" w:rsidRDefault="00602691" w:rsidP="00602691">
      <w:pPr>
        <w:suppressAutoHyphens/>
        <w:autoSpaceDE w:val="0"/>
        <w:autoSpaceDN w:val="0"/>
        <w:adjustRightInd w:val="0"/>
        <w:spacing w:after="0" w:line="360" w:lineRule="auto"/>
        <w:ind w:firstLine="720"/>
        <w:jc w:val="both"/>
        <w:textAlignment w:val="center"/>
        <w:rPr>
          <w:rFonts w:ascii="Times New Roman" w:hAnsi="Times New Roman"/>
          <w:sz w:val="24"/>
          <w:szCs w:val="24"/>
          <w:lang w:eastAsia="ko-KR"/>
        </w:rPr>
      </w:pPr>
    </w:p>
    <w:p w14:paraId="3A4B5CA0" w14:textId="77777777" w:rsidR="00602691" w:rsidRPr="007301F9" w:rsidRDefault="00602691" w:rsidP="00AD2883">
      <w:pPr>
        <w:suppressAutoHyphens/>
        <w:autoSpaceDE w:val="0"/>
        <w:autoSpaceDN w:val="0"/>
        <w:adjustRightInd w:val="0"/>
        <w:spacing w:after="0" w:line="360" w:lineRule="auto"/>
        <w:ind w:firstLine="720"/>
        <w:jc w:val="both"/>
        <w:textAlignment w:val="center"/>
        <w:rPr>
          <w:rFonts w:ascii="Times New Roman" w:hAnsi="Times New Roman"/>
          <w:sz w:val="24"/>
          <w:szCs w:val="24"/>
        </w:rPr>
      </w:pPr>
    </w:p>
    <w:p w14:paraId="782D3A6B" w14:textId="77777777" w:rsidR="00AD2883" w:rsidRPr="00A12C04" w:rsidRDefault="00AD2883" w:rsidP="004E64B3">
      <w:pPr>
        <w:suppressAutoHyphens/>
        <w:autoSpaceDE w:val="0"/>
        <w:autoSpaceDN w:val="0"/>
        <w:adjustRightInd w:val="0"/>
        <w:spacing w:after="0" w:line="360" w:lineRule="auto"/>
        <w:ind w:firstLine="720"/>
        <w:jc w:val="both"/>
        <w:textAlignment w:val="center"/>
        <w:rPr>
          <w:rFonts w:ascii="Times New Roman" w:hAnsi="Times New Roman"/>
          <w:sz w:val="24"/>
          <w:szCs w:val="24"/>
        </w:rPr>
      </w:pPr>
    </w:p>
    <w:p w14:paraId="7A2701F8" w14:textId="77777777" w:rsidR="00496A1D" w:rsidRDefault="00496A1D" w:rsidP="00496A1D">
      <w:pPr>
        <w:pStyle w:val="Default"/>
        <w:tabs>
          <w:tab w:val="clear" w:pos="709"/>
          <w:tab w:val="left" w:pos="0"/>
        </w:tabs>
        <w:spacing w:after="0" w:line="360" w:lineRule="auto"/>
        <w:jc w:val="both"/>
        <w:rPr>
          <w:rFonts w:ascii="Times New Roman" w:hAnsi="Times New Roman"/>
          <w:sz w:val="24"/>
          <w:szCs w:val="24"/>
          <w:lang w:val="mn-MN"/>
        </w:rPr>
      </w:pPr>
    </w:p>
    <w:p w14:paraId="458384E6" w14:textId="77777777" w:rsidR="00B54125" w:rsidRDefault="00B54125" w:rsidP="00873D90">
      <w:pPr>
        <w:pStyle w:val="Default"/>
        <w:tabs>
          <w:tab w:val="clear" w:pos="709"/>
          <w:tab w:val="left" w:pos="0"/>
        </w:tabs>
        <w:spacing w:after="0" w:line="360" w:lineRule="auto"/>
        <w:jc w:val="both"/>
        <w:rPr>
          <w:rFonts w:ascii="Times New Roman" w:hAnsi="Times New Roman"/>
          <w:sz w:val="24"/>
          <w:szCs w:val="24"/>
          <w:lang w:val="mn-MN"/>
        </w:rPr>
      </w:pPr>
    </w:p>
    <w:p w14:paraId="618E447E" w14:textId="77777777" w:rsidR="00EB394D" w:rsidRPr="00EB394D" w:rsidRDefault="00EB394D" w:rsidP="00EB394D">
      <w:pPr>
        <w:rPr>
          <w:rFonts w:ascii="Times New Roman" w:hAnsi="Times New Roman" w:cs="Times New Roman"/>
          <w:b/>
          <w:sz w:val="24"/>
          <w:szCs w:val="24"/>
        </w:rPr>
      </w:pPr>
    </w:p>
    <w:p w14:paraId="29E686EB" w14:textId="77777777" w:rsidR="00786DDB" w:rsidRPr="00EB394D" w:rsidRDefault="00786DDB" w:rsidP="00EB394D">
      <w:pPr>
        <w:jc w:val="center"/>
        <w:rPr>
          <w:rFonts w:ascii="Times New Roman" w:hAnsi="Times New Roman" w:cs="Times New Roman"/>
          <w:sz w:val="24"/>
          <w:szCs w:val="24"/>
        </w:rPr>
      </w:pPr>
    </w:p>
    <w:sectPr w:rsidR="00786DDB" w:rsidRPr="00EB394D" w:rsidSect="007E6FDE">
      <w:pgSz w:w="11909" w:h="16834" w:code="9"/>
      <w:pgMar w:top="1411" w:right="1138" w:bottom="1411" w:left="1138" w:header="720" w:footer="720" w:gutter="85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97A1E" w14:textId="77777777" w:rsidR="00046541" w:rsidRDefault="00046541" w:rsidP="00496A1D">
      <w:pPr>
        <w:spacing w:after="0" w:line="240" w:lineRule="auto"/>
      </w:pPr>
      <w:r>
        <w:separator/>
      </w:r>
    </w:p>
  </w:endnote>
  <w:endnote w:type="continuationSeparator" w:id="0">
    <w:p w14:paraId="23A8A605" w14:textId="77777777" w:rsidR="00046541" w:rsidRDefault="00046541" w:rsidP="00496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2EFF" w:usb1="D200F5FF" w:usb2="0A04202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0000000000000000000"/>
    <w:charset w:val="81"/>
    <w:family w:val="auto"/>
    <w:notTrueType/>
    <w:pitch w:val="fixed"/>
    <w:sig w:usb0="00000001" w:usb1="09060000" w:usb2="00000010" w:usb3="00000000" w:csb0="0008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FEA615" w14:textId="77777777" w:rsidR="00046541" w:rsidRDefault="00046541" w:rsidP="00496A1D">
      <w:pPr>
        <w:spacing w:after="0" w:line="240" w:lineRule="auto"/>
      </w:pPr>
      <w:r>
        <w:separator/>
      </w:r>
    </w:p>
  </w:footnote>
  <w:footnote w:type="continuationSeparator" w:id="0">
    <w:p w14:paraId="7A3B9DCD" w14:textId="77777777" w:rsidR="00046541" w:rsidRDefault="00046541" w:rsidP="00496A1D">
      <w:pPr>
        <w:spacing w:after="0" w:line="240" w:lineRule="auto"/>
      </w:pPr>
      <w:r>
        <w:continuationSeparator/>
      </w:r>
    </w:p>
  </w:footnote>
  <w:footnote w:id="1">
    <w:p w14:paraId="5B8D9677" w14:textId="77777777" w:rsidR="00496A1D" w:rsidRPr="00666979" w:rsidRDefault="00496A1D" w:rsidP="00496A1D">
      <w:pPr>
        <w:tabs>
          <w:tab w:val="left" w:pos="6495"/>
        </w:tabs>
        <w:spacing w:after="0" w:line="240" w:lineRule="auto"/>
        <w:jc w:val="both"/>
        <w:rPr>
          <w:rFonts w:ascii="Times New Roman" w:hAnsi="Times New Roman" w:cs="Times New Roman"/>
          <w:i/>
          <w:color w:val="000000"/>
          <w:sz w:val="20"/>
          <w:szCs w:val="20"/>
        </w:rPr>
      </w:pPr>
      <w:r w:rsidRPr="00666979">
        <w:rPr>
          <w:rStyle w:val="FootnoteReference"/>
          <w:rFonts w:ascii="Times New Roman" w:hAnsi="Times New Roman" w:cs="Times New Roman"/>
          <w:i/>
          <w:sz w:val="20"/>
          <w:szCs w:val="20"/>
        </w:rPr>
        <w:footnoteRef/>
      </w:r>
      <w:r w:rsidRPr="00666979">
        <w:rPr>
          <w:rFonts w:ascii="Times New Roman" w:hAnsi="Times New Roman"/>
          <w:i/>
          <w:sz w:val="20"/>
          <w:szCs w:val="20"/>
        </w:rPr>
        <w:t xml:space="preserve"> Умехара С. Кита Монгорү Ноён Ура кофүн шүшша.</w:t>
      </w:r>
      <w:r w:rsidRPr="00AB11CE">
        <w:rPr>
          <w:rFonts w:ascii="Times New Roman" w:hAnsi="Times New Roman"/>
          <w:i/>
          <w:sz w:val="20"/>
          <w:szCs w:val="20"/>
        </w:rPr>
        <w:t>-</w:t>
      </w:r>
      <w:r w:rsidRPr="00666979">
        <w:rPr>
          <w:rFonts w:ascii="Times New Roman" w:hAnsi="Times New Roman"/>
          <w:i/>
          <w:sz w:val="20"/>
          <w:szCs w:val="20"/>
        </w:rPr>
        <w:t xml:space="preserve"> Т</w:t>
      </w:r>
      <w:r>
        <w:rPr>
          <w:rFonts w:ascii="Times New Roman" w:hAnsi="Times New Roman"/>
          <w:i/>
          <w:sz w:val="20"/>
          <w:szCs w:val="20"/>
        </w:rPr>
        <w:t>окио</w:t>
      </w:r>
      <w:r w:rsidRPr="00666979">
        <w:rPr>
          <w:rFonts w:ascii="Times New Roman" w:hAnsi="Times New Roman"/>
          <w:i/>
          <w:sz w:val="20"/>
          <w:szCs w:val="20"/>
        </w:rPr>
        <w:t>, 1960</w:t>
      </w:r>
      <w:r>
        <w:rPr>
          <w:rFonts w:ascii="Times New Roman" w:hAnsi="Times New Roman"/>
          <w:i/>
          <w:sz w:val="20"/>
          <w:szCs w:val="20"/>
        </w:rPr>
        <w:t>.-</w:t>
      </w:r>
      <w:r w:rsidRPr="00666979">
        <w:rPr>
          <w:rFonts w:ascii="Times New Roman" w:hAnsi="Times New Roman"/>
          <w:i/>
          <w:sz w:val="20"/>
          <w:szCs w:val="20"/>
        </w:rPr>
        <w:t xml:space="preserve"> 50-58</w:t>
      </w:r>
      <w:r w:rsidRPr="00AB11CE">
        <w:rPr>
          <w:rFonts w:ascii="Times New Roman" w:hAnsi="Times New Roman"/>
          <w:i/>
          <w:sz w:val="20"/>
          <w:szCs w:val="20"/>
        </w:rPr>
        <w:t>;</w:t>
      </w:r>
      <w:r w:rsidRPr="00666979">
        <w:rPr>
          <w:rFonts w:ascii="Times New Roman" w:hAnsi="Times New Roman"/>
          <w:i/>
          <w:sz w:val="20"/>
          <w:szCs w:val="20"/>
        </w:rPr>
        <w:t xml:space="preserve"> Доржсүрэн Ц. Умард Хүннү.</w:t>
      </w:r>
      <w:r>
        <w:rPr>
          <w:rFonts w:ascii="Times New Roman" w:hAnsi="Times New Roman"/>
          <w:i/>
          <w:sz w:val="20"/>
          <w:szCs w:val="20"/>
        </w:rPr>
        <w:t>-</w:t>
      </w:r>
      <w:r w:rsidRPr="00666979">
        <w:rPr>
          <w:rFonts w:ascii="Times New Roman" w:hAnsi="Times New Roman"/>
          <w:i/>
          <w:sz w:val="20"/>
          <w:szCs w:val="20"/>
        </w:rPr>
        <w:t xml:space="preserve"> УБ.,</w:t>
      </w:r>
      <w:r>
        <w:rPr>
          <w:rFonts w:ascii="Times New Roman" w:hAnsi="Times New Roman"/>
          <w:i/>
          <w:sz w:val="20"/>
          <w:szCs w:val="20"/>
        </w:rPr>
        <w:t xml:space="preserve"> </w:t>
      </w:r>
      <w:r w:rsidRPr="00666979">
        <w:rPr>
          <w:rFonts w:ascii="Times New Roman" w:hAnsi="Times New Roman"/>
          <w:i/>
          <w:sz w:val="20"/>
          <w:szCs w:val="20"/>
        </w:rPr>
        <w:t>1961</w:t>
      </w:r>
      <w:r w:rsidRPr="00AB11CE">
        <w:rPr>
          <w:rFonts w:ascii="Times New Roman" w:hAnsi="Times New Roman"/>
          <w:i/>
          <w:sz w:val="20"/>
          <w:szCs w:val="20"/>
        </w:rPr>
        <w:t>.</w:t>
      </w:r>
      <w:r>
        <w:rPr>
          <w:rFonts w:ascii="Times New Roman" w:hAnsi="Times New Roman"/>
          <w:i/>
          <w:sz w:val="20"/>
          <w:szCs w:val="20"/>
        </w:rPr>
        <w:t>-</w:t>
      </w:r>
      <w:r w:rsidRPr="00AB11CE">
        <w:rPr>
          <w:rFonts w:ascii="Times New Roman" w:hAnsi="Times New Roman"/>
          <w:i/>
          <w:sz w:val="20"/>
          <w:szCs w:val="20"/>
        </w:rPr>
        <w:t xml:space="preserve"> 21-42; </w:t>
      </w:r>
      <w:r w:rsidRPr="00666979">
        <w:rPr>
          <w:rFonts w:ascii="Times New Roman" w:hAnsi="Times New Roman"/>
          <w:i/>
          <w:sz w:val="20"/>
          <w:szCs w:val="20"/>
        </w:rPr>
        <w:t xml:space="preserve">Руденко С.И. </w:t>
      </w:r>
      <w:r w:rsidRPr="00666979">
        <w:rPr>
          <w:rFonts w:ascii="Times New Roman" w:hAnsi="Times New Roman" w:cs="Times New Roman"/>
          <w:i/>
          <w:sz w:val="20"/>
          <w:szCs w:val="20"/>
        </w:rPr>
        <w:t>Культура Хуннов и Ноинулинские курганы.</w:t>
      </w:r>
      <w:r w:rsidRPr="00AB11CE">
        <w:rPr>
          <w:rFonts w:ascii="Times New Roman" w:hAnsi="Times New Roman" w:cs="Times New Roman"/>
          <w:i/>
          <w:sz w:val="20"/>
          <w:szCs w:val="20"/>
        </w:rPr>
        <w:t>-</w:t>
      </w:r>
      <w:r w:rsidRPr="00666979">
        <w:rPr>
          <w:rFonts w:ascii="Times New Roman" w:hAnsi="Times New Roman"/>
          <w:i/>
          <w:sz w:val="20"/>
          <w:szCs w:val="20"/>
        </w:rPr>
        <w:t xml:space="preserve"> </w:t>
      </w:r>
      <w:r>
        <w:rPr>
          <w:rFonts w:ascii="Times New Roman" w:hAnsi="Times New Roman" w:cs="Times New Roman"/>
          <w:i/>
          <w:sz w:val="20"/>
          <w:szCs w:val="20"/>
        </w:rPr>
        <w:t>М</w:t>
      </w:r>
      <w:r w:rsidRPr="00AB11CE">
        <w:rPr>
          <w:rFonts w:ascii="Times New Roman" w:hAnsi="Times New Roman" w:cs="Times New Roman"/>
          <w:i/>
          <w:sz w:val="20"/>
          <w:szCs w:val="20"/>
        </w:rPr>
        <w:t>.;</w:t>
      </w:r>
      <w:r w:rsidRPr="00666979">
        <w:rPr>
          <w:rFonts w:ascii="Times New Roman" w:hAnsi="Times New Roman" w:cs="Times New Roman"/>
          <w:i/>
          <w:sz w:val="20"/>
          <w:szCs w:val="20"/>
        </w:rPr>
        <w:t xml:space="preserve"> Л., 1962.</w:t>
      </w:r>
      <w:r w:rsidRPr="00AB11CE">
        <w:rPr>
          <w:rFonts w:ascii="Times New Roman" w:hAnsi="Times New Roman" w:cs="Times New Roman"/>
          <w:i/>
          <w:sz w:val="20"/>
          <w:szCs w:val="20"/>
        </w:rPr>
        <w:t>-</w:t>
      </w:r>
      <w:r w:rsidRPr="00666979">
        <w:rPr>
          <w:rFonts w:ascii="Times New Roman" w:hAnsi="Times New Roman" w:cs="Times New Roman"/>
          <w:i/>
          <w:sz w:val="20"/>
          <w:szCs w:val="20"/>
        </w:rPr>
        <w:t xml:space="preserve"> </w:t>
      </w:r>
      <w:r>
        <w:rPr>
          <w:rFonts w:ascii="Times New Roman" w:hAnsi="Times New Roman" w:cs="Times New Roman"/>
          <w:i/>
          <w:sz w:val="20"/>
          <w:szCs w:val="20"/>
        </w:rPr>
        <w:t>C.</w:t>
      </w:r>
      <w:r w:rsidRPr="00666979">
        <w:rPr>
          <w:rFonts w:ascii="Times New Roman" w:hAnsi="Times New Roman"/>
          <w:i/>
          <w:sz w:val="20"/>
          <w:szCs w:val="20"/>
        </w:rPr>
        <w:t>38-46</w:t>
      </w:r>
      <w:r>
        <w:rPr>
          <w:rFonts w:ascii="Times New Roman" w:hAnsi="Times New Roman"/>
          <w:i/>
          <w:sz w:val="20"/>
          <w:szCs w:val="20"/>
        </w:rPr>
        <w:t>.</w:t>
      </w:r>
      <w:r w:rsidRPr="00666979">
        <w:rPr>
          <w:rFonts w:ascii="Times New Roman" w:hAnsi="Times New Roman"/>
          <w:i/>
          <w:sz w:val="20"/>
          <w:szCs w:val="20"/>
        </w:rPr>
        <w:t xml:space="preserve">  </w:t>
      </w:r>
    </w:p>
  </w:footnote>
  <w:footnote w:id="2">
    <w:p w14:paraId="61D23948" w14:textId="77777777" w:rsidR="00A12C04" w:rsidRPr="00A722CD" w:rsidRDefault="00A12C04" w:rsidP="00A12C04">
      <w:pPr>
        <w:pStyle w:val="FootnoteText"/>
        <w:spacing w:after="0" w:line="240" w:lineRule="auto"/>
        <w:jc w:val="both"/>
        <w:rPr>
          <w:rFonts w:ascii="Times New Roman" w:hAnsi="Times New Roman"/>
          <w:i/>
          <w:sz w:val="20"/>
          <w:szCs w:val="20"/>
          <w:lang w:val="mn-MN"/>
        </w:rPr>
      </w:pPr>
      <w:r w:rsidRPr="00A722CD">
        <w:rPr>
          <w:rStyle w:val="FootnoteReference"/>
          <w:rFonts w:ascii="Times New Roman" w:hAnsi="Times New Roman"/>
          <w:i/>
          <w:sz w:val="20"/>
          <w:szCs w:val="20"/>
        </w:rPr>
        <w:footnoteRef/>
      </w:r>
      <w:r w:rsidRPr="00A722CD">
        <w:rPr>
          <w:rFonts w:ascii="Times New Roman" w:hAnsi="Times New Roman"/>
          <w:i/>
          <w:sz w:val="20"/>
          <w:szCs w:val="20"/>
          <w:lang w:val="mn-MN"/>
        </w:rPr>
        <w:t xml:space="preserve"> Сүхбат Ш. Монгол бөөгийн амьд байгалийн шүтлэг.</w:t>
      </w:r>
      <w:r>
        <w:rPr>
          <w:rFonts w:ascii="Times New Roman" w:hAnsi="Times New Roman"/>
          <w:i/>
          <w:sz w:val="20"/>
          <w:szCs w:val="20"/>
        </w:rPr>
        <w:t>-</w:t>
      </w:r>
      <w:r w:rsidRPr="00A722CD">
        <w:rPr>
          <w:rFonts w:ascii="Times New Roman" w:hAnsi="Times New Roman"/>
          <w:i/>
          <w:sz w:val="20"/>
          <w:szCs w:val="20"/>
          <w:lang w:val="mn-MN"/>
        </w:rPr>
        <w:t xml:space="preserve"> УБ., 2012</w:t>
      </w:r>
      <w:r>
        <w:rPr>
          <w:rFonts w:ascii="Times New Roman" w:hAnsi="Times New Roman"/>
          <w:i/>
          <w:sz w:val="20"/>
          <w:szCs w:val="20"/>
        </w:rPr>
        <w:t>.-</w:t>
      </w:r>
      <w:r w:rsidRPr="00A722CD">
        <w:rPr>
          <w:rFonts w:ascii="Times New Roman" w:hAnsi="Times New Roman"/>
          <w:i/>
          <w:sz w:val="20"/>
          <w:szCs w:val="20"/>
          <w:lang w:val="mn-MN"/>
        </w:rPr>
        <w:t xml:space="preserve"> </w:t>
      </w:r>
      <w:r>
        <w:rPr>
          <w:rFonts w:ascii="Times New Roman" w:hAnsi="Times New Roman"/>
          <w:i/>
          <w:sz w:val="20"/>
          <w:szCs w:val="20"/>
        </w:rPr>
        <w:t>X.</w:t>
      </w:r>
      <w:r w:rsidRPr="00A722CD">
        <w:rPr>
          <w:rFonts w:ascii="Times New Roman" w:hAnsi="Times New Roman"/>
          <w:i/>
          <w:sz w:val="20"/>
          <w:szCs w:val="20"/>
          <w:lang w:val="mn-MN"/>
        </w:rPr>
        <w:t>59-61</w:t>
      </w:r>
      <w:r>
        <w:rPr>
          <w:rFonts w:ascii="Times New Roman" w:hAnsi="Times New Roman"/>
          <w:i/>
          <w:sz w:val="20"/>
          <w:szCs w:val="20"/>
        </w:rPr>
        <w:t>.</w:t>
      </w:r>
      <w:r w:rsidRPr="00A722CD">
        <w:rPr>
          <w:rFonts w:ascii="Times New Roman" w:hAnsi="Times New Roman"/>
          <w:i/>
          <w:sz w:val="20"/>
          <w:szCs w:val="20"/>
        </w:rPr>
        <w:t xml:space="preserve"> </w:t>
      </w:r>
    </w:p>
  </w:footnote>
  <w:footnote w:id="3">
    <w:p w14:paraId="58EC6821" w14:textId="77777777" w:rsidR="00A12C04" w:rsidRPr="00E936B8" w:rsidRDefault="00A12C04" w:rsidP="00A12C04">
      <w:pPr>
        <w:spacing w:after="0" w:line="240" w:lineRule="auto"/>
        <w:jc w:val="both"/>
        <w:rPr>
          <w:rFonts w:ascii="Times New Roman" w:hAnsi="Times New Roman"/>
          <w:i/>
          <w:sz w:val="20"/>
          <w:szCs w:val="20"/>
        </w:rPr>
      </w:pPr>
      <w:r w:rsidRPr="00A722CD">
        <w:rPr>
          <w:rStyle w:val="FootnoteReference"/>
          <w:rFonts w:ascii="Times New Roman" w:hAnsi="Times New Roman" w:cs="Times New Roman"/>
          <w:i/>
          <w:sz w:val="20"/>
          <w:szCs w:val="20"/>
        </w:rPr>
        <w:footnoteRef/>
      </w:r>
      <w:r w:rsidRPr="00A722CD">
        <w:rPr>
          <w:rFonts w:ascii="Times New Roman" w:hAnsi="Times New Roman"/>
          <w:i/>
          <w:sz w:val="20"/>
          <w:szCs w:val="20"/>
        </w:rPr>
        <w:t xml:space="preserve"> Trever C. Excavations in Northern Mongolia (1924 - 1925). L., 1932</w:t>
      </w:r>
      <w:r>
        <w:rPr>
          <w:rFonts w:ascii="Times New Roman" w:hAnsi="Times New Roman"/>
          <w:i/>
          <w:sz w:val="20"/>
          <w:szCs w:val="20"/>
        </w:rPr>
        <w:t>;</w:t>
      </w:r>
      <w:r w:rsidRPr="00A722CD">
        <w:rPr>
          <w:rFonts w:ascii="Times New Roman" w:hAnsi="Times New Roman"/>
          <w:i/>
          <w:sz w:val="20"/>
          <w:szCs w:val="20"/>
        </w:rPr>
        <w:t xml:space="preserve"> Умэхара Сүэжи. Кита Монгорү Ноён Ура кофүн шүшша.</w:t>
      </w:r>
      <w:r>
        <w:rPr>
          <w:rFonts w:ascii="Times New Roman" w:hAnsi="Times New Roman"/>
          <w:i/>
          <w:sz w:val="20"/>
          <w:szCs w:val="20"/>
        </w:rPr>
        <w:t>-</w:t>
      </w:r>
      <w:r w:rsidRPr="00A722CD">
        <w:rPr>
          <w:rFonts w:ascii="Times New Roman" w:hAnsi="Times New Roman"/>
          <w:i/>
          <w:sz w:val="20"/>
          <w:szCs w:val="20"/>
        </w:rPr>
        <w:t xml:space="preserve"> Т</w:t>
      </w:r>
      <w:r>
        <w:rPr>
          <w:rFonts w:ascii="Times New Roman" w:hAnsi="Times New Roman"/>
          <w:i/>
          <w:sz w:val="20"/>
          <w:szCs w:val="20"/>
        </w:rPr>
        <w:t>окио,</w:t>
      </w:r>
      <w:r w:rsidRPr="00A722CD">
        <w:rPr>
          <w:rFonts w:ascii="Times New Roman" w:hAnsi="Times New Roman"/>
          <w:i/>
          <w:sz w:val="20"/>
          <w:szCs w:val="20"/>
        </w:rPr>
        <w:t xml:space="preserve"> 1960</w:t>
      </w:r>
      <w:r>
        <w:rPr>
          <w:rFonts w:ascii="Times New Roman" w:hAnsi="Times New Roman"/>
          <w:i/>
          <w:sz w:val="20"/>
          <w:szCs w:val="20"/>
        </w:rPr>
        <w:t>.-</w:t>
      </w:r>
      <w:r w:rsidRPr="00A722CD">
        <w:rPr>
          <w:rFonts w:ascii="Times New Roman" w:hAnsi="Times New Roman"/>
          <w:i/>
          <w:sz w:val="20"/>
          <w:szCs w:val="20"/>
        </w:rPr>
        <w:t xml:space="preserve"> </w:t>
      </w:r>
      <w:r>
        <w:rPr>
          <w:rFonts w:ascii="Times New Roman" w:hAnsi="Times New Roman"/>
          <w:i/>
          <w:sz w:val="20"/>
          <w:szCs w:val="20"/>
        </w:rPr>
        <w:t>Х.</w:t>
      </w:r>
      <w:r w:rsidRPr="00A722CD">
        <w:rPr>
          <w:rFonts w:ascii="Times New Roman" w:hAnsi="Times New Roman"/>
          <w:i/>
          <w:sz w:val="20"/>
          <w:szCs w:val="20"/>
        </w:rPr>
        <w:t>50-58</w:t>
      </w:r>
      <w:r w:rsidRPr="00AB11CE">
        <w:rPr>
          <w:rFonts w:ascii="Times New Roman" w:hAnsi="Times New Roman"/>
          <w:i/>
          <w:sz w:val="20"/>
          <w:szCs w:val="20"/>
        </w:rPr>
        <w:t xml:space="preserve">; </w:t>
      </w:r>
      <w:r w:rsidRPr="00A722CD">
        <w:rPr>
          <w:rFonts w:ascii="Times New Roman" w:hAnsi="Times New Roman"/>
          <w:i/>
          <w:sz w:val="20"/>
          <w:szCs w:val="20"/>
        </w:rPr>
        <w:t xml:space="preserve">Руденко С.И. </w:t>
      </w:r>
      <w:r w:rsidRPr="00A722CD">
        <w:rPr>
          <w:rFonts w:ascii="Times New Roman" w:hAnsi="Times New Roman" w:cs="Times New Roman"/>
          <w:i/>
          <w:sz w:val="20"/>
          <w:szCs w:val="20"/>
        </w:rPr>
        <w:t>Культура Хуннов и Ноинулинские курганы.</w:t>
      </w:r>
      <w:r w:rsidRPr="00AB11CE">
        <w:rPr>
          <w:rFonts w:ascii="Times New Roman" w:hAnsi="Times New Roman" w:cs="Times New Roman"/>
          <w:i/>
          <w:sz w:val="20"/>
          <w:szCs w:val="20"/>
        </w:rPr>
        <w:t>-</w:t>
      </w:r>
      <w:r w:rsidRPr="00A722CD">
        <w:rPr>
          <w:rFonts w:ascii="Times New Roman" w:hAnsi="Times New Roman" w:cs="Times New Roman"/>
          <w:i/>
          <w:sz w:val="20"/>
          <w:szCs w:val="20"/>
        </w:rPr>
        <w:t xml:space="preserve"> М</w:t>
      </w:r>
      <w:r>
        <w:rPr>
          <w:rFonts w:ascii="Times New Roman" w:hAnsi="Times New Roman" w:cs="Times New Roman"/>
          <w:i/>
          <w:sz w:val="20"/>
          <w:szCs w:val="20"/>
        </w:rPr>
        <w:t>.;</w:t>
      </w:r>
      <w:r w:rsidRPr="00A722CD">
        <w:rPr>
          <w:rFonts w:ascii="Times New Roman" w:hAnsi="Times New Roman" w:cs="Times New Roman"/>
          <w:i/>
          <w:sz w:val="20"/>
          <w:szCs w:val="20"/>
        </w:rPr>
        <w:t xml:space="preserve"> Л., 1962</w:t>
      </w:r>
      <w:r>
        <w:rPr>
          <w:rFonts w:ascii="Times New Roman" w:hAnsi="Times New Roman" w:cs="Times New Roman"/>
          <w:i/>
          <w:sz w:val="20"/>
          <w:szCs w:val="20"/>
        </w:rPr>
        <w:t>.-</w:t>
      </w:r>
      <w:r w:rsidRPr="00A722CD">
        <w:rPr>
          <w:rFonts w:ascii="Times New Roman" w:hAnsi="Times New Roman" w:cs="Times New Roman"/>
          <w:i/>
          <w:sz w:val="20"/>
          <w:szCs w:val="20"/>
        </w:rPr>
        <w:t xml:space="preserve"> </w:t>
      </w:r>
      <w:r>
        <w:rPr>
          <w:rFonts w:ascii="Times New Roman" w:hAnsi="Times New Roman" w:cs="Times New Roman"/>
          <w:i/>
          <w:sz w:val="20"/>
          <w:szCs w:val="20"/>
        </w:rPr>
        <w:t>X.</w:t>
      </w:r>
      <w:r w:rsidRPr="00A722CD">
        <w:rPr>
          <w:rFonts w:ascii="Times New Roman" w:hAnsi="Times New Roman" w:cs="Times New Roman"/>
          <w:i/>
          <w:sz w:val="20"/>
          <w:szCs w:val="20"/>
        </w:rPr>
        <w:t>41-44</w:t>
      </w:r>
      <w:r>
        <w:rPr>
          <w:rFonts w:ascii="Times New Roman" w:hAnsi="Times New Roman" w:cs="Times New Roman"/>
          <w:i/>
          <w:sz w:val="20"/>
          <w:szCs w:val="20"/>
        </w:rPr>
        <w:t>.</w:t>
      </w:r>
    </w:p>
  </w:footnote>
  <w:footnote w:id="4">
    <w:p w14:paraId="0063A630" w14:textId="77777777" w:rsidR="00A12C04" w:rsidRPr="00D53B40" w:rsidRDefault="00A12C04" w:rsidP="00A12C04">
      <w:pPr>
        <w:pStyle w:val="FootnoteText"/>
        <w:spacing w:after="0" w:line="240" w:lineRule="auto"/>
        <w:jc w:val="both"/>
        <w:rPr>
          <w:rFonts w:ascii="Times New Roman" w:hAnsi="Times New Roman"/>
          <w:i/>
          <w:sz w:val="20"/>
          <w:szCs w:val="20"/>
        </w:rPr>
      </w:pPr>
      <w:r w:rsidRPr="00A722CD">
        <w:rPr>
          <w:rStyle w:val="FootnoteReference"/>
          <w:rFonts w:ascii="Times New Roman" w:hAnsi="Times New Roman"/>
          <w:i/>
          <w:sz w:val="20"/>
          <w:szCs w:val="20"/>
        </w:rPr>
        <w:footnoteRef/>
      </w:r>
      <w:r w:rsidRPr="00A722CD">
        <w:rPr>
          <w:rFonts w:ascii="Times New Roman" w:hAnsi="Times New Roman"/>
          <w:i/>
          <w:sz w:val="20"/>
          <w:szCs w:val="20"/>
        </w:rPr>
        <w:t xml:space="preserve"> </w:t>
      </w:r>
      <w:proofErr w:type="spellStart"/>
      <w:r>
        <w:rPr>
          <w:rFonts w:ascii="Times New Roman" w:hAnsi="Times New Roman"/>
          <w:i/>
          <w:sz w:val="20"/>
          <w:szCs w:val="20"/>
        </w:rPr>
        <w:t>Umehara</w:t>
      </w:r>
      <w:proofErr w:type="spellEnd"/>
      <w:r>
        <w:rPr>
          <w:rFonts w:ascii="Times New Roman" w:hAnsi="Times New Roman"/>
          <w:i/>
          <w:sz w:val="20"/>
          <w:szCs w:val="20"/>
        </w:rPr>
        <w:t xml:space="preserve"> </w:t>
      </w:r>
      <w:proofErr w:type="spellStart"/>
      <w:r>
        <w:rPr>
          <w:rFonts w:ascii="Times New Roman" w:hAnsi="Times New Roman"/>
          <w:i/>
          <w:sz w:val="20"/>
          <w:szCs w:val="20"/>
        </w:rPr>
        <w:t>Sueji</w:t>
      </w:r>
      <w:proofErr w:type="spellEnd"/>
      <w:r>
        <w:rPr>
          <w:rFonts w:ascii="Times New Roman" w:hAnsi="Times New Roman"/>
          <w:i/>
          <w:sz w:val="20"/>
          <w:szCs w:val="20"/>
        </w:rPr>
        <w:t>.</w:t>
      </w:r>
      <w:r w:rsidRPr="00A722CD">
        <w:rPr>
          <w:rFonts w:ascii="Times New Roman" w:hAnsi="Times New Roman"/>
          <w:i/>
          <w:sz w:val="20"/>
          <w:szCs w:val="20"/>
          <w:lang w:val="mn-MN"/>
        </w:rPr>
        <w:t xml:space="preserve"> </w:t>
      </w:r>
      <w:proofErr w:type="spellStart"/>
      <w:r w:rsidRPr="00A722CD">
        <w:rPr>
          <w:rFonts w:ascii="Times New Roman" w:hAnsi="Times New Roman"/>
          <w:i/>
          <w:sz w:val="20"/>
          <w:szCs w:val="20"/>
        </w:rPr>
        <w:t>Studeis</w:t>
      </w:r>
      <w:proofErr w:type="spellEnd"/>
      <w:r w:rsidRPr="00A722CD">
        <w:rPr>
          <w:rFonts w:ascii="Times New Roman" w:hAnsi="Times New Roman"/>
          <w:i/>
          <w:sz w:val="20"/>
          <w:szCs w:val="20"/>
        </w:rPr>
        <w:t xml:space="preserve"> of </w:t>
      </w:r>
      <w:proofErr w:type="spellStart"/>
      <w:r w:rsidRPr="00A722CD">
        <w:rPr>
          <w:rFonts w:ascii="Times New Roman" w:hAnsi="Times New Roman"/>
          <w:i/>
          <w:sz w:val="20"/>
          <w:szCs w:val="20"/>
        </w:rPr>
        <w:t>Nion-Ula</w:t>
      </w:r>
      <w:proofErr w:type="spellEnd"/>
      <w:r w:rsidRPr="00A722CD">
        <w:rPr>
          <w:rFonts w:ascii="Times New Roman" w:hAnsi="Times New Roman"/>
          <w:i/>
          <w:sz w:val="20"/>
          <w:szCs w:val="20"/>
        </w:rPr>
        <w:t xml:space="preserve"> finds in North </w:t>
      </w:r>
      <w:proofErr w:type="gramStart"/>
      <w:r w:rsidRPr="00A722CD">
        <w:rPr>
          <w:rFonts w:ascii="Times New Roman" w:hAnsi="Times New Roman"/>
          <w:i/>
          <w:sz w:val="20"/>
          <w:szCs w:val="20"/>
        </w:rPr>
        <w:t>Mongolia</w:t>
      </w:r>
      <w:r w:rsidRPr="00A722CD">
        <w:rPr>
          <w:rFonts w:ascii="Times New Roman" w:hAnsi="Times New Roman"/>
          <w:i/>
          <w:sz w:val="20"/>
          <w:szCs w:val="20"/>
          <w:lang w:val="mn-MN"/>
        </w:rPr>
        <w:t>.</w:t>
      </w:r>
      <w:r>
        <w:rPr>
          <w:rFonts w:ascii="Times New Roman" w:hAnsi="Times New Roman"/>
          <w:i/>
          <w:sz w:val="20"/>
          <w:szCs w:val="20"/>
        </w:rPr>
        <w:t>-</w:t>
      </w:r>
      <w:proofErr w:type="gramEnd"/>
      <w:r>
        <w:rPr>
          <w:rFonts w:ascii="Times New Roman" w:hAnsi="Times New Roman"/>
          <w:i/>
          <w:sz w:val="20"/>
          <w:szCs w:val="20"/>
          <w:lang w:val="mn-MN"/>
        </w:rPr>
        <w:t xml:space="preserve"> Ток</w:t>
      </w:r>
      <w:r>
        <w:rPr>
          <w:rFonts w:ascii="Times New Roman" w:hAnsi="Times New Roman"/>
          <w:i/>
          <w:sz w:val="20"/>
          <w:szCs w:val="20"/>
        </w:rPr>
        <w:t>y</w:t>
      </w:r>
      <w:r w:rsidRPr="00A722CD">
        <w:rPr>
          <w:rFonts w:ascii="Times New Roman" w:hAnsi="Times New Roman"/>
          <w:i/>
          <w:sz w:val="20"/>
          <w:szCs w:val="20"/>
          <w:lang w:val="mn-MN"/>
        </w:rPr>
        <w:t>о, 1960.</w:t>
      </w:r>
      <w:r>
        <w:rPr>
          <w:rFonts w:ascii="Times New Roman" w:hAnsi="Times New Roman"/>
          <w:i/>
          <w:sz w:val="20"/>
          <w:szCs w:val="20"/>
        </w:rPr>
        <w:t>-</w:t>
      </w:r>
      <w:r w:rsidRPr="00A722CD">
        <w:rPr>
          <w:rFonts w:ascii="Times New Roman" w:hAnsi="Times New Roman"/>
          <w:i/>
          <w:sz w:val="20"/>
          <w:szCs w:val="20"/>
          <w:lang w:val="mn-MN"/>
        </w:rPr>
        <w:t xml:space="preserve"> </w:t>
      </w:r>
      <w:r>
        <w:rPr>
          <w:rFonts w:ascii="Times New Roman" w:hAnsi="Times New Roman"/>
          <w:i/>
          <w:sz w:val="20"/>
          <w:szCs w:val="20"/>
        </w:rPr>
        <w:t>P.</w:t>
      </w:r>
      <w:r w:rsidRPr="00A722CD">
        <w:rPr>
          <w:rFonts w:ascii="Times New Roman" w:hAnsi="Times New Roman"/>
          <w:i/>
          <w:sz w:val="20"/>
          <w:szCs w:val="20"/>
          <w:lang w:val="mn-MN"/>
        </w:rPr>
        <w:t>50-61</w:t>
      </w:r>
      <w:r>
        <w:rPr>
          <w:rFonts w:ascii="Times New Roman" w:hAnsi="Times New Roman"/>
          <w:i/>
          <w:sz w:val="20"/>
          <w:szCs w:val="20"/>
        </w:rPr>
        <w:t>.</w:t>
      </w:r>
    </w:p>
  </w:footnote>
  <w:footnote w:id="5">
    <w:p w14:paraId="09EB3E02" w14:textId="77777777" w:rsidR="00AD2883" w:rsidRPr="00A722CD" w:rsidRDefault="00AD2883" w:rsidP="00AD2883">
      <w:pPr>
        <w:pStyle w:val="FootnoteText"/>
        <w:spacing w:after="0" w:line="240" w:lineRule="auto"/>
        <w:jc w:val="both"/>
        <w:rPr>
          <w:rFonts w:ascii="Times New Roman" w:hAnsi="Times New Roman"/>
          <w:i/>
          <w:sz w:val="20"/>
          <w:szCs w:val="20"/>
          <w:lang w:val="mn-MN"/>
        </w:rPr>
      </w:pPr>
      <w:r w:rsidRPr="00A722CD">
        <w:rPr>
          <w:rStyle w:val="FootnoteReference"/>
          <w:rFonts w:ascii="Times New Roman" w:hAnsi="Times New Roman"/>
          <w:i/>
          <w:sz w:val="20"/>
          <w:szCs w:val="20"/>
        </w:rPr>
        <w:footnoteRef/>
      </w:r>
      <w:r>
        <w:rPr>
          <w:rFonts w:ascii="Times New Roman" w:hAnsi="Times New Roman"/>
          <w:i/>
          <w:sz w:val="20"/>
          <w:szCs w:val="20"/>
        </w:rPr>
        <w:t xml:space="preserve"> </w:t>
      </w:r>
      <w:r>
        <w:rPr>
          <w:rFonts w:ascii="Times New Roman" w:hAnsi="Times New Roman"/>
          <w:i/>
          <w:sz w:val="20"/>
          <w:szCs w:val="20"/>
          <w:lang w:val="mn-MN"/>
        </w:rPr>
        <w:t>Батсуурь</w:t>
      </w:r>
      <w:r w:rsidRPr="003D4E38">
        <w:rPr>
          <w:rFonts w:ascii="Times New Roman" w:hAnsi="Times New Roman"/>
          <w:i/>
          <w:sz w:val="20"/>
          <w:szCs w:val="20"/>
          <w:lang w:val="mn-MN"/>
        </w:rPr>
        <w:t xml:space="preserve"> </w:t>
      </w:r>
      <w:r w:rsidRPr="00D5172F">
        <w:rPr>
          <w:rFonts w:ascii="Times New Roman" w:hAnsi="Times New Roman"/>
          <w:i/>
          <w:sz w:val="20"/>
          <w:szCs w:val="20"/>
          <w:lang w:val="mn-MN"/>
        </w:rPr>
        <w:t>Ж. Өвгө Монголчуудын генетик гарвал</w:t>
      </w:r>
      <w:r>
        <w:rPr>
          <w:rFonts w:ascii="Times New Roman" w:hAnsi="Times New Roman"/>
          <w:i/>
          <w:sz w:val="20"/>
          <w:szCs w:val="20"/>
          <w:lang w:val="mn-MN"/>
        </w:rPr>
        <w:t xml:space="preserve">ь, их нүүдэл, суугаальшилын түүх </w:t>
      </w:r>
      <w:r w:rsidRPr="00D5172F">
        <w:rPr>
          <w:rFonts w:ascii="Times New Roman" w:hAnsi="Times New Roman"/>
          <w:i/>
          <w:sz w:val="20"/>
          <w:szCs w:val="20"/>
          <w:lang w:val="mn-MN"/>
        </w:rPr>
        <w:t xml:space="preserve"> </w:t>
      </w:r>
      <w:r>
        <w:rPr>
          <w:rFonts w:ascii="Times New Roman" w:hAnsi="Times New Roman"/>
          <w:i/>
          <w:sz w:val="20"/>
          <w:szCs w:val="20"/>
          <w:lang w:val="mn-MN"/>
        </w:rPr>
        <w:t>//</w:t>
      </w:r>
      <w:r w:rsidRPr="00D5172F">
        <w:rPr>
          <w:rFonts w:ascii="Times New Roman" w:hAnsi="Times New Roman"/>
          <w:i/>
          <w:sz w:val="20"/>
          <w:szCs w:val="20"/>
          <w:lang w:val="mn-MN"/>
        </w:rPr>
        <w:t xml:space="preserve"> Д</w:t>
      </w:r>
      <w:r>
        <w:rPr>
          <w:rFonts w:ascii="Times New Roman" w:hAnsi="Times New Roman"/>
          <w:i/>
          <w:sz w:val="20"/>
          <w:szCs w:val="20"/>
          <w:lang w:val="mn-MN"/>
        </w:rPr>
        <w:t>элхийн Монголчуудын түүх: 9 боть: Тэргүүн дэвтэр.-</w:t>
      </w:r>
      <w:r w:rsidRPr="00D5172F">
        <w:rPr>
          <w:rFonts w:ascii="Times New Roman" w:hAnsi="Times New Roman"/>
          <w:i/>
          <w:sz w:val="20"/>
          <w:szCs w:val="20"/>
          <w:lang w:val="mn-MN"/>
        </w:rPr>
        <w:t xml:space="preserve"> </w:t>
      </w:r>
      <w:r>
        <w:rPr>
          <w:rFonts w:ascii="Times New Roman" w:hAnsi="Times New Roman"/>
          <w:i/>
          <w:sz w:val="20"/>
          <w:szCs w:val="20"/>
          <w:lang w:val="mn-MN"/>
        </w:rPr>
        <w:t xml:space="preserve"> УБ.</w:t>
      </w:r>
      <w:r w:rsidRPr="00AB11CE">
        <w:rPr>
          <w:rFonts w:ascii="Times New Roman" w:hAnsi="Times New Roman"/>
          <w:i/>
          <w:sz w:val="20"/>
          <w:szCs w:val="20"/>
          <w:lang w:val="mn-MN"/>
        </w:rPr>
        <w:t>,</w:t>
      </w:r>
      <w:r w:rsidRPr="00D5172F">
        <w:rPr>
          <w:rFonts w:ascii="Times New Roman" w:hAnsi="Times New Roman"/>
          <w:i/>
          <w:sz w:val="20"/>
          <w:szCs w:val="20"/>
          <w:lang w:val="mn-MN"/>
        </w:rPr>
        <w:t xml:space="preserve"> </w:t>
      </w:r>
      <w:r>
        <w:rPr>
          <w:rFonts w:ascii="Times New Roman" w:hAnsi="Times New Roman"/>
          <w:i/>
          <w:sz w:val="20"/>
          <w:szCs w:val="20"/>
          <w:lang w:val="mn-MN"/>
        </w:rPr>
        <w:t>2012.- Х.</w:t>
      </w:r>
      <w:r w:rsidRPr="00A722CD">
        <w:rPr>
          <w:rFonts w:ascii="Times New Roman" w:hAnsi="Times New Roman"/>
          <w:i/>
          <w:sz w:val="20"/>
          <w:szCs w:val="20"/>
          <w:lang w:val="mn-MN"/>
        </w:rPr>
        <w:t>131</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w:t>
      </w:r>
    </w:p>
  </w:footnote>
  <w:footnote w:id="6">
    <w:p w14:paraId="20B6798B" w14:textId="77777777" w:rsidR="00AD2883" w:rsidRPr="00A722CD" w:rsidRDefault="00AD2883" w:rsidP="00AD2883">
      <w:pPr>
        <w:pStyle w:val="FootnoteText"/>
        <w:spacing w:after="0" w:line="240" w:lineRule="auto"/>
        <w:jc w:val="both"/>
        <w:rPr>
          <w:rFonts w:ascii="Times New Roman" w:hAnsi="Times New Roman"/>
          <w:i/>
          <w:sz w:val="20"/>
          <w:szCs w:val="20"/>
          <w:lang w:val="mn-MN"/>
        </w:rPr>
      </w:pPr>
      <w:r w:rsidRPr="00A722CD">
        <w:rPr>
          <w:rStyle w:val="FootnoteReference"/>
          <w:rFonts w:ascii="Times New Roman" w:hAnsi="Times New Roman"/>
          <w:i/>
          <w:sz w:val="20"/>
          <w:szCs w:val="20"/>
        </w:rPr>
        <w:footnoteRef/>
      </w:r>
      <w:r w:rsidRPr="00A722CD">
        <w:rPr>
          <w:rFonts w:ascii="Times New Roman" w:hAnsi="Times New Roman"/>
          <w:i/>
          <w:sz w:val="20"/>
          <w:szCs w:val="20"/>
          <w:lang w:val="mn-MN"/>
        </w:rPr>
        <w:t xml:space="preserve"> Мөн тэнд.</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w:t>
      </w:r>
      <w:r w:rsidRPr="00AB11CE">
        <w:rPr>
          <w:rFonts w:ascii="Times New Roman" w:hAnsi="Times New Roman"/>
          <w:i/>
          <w:sz w:val="20"/>
          <w:szCs w:val="20"/>
          <w:lang w:val="mn-MN"/>
        </w:rPr>
        <w:t>X.</w:t>
      </w:r>
      <w:r w:rsidRPr="00A722CD">
        <w:rPr>
          <w:rFonts w:ascii="Times New Roman" w:hAnsi="Times New Roman"/>
          <w:i/>
          <w:sz w:val="20"/>
          <w:szCs w:val="20"/>
          <w:lang w:val="mn-MN"/>
        </w:rPr>
        <w:t>133, 134</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Монгол Улсын Түүх. Тэргүүн боть.</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УБ., 2003.</w:t>
      </w:r>
      <w:r>
        <w:rPr>
          <w:rFonts w:ascii="Times New Roman" w:hAnsi="Times New Roman"/>
          <w:i/>
          <w:sz w:val="20"/>
          <w:szCs w:val="20"/>
        </w:rPr>
        <w:t>-</w:t>
      </w:r>
      <w:r w:rsidRPr="00A722CD">
        <w:rPr>
          <w:rFonts w:ascii="Times New Roman" w:hAnsi="Times New Roman"/>
          <w:i/>
          <w:sz w:val="20"/>
          <w:szCs w:val="20"/>
          <w:lang w:val="mn-MN"/>
        </w:rPr>
        <w:t xml:space="preserve"> </w:t>
      </w:r>
      <w:r>
        <w:rPr>
          <w:rFonts w:ascii="Times New Roman" w:hAnsi="Times New Roman"/>
          <w:i/>
          <w:sz w:val="20"/>
          <w:szCs w:val="20"/>
        </w:rPr>
        <w:t>X.</w:t>
      </w:r>
      <w:r w:rsidRPr="00A722CD">
        <w:rPr>
          <w:rFonts w:ascii="Times New Roman" w:hAnsi="Times New Roman"/>
          <w:i/>
          <w:sz w:val="20"/>
          <w:szCs w:val="20"/>
          <w:lang w:val="mn-MN"/>
        </w:rPr>
        <w:t>75</w:t>
      </w:r>
      <w:r>
        <w:rPr>
          <w:rFonts w:ascii="Times New Roman" w:hAnsi="Times New Roman"/>
          <w:i/>
          <w:sz w:val="20"/>
          <w:szCs w:val="20"/>
        </w:rPr>
        <w:t>.</w:t>
      </w:r>
      <w:r w:rsidRPr="00A722CD">
        <w:rPr>
          <w:rFonts w:ascii="Times New Roman" w:hAnsi="Times New Roman"/>
          <w:i/>
          <w:sz w:val="20"/>
          <w:szCs w:val="20"/>
          <w:lang w:val="mn-MN"/>
        </w:rPr>
        <w:t xml:space="preserve"> </w:t>
      </w:r>
    </w:p>
  </w:footnote>
  <w:footnote w:id="7">
    <w:p w14:paraId="13618ECC" w14:textId="77777777" w:rsidR="00AD2883" w:rsidRPr="00AB11CE" w:rsidRDefault="00AD2883" w:rsidP="00AD2883">
      <w:pPr>
        <w:pStyle w:val="FootnoteText"/>
        <w:spacing w:after="0" w:line="240" w:lineRule="auto"/>
        <w:jc w:val="both"/>
        <w:rPr>
          <w:rFonts w:ascii="Times New Roman" w:hAnsi="Times New Roman"/>
          <w:i/>
          <w:sz w:val="20"/>
          <w:szCs w:val="20"/>
          <w:lang w:val="mn-MN"/>
        </w:rPr>
      </w:pPr>
      <w:r w:rsidRPr="00A722CD">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722CD">
        <w:rPr>
          <w:rFonts w:ascii="Times New Roman" w:hAnsi="Times New Roman"/>
          <w:i/>
          <w:sz w:val="20"/>
          <w:szCs w:val="20"/>
          <w:lang w:val="mn-MN"/>
        </w:rPr>
        <w:t>Монгол Улсын Түүх. Тэргүүн боть.</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УБ., 2003.</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w:t>
      </w:r>
      <w:r w:rsidRPr="00AB11CE">
        <w:rPr>
          <w:rFonts w:ascii="Times New Roman" w:hAnsi="Times New Roman"/>
          <w:i/>
          <w:sz w:val="20"/>
          <w:szCs w:val="20"/>
          <w:lang w:val="mn-MN"/>
        </w:rPr>
        <w:t>X.</w:t>
      </w:r>
      <w:r w:rsidRPr="00A722CD">
        <w:rPr>
          <w:rFonts w:ascii="Times New Roman" w:hAnsi="Times New Roman"/>
          <w:i/>
          <w:sz w:val="20"/>
          <w:szCs w:val="20"/>
          <w:lang w:val="mn-MN"/>
        </w:rPr>
        <w:t>79</w:t>
      </w:r>
      <w:r w:rsidRPr="00AB11CE">
        <w:rPr>
          <w:rFonts w:ascii="Times New Roman" w:hAnsi="Times New Roman"/>
          <w:i/>
          <w:sz w:val="20"/>
          <w:szCs w:val="20"/>
          <w:lang w:val="mn-MN"/>
        </w:rPr>
        <w:t>.</w:t>
      </w:r>
    </w:p>
  </w:footnote>
  <w:footnote w:id="8">
    <w:p w14:paraId="20AFF361" w14:textId="77777777" w:rsidR="00AD2883" w:rsidRPr="00A722CD" w:rsidRDefault="00AD2883" w:rsidP="00AD2883">
      <w:pPr>
        <w:pStyle w:val="FootnoteText"/>
        <w:spacing w:after="0" w:line="240" w:lineRule="auto"/>
        <w:jc w:val="both"/>
        <w:rPr>
          <w:rFonts w:ascii="Times New Roman" w:hAnsi="Times New Roman"/>
          <w:i/>
          <w:sz w:val="20"/>
          <w:szCs w:val="20"/>
          <w:lang w:val="mn-MN"/>
        </w:rPr>
      </w:pPr>
      <w:r w:rsidRPr="00A722CD">
        <w:rPr>
          <w:rStyle w:val="FootnoteReference"/>
          <w:rFonts w:ascii="Times New Roman" w:hAnsi="Times New Roman"/>
          <w:i/>
          <w:sz w:val="20"/>
          <w:szCs w:val="20"/>
        </w:rPr>
        <w:footnoteRef/>
      </w:r>
      <w:r w:rsidRPr="00A722CD">
        <w:rPr>
          <w:rFonts w:ascii="Times New Roman" w:hAnsi="Times New Roman"/>
          <w:i/>
          <w:sz w:val="20"/>
          <w:szCs w:val="20"/>
          <w:lang w:val="mn-MN"/>
        </w:rPr>
        <w:t xml:space="preserve"> Монгол Улсын Түүх. Тэргүүн боть.</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УБ.,</w:t>
      </w:r>
      <w:r w:rsidRPr="00AB11CE">
        <w:rPr>
          <w:rFonts w:ascii="Times New Roman" w:hAnsi="Times New Roman"/>
          <w:i/>
          <w:sz w:val="20"/>
          <w:szCs w:val="20"/>
          <w:lang w:val="mn-MN"/>
        </w:rPr>
        <w:t xml:space="preserve"> </w:t>
      </w:r>
      <w:r w:rsidRPr="00A722CD">
        <w:rPr>
          <w:rFonts w:ascii="Times New Roman" w:hAnsi="Times New Roman"/>
          <w:i/>
          <w:sz w:val="20"/>
          <w:szCs w:val="20"/>
          <w:lang w:val="mn-MN"/>
        </w:rPr>
        <w:t>2003.</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w:t>
      </w:r>
      <w:r w:rsidRPr="00AB11CE">
        <w:rPr>
          <w:rFonts w:ascii="Times New Roman" w:hAnsi="Times New Roman"/>
          <w:i/>
          <w:sz w:val="20"/>
          <w:szCs w:val="20"/>
          <w:lang w:val="mn-MN"/>
        </w:rPr>
        <w:t>X.</w:t>
      </w:r>
      <w:r w:rsidRPr="00A722CD">
        <w:rPr>
          <w:rFonts w:ascii="Times New Roman" w:hAnsi="Times New Roman"/>
          <w:i/>
          <w:sz w:val="20"/>
          <w:szCs w:val="20"/>
          <w:lang w:val="mn-MN"/>
        </w:rPr>
        <w:t>77</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Сономцэрэн Л. Монголын эртний соёл, урлаг.</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УБ.,</w:t>
      </w:r>
      <w:r w:rsidRPr="00AB11CE">
        <w:rPr>
          <w:rFonts w:ascii="Times New Roman" w:hAnsi="Times New Roman"/>
          <w:i/>
          <w:sz w:val="20"/>
          <w:szCs w:val="20"/>
          <w:lang w:val="mn-MN"/>
        </w:rPr>
        <w:t xml:space="preserve"> </w:t>
      </w:r>
      <w:r w:rsidRPr="00A722CD">
        <w:rPr>
          <w:rFonts w:ascii="Times New Roman" w:hAnsi="Times New Roman"/>
          <w:i/>
          <w:sz w:val="20"/>
          <w:szCs w:val="20"/>
          <w:lang w:val="mn-MN"/>
        </w:rPr>
        <w:t>1989.</w:t>
      </w:r>
      <w:r w:rsidRPr="00AB11CE">
        <w:rPr>
          <w:rFonts w:ascii="Times New Roman" w:hAnsi="Times New Roman"/>
          <w:i/>
          <w:sz w:val="20"/>
          <w:szCs w:val="20"/>
          <w:lang w:val="mn-MN"/>
        </w:rPr>
        <w:t>-</w:t>
      </w:r>
      <w:r w:rsidRPr="00A722CD">
        <w:rPr>
          <w:rFonts w:ascii="Times New Roman" w:hAnsi="Times New Roman"/>
          <w:i/>
          <w:sz w:val="20"/>
          <w:szCs w:val="20"/>
          <w:lang w:val="mn-MN"/>
        </w:rPr>
        <w:t xml:space="preserve"> </w:t>
      </w:r>
      <w:r w:rsidRPr="00AB11CE">
        <w:rPr>
          <w:rFonts w:ascii="Times New Roman" w:hAnsi="Times New Roman"/>
          <w:i/>
          <w:sz w:val="20"/>
          <w:szCs w:val="20"/>
          <w:lang w:val="mn-MN"/>
        </w:rPr>
        <w:t>X.23.</w:t>
      </w:r>
    </w:p>
  </w:footnote>
  <w:footnote w:id="9">
    <w:p w14:paraId="1918821B" w14:textId="77777777" w:rsidR="00602691" w:rsidRPr="00A722CD" w:rsidRDefault="00602691" w:rsidP="00602691">
      <w:pPr>
        <w:pStyle w:val="FootnoteText"/>
        <w:spacing w:after="0" w:line="240" w:lineRule="auto"/>
        <w:rPr>
          <w:rFonts w:ascii="Times New Roman" w:hAnsi="Times New Roman"/>
          <w:i/>
          <w:sz w:val="20"/>
          <w:szCs w:val="20"/>
          <w:lang w:val="mn-MN"/>
        </w:rPr>
      </w:pPr>
      <w:r w:rsidRPr="00A722CD">
        <w:rPr>
          <w:rStyle w:val="FootnoteReference"/>
          <w:rFonts w:ascii="Times New Roman" w:hAnsi="Times New Roman"/>
          <w:i/>
          <w:sz w:val="20"/>
          <w:szCs w:val="20"/>
        </w:rPr>
        <w:footnoteRef/>
      </w:r>
      <w:r w:rsidRPr="00AB11CE">
        <w:rPr>
          <w:rFonts w:ascii="Times New Roman" w:hAnsi="Times New Roman"/>
          <w:i/>
          <w:sz w:val="20"/>
          <w:szCs w:val="20"/>
          <w:lang w:val="mn-MN"/>
        </w:rPr>
        <w:t xml:space="preserve"> </w:t>
      </w:r>
      <w:r w:rsidRPr="00A722CD">
        <w:rPr>
          <w:rFonts w:ascii="Times New Roman" w:hAnsi="Times New Roman"/>
          <w:i/>
          <w:sz w:val="20"/>
          <w:szCs w:val="20"/>
          <w:lang w:val="mn-MN"/>
        </w:rPr>
        <w:t xml:space="preserve">МУШУА. Угсаатны зүйн хээрийн шинжилгээний ажлын материал /карт/. </w:t>
      </w:r>
    </w:p>
  </w:footnote>
  <w:footnote w:id="10">
    <w:p w14:paraId="5C4407EE" w14:textId="77777777" w:rsidR="00602691" w:rsidRPr="00C374DE" w:rsidRDefault="00602691" w:rsidP="00602691">
      <w:pPr>
        <w:spacing w:after="0" w:line="360" w:lineRule="auto"/>
        <w:jc w:val="both"/>
        <w:rPr>
          <w:rFonts w:ascii="Times New Roman" w:eastAsia="DejaVu Sans" w:hAnsi="Times New Roman" w:cs="Times New Roman"/>
          <w:i/>
          <w:color w:val="00000A"/>
          <w:sz w:val="20"/>
          <w:szCs w:val="20"/>
          <w:lang w:eastAsia="zh-CN" w:bidi="mn-MN"/>
        </w:rPr>
      </w:pPr>
      <w:r w:rsidRPr="00C374DE">
        <w:rPr>
          <w:rStyle w:val="FootnoteReference"/>
          <w:rFonts w:ascii="Times New Roman" w:hAnsi="Times New Roman" w:cs="Times New Roman"/>
          <w:i/>
          <w:sz w:val="20"/>
          <w:szCs w:val="20"/>
        </w:rPr>
        <w:footnoteRef/>
      </w:r>
      <w:r w:rsidRPr="00AB11CE">
        <w:rPr>
          <w:rFonts w:ascii="Times New Roman" w:hAnsi="Times New Roman" w:cs="Times New Roman"/>
          <w:i/>
          <w:sz w:val="20"/>
          <w:szCs w:val="20"/>
        </w:rPr>
        <w:t xml:space="preserve"> </w:t>
      </w:r>
      <w:r w:rsidRPr="00C374DE">
        <w:rPr>
          <w:rFonts w:ascii="Times New Roman" w:hAnsi="Times New Roman" w:cs="Times New Roman"/>
          <w:i/>
          <w:sz w:val="20"/>
          <w:szCs w:val="20"/>
        </w:rPr>
        <w:t xml:space="preserve">Андреева А.Ю., Богомолов Г.И. История костюма.- СПб., 2001.- С.118, 119. </w:t>
      </w:r>
      <w:r w:rsidRPr="00C374DE">
        <w:rPr>
          <w:rFonts w:ascii="Times New Roman" w:eastAsia="DejaVu Sans" w:hAnsi="Times New Roman" w:cs="Times New Roman"/>
          <w:i/>
          <w:color w:val="00000A"/>
          <w:sz w:val="20"/>
          <w:szCs w:val="20"/>
          <w:lang w:eastAsia="zh-CN" w:bidi="mn-MN"/>
        </w:rPr>
        <w:t xml:space="preserve">  </w:t>
      </w:r>
    </w:p>
    <w:p w14:paraId="38F12DE9" w14:textId="77777777" w:rsidR="00602691" w:rsidRPr="003C0825" w:rsidRDefault="00602691" w:rsidP="00602691">
      <w:pPr>
        <w:pStyle w:val="FootnoteText"/>
        <w:rPr>
          <w:lang w:val="mn-MN"/>
        </w:rPr>
      </w:pPr>
    </w:p>
  </w:footnote>
  <w:footnote w:id="11">
    <w:p w14:paraId="177B09C8" w14:textId="77777777" w:rsidR="00602691" w:rsidRPr="00AB11CE" w:rsidRDefault="00602691" w:rsidP="00602691">
      <w:pPr>
        <w:spacing w:after="0" w:line="240" w:lineRule="auto"/>
        <w:jc w:val="both"/>
        <w:rPr>
          <w:rFonts w:ascii="Times New Roman" w:hAnsi="Times New Roman" w:cs="Calibri"/>
          <w:i/>
          <w:sz w:val="20"/>
          <w:szCs w:val="20"/>
        </w:rPr>
      </w:pPr>
      <w:r w:rsidRPr="00A722CD">
        <w:rPr>
          <w:rStyle w:val="FootnoteReference"/>
          <w:rFonts w:ascii="Times New Roman" w:hAnsi="Times New Roman" w:cs="Times New Roman"/>
          <w:i/>
          <w:sz w:val="20"/>
          <w:szCs w:val="20"/>
        </w:rPr>
        <w:footnoteRef/>
      </w:r>
      <w:r w:rsidRPr="00AB11CE">
        <w:rPr>
          <w:rFonts w:ascii="Times New Roman" w:hAnsi="Times New Roman" w:cs="Times New Roman"/>
          <w:i/>
          <w:sz w:val="20"/>
          <w:szCs w:val="20"/>
        </w:rPr>
        <w:t xml:space="preserve"> </w:t>
      </w:r>
      <w:r w:rsidRPr="00A722CD">
        <w:rPr>
          <w:rFonts w:ascii="Times New Roman" w:hAnsi="Times New Roman"/>
          <w:i/>
          <w:sz w:val="20"/>
          <w:szCs w:val="20"/>
        </w:rPr>
        <w:t>Фройд З. Онгон ш</w:t>
      </w:r>
      <w:r w:rsidRPr="00A722CD">
        <w:rPr>
          <w:rFonts w:ascii="Times New Roman" w:hAnsi="Times New Roman" w:cs="Arial"/>
          <w:i/>
          <w:sz w:val="20"/>
          <w:szCs w:val="20"/>
        </w:rPr>
        <w:t>ү</w:t>
      </w:r>
      <w:r w:rsidRPr="00A722CD">
        <w:rPr>
          <w:rFonts w:ascii="Times New Roman" w:hAnsi="Times New Roman" w:cs="Calibri"/>
          <w:i/>
          <w:sz w:val="20"/>
          <w:szCs w:val="20"/>
        </w:rPr>
        <w:t>тлэг ба хорио цээр / Орч. Ж. Отгонбаяр.-</w:t>
      </w:r>
      <w:r w:rsidRPr="00AB11CE">
        <w:rPr>
          <w:rFonts w:ascii="Times New Roman" w:hAnsi="Times New Roman" w:cs="Calibri"/>
          <w:i/>
          <w:sz w:val="20"/>
          <w:szCs w:val="20"/>
        </w:rPr>
        <w:t xml:space="preserve"> </w:t>
      </w:r>
      <w:r>
        <w:rPr>
          <w:rFonts w:ascii="Times New Roman" w:hAnsi="Times New Roman" w:cs="Calibri"/>
          <w:i/>
          <w:sz w:val="20"/>
          <w:szCs w:val="20"/>
        </w:rPr>
        <w:t>УБ., 2009</w:t>
      </w:r>
      <w:r w:rsidRPr="00AB11CE">
        <w:rPr>
          <w:rFonts w:ascii="Times New Roman" w:hAnsi="Times New Roman" w:cs="Calibri"/>
          <w:i/>
          <w:sz w:val="20"/>
          <w:szCs w:val="20"/>
        </w:rPr>
        <w:t>;</w:t>
      </w:r>
      <w:r w:rsidRPr="00A722CD">
        <w:rPr>
          <w:rFonts w:ascii="Times New Roman" w:hAnsi="Times New Roman" w:cs="Calibri"/>
          <w:i/>
          <w:sz w:val="20"/>
          <w:szCs w:val="20"/>
        </w:rPr>
        <w:t xml:space="preserve"> Фрэйзер Ж.Ж. Алтан гишүү </w:t>
      </w:r>
      <w:r>
        <w:rPr>
          <w:rFonts w:ascii="Times New Roman" w:hAnsi="Times New Roman" w:cs="Calibri"/>
          <w:i/>
          <w:sz w:val="20"/>
          <w:szCs w:val="20"/>
        </w:rPr>
        <w:t>/ Орч. Ж. Отгонбаяр.-</w:t>
      </w:r>
      <w:r w:rsidRPr="00AB11CE">
        <w:rPr>
          <w:rFonts w:ascii="Times New Roman" w:hAnsi="Times New Roman" w:cs="Calibri"/>
          <w:i/>
          <w:sz w:val="20"/>
          <w:szCs w:val="20"/>
        </w:rPr>
        <w:t xml:space="preserve"> </w:t>
      </w:r>
      <w:r>
        <w:rPr>
          <w:rFonts w:ascii="Times New Roman" w:hAnsi="Times New Roman" w:cs="Calibri"/>
          <w:i/>
          <w:sz w:val="20"/>
          <w:szCs w:val="20"/>
        </w:rPr>
        <w:t>УБ., 2011</w:t>
      </w:r>
      <w:r w:rsidRPr="00AB11CE">
        <w:rPr>
          <w:rFonts w:ascii="Times New Roman" w:hAnsi="Times New Roman" w:cs="Calibri"/>
          <w:i/>
          <w:sz w:val="20"/>
          <w:szCs w:val="20"/>
        </w:rPr>
        <w:t>;</w:t>
      </w:r>
      <w:r w:rsidRPr="00A722CD">
        <w:rPr>
          <w:rFonts w:ascii="Times New Roman" w:hAnsi="Times New Roman" w:cs="Calibri"/>
          <w:i/>
          <w:sz w:val="20"/>
          <w:szCs w:val="20"/>
        </w:rPr>
        <w:t xml:space="preserve"> Юнг К.Г. Бэлгэдэл</w:t>
      </w:r>
      <w:r>
        <w:rPr>
          <w:rFonts w:ascii="Times New Roman" w:hAnsi="Times New Roman" w:cs="Calibri"/>
          <w:i/>
          <w:sz w:val="20"/>
          <w:szCs w:val="20"/>
        </w:rPr>
        <w:t>т амьдрал / Орч. А. Энхбаатар.</w:t>
      </w:r>
      <w:r w:rsidRPr="00AB11CE">
        <w:rPr>
          <w:rFonts w:ascii="Times New Roman" w:hAnsi="Times New Roman" w:cs="Calibri"/>
          <w:i/>
          <w:sz w:val="20"/>
          <w:szCs w:val="20"/>
        </w:rPr>
        <w:t xml:space="preserve">- </w:t>
      </w:r>
      <w:r>
        <w:rPr>
          <w:rFonts w:ascii="Times New Roman" w:hAnsi="Times New Roman" w:cs="Calibri"/>
          <w:i/>
          <w:sz w:val="20"/>
          <w:szCs w:val="20"/>
        </w:rPr>
        <w:t>УБ.,</w:t>
      </w:r>
      <w:r w:rsidRPr="00AB11CE">
        <w:rPr>
          <w:rFonts w:ascii="Times New Roman" w:hAnsi="Times New Roman" w:cs="Calibri"/>
          <w:i/>
          <w:sz w:val="20"/>
          <w:szCs w:val="20"/>
        </w:rPr>
        <w:t xml:space="preserve"> </w:t>
      </w:r>
      <w:r w:rsidRPr="00A722CD">
        <w:rPr>
          <w:rFonts w:ascii="Times New Roman" w:hAnsi="Times New Roman" w:cs="Calibri"/>
          <w:i/>
          <w:sz w:val="20"/>
          <w:szCs w:val="20"/>
        </w:rPr>
        <w:t>2011</w:t>
      </w:r>
      <w:r w:rsidRPr="00AB11CE">
        <w:rPr>
          <w:rFonts w:ascii="Times New Roman" w:hAnsi="Times New Roman" w:cs="Calibri"/>
          <w:i/>
          <w:sz w:val="20"/>
          <w:szCs w:val="20"/>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63E11"/>
    <w:multiLevelType w:val="hybridMultilevel"/>
    <w:tmpl w:val="FD5E9CAE"/>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2B8411A9"/>
    <w:multiLevelType w:val="hybridMultilevel"/>
    <w:tmpl w:val="00203D5C"/>
    <w:lvl w:ilvl="0" w:tplc="734A5AE2">
      <w:start w:val="1"/>
      <w:numFmt w:val="bullet"/>
      <w:lvlText w:val="-"/>
      <w:lvlJc w:val="left"/>
      <w:pPr>
        <w:ind w:left="720" w:hanging="360"/>
      </w:pPr>
      <w:rPr>
        <w:rFonts w:ascii="Times New Roman" w:eastAsiaTheme="minorHAnsi" w:hAnsi="Times New Roman" w:cs="Times New Roman"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2">
    <w:nsid w:val="68CC1C20"/>
    <w:multiLevelType w:val="hybridMultilevel"/>
    <w:tmpl w:val="F63CFF16"/>
    <w:lvl w:ilvl="0" w:tplc="0450000F">
      <w:start w:val="3"/>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3">
    <w:nsid w:val="76E44ADC"/>
    <w:multiLevelType w:val="hybridMultilevel"/>
    <w:tmpl w:val="61021C26"/>
    <w:lvl w:ilvl="0" w:tplc="0450000F">
      <w:start w:val="2"/>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491"/>
    <w:rsid w:val="00046541"/>
    <w:rsid w:val="00221E5A"/>
    <w:rsid w:val="0032222D"/>
    <w:rsid w:val="00496A1D"/>
    <w:rsid w:val="004E64B3"/>
    <w:rsid w:val="005415EC"/>
    <w:rsid w:val="00602691"/>
    <w:rsid w:val="006D4906"/>
    <w:rsid w:val="0074353C"/>
    <w:rsid w:val="007728CE"/>
    <w:rsid w:val="00786DDB"/>
    <w:rsid w:val="007E6FDE"/>
    <w:rsid w:val="00873D90"/>
    <w:rsid w:val="00943491"/>
    <w:rsid w:val="00A12C04"/>
    <w:rsid w:val="00AD2883"/>
    <w:rsid w:val="00B54125"/>
    <w:rsid w:val="00CF3F36"/>
    <w:rsid w:val="00D02173"/>
    <w:rsid w:val="00EB394D"/>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49B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3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94D"/>
    <w:pPr>
      <w:ind w:left="720"/>
      <w:contextualSpacing/>
    </w:pPr>
  </w:style>
  <w:style w:type="paragraph" w:customStyle="1" w:styleId="Default">
    <w:name w:val="Default"/>
    <w:rsid w:val="00873D90"/>
    <w:pPr>
      <w:tabs>
        <w:tab w:val="left" w:pos="709"/>
      </w:tabs>
      <w:suppressAutoHyphens/>
      <w:overflowPunct w:val="0"/>
      <w:spacing w:line="276" w:lineRule="atLeast"/>
    </w:pPr>
    <w:rPr>
      <w:rFonts w:ascii="Calibri" w:eastAsia="DejaVu Sans" w:hAnsi="Calibri" w:cs="Times New Roman"/>
      <w:color w:val="00000A"/>
      <w:szCs w:val="28"/>
      <w:lang w:val="en-US" w:eastAsia="zh-CN" w:bidi="mn-MN"/>
    </w:rPr>
  </w:style>
  <w:style w:type="character" w:styleId="FootnoteReference">
    <w:name w:val="footnote reference"/>
    <w:basedOn w:val="DefaultParagraphFont"/>
    <w:uiPriority w:val="99"/>
    <w:rsid w:val="00496A1D"/>
    <w:rPr>
      <w:rFonts w:ascii="Arial" w:hAnsi="Arial" w:cs="Arial"/>
      <w:sz w:val="24"/>
      <w:szCs w:val="24"/>
      <w:vertAlign w:val="superscript"/>
      <w:lang w:val="mn-MN"/>
    </w:rPr>
  </w:style>
  <w:style w:type="paragraph" w:styleId="FootnoteText">
    <w:name w:val="footnote text"/>
    <w:basedOn w:val="Default"/>
    <w:link w:val="FootnoteTextChar1"/>
    <w:uiPriority w:val="99"/>
    <w:rsid w:val="00A12C04"/>
  </w:style>
  <w:style w:type="character" w:customStyle="1" w:styleId="FootnoteTextChar">
    <w:name w:val="Footnote Text Char"/>
    <w:basedOn w:val="DefaultParagraphFont"/>
    <w:uiPriority w:val="99"/>
    <w:semiHidden/>
    <w:rsid w:val="00A12C04"/>
    <w:rPr>
      <w:sz w:val="20"/>
      <w:szCs w:val="20"/>
    </w:rPr>
  </w:style>
  <w:style w:type="character" w:customStyle="1" w:styleId="FootnoteTextChar1">
    <w:name w:val="Footnote Text Char1"/>
    <w:basedOn w:val="DefaultParagraphFont"/>
    <w:link w:val="FootnoteText"/>
    <w:uiPriority w:val="99"/>
    <w:rsid w:val="00A12C04"/>
    <w:rPr>
      <w:rFonts w:ascii="Calibri" w:eastAsia="DejaVu Sans" w:hAnsi="Calibri" w:cs="Times New Roman"/>
      <w:color w:val="00000A"/>
      <w:szCs w:val="28"/>
      <w:lang w:val="en-US" w:eastAsia="zh-CN" w:bidi="mn-MN"/>
    </w:rPr>
  </w:style>
  <w:style w:type="table" w:styleId="TableGrid">
    <w:name w:val="Table Grid"/>
    <w:basedOn w:val="TableNormal"/>
    <w:uiPriority w:val="59"/>
    <w:rsid w:val="00A12C04"/>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C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bamuugii@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1540</Words>
  <Characters>8783</Characters>
  <Application>Microsoft Macintosh Word</Application>
  <DocSecurity>0</DocSecurity>
  <Lines>73</Lines>
  <Paragraphs>20</Paragraphs>
  <ScaleCrop>false</ScaleCrop>
  <Company/>
  <LinksUpToDate>false</LinksUpToDate>
  <CharactersWithSpaces>10303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Microsoft Office User</cp:lastModifiedBy>
  <cp:revision>16</cp:revision>
  <dcterms:created xsi:type="dcterms:W3CDTF">2019-04-25T23:05:00Z</dcterms:created>
  <dcterms:modified xsi:type="dcterms:W3CDTF">2019-04-26T02:42:00Z</dcterms:modified>
</cp:coreProperties>
</file>