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B92" w:rsidRPr="00E62759" w:rsidRDefault="002D2B92" w:rsidP="002D2B92">
      <w:pPr>
        <w:jc w:val="center"/>
        <w:rPr>
          <w:rFonts w:ascii="Times New Roman" w:hAnsi="Times New Roman" w:cs="Times New Roman"/>
          <w:b/>
          <w:sz w:val="24"/>
          <w:szCs w:val="24"/>
        </w:rPr>
      </w:pPr>
      <w:r w:rsidRPr="00E62759">
        <w:rPr>
          <w:rFonts w:ascii="Times New Roman" w:hAnsi="Times New Roman" w:cs="Times New Roman"/>
          <w:b/>
          <w:sz w:val="24"/>
          <w:szCs w:val="24"/>
        </w:rPr>
        <w:t>Лекц № 6</w:t>
      </w:r>
    </w:p>
    <w:p w:rsidR="002D2B92" w:rsidRPr="00E62759" w:rsidRDefault="002D2B92" w:rsidP="002D2B92">
      <w:pPr>
        <w:jc w:val="center"/>
        <w:rPr>
          <w:rFonts w:ascii="Times New Roman" w:hAnsi="Times New Roman" w:cs="Times New Roman"/>
          <w:b/>
          <w:sz w:val="24"/>
          <w:szCs w:val="24"/>
        </w:rPr>
      </w:pPr>
      <w:r w:rsidRPr="00E62759">
        <w:rPr>
          <w:rFonts w:ascii="Times New Roman" w:hAnsi="Times New Roman" w:cs="Times New Roman"/>
          <w:b/>
          <w:sz w:val="24"/>
          <w:szCs w:val="24"/>
        </w:rPr>
        <w:t>Орчин үеийн хувцас загвар дахь Дундад зууны үеийн барилга, архитектурын тусгал</w:t>
      </w:r>
    </w:p>
    <w:p w:rsidR="00786DDB" w:rsidRPr="00DC1158" w:rsidRDefault="00DC1158" w:rsidP="002D2B92">
      <w:pPr>
        <w:jc w:val="center"/>
        <w:rPr>
          <w:rFonts w:ascii="Times New Roman" w:hAnsi="Times New Roman" w:cs="Times New Roman"/>
          <w:sz w:val="24"/>
          <w:szCs w:val="24"/>
          <w:lang w:val="en-US"/>
        </w:rPr>
      </w:pPr>
      <w:r w:rsidRPr="00DC1158">
        <w:rPr>
          <w:rFonts w:ascii="Times New Roman" w:hAnsi="Times New Roman" w:cs="Times New Roman"/>
          <w:sz w:val="24"/>
          <w:szCs w:val="24"/>
          <w:lang w:val="en-US"/>
        </w:rPr>
        <w:t>(</w:t>
      </w:r>
      <w:r w:rsidR="002D2B92" w:rsidRPr="00DC1158">
        <w:rPr>
          <w:rFonts w:ascii="Times New Roman" w:hAnsi="Times New Roman" w:cs="Times New Roman"/>
          <w:sz w:val="24"/>
          <w:szCs w:val="24"/>
        </w:rPr>
        <w:t>Middle age construction and architectures in modern fashion design</w:t>
      </w:r>
      <w:r w:rsidRPr="00DC1158">
        <w:rPr>
          <w:rFonts w:ascii="Times New Roman" w:hAnsi="Times New Roman" w:cs="Times New Roman"/>
          <w:sz w:val="24"/>
          <w:szCs w:val="24"/>
          <w:lang w:val="en-US"/>
        </w:rPr>
        <w:t>)</w:t>
      </w:r>
    </w:p>
    <w:p w:rsidR="00D87B09" w:rsidRDefault="00D87B09" w:rsidP="00D87B09">
      <w:pPr>
        <w:ind w:firstLine="720"/>
        <w:jc w:val="both"/>
        <w:rPr>
          <w:rFonts w:ascii="Times New Roman" w:hAnsi="Times New Roman" w:cs="Times New Roman"/>
          <w:sz w:val="24"/>
          <w:szCs w:val="24"/>
        </w:rPr>
      </w:pPr>
      <w:r w:rsidRPr="00D87B09">
        <w:rPr>
          <w:rFonts w:ascii="Times New Roman" w:hAnsi="Times New Roman" w:cs="Times New Roman"/>
          <w:sz w:val="24"/>
          <w:szCs w:val="24"/>
        </w:rPr>
        <w:t xml:space="preserve">Дундад зууны үеийн нийгмийн үзэл санаа, шашны нөлөөгөөр хөгжлийн зогсонги байдалд хүрэгсэн гэж соёл иргэншлийн түүхийн зарим ном зохиолд бичигдсэн байдаг ч барилга архитектур, хувцас загварын хувьд өмнөх үеэс үсрэнгүй хөгжсөн үе байсан гэж үзэж болохоор баримт дурсгалууд бидний үед хадгалагдан ирсэн. Энэ нь орчин үеийн дизайнерүүдэд шинэ загвар зохион бүтээх эх сурвалж болон ашиглагдсаар байна.    </w:t>
      </w:r>
    </w:p>
    <w:p w:rsidR="002D2B92" w:rsidRDefault="00D87B09" w:rsidP="00D87B09">
      <w:pPr>
        <w:ind w:firstLine="720"/>
        <w:jc w:val="both"/>
        <w:rPr>
          <w:rFonts w:ascii="Times New Roman" w:hAnsi="Times New Roman" w:cs="Times New Roman"/>
          <w:sz w:val="24"/>
          <w:szCs w:val="24"/>
        </w:rPr>
      </w:pPr>
      <w:r>
        <w:rPr>
          <w:rFonts w:ascii="Times New Roman" w:hAnsi="Times New Roman" w:cs="Times New Roman"/>
          <w:sz w:val="24"/>
          <w:szCs w:val="24"/>
        </w:rPr>
        <w:t xml:space="preserve">Энэ </w:t>
      </w:r>
      <w:bookmarkStart w:id="0" w:name="_GoBack"/>
      <w:bookmarkEnd w:id="0"/>
      <w:r w:rsidR="00E62759" w:rsidRPr="00E62759">
        <w:rPr>
          <w:rFonts w:ascii="Times New Roman" w:hAnsi="Times New Roman" w:cs="Times New Roman"/>
          <w:sz w:val="24"/>
          <w:szCs w:val="24"/>
        </w:rPr>
        <w:t>үеийн сүмийн барилга байшин, түүний дотоод засал чимэглэл дэх шилэн шигтэгмэл нь тухайн үеийн урлагийн гайхамшигийг илтгэж байдаг. Энэ нь дизайнерүүдийн сонирхолыг ихээр татаж, тэдний загварыг ихээхэн баяжуулсан олон загварыг жишээ болгон тайлбарлаж болно.</w:t>
      </w:r>
    </w:p>
    <w:p w:rsidR="00E62759" w:rsidRDefault="00E62759" w:rsidP="00E62759">
      <w:pPr>
        <w:jc w:val="center"/>
        <w:rPr>
          <w:rFonts w:ascii="Times New Roman" w:hAnsi="Times New Roman" w:cs="Times New Roman"/>
          <w:sz w:val="24"/>
          <w:szCs w:val="24"/>
        </w:rPr>
      </w:pPr>
      <w:r>
        <w:rPr>
          <w:rFonts w:ascii="Times New Roman" w:hAnsi="Times New Roman" w:cs="Times New Roman"/>
          <w:noProof/>
          <w:sz w:val="24"/>
          <w:szCs w:val="24"/>
          <w:lang w:eastAsia="ko-KR"/>
        </w:rPr>
        <w:drawing>
          <wp:inline distT="0" distB="0" distL="0" distR="0">
            <wp:extent cx="5576570" cy="398335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4761040.jpg"/>
                    <pic:cNvPicPr/>
                  </pic:nvPicPr>
                  <pic:blipFill>
                    <a:blip r:embed="rId5">
                      <a:extLst>
                        <a:ext uri="{28A0092B-C50C-407E-A947-70E740481C1C}">
                          <a14:useLocalDpi xmlns:a14="http://schemas.microsoft.com/office/drawing/2010/main" val="0"/>
                        </a:ext>
                      </a:extLst>
                    </a:blip>
                    <a:stretch>
                      <a:fillRect/>
                    </a:stretch>
                  </pic:blipFill>
                  <pic:spPr>
                    <a:xfrm>
                      <a:off x="0" y="0"/>
                      <a:ext cx="5576570" cy="3983355"/>
                    </a:xfrm>
                    <a:prstGeom prst="rect">
                      <a:avLst/>
                    </a:prstGeom>
                  </pic:spPr>
                </pic:pic>
              </a:graphicData>
            </a:graphic>
          </wp:inline>
        </w:drawing>
      </w:r>
    </w:p>
    <w:p w:rsidR="00E62759" w:rsidRDefault="00E62759" w:rsidP="00E62759">
      <w:pPr>
        <w:jc w:val="center"/>
        <w:rPr>
          <w:rFonts w:ascii="Times New Roman" w:hAnsi="Times New Roman" w:cs="Times New Roman"/>
          <w:sz w:val="24"/>
          <w:szCs w:val="24"/>
        </w:rPr>
      </w:pPr>
      <w:r>
        <w:rPr>
          <w:rFonts w:ascii="Times New Roman" w:hAnsi="Times New Roman" w:cs="Times New Roman"/>
          <w:noProof/>
          <w:sz w:val="24"/>
          <w:szCs w:val="24"/>
          <w:lang w:eastAsia="ko-KR"/>
        </w:rPr>
        <w:lastRenderedPageBreak/>
        <w:drawing>
          <wp:inline distT="0" distB="0" distL="0" distR="0">
            <wp:extent cx="5576570" cy="373634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eth-puth-3.jpg"/>
                    <pic:cNvPicPr/>
                  </pic:nvPicPr>
                  <pic:blipFill>
                    <a:blip r:embed="rId6">
                      <a:extLst>
                        <a:ext uri="{28A0092B-C50C-407E-A947-70E740481C1C}">
                          <a14:useLocalDpi xmlns:a14="http://schemas.microsoft.com/office/drawing/2010/main" val="0"/>
                        </a:ext>
                      </a:extLst>
                    </a:blip>
                    <a:stretch>
                      <a:fillRect/>
                    </a:stretch>
                  </pic:blipFill>
                  <pic:spPr>
                    <a:xfrm>
                      <a:off x="0" y="0"/>
                      <a:ext cx="5576570" cy="3736340"/>
                    </a:xfrm>
                    <a:prstGeom prst="rect">
                      <a:avLst/>
                    </a:prstGeom>
                  </pic:spPr>
                </pic:pic>
              </a:graphicData>
            </a:graphic>
          </wp:inline>
        </w:drawing>
      </w:r>
    </w:p>
    <w:p w:rsidR="00E62759" w:rsidRDefault="00E62759" w:rsidP="00E62759">
      <w:pPr>
        <w:jc w:val="center"/>
        <w:rPr>
          <w:rFonts w:ascii="Times New Roman" w:hAnsi="Times New Roman" w:cs="Times New Roman"/>
          <w:sz w:val="24"/>
          <w:szCs w:val="24"/>
        </w:rPr>
      </w:pPr>
      <w:r>
        <w:rPr>
          <w:rFonts w:ascii="Times New Roman" w:hAnsi="Times New Roman" w:cs="Times New Roman"/>
          <w:noProof/>
          <w:sz w:val="24"/>
          <w:szCs w:val="24"/>
          <w:lang w:eastAsia="ko-KR"/>
        </w:rPr>
        <w:drawing>
          <wp:inline distT="0" distB="0" distL="0" distR="0">
            <wp:extent cx="5576570" cy="4987290"/>
            <wp:effectExtent l="0" t="0" r="508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eth-puth-7.jpg"/>
                    <pic:cNvPicPr/>
                  </pic:nvPicPr>
                  <pic:blipFill>
                    <a:blip r:embed="rId7">
                      <a:extLst>
                        <a:ext uri="{28A0092B-C50C-407E-A947-70E740481C1C}">
                          <a14:useLocalDpi xmlns:a14="http://schemas.microsoft.com/office/drawing/2010/main" val="0"/>
                        </a:ext>
                      </a:extLst>
                    </a:blip>
                    <a:stretch>
                      <a:fillRect/>
                    </a:stretch>
                  </pic:blipFill>
                  <pic:spPr>
                    <a:xfrm>
                      <a:off x="0" y="0"/>
                      <a:ext cx="5576570" cy="4987290"/>
                    </a:xfrm>
                    <a:prstGeom prst="rect">
                      <a:avLst/>
                    </a:prstGeom>
                  </pic:spPr>
                </pic:pic>
              </a:graphicData>
            </a:graphic>
          </wp:inline>
        </w:drawing>
      </w:r>
    </w:p>
    <w:p w:rsidR="00E62759" w:rsidRDefault="00E62759" w:rsidP="00E62759">
      <w:pPr>
        <w:jc w:val="center"/>
        <w:rPr>
          <w:rFonts w:ascii="Times New Roman" w:hAnsi="Times New Roman" w:cs="Times New Roman"/>
          <w:sz w:val="24"/>
          <w:szCs w:val="24"/>
        </w:rPr>
      </w:pPr>
      <w:r>
        <w:rPr>
          <w:rFonts w:ascii="Times New Roman" w:hAnsi="Times New Roman" w:cs="Times New Roman"/>
          <w:noProof/>
          <w:sz w:val="24"/>
          <w:szCs w:val="24"/>
          <w:lang w:eastAsia="ko-KR"/>
        </w:rPr>
        <w:lastRenderedPageBreak/>
        <w:drawing>
          <wp:inline distT="0" distB="0" distL="0" distR="0">
            <wp:extent cx="5576570" cy="4549140"/>
            <wp:effectExtent l="0" t="0" r="508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eth-puth-8.jpeg"/>
                    <pic:cNvPicPr/>
                  </pic:nvPicPr>
                  <pic:blipFill>
                    <a:blip r:embed="rId8">
                      <a:extLst>
                        <a:ext uri="{28A0092B-C50C-407E-A947-70E740481C1C}">
                          <a14:useLocalDpi xmlns:a14="http://schemas.microsoft.com/office/drawing/2010/main" val="0"/>
                        </a:ext>
                      </a:extLst>
                    </a:blip>
                    <a:stretch>
                      <a:fillRect/>
                    </a:stretch>
                  </pic:blipFill>
                  <pic:spPr>
                    <a:xfrm>
                      <a:off x="0" y="0"/>
                      <a:ext cx="5576570" cy="4549140"/>
                    </a:xfrm>
                    <a:prstGeom prst="rect">
                      <a:avLst/>
                    </a:prstGeom>
                  </pic:spPr>
                </pic:pic>
              </a:graphicData>
            </a:graphic>
          </wp:inline>
        </w:drawing>
      </w:r>
    </w:p>
    <w:p w:rsidR="00E62759" w:rsidRDefault="00192D78" w:rsidP="00192D78">
      <w:pPr>
        <w:jc w:val="both"/>
        <w:rPr>
          <w:rFonts w:ascii="Times New Roman" w:hAnsi="Times New Roman" w:cs="Times New Roman"/>
          <w:sz w:val="24"/>
          <w:szCs w:val="24"/>
        </w:rPr>
      </w:pPr>
      <w:r>
        <w:rPr>
          <w:rFonts w:ascii="Times New Roman" w:hAnsi="Times New Roman" w:cs="Times New Roman"/>
          <w:noProof/>
          <w:sz w:val="24"/>
          <w:szCs w:val="24"/>
          <w:lang w:eastAsia="ko-KR"/>
        </w:rPr>
        <w:drawing>
          <wp:inline distT="0" distB="0" distL="0" distR="0" wp14:anchorId="25155FE8">
            <wp:extent cx="2419350" cy="36213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2984" cy="3626773"/>
                    </a:xfrm>
                    <a:prstGeom prst="rect">
                      <a:avLst/>
                    </a:prstGeom>
                    <a:noFill/>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ko-KR"/>
        </w:rPr>
        <w:drawing>
          <wp:inline distT="0" distB="0" distL="0" distR="0" wp14:anchorId="5AFDC9B2">
            <wp:extent cx="2400058" cy="360045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2983" cy="3604838"/>
                    </a:xfrm>
                    <a:prstGeom prst="rect">
                      <a:avLst/>
                    </a:prstGeom>
                    <a:noFill/>
                  </pic:spPr>
                </pic:pic>
              </a:graphicData>
            </a:graphic>
          </wp:inline>
        </w:drawing>
      </w:r>
    </w:p>
    <w:p w:rsidR="00192D78" w:rsidRDefault="00192D78">
      <w:pPr>
        <w:rPr>
          <w:rFonts w:ascii="Times New Roman" w:hAnsi="Times New Roman" w:cs="Times New Roman"/>
          <w:sz w:val="24"/>
          <w:szCs w:val="24"/>
        </w:rPr>
      </w:pPr>
      <w:r>
        <w:rPr>
          <w:rFonts w:ascii="Times New Roman" w:hAnsi="Times New Roman" w:cs="Times New Roman"/>
          <w:sz w:val="24"/>
          <w:szCs w:val="24"/>
        </w:rPr>
        <w:br w:type="page"/>
      </w:r>
    </w:p>
    <w:p w:rsidR="00192D78" w:rsidRDefault="00192D78" w:rsidP="00192D78">
      <w:pPr>
        <w:jc w:val="both"/>
        <w:rPr>
          <w:rFonts w:ascii="Times New Roman" w:hAnsi="Times New Roman" w:cs="Times New Roman"/>
          <w:sz w:val="24"/>
          <w:szCs w:val="24"/>
        </w:rPr>
      </w:pPr>
      <w:r>
        <w:rPr>
          <w:rFonts w:ascii="Times New Roman" w:hAnsi="Times New Roman" w:cs="Times New Roman"/>
          <w:noProof/>
          <w:sz w:val="24"/>
          <w:szCs w:val="24"/>
          <w:lang w:eastAsia="ko-KR"/>
        </w:rPr>
        <w:lastRenderedPageBreak/>
        <w:drawing>
          <wp:inline distT="0" distB="0" distL="0" distR="0" wp14:anchorId="54C835B8">
            <wp:extent cx="2496577" cy="3752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6577" cy="3752850"/>
                    </a:xfrm>
                    <a:prstGeom prst="rect">
                      <a:avLst/>
                    </a:prstGeom>
                    <a:noFill/>
                  </pic:spPr>
                </pic:pic>
              </a:graphicData>
            </a:graphic>
          </wp:inline>
        </w:drawing>
      </w:r>
      <w:r>
        <w:rPr>
          <w:rFonts w:ascii="Times New Roman" w:hAnsi="Times New Roman" w:cs="Times New Roman"/>
          <w:noProof/>
          <w:sz w:val="24"/>
          <w:szCs w:val="24"/>
          <w:lang w:eastAsia="ko-KR"/>
        </w:rPr>
        <w:drawing>
          <wp:inline distT="0" distB="0" distL="0" distR="0" wp14:anchorId="657C1230">
            <wp:extent cx="2505075" cy="375799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7621" cy="3761812"/>
                    </a:xfrm>
                    <a:prstGeom prst="rect">
                      <a:avLst/>
                    </a:prstGeom>
                    <a:noFill/>
                  </pic:spPr>
                </pic:pic>
              </a:graphicData>
            </a:graphic>
          </wp:inline>
        </w:drawing>
      </w:r>
    </w:p>
    <w:p w:rsidR="00192D78" w:rsidRDefault="003D35CC" w:rsidP="00192D78">
      <w:pPr>
        <w:jc w:val="both"/>
        <w:rPr>
          <w:rFonts w:ascii="Times New Roman" w:hAnsi="Times New Roman" w:cs="Times New Roman"/>
          <w:sz w:val="24"/>
          <w:szCs w:val="24"/>
        </w:rPr>
      </w:pPr>
      <w:r>
        <w:rPr>
          <w:rFonts w:ascii="Times New Roman" w:hAnsi="Times New Roman" w:cs="Times New Roman"/>
          <w:sz w:val="24"/>
          <w:szCs w:val="24"/>
        </w:rPr>
        <w:t xml:space="preserve">Дизайнерүүдийн дээрх бүтээлүүдээс харахад тэд сонгосон </w:t>
      </w:r>
      <w:r w:rsidRPr="003D35CC">
        <w:rPr>
          <w:rFonts w:ascii="Times New Roman" w:hAnsi="Times New Roman" w:cs="Times New Roman"/>
          <w:sz w:val="24"/>
          <w:szCs w:val="24"/>
        </w:rPr>
        <w:t>эх сурвалж</w:t>
      </w:r>
      <w:r>
        <w:rPr>
          <w:rFonts w:ascii="Times New Roman" w:hAnsi="Times New Roman" w:cs="Times New Roman"/>
          <w:sz w:val="24"/>
          <w:szCs w:val="24"/>
        </w:rPr>
        <w:t xml:space="preserve">аа бүтээлдээ тусгахдаа </w:t>
      </w:r>
      <w:r w:rsidR="00D619C1">
        <w:rPr>
          <w:rFonts w:ascii="Times New Roman" w:hAnsi="Times New Roman" w:cs="Times New Roman"/>
          <w:sz w:val="24"/>
          <w:szCs w:val="24"/>
        </w:rPr>
        <w:t xml:space="preserve">1. Гадаад хэлбэр загварыг хувцасны хэлбэрт тусган илэрхийлэх, 2. Материалын хээ болгон ашиглах гэх мэт янз янзаар ашигладаг нь харагдаж байна. </w:t>
      </w:r>
    </w:p>
    <w:sectPr w:rsidR="00192D78" w:rsidSect="007E6FDE">
      <w:pgSz w:w="11909" w:h="16834" w:code="9"/>
      <w:pgMar w:top="1411" w:right="1138" w:bottom="1411" w:left="1138" w:header="720" w:footer="720" w:gutter="85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A1F"/>
    <w:rsid w:val="00192D78"/>
    <w:rsid w:val="002D2B92"/>
    <w:rsid w:val="0039566E"/>
    <w:rsid w:val="003D35CC"/>
    <w:rsid w:val="00786DDB"/>
    <w:rsid w:val="007E6FDE"/>
    <w:rsid w:val="00B37A1F"/>
    <w:rsid w:val="00CF3F36"/>
    <w:rsid w:val="00D619C1"/>
    <w:rsid w:val="00D87B09"/>
    <w:rsid w:val="00DC1158"/>
    <w:rsid w:val="00DF3B40"/>
    <w:rsid w:val="00E62759"/>
    <w:rsid w:val="00FA09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2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7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2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7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159</Words>
  <Characters>911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Munkhtsetseg</cp:lastModifiedBy>
  <cp:revision>9</cp:revision>
  <dcterms:created xsi:type="dcterms:W3CDTF">2019-10-21T18:11:00Z</dcterms:created>
  <dcterms:modified xsi:type="dcterms:W3CDTF">2019-11-02T06:35:00Z</dcterms:modified>
</cp:coreProperties>
</file>