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1C8" w:rsidRPr="002061C8" w:rsidRDefault="002061C8" w:rsidP="00EC77AF">
      <w:pPr>
        <w:ind w:left="-720"/>
        <w:jc w:val="center"/>
        <w:rPr>
          <w:rFonts w:ascii="Times New Roman" w:hAnsi="Times New Roman" w:cs="Times New Roman"/>
          <w:b/>
          <w:sz w:val="24"/>
          <w:szCs w:val="24"/>
        </w:rPr>
      </w:pPr>
      <w:r>
        <w:rPr>
          <w:rFonts w:ascii="Times New Roman" w:hAnsi="Times New Roman" w:cs="Times New Roman"/>
          <w:b/>
          <w:sz w:val="24"/>
          <w:szCs w:val="24"/>
        </w:rPr>
        <w:t>Лекц №8</w:t>
      </w:r>
    </w:p>
    <w:p w:rsidR="00786DDB" w:rsidRDefault="002061C8" w:rsidP="00EC77AF">
      <w:pPr>
        <w:ind w:left="-720"/>
        <w:jc w:val="center"/>
        <w:rPr>
          <w:rFonts w:ascii="Times New Roman" w:hAnsi="Times New Roman" w:cs="Times New Roman"/>
          <w:b/>
          <w:sz w:val="24"/>
          <w:szCs w:val="24"/>
        </w:rPr>
      </w:pPr>
      <w:r w:rsidRPr="002061C8">
        <w:rPr>
          <w:rFonts w:ascii="Times New Roman" w:hAnsi="Times New Roman" w:cs="Times New Roman"/>
          <w:b/>
          <w:sz w:val="24"/>
          <w:szCs w:val="24"/>
        </w:rPr>
        <w:t>Үр</w:t>
      </w:r>
      <w:r w:rsidR="00FA1A23">
        <w:rPr>
          <w:rFonts w:ascii="Times New Roman" w:hAnsi="Times New Roman" w:cs="Times New Roman"/>
          <w:b/>
          <w:sz w:val="24"/>
          <w:szCs w:val="24"/>
        </w:rPr>
        <w:t xml:space="preserve"> дүнтэй судалгаа</w:t>
      </w:r>
      <w:r w:rsidR="00FA1A23" w:rsidRPr="00FA1A23">
        <w:rPr>
          <w:rFonts w:ascii="Times New Roman" w:hAnsi="Times New Roman" w:cs="Times New Roman"/>
          <w:b/>
          <w:sz w:val="24"/>
          <w:szCs w:val="24"/>
        </w:rPr>
        <w:t xml:space="preserve"> </w:t>
      </w:r>
      <w:r w:rsidR="00FA1A23">
        <w:rPr>
          <w:rFonts w:ascii="Times New Roman" w:hAnsi="Times New Roman" w:cs="Times New Roman"/>
          <w:b/>
          <w:sz w:val="24"/>
          <w:szCs w:val="24"/>
        </w:rPr>
        <w:t>ба</w:t>
      </w:r>
      <w:r w:rsidR="00203B5F">
        <w:rPr>
          <w:rFonts w:ascii="Times New Roman" w:hAnsi="Times New Roman" w:cs="Times New Roman"/>
          <w:b/>
          <w:sz w:val="24"/>
          <w:szCs w:val="24"/>
        </w:rPr>
        <w:t xml:space="preserve"> судалгаанд үндэслэсэн загвар</w:t>
      </w:r>
      <w:r w:rsidRPr="002061C8">
        <w:rPr>
          <w:rFonts w:ascii="Times New Roman" w:hAnsi="Times New Roman" w:cs="Times New Roman"/>
          <w:b/>
          <w:sz w:val="24"/>
          <w:szCs w:val="24"/>
        </w:rPr>
        <w:t>ыг тайлбарлах нь</w:t>
      </w:r>
    </w:p>
    <w:p w:rsidR="00FA1A23" w:rsidRDefault="0021473B" w:rsidP="00EC77AF">
      <w:pPr>
        <w:ind w:left="-720"/>
        <w:jc w:val="center"/>
        <w:rPr>
          <w:rFonts w:ascii="Times New Roman" w:hAnsi="Times New Roman" w:cs="Times New Roman"/>
          <w:sz w:val="24"/>
          <w:szCs w:val="24"/>
          <w:lang w:val="en-US"/>
        </w:rPr>
      </w:pPr>
      <w:r w:rsidRPr="0021473B">
        <w:rPr>
          <w:rFonts w:ascii="Times New Roman" w:hAnsi="Times New Roman" w:cs="Times New Roman"/>
          <w:sz w:val="24"/>
          <w:szCs w:val="24"/>
          <w:lang w:val="en-US"/>
        </w:rPr>
        <w:t>(</w:t>
      </w:r>
      <w:r w:rsidR="00203B5F" w:rsidRPr="00203B5F">
        <w:rPr>
          <w:rFonts w:ascii="Times New Roman" w:hAnsi="Times New Roman" w:cs="Times New Roman"/>
          <w:sz w:val="24"/>
          <w:szCs w:val="24"/>
          <w:lang w:val="en-US"/>
        </w:rPr>
        <w:t>Creative</w:t>
      </w:r>
      <w:r w:rsidRPr="0021473B">
        <w:rPr>
          <w:rFonts w:ascii="Times New Roman" w:hAnsi="Times New Roman" w:cs="Times New Roman"/>
          <w:sz w:val="24"/>
          <w:szCs w:val="24"/>
        </w:rPr>
        <w:t xml:space="preserve"> research</w:t>
      </w:r>
      <w:r w:rsidR="005B2708">
        <w:rPr>
          <w:rFonts w:ascii="Times New Roman" w:hAnsi="Times New Roman" w:cs="Times New Roman"/>
          <w:sz w:val="24"/>
          <w:szCs w:val="24"/>
        </w:rPr>
        <w:t xml:space="preserve"> </w:t>
      </w:r>
      <w:r w:rsidRPr="0021473B">
        <w:rPr>
          <w:rFonts w:ascii="Times New Roman" w:hAnsi="Times New Roman" w:cs="Times New Roman"/>
          <w:sz w:val="24"/>
          <w:szCs w:val="24"/>
        </w:rPr>
        <w:t>&amp;</w:t>
      </w:r>
      <w:r w:rsidR="005B2708">
        <w:rPr>
          <w:rFonts w:ascii="Times New Roman" w:hAnsi="Times New Roman" w:cs="Times New Roman"/>
          <w:sz w:val="24"/>
          <w:szCs w:val="24"/>
        </w:rPr>
        <w:t xml:space="preserve"> </w:t>
      </w:r>
      <w:r w:rsidRPr="0021473B">
        <w:rPr>
          <w:rFonts w:ascii="Times New Roman" w:hAnsi="Times New Roman" w:cs="Times New Roman"/>
          <w:sz w:val="24"/>
          <w:szCs w:val="24"/>
        </w:rPr>
        <w:t>explaining fashion works which based on research</w:t>
      </w:r>
      <w:r w:rsidRPr="0021473B">
        <w:rPr>
          <w:rFonts w:ascii="Times New Roman" w:hAnsi="Times New Roman" w:cs="Times New Roman"/>
          <w:sz w:val="24"/>
          <w:szCs w:val="24"/>
          <w:lang w:val="en-US"/>
        </w:rPr>
        <w:t>)</w:t>
      </w:r>
    </w:p>
    <w:p w:rsidR="00FC39FD" w:rsidRPr="00FC39FD" w:rsidRDefault="00FC39FD" w:rsidP="00EC77AF">
      <w:pPr>
        <w:ind w:left="-720"/>
        <w:jc w:val="both"/>
        <w:rPr>
          <w:rFonts w:ascii="Times New Roman" w:hAnsi="Times New Roman" w:cs="Times New Roman"/>
          <w:b/>
          <w:sz w:val="24"/>
          <w:szCs w:val="24"/>
        </w:rPr>
      </w:pPr>
      <w:r w:rsidRPr="00FC39FD">
        <w:rPr>
          <w:rFonts w:ascii="Times New Roman" w:hAnsi="Times New Roman" w:cs="Times New Roman"/>
          <w:b/>
          <w:sz w:val="24"/>
          <w:szCs w:val="24"/>
        </w:rPr>
        <w:t>Танилцуулга:</w:t>
      </w:r>
    </w:p>
    <w:p w:rsidR="002B44F8" w:rsidRDefault="00D944CF" w:rsidP="00EC77AF">
      <w:pPr>
        <w:ind w:left="-720"/>
        <w:jc w:val="both"/>
        <w:rPr>
          <w:rFonts w:ascii="Times New Roman" w:hAnsi="Times New Roman" w:cs="Times New Roman"/>
          <w:sz w:val="24"/>
          <w:szCs w:val="24"/>
        </w:rPr>
      </w:pPr>
      <w:r>
        <w:rPr>
          <w:rFonts w:ascii="Times New Roman" w:hAnsi="Times New Roman" w:cs="Times New Roman"/>
          <w:sz w:val="24"/>
          <w:szCs w:val="24"/>
        </w:rPr>
        <w:t>Энэ удаагийн хичээлийн зорилго өмнөх хичээлүүдийнхээс жаахан ялгаатай. Т</w:t>
      </w:r>
      <w:r w:rsidR="00AF585E">
        <w:rPr>
          <w:rFonts w:ascii="Times New Roman" w:hAnsi="Times New Roman" w:cs="Times New Roman"/>
          <w:sz w:val="24"/>
          <w:szCs w:val="24"/>
        </w:rPr>
        <w:t>ухайлсан нэг сэдэв сонгож судалгаа хийж</w:t>
      </w:r>
      <w:r w:rsidR="00052AFC">
        <w:rPr>
          <w:rFonts w:ascii="Times New Roman" w:hAnsi="Times New Roman" w:cs="Times New Roman"/>
          <w:sz w:val="24"/>
          <w:szCs w:val="24"/>
        </w:rPr>
        <w:t>, тухайн судалгааны үр дүнд үндэслэн загвар зохиож, зохиосон загвараа танилцуулах шинэ арга эрэлхийлж</w:t>
      </w:r>
      <w:r>
        <w:rPr>
          <w:rFonts w:ascii="Times New Roman" w:hAnsi="Times New Roman" w:cs="Times New Roman"/>
          <w:sz w:val="24"/>
          <w:szCs w:val="24"/>
        </w:rPr>
        <w:t xml:space="preserve"> хичээж ажилласан </w:t>
      </w:r>
      <w:r w:rsidR="005B2708">
        <w:rPr>
          <w:rFonts w:ascii="Times New Roman" w:hAnsi="Times New Roman" w:cs="Times New Roman"/>
          <w:sz w:val="24"/>
          <w:szCs w:val="24"/>
        </w:rPr>
        <w:t xml:space="preserve">“Домогт үндэслэсэн хувцас дизайны судалгаа, боловсруулалт” гэсэн сэдэвт ажлын </w:t>
      </w:r>
      <w:r>
        <w:rPr>
          <w:rFonts w:ascii="Times New Roman" w:hAnsi="Times New Roman" w:cs="Times New Roman"/>
          <w:sz w:val="24"/>
          <w:szCs w:val="24"/>
        </w:rPr>
        <w:t>тухай танилцуулана. Харин бид энэ ажлын судалгаа болон уран бүтээл дээр санал шүүмж өрнүүлэх замаар өөрсдийн хийж байгаа судалгаа, уран бүтээлийн ажилдаа туршлага хуримтлуулах зорилготой.</w:t>
      </w:r>
    </w:p>
    <w:p w:rsidR="00052AFC" w:rsidRDefault="00052AFC" w:rsidP="00EC77AF">
      <w:pPr>
        <w:ind w:left="-720"/>
        <w:jc w:val="both"/>
        <w:rPr>
          <w:rFonts w:ascii="Times New Roman" w:hAnsi="Times New Roman" w:cs="Times New Roman"/>
          <w:sz w:val="24"/>
          <w:szCs w:val="24"/>
        </w:rPr>
      </w:pPr>
      <w:r>
        <w:rPr>
          <w:rFonts w:ascii="Times New Roman" w:hAnsi="Times New Roman" w:cs="Times New Roman"/>
          <w:sz w:val="24"/>
          <w:szCs w:val="24"/>
        </w:rPr>
        <w:t>Бид өмнөх хичээлүүдээр дандаа бодит эх сурвалжуудыг бүтээлдээ ашигласан загваруудын тухай үзсэн</w:t>
      </w:r>
      <w:r w:rsidR="00FC39FD">
        <w:rPr>
          <w:rFonts w:ascii="Times New Roman" w:hAnsi="Times New Roman" w:cs="Times New Roman"/>
          <w:sz w:val="24"/>
          <w:szCs w:val="24"/>
        </w:rPr>
        <w:t xml:space="preserve"> бол энэ удаагийн хичээлээр яригдах эх сурвалж бол “домог” буюу хийсвэр эх сурвалж</w:t>
      </w:r>
      <w:r>
        <w:rPr>
          <w:rFonts w:ascii="Times New Roman" w:hAnsi="Times New Roman" w:cs="Times New Roman"/>
          <w:sz w:val="24"/>
          <w:szCs w:val="24"/>
        </w:rPr>
        <w:t xml:space="preserve"> </w:t>
      </w:r>
      <w:r w:rsidR="00FC39FD">
        <w:rPr>
          <w:rFonts w:ascii="Times New Roman" w:hAnsi="Times New Roman" w:cs="Times New Roman"/>
          <w:sz w:val="24"/>
          <w:szCs w:val="24"/>
        </w:rPr>
        <w:t>байгаагаараа онцлогтой буюу сэдвийн хувьд арай хүндэрсэн байгаа.</w:t>
      </w:r>
    </w:p>
    <w:p w:rsidR="002B44F8" w:rsidRDefault="00FC39FD" w:rsidP="00EC77AF">
      <w:pPr>
        <w:ind w:left="-720"/>
        <w:rPr>
          <w:rFonts w:ascii="Times New Roman" w:hAnsi="Times New Roman" w:cs="Times New Roman"/>
          <w:b/>
          <w:sz w:val="24"/>
          <w:szCs w:val="24"/>
        </w:rPr>
      </w:pPr>
      <w:r w:rsidRPr="00FC39FD">
        <w:rPr>
          <w:rFonts w:ascii="Times New Roman" w:hAnsi="Times New Roman" w:cs="Times New Roman"/>
          <w:b/>
          <w:sz w:val="24"/>
          <w:szCs w:val="24"/>
        </w:rPr>
        <w:t>“Домогт үндэслэсэн хувцас дизайны судалгаа, боловсруулалт” сэдвийн зорилго:</w:t>
      </w:r>
    </w:p>
    <w:p w:rsidR="00FC39FD" w:rsidRDefault="0072377F" w:rsidP="00EC77AF">
      <w:pPr>
        <w:ind w:left="-720"/>
        <w:jc w:val="both"/>
        <w:rPr>
          <w:rFonts w:ascii="Times New Roman" w:hAnsi="Times New Roman" w:cs="Times New Roman"/>
          <w:sz w:val="24"/>
          <w:szCs w:val="24"/>
        </w:rPr>
      </w:pPr>
      <w:r w:rsidRPr="0072377F">
        <w:rPr>
          <w:rFonts w:ascii="Times New Roman" w:hAnsi="Times New Roman" w:cs="Times New Roman"/>
          <w:sz w:val="24"/>
          <w:szCs w:val="24"/>
        </w:rPr>
        <w:t>Хатан гол</w:t>
      </w:r>
      <w:r>
        <w:rPr>
          <w:rFonts w:ascii="Times New Roman" w:hAnsi="Times New Roman" w:cs="Times New Roman"/>
          <w:sz w:val="24"/>
          <w:szCs w:val="24"/>
        </w:rPr>
        <w:t xml:space="preserve"> буюу Шар мөрөний ӨМӨЗО-ны Ордос, Бугат хотуудын нутгаар дайран өнгөрөх хэсгийн </w:t>
      </w:r>
      <w:r w:rsidRPr="0072377F">
        <w:rPr>
          <w:rFonts w:ascii="Times New Roman" w:hAnsi="Times New Roman" w:cs="Times New Roman"/>
          <w:sz w:val="24"/>
          <w:szCs w:val="24"/>
        </w:rPr>
        <w:t>нэрийн тухай домгийг домог зүйн шинжлэх ухааны арга зүйгээр судалж, судалгаанд үндэслэн хувцас дизайн</w:t>
      </w:r>
      <w:r>
        <w:rPr>
          <w:rFonts w:ascii="Times New Roman" w:hAnsi="Times New Roman" w:cs="Times New Roman"/>
          <w:sz w:val="24"/>
          <w:szCs w:val="24"/>
        </w:rPr>
        <w:t xml:space="preserve">ы судалгаа, боловсруулалт хийн хувцасны загвар зохиож, түүнийгээ  </w:t>
      </w:r>
      <w:r w:rsidRPr="0072377F">
        <w:rPr>
          <w:rFonts w:ascii="Times New Roman" w:hAnsi="Times New Roman" w:cs="Times New Roman"/>
          <w:sz w:val="24"/>
          <w:szCs w:val="24"/>
        </w:rPr>
        <w:t>хувцас + бүжиг + хөгжим + дуу чимээний найруулгын нийлэг хэлбэрээр үзүүлэх боломжийг харуулсан жи</w:t>
      </w:r>
      <w:r>
        <w:rPr>
          <w:rFonts w:ascii="Times New Roman" w:hAnsi="Times New Roman" w:cs="Times New Roman"/>
          <w:sz w:val="24"/>
          <w:szCs w:val="24"/>
        </w:rPr>
        <w:t>шээ үзүүлбэр т</w:t>
      </w:r>
      <w:r w:rsidR="00421DCF">
        <w:rPr>
          <w:rFonts w:ascii="Times New Roman" w:hAnsi="Times New Roman" w:cs="Times New Roman"/>
          <w:sz w:val="24"/>
          <w:szCs w:val="24"/>
        </w:rPr>
        <w:t>урших явдал энэ сэдэвт ажлын го</w:t>
      </w:r>
      <w:r>
        <w:rPr>
          <w:rFonts w:ascii="Times New Roman" w:hAnsi="Times New Roman" w:cs="Times New Roman"/>
          <w:sz w:val="24"/>
          <w:szCs w:val="24"/>
        </w:rPr>
        <w:t xml:space="preserve">л зорилго юм. </w:t>
      </w:r>
    </w:p>
    <w:p w:rsidR="00421DCF" w:rsidRDefault="00421DCF" w:rsidP="00EC77AF">
      <w:pPr>
        <w:ind w:left="-720"/>
        <w:jc w:val="both"/>
        <w:rPr>
          <w:rFonts w:ascii="Times New Roman" w:hAnsi="Times New Roman" w:cs="Times New Roman"/>
          <w:sz w:val="24"/>
          <w:szCs w:val="24"/>
        </w:rPr>
      </w:pPr>
      <w:r>
        <w:rPr>
          <w:rFonts w:ascii="Times New Roman" w:hAnsi="Times New Roman" w:cs="Times New Roman"/>
          <w:sz w:val="24"/>
          <w:szCs w:val="24"/>
        </w:rPr>
        <w:t>Энэ зорилгодоо хүрэхийн тулд дараах судалгаа болоод загварын туршилтуудыг хийж гүйцэтгэсэн байна.</w:t>
      </w:r>
    </w:p>
    <w:p w:rsidR="00752E48" w:rsidRPr="00752E48" w:rsidRDefault="00752E48" w:rsidP="00EC77AF">
      <w:pPr>
        <w:ind w:left="-720"/>
        <w:jc w:val="both"/>
        <w:rPr>
          <w:rFonts w:ascii="Times New Roman" w:hAnsi="Times New Roman" w:cs="Times New Roman"/>
          <w:sz w:val="24"/>
          <w:szCs w:val="24"/>
        </w:rPr>
      </w:pPr>
      <w:r>
        <w:rPr>
          <w:rFonts w:ascii="Times New Roman" w:hAnsi="Times New Roman" w:cs="Times New Roman"/>
          <w:sz w:val="24"/>
          <w:szCs w:val="24"/>
        </w:rPr>
        <w:t>1-</w:t>
      </w:r>
      <w:r w:rsidR="00421DCF" w:rsidRPr="00752E48">
        <w:rPr>
          <w:rFonts w:ascii="Times New Roman" w:hAnsi="Times New Roman" w:cs="Times New Roman"/>
          <w:sz w:val="24"/>
          <w:szCs w:val="24"/>
        </w:rPr>
        <w:t xml:space="preserve">рт, </w:t>
      </w:r>
      <w:r w:rsidRPr="00752E48">
        <w:rPr>
          <w:rFonts w:ascii="Times New Roman" w:hAnsi="Times New Roman" w:cs="Times New Roman"/>
          <w:sz w:val="24"/>
          <w:szCs w:val="24"/>
        </w:rPr>
        <w:t>Хатаг голын хэрийн тухай түүхэн домгийн хувилбаруудыг судалж</w:t>
      </w:r>
      <w:r>
        <w:rPr>
          <w:rFonts w:ascii="Times New Roman" w:hAnsi="Times New Roman" w:cs="Times New Roman"/>
          <w:sz w:val="24"/>
          <w:szCs w:val="24"/>
        </w:rPr>
        <w:t>, Хүннүгийн үетэй холбогдох нэгэн домгийг сонгож, тэр хувилбарт гарч буй Хүннүгийн шаньюд богтлогдон очсон Ван Жоу Жун хэмээх нэгэн үзэсгэлэнт  эмэгтэйн дүрийг сонгож дүрийн боловсруулалт хийсэн.</w:t>
      </w:r>
    </w:p>
    <w:p w:rsidR="00752E48" w:rsidRDefault="00752E48" w:rsidP="00EC77AF">
      <w:pPr>
        <w:ind w:left="-720"/>
        <w:jc w:val="both"/>
        <w:rPr>
          <w:rFonts w:ascii="Times New Roman" w:hAnsi="Times New Roman" w:cs="Times New Roman"/>
          <w:sz w:val="24"/>
          <w:szCs w:val="24"/>
        </w:rPr>
      </w:pPr>
      <w:r>
        <w:rPr>
          <w:rFonts w:ascii="Times New Roman" w:hAnsi="Times New Roman" w:cs="Times New Roman"/>
          <w:sz w:val="24"/>
          <w:szCs w:val="24"/>
        </w:rPr>
        <w:t>2-рт, дүрийн хувцасны загварыг зохион бүтээхийн тулд Хүннүгийн үеийн хувцасны судалгаа хийж гол дүр болон туслах дүрүүдийн хувцасны загварыг боловсруулж, хийж гүйцэтгэсэн,</w:t>
      </w:r>
    </w:p>
    <w:p w:rsidR="00F53A04" w:rsidRDefault="00752E48" w:rsidP="00EC77AF">
      <w:pPr>
        <w:ind w:left="-720"/>
        <w:jc w:val="both"/>
        <w:rPr>
          <w:rFonts w:ascii="Times New Roman" w:hAnsi="Times New Roman" w:cs="Times New Roman"/>
          <w:sz w:val="24"/>
          <w:szCs w:val="24"/>
        </w:rPr>
      </w:pPr>
      <w:r>
        <w:rPr>
          <w:rFonts w:ascii="Times New Roman" w:hAnsi="Times New Roman" w:cs="Times New Roman"/>
          <w:sz w:val="24"/>
          <w:szCs w:val="24"/>
        </w:rPr>
        <w:t xml:space="preserve">3-рт, Зохион бүтээсэн загвараа орчин үеийн урлагийн нийлэг хэлбэрээр үзүүлэх зорилгын хүрээнд </w:t>
      </w:r>
      <w:r w:rsidRPr="00F53A04">
        <w:rPr>
          <w:rFonts w:ascii="Times New Roman" w:hAnsi="Times New Roman" w:cs="Times New Roman"/>
          <w:b/>
          <w:sz w:val="24"/>
          <w:szCs w:val="24"/>
        </w:rPr>
        <w:t xml:space="preserve">хөгжим, хөдөлгөөн, дуу чимээний </w:t>
      </w:r>
      <w:r w:rsidRPr="00F53A04">
        <w:rPr>
          <w:rFonts w:ascii="Times New Roman" w:hAnsi="Times New Roman" w:cs="Times New Roman"/>
          <w:sz w:val="24"/>
          <w:szCs w:val="24"/>
        </w:rPr>
        <w:t>судалгаа</w:t>
      </w:r>
      <w:r w:rsidR="00F53A04">
        <w:rPr>
          <w:rFonts w:ascii="Times New Roman" w:hAnsi="Times New Roman" w:cs="Times New Roman"/>
          <w:sz w:val="24"/>
          <w:szCs w:val="24"/>
        </w:rPr>
        <w:t xml:space="preserve"> хийж найруулахад бэлэн болгосон байна.</w:t>
      </w:r>
    </w:p>
    <w:p w:rsidR="00421DCF" w:rsidRDefault="00752E48" w:rsidP="00EC77AF">
      <w:pPr>
        <w:ind w:left="-720"/>
        <w:jc w:val="both"/>
        <w:rPr>
          <w:rFonts w:ascii="Times New Roman" w:hAnsi="Times New Roman" w:cs="Times New Roman"/>
          <w:sz w:val="24"/>
          <w:szCs w:val="24"/>
        </w:rPr>
      </w:pPr>
      <w:r w:rsidRPr="00752E48">
        <w:rPr>
          <w:rFonts w:ascii="Times New Roman" w:hAnsi="Times New Roman" w:cs="Times New Roman"/>
          <w:sz w:val="24"/>
          <w:szCs w:val="24"/>
        </w:rPr>
        <w:t xml:space="preserve"> </w:t>
      </w:r>
      <w:r w:rsidR="00F53A04">
        <w:rPr>
          <w:rFonts w:ascii="Times New Roman" w:hAnsi="Times New Roman" w:cs="Times New Roman"/>
          <w:sz w:val="24"/>
          <w:szCs w:val="24"/>
        </w:rPr>
        <w:t xml:space="preserve">Энэ бүгдийг хийж гүйцэтгэсэний </w:t>
      </w:r>
      <w:r w:rsidRPr="00752E48">
        <w:rPr>
          <w:rFonts w:ascii="Times New Roman" w:hAnsi="Times New Roman" w:cs="Times New Roman"/>
          <w:sz w:val="24"/>
          <w:szCs w:val="24"/>
        </w:rPr>
        <w:t>эцэст хөдөлгөөн болон, дуу чимээ, хөгжмийн найруулга дээр мэргэжлийн хүмүүсийн хүч, тусла</w:t>
      </w:r>
      <w:r w:rsidR="00F53A04">
        <w:rPr>
          <w:rFonts w:ascii="Times New Roman" w:hAnsi="Times New Roman" w:cs="Times New Roman"/>
          <w:sz w:val="24"/>
          <w:szCs w:val="24"/>
        </w:rPr>
        <w:t>лцаа авч хавсран ажилласан</w:t>
      </w:r>
      <w:r w:rsidR="00812978">
        <w:rPr>
          <w:rFonts w:ascii="Times New Roman" w:hAnsi="Times New Roman" w:cs="Times New Roman"/>
          <w:sz w:val="24"/>
          <w:szCs w:val="24"/>
        </w:rPr>
        <w:t xml:space="preserve"> байгаа.</w:t>
      </w:r>
    </w:p>
    <w:p w:rsidR="00812978" w:rsidRDefault="00812978" w:rsidP="00EC77AF">
      <w:pPr>
        <w:pStyle w:val="ListParagraph"/>
        <w:numPr>
          <w:ilvl w:val="0"/>
          <w:numId w:val="3"/>
        </w:numPr>
        <w:ind w:left="-720" w:firstLine="0"/>
        <w:jc w:val="both"/>
        <w:rPr>
          <w:rFonts w:ascii="Times New Roman" w:hAnsi="Times New Roman" w:cs="Times New Roman"/>
          <w:b/>
          <w:sz w:val="24"/>
          <w:szCs w:val="24"/>
        </w:rPr>
      </w:pPr>
      <w:r w:rsidRPr="00812978">
        <w:rPr>
          <w:rFonts w:ascii="Times New Roman" w:hAnsi="Times New Roman" w:cs="Times New Roman"/>
          <w:b/>
          <w:sz w:val="24"/>
          <w:szCs w:val="24"/>
        </w:rPr>
        <w:t>Судалгааны хэрэглэгдэхүүн</w:t>
      </w:r>
      <w:r>
        <w:rPr>
          <w:rFonts w:ascii="Times New Roman" w:hAnsi="Times New Roman" w:cs="Times New Roman"/>
          <w:b/>
          <w:sz w:val="24"/>
          <w:szCs w:val="24"/>
        </w:rPr>
        <w:t>:</w:t>
      </w:r>
    </w:p>
    <w:p w:rsidR="00042138" w:rsidRDefault="00042138" w:rsidP="00EC77AF">
      <w:pPr>
        <w:pStyle w:val="ListParagraph"/>
        <w:numPr>
          <w:ilvl w:val="0"/>
          <w:numId w:val="5"/>
        </w:numPr>
        <w:ind w:left="-720" w:firstLine="0"/>
        <w:jc w:val="both"/>
        <w:rPr>
          <w:rFonts w:ascii="Times New Roman" w:hAnsi="Times New Roman" w:cs="Times New Roman"/>
          <w:sz w:val="24"/>
          <w:szCs w:val="24"/>
        </w:rPr>
      </w:pPr>
      <w:r w:rsidRPr="00042138">
        <w:rPr>
          <w:rFonts w:ascii="Times New Roman" w:hAnsi="Times New Roman" w:cs="Times New Roman"/>
          <w:sz w:val="24"/>
          <w:szCs w:val="24"/>
        </w:rPr>
        <w:lastRenderedPageBreak/>
        <w:t>“Шар мөрөн”-ийг “Хатан гол” хэмээн нэрлэсэн нэрийн</w:t>
      </w:r>
      <w:r>
        <w:rPr>
          <w:rFonts w:ascii="Times New Roman" w:hAnsi="Times New Roman" w:cs="Times New Roman"/>
          <w:sz w:val="24"/>
          <w:szCs w:val="24"/>
        </w:rPr>
        <w:t xml:space="preserve"> талаарх домгуудын хувилбаруудыг</w:t>
      </w:r>
      <w:r w:rsidRPr="00042138">
        <w:rPr>
          <w:rFonts w:ascii="Times New Roman" w:hAnsi="Times New Roman" w:cs="Times New Roman"/>
          <w:sz w:val="24"/>
          <w:szCs w:val="24"/>
        </w:rPr>
        <w:t xml:space="preserve"> судалгааны гол хэрэглэгдэхүүн болгосноос гадна </w:t>
      </w:r>
    </w:p>
    <w:p w:rsidR="00042138" w:rsidRDefault="00042138" w:rsidP="00EC77AF">
      <w:pPr>
        <w:pStyle w:val="ListParagraph"/>
        <w:numPr>
          <w:ilvl w:val="0"/>
          <w:numId w:val="5"/>
        </w:numPr>
        <w:ind w:left="-720" w:firstLine="0"/>
        <w:jc w:val="both"/>
        <w:rPr>
          <w:rFonts w:ascii="Times New Roman" w:hAnsi="Times New Roman" w:cs="Times New Roman"/>
          <w:sz w:val="24"/>
          <w:szCs w:val="24"/>
        </w:rPr>
      </w:pPr>
      <w:r>
        <w:rPr>
          <w:rFonts w:ascii="Times New Roman" w:hAnsi="Times New Roman" w:cs="Times New Roman"/>
          <w:sz w:val="24"/>
          <w:szCs w:val="24"/>
        </w:rPr>
        <w:t>О</w:t>
      </w:r>
      <w:r w:rsidRPr="00042138">
        <w:rPr>
          <w:rFonts w:ascii="Times New Roman" w:hAnsi="Times New Roman" w:cs="Times New Roman"/>
          <w:sz w:val="24"/>
          <w:szCs w:val="24"/>
        </w:rPr>
        <w:t>рчин үеийн дүрслэх урлаг, дизайн</w:t>
      </w:r>
      <w:r>
        <w:rPr>
          <w:rFonts w:ascii="Times New Roman" w:hAnsi="Times New Roman" w:cs="Times New Roman"/>
          <w:sz w:val="24"/>
          <w:szCs w:val="24"/>
        </w:rPr>
        <w:t>ы</w:t>
      </w:r>
      <w:r w:rsidRPr="00042138">
        <w:rPr>
          <w:rFonts w:ascii="Times New Roman" w:hAnsi="Times New Roman" w:cs="Times New Roman"/>
          <w:sz w:val="24"/>
          <w:szCs w:val="24"/>
        </w:rPr>
        <w:t xml:space="preserve"> бүтээлүүдийг нийтэд толилуулах шинэлэг арга ажиллагааны төлөөлөл болгон америкийн дизайнер, перформанс артист, бүжигчин, орчин үеийн перформанс арт чиглэлээр ажилладаг Nick Cave, Их Британийн тэргүүлэх дизайнер агсан Alexandr Mc Queen(1969-2010), Хятадад төдийгүй дэлхийн загварын ертөнцөд шинээр тодорч байгаа алдарт дизайнер Qi Gang нарын гурван уран бүтээлч</w:t>
      </w:r>
      <w:r>
        <w:rPr>
          <w:rFonts w:ascii="Times New Roman" w:hAnsi="Times New Roman" w:cs="Times New Roman"/>
          <w:sz w:val="24"/>
          <w:szCs w:val="24"/>
        </w:rPr>
        <w:t xml:space="preserve"> – дизайнерийн туршлага, </w:t>
      </w:r>
      <w:r w:rsidRPr="00042138">
        <w:rPr>
          <w:rFonts w:ascii="Times New Roman" w:hAnsi="Times New Roman" w:cs="Times New Roman"/>
          <w:sz w:val="24"/>
          <w:szCs w:val="24"/>
        </w:rPr>
        <w:t>монголын залуу дизайнерүүдийн зарим ажлуудыг харьцуул</w:t>
      </w:r>
      <w:r>
        <w:rPr>
          <w:rFonts w:ascii="Times New Roman" w:hAnsi="Times New Roman" w:cs="Times New Roman"/>
          <w:sz w:val="24"/>
          <w:szCs w:val="24"/>
        </w:rPr>
        <w:t>ах хэрэглэгдэхүүн болгож ашиглажээ.</w:t>
      </w:r>
    </w:p>
    <w:p w:rsidR="00812978" w:rsidRDefault="00042138" w:rsidP="00EC77AF">
      <w:pPr>
        <w:pStyle w:val="ListParagraph"/>
        <w:numPr>
          <w:ilvl w:val="0"/>
          <w:numId w:val="5"/>
        </w:numPr>
        <w:ind w:left="-720" w:firstLine="0"/>
        <w:jc w:val="both"/>
        <w:rPr>
          <w:rFonts w:ascii="Times New Roman" w:hAnsi="Times New Roman" w:cs="Times New Roman"/>
          <w:sz w:val="24"/>
          <w:szCs w:val="24"/>
        </w:rPr>
      </w:pPr>
      <w:r>
        <w:rPr>
          <w:rFonts w:ascii="Times New Roman" w:hAnsi="Times New Roman" w:cs="Times New Roman"/>
          <w:sz w:val="24"/>
          <w:szCs w:val="24"/>
        </w:rPr>
        <w:t>Х</w:t>
      </w:r>
      <w:r w:rsidRPr="00042138">
        <w:rPr>
          <w:rFonts w:ascii="Times New Roman" w:hAnsi="Times New Roman" w:cs="Times New Roman"/>
          <w:sz w:val="24"/>
          <w:szCs w:val="24"/>
        </w:rPr>
        <w:t>өгжмийн зохиолч Г.Ононгийн зохиомж, ятгачин Мөнх-Эрдэний тоголсон “Ус” хэмээх бүтээл зэрги</w:t>
      </w:r>
      <w:r>
        <w:rPr>
          <w:rFonts w:ascii="Times New Roman" w:hAnsi="Times New Roman" w:cs="Times New Roman"/>
          <w:sz w:val="24"/>
          <w:szCs w:val="24"/>
        </w:rPr>
        <w:t>йг хэрэглэгдэхүүн болгон сонгож</w:t>
      </w:r>
    </w:p>
    <w:p w:rsidR="00042138" w:rsidRDefault="00042138" w:rsidP="00EC77AF">
      <w:pPr>
        <w:pStyle w:val="ListParagraph"/>
        <w:numPr>
          <w:ilvl w:val="0"/>
          <w:numId w:val="5"/>
        </w:numPr>
        <w:ind w:left="-720" w:firstLine="0"/>
        <w:jc w:val="both"/>
        <w:rPr>
          <w:rFonts w:ascii="Times New Roman" w:hAnsi="Times New Roman" w:cs="Times New Roman"/>
          <w:sz w:val="24"/>
          <w:szCs w:val="24"/>
        </w:rPr>
      </w:pPr>
      <w:r>
        <w:rPr>
          <w:rFonts w:ascii="Times New Roman" w:hAnsi="Times New Roman" w:cs="Times New Roman"/>
          <w:sz w:val="24"/>
          <w:szCs w:val="24"/>
        </w:rPr>
        <w:t>Хөдөлгөөнийг СУИС-ийн БУС-ийн багш М.Мөнгөнцэцэг найруулсан</w:t>
      </w:r>
    </w:p>
    <w:p w:rsidR="00812978" w:rsidRDefault="00812978" w:rsidP="00EC77AF">
      <w:pPr>
        <w:ind w:left="-720"/>
        <w:jc w:val="both"/>
        <w:rPr>
          <w:rFonts w:ascii="Times New Roman" w:hAnsi="Times New Roman" w:cs="Times New Roman"/>
          <w:b/>
          <w:sz w:val="24"/>
          <w:szCs w:val="24"/>
        </w:rPr>
      </w:pPr>
      <w:r w:rsidRPr="00042138">
        <w:rPr>
          <w:rFonts w:ascii="Times New Roman" w:hAnsi="Times New Roman" w:cs="Times New Roman"/>
          <w:b/>
          <w:sz w:val="24"/>
          <w:szCs w:val="24"/>
        </w:rPr>
        <w:t>Домгийн судалгаа:</w:t>
      </w:r>
    </w:p>
    <w:p w:rsidR="003C6C0A" w:rsidRDefault="00EC77AF" w:rsidP="00EC77AF">
      <w:pPr>
        <w:ind w:left="-720"/>
        <w:jc w:val="both"/>
        <w:rPr>
          <w:rFonts w:ascii="Times New Roman" w:hAnsi="Times New Roman" w:cs="Times New Roman"/>
          <w:sz w:val="24"/>
          <w:szCs w:val="24"/>
        </w:rPr>
      </w:pPr>
      <w:r>
        <w:rPr>
          <w:rFonts w:ascii="Times New Roman" w:hAnsi="Times New Roman" w:cs="Times New Roman"/>
          <w:sz w:val="24"/>
          <w:szCs w:val="24"/>
        </w:rPr>
        <w:t>Домгийн тухайт судалгаанаас үзэхэд</w:t>
      </w:r>
      <w:r w:rsidR="00AA7562">
        <w:rPr>
          <w:rFonts w:ascii="Times New Roman" w:hAnsi="Times New Roman" w:cs="Times New Roman"/>
          <w:sz w:val="24"/>
          <w:szCs w:val="24"/>
        </w:rPr>
        <w:t xml:space="preserve"> д</w:t>
      </w:r>
      <w:r w:rsidR="00AA7562" w:rsidRPr="00AA7562">
        <w:rPr>
          <w:rFonts w:ascii="Times New Roman" w:hAnsi="Times New Roman" w:cs="Times New Roman"/>
          <w:sz w:val="24"/>
          <w:szCs w:val="24"/>
        </w:rPr>
        <w:t>омгийн сэдэвтэй хувцасны загвар нь урьд өмнө ихэвчлэн кино, жүжиг, дуурь, балет гэх мэт урлагийн бусад төрлүүдийн зорилгод нийцүүлж хавсрага байд</w:t>
      </w:r>
      <w:r w:rsidR="00AA7562">
        <w:rPr>
          <w:rFonts w:ascii="Times New Roman" w:hAnsi="Times New Roman" w:cs="Times New Roman"/>
          <w:sz w:val="24"/>
          <w:szCs w:val="24"/>
        </w:rPr>
        <w:t xml:space="preserve">лаар зохион бүтээгддэг байсан бол энэ судалгааны ажлаар </w:t>
      </w:r>
      <w:r w:rsidR="00AA7562" w:rsidRPr="00AA7562">
        <w:rPr>
          <w:rFonts w:ascii="Times New Roman" w:hAnsi="Times New Roman" w:cs="Times New Roman"/>
          <w:sz w:val="24"/>
          <w:szCs w:val="24"/>
        </w:rPr>
        <w:t>домог</w:t>
      </w:r>
      <w:r w:rsidR="00AA7562">
        <w:rPr>
          <w:rFonts w:ascii="Times New Roman" w:hAnsi="Times New Roman" w:cs="Times New Roman"/>
          <w:sz w:val="24"/>
          <w:szCs w:val="24"/>
        </w:rPr>
        <w:t>ийг эх үүсвэр болгон сонгож, судлаад</w:t>
      </w:r>
      <w:r w:rsidR="00AA7562" w:rsidRPr="00AA7562">
        <w:rPr>
          <w:rFonts w:ascii="Times New Roman" w:hAnsi="Times New Roman" w:cs="Times New Roman"/>
          <w:sz w:val="24"/>
          <w:szCs w:val="24"/>
        </w:rPr>
        <w:t xml:space="preserve"> хувцас загвар</w:t>
      </w:r>
      <w:r w:rsidR="00AA7562">
        <w:rPr>
          <w:rFonts w:ascii="Times New Roman" w:hAnsi="Times New Roman" w:cs="Times New Roman"/>
          <w:sz w:val="24"/>
          <w:szCs w:val="24"/>
        </w:rPr>
        <w:t xml:space="preserve"> зохион бүтээж, түүнийгээ </w:t>
      </w:r>
      <w:r w:rsidR="00AA7562" w:rsidRPr="00AA7562">
        <w:rPr>
          <w:rFonts w:ascii="Times New Roman" w:hAnsi="Times New Roman" w:cs="Times New Roman"/>
          <w:sz w:val="24"/>
          <w:szCs w:val="24"/>
        </w:rPr>
        <w:t xml:space="preserve"> орчин үеийн урлагийн хө</w:t>
      </w:r>
      <w:r w:rsidR="00BF0547">
        <w:rPr>
          <w:rFonts w:ascii="Times New Roman" w:hAnsi="Times New Roman" w:cs="Times New Roman"/>
          <w:sz w:val="24"/>
          <w:szCs w:val="24"/>
        </w:rPr>
        <w:t xml:space="preserve">гжлийн чиг хандлагатай уялдуулж </w:t>
      </w:r>
      <w:r w:rsidR="00AA7562" w:rsidRPr="00AA7562">
        <w:rPr>
          <w:rFonts w:ascii="Times New Roman" w:hAnsi="Times New Roman" w:cs="Times New Roman"/>
          <w:sz w:val="24"/>
          <w:szCs w:val="24"/>
        </w:rPr>
        <w:t>шинэлэг аргаар үзүүлж</w:t>
      </w:r>
      <w:r w:rsidR="00BF0547">
        <w:rPr>
          <w:rFonts w:ascii="Times New Roman" w:hAnsi="Times New Roman" w:cs="Times New Roman"/>
          <w:sz w:val="24"/>
          <w:szCs w:val="24"/>
        </w:rPr>
        <w:t xml:space="preserve">  буйгаараа онцлогтой ажил болсон байна.</w:t>
      </w:r>
    </w:p>
    <w:p w:rsidR="00812978" w:rsidRPr="003C6C0A" w:rsidRDefault="003C6C0A" w:rsidP="00EC77AF">
      <w:pPr>
        <w:ind w:left="-720"/>
        <w:jc w:val="both"/>
        <w:rPr>
          <w:rFonts w:ascii="Times New Roman" w:hAnsi="Times New Roman" w:cs="Times New Roman"/>
          <w:sz w:val="24"/>
          <w:szCs w:val="24"/>
        </w:rPr>
      </w:pPr>
      <w:r>
        <w:rPr>
          <w:rFonts w:ascii="Times New Roman" w:hAnsi="Times New Roman" w:cs="Times New Roman"/>
          <w:sz w:val="24"/>
          <w:szCs w:val="24"/>
        </w:rPr>
        <w:t xml:space="preserve">Зорилгын хүрээнд </w:t>
      </w:r>
      <w:r w:rsidR="00812978" w:rsidRPr="003C6C0A">
        <w:rPr>
          <w:rFonts w:ascii="Times New Roman" w:hAnsi="Times New Roman" w:cs="Times New Roman"/>
          <w:sz w:val="24"/>
          <w:szCs w:val="24"/>
        </w:rPr>
        <w:t>“Шар мөрөн”-ийг “Хатан гол</w:t>
      </w:r>
      <w:r>
        <w:rPr>
          <w:rFonts w:ascii="Times New Roman" w:hAnsi="Times New Roman" w:cs="Times New Roman"/>
          <w:sz w:val="24"/>
          <w:szCs w:val="24"/>
        </w:rPr>
        <w:t>”</w:t>
      </w:r>
      <w:r w:rsidR="0090431A">
        <w:rPr>
          <w:rFonts w:ascii="Times New Roman" w:hAnsi="Times New Roman" w:cs="Times New Roman"/>
          <w:sz w:val="24"/>
          <w:szCs w:val="24"/>
        </w:rPr>
        <w:t xml:space="preserve"> хэмээн нэрлэсэн нэрийн талаарх</w:t>
      </w:r>
      <w:r w:rsidR="00A73161">
        <w:rPr>
          <w:rFonts w:ascii="Times New Roman" w:hAnsi="Times New Roman" w:cs="Times New Roman"/>
          <w:sz w:val="24"/>
          <w:szCs w:val="24"/>
        </w:rPr>
        <w:t xml:space="preserve"> домо</w:t>
      </w:r>
      <w:r w:rsidR="00BF0547">
        <w:rPr>
          <w:rFonts w:ascii="Times New Roman" w:hAnsi="Times New Roman" w:cs="Times New Roman"/>
          <w:sz w:val="24"/>
          <w:szCs w:val="24"/>
        </w:rPr>
        <w:t xml:space="preserve">гийн хоёр хувилбар байдгийг </w:t>
      </w:r>
      <w:r w:rsidR="0090431A">
        <w:rPr>
          <w:rFonts w:ascii="Times New Roman" w:hAnsi="Times New Roman" w:cs="Times New Roman"/>
          <w:sz w:val="24"/>
          <w:szCs w:val="24"/>
        </w:rPr>
        <w:t>илрүүлж</w:t>
      </w:r>
      <w:r w:rsidR="00BF0547">
        <w:rPr>
          <w:rFonts w:ascii="Times New Roman" w:hAnsi="Times New Roman" w:cs="Times New Roman"/>
          <w:sz w:val="24"/>
          <w:szCs w:val="24"/>
        </w:rPr>
        <w:t>, тэдгээрийг судалсан судлаачдын судалгааны</w:t>
      </w:r>
      <w:r w:rsidR="0090431A">
        <w:rPr>
          <w:rFonts w:ascii="Times New Roman" w:hAnsi="Times New Roman" w:cs="Times New Roman"/>
          <w:sz w:val="24"/>
          <w:szCs w:val="24"/>
        </w:rPr>
        <w:t xml:space="preserve"> бүтээлтэй нарийвлан танилцаж, Хүннүгийн үед холбогдох домгийг сонгосон байна.</w:t>
      </w:r>
    </w:p>
    <w:p w:rsidR="00812978" w:rsidRDefault="0090431A" w:rsidP="00EC77AF">
      <w:pPr>
        <w:ind w:left="-720"/>
        <w:jc w:val="both"/>
        <w:rPr>
          <w:rFonts w:ascii="Times New Roman" w:hAnsi="Times New Roman" w:cs="Times New Roman" w:hint="eastAsia"/>
          <w:sz w:val="24"/>
          <w:szCs w:val="24"/>
        </w:rPr>
      </w:pPr>
      <w:r w:rsidRPr="0090431A">
        <w:rPr>
          <w:rFonts w:ascii="Times New Roman" w:hAnsi="Times New Roman" w:cs="Times New Roman"/>
          <w:sz w:val="24"/>
          <w:szCs w:val="24"/>
        </w:rPr>
        <w:t xml:space="preserve">Домогт гарч буй Жао Зунь гүнжийн Хүннүд хүргэгдэн очиж байх үеийн сэтгэл санааны байдал, Шар мөрний дүр байдал, шинж чанарыг </w:t>
      </w:r>
      <w:r>
        <w:rPr>
          <w:rFonts w:ascii="Times New Roman" w:hAnsi="Times New Roman" w:cs="Times New Roman"/>
          <w:sz w:val="24"/>
          <w:szCs w:val="24"/>
        </w:rPr>
        <w:t>домгийн өгүүлэмж дэх “</w:t>
      </w:r>
      <w:r w:rsidRPr="0090431A">
        <w:rPr>
          <w:rFonts w:ascii="Times New Roman" w:hAnsi="Times New Roman" w:cs="Times New Roman"/>
          <w:sz w:val="24"/>
          <w:szCs w:val="24"/>
        </w:rPr>
        <w:t>Жао Зуний сэтгэл оволзон булгилж, зүрх нь хөөрөн огшиж ирлээ, хөөс сахран долгилох догшин урсгалт эрэг, эрчлэн шаагих их усруу үсрэн орлоо</w:t>
      </w:r>
      <w:r>
        <w:rPr>
          <w:rFonts w:ascii="Times New Roman" w:hAnsi="Times New Roman" w:cs="Times New Roman"/>
          <w:sz w:val="24"/>
          <w:szCs w:val="24"/>
        </w:rPr>
        <w:t>”</w:t>
      </w:r>
      <w:r w:rsidRPr="0090431A">
        <w:rPr>
          <w:rFonts w:ascii="Times New Roman" w:hAnsi="Times New Roman" w:cs="Times New Roman"/>
          <w:sz w:val="24"/>
          <w:szCs w:val="24"/>
        </w:rPr>
        <w:t xml:space="preserve"> гэсэн хэсгүүдээс</w:t>
      </w:r>
      <w:r>
        <w:rPr>
          <w:rFonts w:ascii="Times New Roman" w:hAnsi="Times New Roman" w:cs="Times New Roman"/>
          <w:sz w:val="24"/>
          <w:szCs w:val="24"/>
        </w:rPr>
        <w:t xml:space="preserve"> ойлгож болохоор байгаа ба энэ үеийг хувцас, хөгжим, дуу чимээ, хөдөлгөөнөөр харуулахад уг сэдэвт ажлын гол зорилго чиглэгдсэн байна.</w:t>
      </w:r>
    </w:p>
    <w:p w:rsidR="00B419C6" w:rsidRDefault="00B419C6" w:rsidP="00EC77AF">
      <w:pPr>
        <w:ind w:left="-720"/>
        <w:jc w:val="center"/>
        <w:rPr>
          <w:rFonts w:ascii="Times New Roman" w:hAnsi="Times New Roman" w:cs="Times New Roman" w:hint="eastAsia"/>
          <w:sz w:val="24"/>
          <w:szCs w:val="24"/>
        </w:rPr>
      </w:pPr>
      <w:r w:rsidRPr="00B419C6">
        <w:rPr>
          <w:rFonts w:ascii="Times New Roman" w:hAnsi="Times New Roman" w:cs="Times New Roman"/>
          <w:sz w:val="24"/>
          <w:szCs w:val="24"/>
        </w:rPr>
        <w:t>Ван Жаозунь-ий дүрийг гаргасан 21 зураг олж цуглуулан ажиглалт хийж дараах зургуудыг сонгон сэдвийн дүр бүтээхдээ ашигласан.</w:t>
      </w:r>
    </w:p>
    <w:tbl>
      <w:tblPr>
        <w:tblStyle w:val="TableGrid"/>
        <w:tblW w:w="0" w:type="auto"/>
        <w:tblLook w:val="04A0" w:firstRow="1" w:lastRow="0" w:firstColumn="1" w:lastColumn="0" w:noHBand="0" w:noVBand="1"/>
      </w:tblPr>
      <w:tblGrid>
        <w:gridCol w:w="5031"/>
        <w:gridCol w:w="3967"/>
      </w:tblGrid>
      <w:tr w:rsidR="00B419C6" w:rsidTr="00B419C6">
        <w:tc>
          <w:tcPr>
            <w:tcW w:w="4499" w:type="dxa"/>
            <w:tcBorders>
              <w:top w:val="nil"/>
              <w:left w:val="nil"/>
              <w:bottom w:val="nil"/>
              <w:right w:val="nil"/>
            </w:tcBorders>
          </w:tcPr>
          <w:p w:rsidR="00B419C6" w:rsidRDefault="00B419C6" w:rsidP="00EC77AF">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1FC0CE" wp14:editId="71345E86">
                  <wp:extent cx="3514725" cy="164824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24056" cy="1652625"/>
                          </a:xfrm>
                          <a:prstGeom prst="rect">
                            <a:avLst/>
                          </a:prstGeom>
                          <a:noFill/>
                        </pic:spPr>
                      </pic:pic>
                    </a:graphicData>
                  </a:graphic>
                </wp:inline>
              </w:drawing>
            </w:r>
          </w:p>
        </w:tc>
        <w:tc>
          <w:tcPr>
            <w:tcW w:w="4499" w:type="dxa"/>
            <w:tcBorders>
              <w:top w:val="nil"/>
              <w:left w:val="nil"/>
              <w:bottom w:val="nil"/>
              <w:right w:val="nil"/>
            </w:tcBorders>
          </w:tcPr>
          <w:p w:rsidR="00B419C6" w:rsidRDefault="00B419C6" w:rsidP="00EC77AF">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11B23A9" wp14:editId="0933A9F1">
                  <wp:extent cx="1076325" cy="1655036"/>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8631" cy="1658581"/>
                          </a:xfrm>
                          <a:prstGeom prst="rect">
                            <a:avLst/>
                          </a:prstGeom>
                          <a:noFill/>
                        </pic:spPr>
                      </pic:pic>
                    </a:graphicData>
                  </a:graphic>
                </wp:inline>
              </w:drawing>
            </w:r>
          </w:p>
        </w:tc>
      </w:tr>
      <w:tr w:rsidR="00B419C6" w:rsidTr="00B419C6">
        <w:tc>
          <w:tcPr>
            <w:tcW w:w="4499" w:type="dxa"/>
            <w:tcBorders>
              <w:top w:val="nil"/>
              <w:left w:val="nil"/>
              <w:bottom w:val="nil"/>
              <w:right w:val="nil"/>
            </w:tcBorders>
          </w:tcPr>
          <w:p w:rsidR="00B419C6" w:rsidRDefault="00B419C6" w:rsidP="00EC77AF">
            <w:pPr>
              <w:ind w:left="-720"/>
              <w:jc w:val="center"/>
              <w:rPr>
                <w:rFonts w:ascii="Times New Roman" w:hAnsi="Times New Roman" w:cs="Times New Roman"/>
                <w:sz w:val="24"/>
                <w:szCs w:val="24"/>
              </w:rPr>
            </w:pPr>
            <w:r w:rsidRPr="00B419C6">
              <w:rPr>
                <w:rFonts w:ascii="Times New Roman" w:hAnsi="Times New Roman" w:cs="Times New Roman"/>
                <w:sz w:val="24"/>
                <w:szCs w:val="24"/>
              </w:rPr>
              <w:t xml:space="preserve"> Зуо Гуо Шунь: &lt;СайВуайЖао Зунь &gt;220 Х 450 см, Зотон, тос (Хөнаний музей)</w:t>
            </w:r>
          </w:p>
        </w:tc>
        <w:tc>
          <w:tcPr>
            <w:tcW w:w="4499" w:type="dxa"/>
            <w:tcBorders>
              <w:top w:val="nil"/>
              <w:left w:val="nil"/>
              <w:bottom w:val="nil"/>
              <w:right w:val="nil"/>
            </w:tcBorders>
          </w:tcPr>
          <w:p w:rsidR="00B419C6" w:rsidRDefault="00B419C6" w:rsidP="00EC77AF">
            <w:pPr>
              <w:ind w:left="-720"/>
              <w:jc w:val="center"/>
              <w:rPr>
                <w:rFonts w:ascii="Times New Roman" w:hAnsi="Times New Roman" w:cs="Times New Roman"/>
                <w:sz w:val="24"/>
                <w:szCs w:val="24"/>
              </w:rPr>
            </w:pPr>
          </w:p>
        </w:tc>
      </w:tr>
    </w:tbl>
    <w:p w:rsidR="00B419C6" w:rsidRDefault="00B419C6" w:rsidP="00EC77AF">
      <w:pPr>
        <w:ind w:left="-720"/>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56"/>
        <w:gridCol w:w="4342"/>
      </w:tblGrid>
      <w:tr w:rsidR="00B419C6" w:rsidTr="00B419C6">
        <w:tc>
          <w:tcPr>
            <w:tcW w:w="4656" w:type="dxa"/>
            <w:tcBorders>
              <w:top w:val="nil"/>
              <w:left w:val="nil"/>
              <w:bottom w:val="nil"/>
              <w:right w:val="nil"/>
            </w:tcBorders>
          </w:tcPr>
          <w:p w:rsidR="00B419C6" w:rsidRDefault="00B419C6" w:rsidP="00EC77AF">
            <w:pPr>
              <w:ind w:left="-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0B4816" wp14:editId="31D9488D">
                  <wp:extent cx="2810510" cy="170116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0510" cy="1701165"/>
                          </a:xfrm>
                          <a:prstGeom prst="rect">
                            <a:avLst/>
                          </a:prstGeom>
                          <a:noFill/>
                        </pic:spPr>
                      </pic:pic>
                    </a:graphicData>
                  </a:graphic>
                </wp:inline>
              </w:drawing>
            </w:r>
          </w:p>
        </w:tc>
        <w:tc>
          <w:tcPr>
            <w:tcW w:w="4342" w:type="dxa"/>
            <w:tcBorders>
              <w:top w:val="nil"/>
              <w:left w:val="nil"/>
              <w:bottom w:val="nil"/>
              <w:right w:val="nil"/>
            </w:tcBorders>
          </w:tcPr>
          <w:p w:rsidR="00B419C6" w:rsidRDefault="00B419C6" w:rsidP="00EC77AF">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7C10F2A" wp14:editId="446FC0D2">
                  <wp:extent cx="2200275" cy="165766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6868" cy="1662630"/>
                          </a:xfrm>
                          <a:prstGeom prst="rect">
                            <a:avLst/>
                          </a:prstGeom>
                          <a:noFill/>
                        </pic:spPr>
                      </pic:pic>
                    </a:graphicData>
                  </a:graphic>
                </wp:inline>
              </w:drawing>
            </w:r>
          </w:p>
        </w:tc>
      </w:tr>
      <w:tr w:rsidR="00B419C6" w:rsidTr="00B419C6">
        <w:tc>
          <w:tcPr>
            <w:tcW w:w="4656" w:type="dxa"/>
            <w:tcBorders>
              <w:top w:val="nil"/>
              <w:left w:val="nil"/>
              <w:bottom w:val="nil"/>
              <w:right w:val="nil"/>
            </w:tcBorders>
          </w:tcPr>
          <w:p w:rsidR="00B419C6" w:rsidRDefault="00B419C6" w:rsidP="00EC77AF">
            <w:pPr>
              <w:ind w:left="-720"/>
              <w:jc w:val="both"/>
              <w:rPr>
                <w:rFonts w:ascii="Times New Roman" w:hAnsi="Times New Roman" w:cs="Times New Roman"/>
                <w:sz w:val="24"/>
                <w:szCs w:val="24"/>
              </w:rPr>
            </w:pPr>
          </w:p>
        </w:tc>
        <w:tc>
          <w:tcPr>
            <w:tcW w:w="4342" w:type="dxa"/>
            <w:tcBorders>
              <w:top w:val="nil"/>
              <w:left w:val="nil"/>
              <w:bottom w:val="nil"/>
              <w:right w:val="nil"/>
            </w:tcBorders>
          </w:tcPr>
          <w:p w:rsidR="00B419C6" w:rsidRDefault="00B419C6" w:rsidP="00EC77AF">
            <w:pPr>
              <w:ind w:left="-720"/>
              <w:jc w:val="both"/>
              <w:rPr>
                <w:rFonts w:ascii="Times New Roman" w:hAnsi="Times New Roman" w:cs="Times New Roman"/>
                <w:sz w:val="24"/>
                <w:szCs w:val="24"/>
              </w:rPr>
            </w:pPr>
            <w:r w:rsidRPr="00B419C6">
              <w:rPr>
                <w:rFonts w:ascii="Times New Roman" w:hAnsi="Times New Roman" w:cs="Times New Roman"/>
                <w:sz w:val="24"/>
                <w:szCs w:val="24"/>
              </w:rPr>
              <w:t>Ма Жинь:&lt;Жао Зунь Чүү Сай&gt;40,5 Х 54 см</w:t>
            </w:r>
          </w:p>
        </w:tc>
      </w:tr>
    </w:tbl>
    <w:p w:rsidR="00B419C6" w:rsidRDefault="00B419C6" w:rsidP="00EC77AF">
      <w:pPr>
        <w:ind w:left="-720"/>
        <w:jc w:val="both"/>
        <w:rPr>
          <w:rFonts w:ascii="Times New Roman" w:hAnsi="Times New Roman" w:cs="Times New Roman" w:hint="eastAsia"/>
          <w:sz w:val="20"/>
          <w:szCs w:val="20"/>
        </w:rPr>
      </w:pPr>
    </w:p>
    <w:p w:rsidR="0090431A" w:rsidRDefault="0090431A" w:rsidP="00EC77AF">
      <w:pPr>
        <w:ind w:left="-720"/>
        <w:jc w:val="both"/>
        <w:rPr>
          <w:rFonts w:ascii="Times New Roman" w:hAnsi="Times New Roman" w:cs="Times New Roman"/>
          <w:b/>
          <w:sz w:val="24"/>
          <w:szCs w:val="24"/>
        </w:rPr>
      </w:pPr>
      <w:r w:rsidRPr="0090431A">
        <w:rPr>
          <w:rFonts w:ascii="Times New Roman" w:hAnsi="Times New Roman" w:cs="Times New Roman"/>
          <w:b/>
          <w:sz w:val="24"/>
          <w:szCs w:val="24"/>
        </w:rPr>
        <w:t>Хүннүгийн үеийн хувцасны</w:t>
      </w:r>
      <w:r w:rsidR="003F6728">
        <w:rPr>
          <w:rFonts w:ascii="Times New Roman" w:hAnsi="Times New Roman" w:cs="Times New Roman"/>
          <w:b/>
          <w:sz w:val="24"/>
          <w:szCs w:val="24"/>
        </w:rPr>
        <w:t xml:space="preserve"> судалгаа:</w:t>
      </w:r>
    </w:p>
    <w:p w:rsidR="003F6728" w:rsidRDefault="003F6728" w:rsidP="00EC77AF">
      <w:pPr>
        <w:ind w:left="-720"/>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E45126E" wp14:editId="0AE0CD25">
            <wp:extent cx="886988" cy="190500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1953" cy="1915664"/>
                    </a:xfrm>
                    <a:prstGeom prst="rect">
                      <a:avLst/>
                    </a:prstGeom>
                    <a:noFill/>
                  </pic:spPr>
                </pic:pic>
              </a:graphicData>
            </a:graphic>
          </wp:inline>
        </w:drawing>
      </w:r>
      <w:r>
        <w:rPr>
          <w:rFonts w:ascii="Times New Roman" w:hAnsi="Times New Roman" w:cs="Times New Roman"/>
          <w:b/>
          <w:sz w:val="24"/>
          <w:szCs w:val="24"/>
        </w:rPr>
        <w:t xml:space="preserve">    </w:t>
      </w:r>
      <w:r>
        <w:rPr>
          <w:rFonts w:ascii="Times New Roman" w:hAnsi="Times New Roman" w:cs="Times New Roman"/>
          <w:b/>
          <w:noProof/>
          <w:sz w:val="24"/>
          <w:szCs w:val="24"/>
        </w:rPr>
        <w:drawing>
          <wp:inline distT="0" distB="0" distL="0" distR="0" wp14:anchorId="6D2ACD58" wp14:editId="1E149F0F">
            <wp:extent cx="1285875" cy="192386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5875" cy="1923861"/>
                    </a:xfrm>
                    <a:prstGeom prst="rect">
                      <a:avLst/>
                    </a:prstGeom>
                    <a:noFill/>
                  </pic:spPr>
                </pic:pic>
              </a:graphicData>
            </a:graphic>
          </wp:inline>
        </w:drawing>
      </w:r>
      <w:r>
        <w:rPr>
          <w:rFonts w:ascii="Times New Roman" w:hAnsi="Times New Roman" w:cs="Times New Roman"/>
          <w:b/>
          <w:sz w:val="24"/>
          <w:szCs w:val="24"/>
        </w:rPr>
        <w:t xml:space="preserve">   </w:t>
      </w:r>
      <w:r>
        <w:rPr>
          <w:rFonts w:ascii="Times New Roman" w:hAnsi="Times New Roman" w:cs="Times New Roman"/>
          <w:b/>
          <w:noProof/>
          <w:sz w:val="24"/>
          <w:szCs w:val="24"/>
        </w:rPr>
        <w:drawing>
          <wp:inline distT="0" distB="0" distL="0" distR="0" wp14:anchorId="1826C01E" wp14:editId="21A5052F">
            <wp:extent cx="914400" cy="19265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1926590"/>
                    </a:xfrm>
                    <a:prstGeom prst="rect">
                      <a:avLst/>
                    </a:prstGeom>
                    <a:noFill/>
                  </pic:spPr>
                </pic:pic>
              </a:graphicData>
            </a:graphic>
          </wp:inline>
        </w:drawing>
      </w:r>
      <w:r>
        <w:rPr>
          <w:rFonts w:ascii="Times New Roman" w:hAnsi="Times New Roman" w:cs="Times New Roman"/>
          <w:b/>
          <w:sz w:val="24"/>
          <w:szCs w:val="24"/>
        </w:rPr>
        <w:t xml:space="preserve">  </w:t>
      </w:r>
      <w:r>
        <w:rPr>
          <w:rFonts w:ascii="Times New Roman" w:hAnsi="Times New Roman" w:cs="Times New Roman"/>
          <w:b/>
          <w:noProof/>
          <w:sz w:val="24"/>
          <w:szCs w:val="24"/>
        </w:rPr>
        <w:drawing>
          <wp:inline distT="0" distB="0" distL="0" distR="0" wp14:anchorId="52C49E16" wp14:editId="5BF18CCE">
            <wp:extent cx="792480" cy="192659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2480" cy="1926590"/>
                    </a:xfrm>
                    <a:prstGeom prst="rect">
                      <a:avLst/>
                    </a:prstGeom>
                    <a:noFill/>
                  </pic:spPr>
                </pic:pic>
              </a:graphicData>
            </a:graphic>
          </wp:inline>
        </w:drawing>
      </w:r>
    </w:p>
    <w:p w:rsidR="003F6728" w:rsidRDefault="003F6728" w:rsidP="00EC77AF">
      <w:pPr>
        <w:ind w:left="-720"/>
        <w:jc w:val="both"/>
        <w:rPr>
          <w:rFonts w:ascii="Times New Roman" w:hAnsi="Times New Roman" w:cs="Times New Roman"/>
          <w:b/>
          <w:sz w:val="24"/>
          <w:szCs w:val="24"/>
        </w:rPr>
      </w:pPr>
      <w:r w:rsidRPr="003F6728">
        <w:rPr>
          <w:rFonts w:ascii="Times New Roman" w:hAnsi="Times New Roman" w:cs="Times New Roman"/>
          <w:b/>
          <w:sz w:val="24"/>
          <w:szCs w:val="24"/>
        </w:rPr>
        <w:t>Хувцас дизайн ба орчин үеийн урлаг</w:t>
      </w:r>
      <w:r>
        <w:rPr>
          <w:rFonts w:ascii="Times New Roman" w:hAnsi="Times New Roman" w:cs="Times New Roman"/>
          <w:b/>
          <w:sz w:val="24"/>
          <w:szCs w:val="24"/>
        </w:rPr>
        <w:t>ийн тухайт судалгаа:</w:t>
      </w:r>
    </w:p>
    <w:p w:rsidR="005A28DF" w:rsidRPr="005A28DF" w:rsidRDefault="005A28DF" w:rsidP="00EC77AF">
      <w:pPr>
        <w:ind w:left="-720"/>
        <w:jc w:val="both"/>
        <w:rPr>
          <w:rFonts w:ascii="Times New Roman" w:hAnsi="Times New Roman" w:cs="Times New Roman"/>
          <w:b/>
          <w:i/>
          <w:sz w:val="24"/>
          <w:szCs w:val="24"/>
        </w:rPr>
      </w:pPr>
      <w:r w:rsidRPr="005A28DF">
        <w:rPr>
          <w:rFonts w:ascii="Times New Roman" w:hAnsi="Times New Roman" w:cs="Times New Roman"/>
          <w:b/>
          <w:i/>
          <w:sz w:val="24"/>
          <w:szCs w:val="24"/>
        </w:rPr>
        <w:t>Орчин үеийн урлагийн хөгжлийн чиг хандлагын</w:t>
      </w:r>
      <w:r>
        <w:rPr>
          <w:rFonts w:ascii="Times New Roman" w:hAnsi="Times New Roman" w:cs="Times New Roman"/>
          <w:b/>
          <w:i/>
          <w:sz w:val="24"/>
          <w:szCs w:val="24"/>
        </w:rPr>
        <w:t xml:space="preserve"> тухай</w:t>
      </w:r>
    </w:p>
    <w:p w:rsidR="003F6728" w:rsidRDefault="00B27CE0" w:rsidP="00EC77AF">
      <w:pPr>
        <w:ind w:left="-720"/>
        <w:jc w:val="both"/>
        <w:rPr>
          <w:rFonts w:ascii="Times New Roman" w:hAnsi="Times New Roman" w:cs="Times New Roman"/>
          <w:sz w:val="24"/>
          <w:szCs w:val="24"/>
        </w:rPr>
      </w:pPr>
      <w:r w:rsidRPr="00B27CE0">
        <w:rPr>
          <w:rFonts w:ascii="Times New Roman" w:hAnsi="Times New Roman" w:cs="Times New Roman"/>
          <w:sz w:val="24"/>
          <w:szCs w:val="24"/>
        </w:rPr>
        <w:t>Орчин үеийн урлагийн хөгжлийн чиг хандлагын тухай ямар нэг зүйл хэлье гэвэл юуны түрүүн орчин үеийн нийгэм, соёлын талаар өөрийн үзэл баримтлалтай байх нь зүйтэй. Бидний үзэж буйгаар, зах зээлийн харилцаанд суурилсан хэмээн нэрлэгддэг өнөөгийн нийгэм соёлын амьдралыг уран бүтээлч, урлагийн хүний нүдээр ажиглан, дүгнэж хэлбэл: Өнөөгийн хүмүүс бараг нийтээрээ бүх зүйлсийг арилжааны сэдлээр хүлээн авдаг, нийгэм тэр чигээрээ харилцан ашигтай солилцоо, худалдан авах дур хүсэл дээр оршин тогтнож байгаа мэт сэтгэгдэл төрдөг. Өөрөөр хэлбэл маркетингийн чиг баримжаа давамгайлсан нийгмийг дэлхий нийт хүлээн зөвшөөрч, материаллаг амжилт хамгийн дээд үнэт зүйл болсон тул урлагт ч мөн арилжааны зориулалттай бүтээл туурвих нь элбэгшиж, эсвэл арилжааны бус бүтээлийг олны хүртээл болгохдоо арилжааны арга хэрэгслийг ашиглах явдал элбэг байна. Орчин үеийн нийгэм, соёлын энэхүү төлөв байдал нь биднийг гоо зүйн уламжлалт ойлголт, үзэл баримтлалд уян хатан хандахыг анхааруулж буй мэт.</w:t>
      </w:r>
    </w:p>
    <w:p w:rsidR="00B27CE0" w:rsidRDefault="005A28DF" w:rsidP="00EC77AF">
      <w:pPr>
        <w:ind w:left="-720"/>
        <w:jc w:val="both"/>
        <w:rPr>
          <w:rFonts w:ascii="Times New Roman" w:hAnsi="Times New Roman" w:cs="Times New Roman"/>
          <w:sz w:val="24"/>
          <w:szCs w:val="24"/>
        </w:rPr>
      </w:pPr>
      <w:r w:rsidRPr="005A28DF">
        <w:rPr>
          <w:rFonts w:ascii="Times New Roman" w:hAnsi="Times New Roman" w:cs="Times New Roman"/>
          <w:sz w:val="24"/>
          <w:szCs w:val="24"/>
        </w:rPr>
        <w:t xml:space="preserve">Орчин үед урлаг ...Техникийн урлаг, үйлдлийн урлаг, сонгодог урлаг гэсэн үндсэн урсгал чиглэлээр хөгжиж буй... -н зэрэгцээ уран бүтээлчид урлан бүтээх уламжлалт болон орчин үеийн арга ажиллагааг хослуулах, эсвэл урлагийн төрөл чиглэлүүд хоорондоо нийлж нэгдэн нийлэгжсэн урлаг бүтээх нь элбэгшсэн, урлагт дизайны эзлэх байр суурь өндөр байгаа </w:t>
      </w:r>
      <w:r w:rsidRPr="005A28DF">
        <w:rPr>
          <w:rFonts w:ascii="Times New Roman" w:hAnsi="Times New Roman" w:cs="Times New Roman"/>
          <w:sz w:val="24"/>
          <w:szCs w:val="24"/>
        </w:rPr>
        <w:lastRenderedPageBreak/>
        <w:t>зэргээс хамаарч...урлагийн бүтээл ба ахуйн хэрэглээний зүйлс, урлаг болон урлаг бус, гоо сайхан ба гоо сайхан бус зэргийн хоорондын зааг хязгаар туйлын бүдэг, тодорхойгүй болж байна  гэсэн &lt;&lt;эмзэглэл&gt;&gt; гэмээр үзэл нилээд байгаа боловч уран бүтээлч бүтээлээрээ дамжуулан санаа бодол, үзэл баримтлалаа чөлөөтэй илэрхийлэх боломж улам илүү нэмэгдсээр байгаа нь дүрслэх урлагт шинээр гарч буй олон урсгал чиглэлүүдээс тодорхой ойлгогддог.</w:t>
      </w:r>
    </w:p>
    <w:p w:rsidR="005A28DF" w:rsidRDefault="005A28DF" w:rsidP="00EC77AF">
      <w:pPr>
        <w:ind w:left="-720"/>
        <w:jc w:val="both"/>
        <w:rPr>
          <w:rFonts w:ascii="Times New Roman" w:hAnsi="Times New Roman" w:cs="Times New Roman"/>
          <w:sz w:val="24"/>
          <w:szCs w:val="24"/>
        </w:rPr>
      </w:pPr>
      <w:r w:rsidRPr="005A28DF">
        <w:rPr>
          <w:rFonts w:ascii="Times New Roman" w:hAnsi="Times New Roman" w:cs="Times New Roman"/>
          <w:sz w:val="24"/>
          <w:szCs w:val="24"/>
        </w:rPr>
        <w:t>Дүрслэх урлагт төдийгүй урлагийн бусад төрлүүд ч хоорондоо арга барилаа чөлөөтэй солилцсоноор урлагийн нэр төрөл олширч, уламжлалт урлагуудын хоорондын эрс ялга</w:t>
      </w:r>
      <w:r>
        <w:rPr>
          <w:rFonts w:ascii="Times New Roman" w:hAnsi="Times New Roman" w:cs="Times New Roman"/>
          <w:sz w:val="24"/>
          <w:szCs w:val="24"/>
        </w:rPr>
        <w:t>а зааг уян хатан байдалд шилжиж</w:t>
      </w:r>
      <w:r w:rsidRPr="005A28DF">
        <w:rPr>
          <w:rFonts w:ascii="Times New Roman" w:hAnsi="Times New Roman" w:cs="Times New Roman"/>
          <w:sz w:val="24"/>
          <w:szCs w:val="24"/>
        </w:rPr>
        <w:t xml:space="preserve"> буйг хөдөлгөөнтэй, дуу чимээтэй инстоляцийн бүтээлүүд, хэппининг, перформанс, лэнд-арт, боди-арт, видео-арт зэрэг олон төрлийн контемпорари арт чиглэлийн бүтээлүүд гэрчилдэг. Эдгээр нь XXI зуунд ч улам эрчимтэй, өргөн далайцтай хөгжих хандлагатай байгаа нь урлагийн бусад төрлүүд ч хоорондоо илэрхийлэлийн арга хэрэгсэлүүдээрээ нэгдэж нийлэг хэлбэртэй бүтээх, шинжлэх ухааны салбарын ололт амжилтыг ч урлагийн бүтээлд чөлөөтэй ашиглах </w:t>
      </w:r>
      <w:r>
        <w:rPr>
          <w:rFonts w:ascii="Times New Roman" w:hAnsi="Times New Roman" w:cs="Times New Roman"/>
          <w:sz w:val="24"/>
          <w:szCs w:val="24"/>
        </w:rPr>
        <w:t>болсноос тодорхой харагддаг</w:t>
      </w:r>
      <w:r w:rsidRPr="005A28DF">
        <w:rPr>
          <w:rFonts w:ascii="Times New Roman" w:hAnsi="Times New Roman" w:cs="Times New Roman"/>
          <w:sz w:val="24"/>
          <w:szCs w:val="24"/>
        </w:rPr>
        <w:t>.</w:t>
      </w:r>
      <w:r w:rsidRPr="005A28DF">
        <w:t xml:space="preserve"> </w:t>
      </w:r>
      <w:r w:rsidRPr="005A28DF">
        <w:rPr>
          <w:rFonts w:ascii="Times New Roman" w:hAnsi="Times New Roman" w:cs="Times New Roman"/>
          <w:sz w:val="24"/>
          <w:szCs w:val="24"/>
        </w:rPr>
        <w:t xml:space="preserve">Мөн театрын урлагт пластик жүжиг, мюзикл зэрэг нь сонгодог драмыг бодвол илүү хөгжих хандлагатай байгаа бол дүрслэх урлагт дизайны төрөл салбарлан хөгжих чиглэл давамгайлж байна.  </w:t>
      </w:r>
    </w:p>
    <w:p w:rsidR="005A28DF" w:rsidRDefault="005A28DF" w:rsidP="00EC77AF">
      <w:pPr>
        <w:ind w:left="-720"/>
        <w:jc w:val="both"/>
      </w:pPr>
      <w:r w:rsidRPr="005A28DF">
        <w:rPr>
          <w:rFonts w:ascii="Times New Roman" w:hAnsi="Times New Roman" w:cs="Times New Roman"/>
          <w:sz w:val="24"/>
          <w:szCs w:val="24"/>
        </w:rPr>
        <w:t>Энэ бүгдээс дүгнэн үзвэл уран бүтээлчийн туурвисан бүтээл тухайн нийгмийнхээ толь нь байдаг төдийгүй нийгмийг тэргүүлэгч шинжтэй байх нь орчин үед улам илүү мэдрэгдэх болж байгаа тул бид тэргүүлэх чиглэлийн, шинэлэг уран бүтээл туурвихын тулд уламжлалт арга ажиллагааг орчин үеийн урлагийн арга ажиллагаатай холбон ашиглах төдийгээр хязгаарлах бус, шинжлэх ухааны судалгааны үр дүн, техник технологийн ололтыг ч бүтээлтдээ чөлөөтэй тусгах бололцоо бий болжээ.</w:t>
      </w:r>
      <w:r w:rsidRPr="005A28DF">
        <w:t xml:space="preserve"> </w:t>
      </w:r>
    </w:p>
    <w:p w:rsidR="005A28DF" w:rsidRDefault="005A28DF" w:rsidP="00EC77AF">
      <w:pPr>
        <w:ind w:left="-720"/>
        <w:jc w:val="both"/>
        <w:rPr>
          <w:rFonts w:ascii="Times New Roman" w:hAnsi="Times New Roman" w:cs="Times New Roman"/>
          <w:sz w:val="24"/>
          <w:szCs w:val="24"/>
        </w:rPr>
      </w:pPr>
      <w:r>
        <w:rPr>
          <w:rFonts w:ascii="Times New Roman" w:hAnsi="Times New Roman" w:cs="Times New Roman"/>
          <w:sz w:val="24"/>
          <w:szCs w:val="24"/>
        </w:rPr>
        <w:t>Энэ сэдэвт ажлын</w:t>
      </w:r>
      <w:r w:rsidRPr="005A28DF">
        <w:rPr>
          <w:rFonts w:ascii="Times New Roman" w:hAnsi="Times New Roman" w:cs="Times New Roman"/>
          <w:sz w:val="24"/>
          <w:szCs w:val="24"/>
        </w:rPr>
        <w:t xml:space="preserve"> хувьд орчин үеийн домогзүйн шинжлэх ухааны судалгааны арга зүйг гол болгон ашиглаж, судалгааныхаа үр дүнг хувцас дизайн, бүжиг, хөгжмийн нийлэг хэлбэрээр үзүүлэх </w:t>
      </w:r>
      <w:r>
        <w:rPr>
          <w:rFonts w:ascii="Times New Roman" w:hAnsi="Times New Roman" w:cs="Times New Roman"/>
          <w:sz w:val="24"/>
          <w:szCs w:val="24"/>
        </w:rPr>
        <w:t>шинэлэг арга эрэлхийлсэн байна</w:t>
      </w:r>
      <w:r w:rsidRPr="005A28DF">
        <w:rPr>
          <w:rFonts w:ascii="Times New Roman" w:hAnsi="Times New Roman" w:cs="Times New Roman"/>
          <w:sz w:val="24"/>
          <w:szCs w:val="24"/>
        </w:rPr>
        <w:t>.</w:t>
      </w:r>
    </w:p>
    <w:p w:rsidR="005A28DF" w:rsidRDefault="005A28DF" w:rsidP="00EC77AF">
      <w:pPr>
        <w:ind w:left="-720"/>
        <w:jc w:val="both"/>
        <w:rPr>
          <w:rFonts w:ascii="Times New Roman" w:hAnsi="Times New Roman" w:cs="Times New Roman"/>
          <w:b/>
          <w:i/>
          <w:sz w:val="24"/>
          <w:szCs w:val="24"/>
        </w:rPr>
      </w:pPr>
      <w:r w:rsidRPr="005A28DF">
        <w:rPr>
          <w:rFonts w:ascii="Times New Roman" w:hAnsi="Times New Roman" w:cs="Times New Roman"/>
          <w:b/>
          <w:i/>
          <w:sz w:val="24"/>
          <w:szCs w:val="24"/>
        </w:rPr>
        <w:t xml:space="preserve">Орчин үеийн урлаг ба хувцас дизайны </w:t>
      </w:r>
      <w:r>
        <w:rPr>
          <w:rFonts w:ascii="Times New Roman" w:hAnsi="Times New Roman" w:cs="Times New Roman"/>
          <w:b/>
          <w:i/>
          <w:sz w:val="24"/>
          <w:szCs w:val="24"/>
        </w:rPr>
        <w:t xml:space="preserve">нийлэгжлийн </w:t>
      </w:r>
      <w:r w:rsidRPr="005A28DF">
        <w:rPr>
          <w:rFonts w:ascii="Times New Roman" w:hAnsi="Times New Roman" w:cs="Times New Roman"/>
          <w:b/>
          <w:i/>
          <w:sz w:val="24"/>
          <w:szCs w:val="24"/>
        </w:rPr>
        <w:t>чиг хандлага</w:t>
      </w:r>
    </w:p>
    <w:p w:rsidR="00D86B2D" w:rsidRDefault="00D86B2D" w:rsidP="00EC77AF">
      <w:pPr>
        <w:ind w:left="-720"/>
        <w:jc w:val="both"/>
        <w:rPr>
          <w:rFonts w:ascii="Times New Roman" w:hAnsi="Times New Roman" w:cs="Times New Roman"/>
          <w:sz w:val="24"/>
          <w:szCs w:val="24"/>
        </w:rPr>
      </w:pPr>
      <w:r w:rsidRPr="00D86B2D">
        <w:rPr>
          <w:rFonts w:ascii="Times New Roman" w:hAnsi="Times New Roman" w:cs="Times New Roman"/>
          <w:sz w:val="24"/>
          <w:szCs w:val="24"/>
        </w:rPr>
        <w:t>“Орчин үеийн” гэсэн тодотголтой бүхэн урьд нь огт байгаагүй, оргүй хоосноос бий болсон зүйл биш юм. Орчин үеийн урлаг ч мөн адил. Жишээлбэл, бидний “контемпорари арт” хэмээн нэрлэж буй орчин үеийн урлагийн тухай урлаг судлаачид ...хамгийн шинэ урлагууд хоорондоо болон уламжлалт урлагийн арга ажиллагаатай төдийгүй “дизайн”-тай салшгүй холбоотой хөгжиж байна  гэжээ. Хувцасны дизайны салбарт ч мөн адил контемпорари арт чиглэлийн бүтээлүүд төрөн гарсаар байгааг Nick Cave, Alexandr Mc Queen нарын перформанс үзүүлбэр гэрчилдэг.</w:t>
      </w:r>
      <w:r>
        <w:rPr>
          <w:rFonts w:ascii="Times New Roman" w:hAnsi="Times New Roman" w:cs="Times New Roman"/>
          <w:sz w:val="24"/>
          <w:szCs w:val="24"/>
        </w:rPr>
        <w:t xml:space="preserve"> Эдгээрийн заримаас жишээлэн үзвэл,</w:t>
      </w:r>
    </w:p>
    <w:p w:rsidR="00D86B2D" w:rsidRPr="00D86B2D" w:rsidRDefault="00D86B2D" w:rsidP="00EC77AF">
      <w:pPr>
        <w:pStyle w:val="ListParagraph"/>
        <w:numPr>
          <w:ilvl w:val="0"/>
          <w:numId w:val="6"/>
        </w:numPr>
        <w:ind w:left="-720" w:firstLine="0"/>
        <w:jc w:val="both"/>
        <w:rPr>
          <w:rFonts w:ascii="Times New Roman" w:hAnsi="Times New Roman" w:cs="Times New Roman"/>
          <w:sz w:val="24"/>
          <w:szCs w:val="24"/>
        </w:rPr>
      </w:pPr>
      <w:r w:rsidRPr="00581EAE">
        <w:rPr>
          <w:rFonts w:ascii="Times New Roman" w:hAnsi="Times New Roman" w:cs="Times New Roman"/>
          <w:b/>
          <w:sz w:val="24"/>
          <w:szCs w:val="24"/>
        </w:rPr>
        <w:t>Nick Cave</w:t>
      </w:r>
      <w:r w:rsidRPr="00D86B2D">
        <w:rPr>
          <w:rFonts w:ascii="Times New Roman" w:hAnsi="Times New Roman" w:cs="Times New Roman"/>
          <w:sz w:val="24"/>
          <w:szCs w:val="24"/>
        </w:rPr>
        <w:t xml:space="preserve"> бол перформанс артист, бүжигчин, орчин үеийн перформанс арт чиглэлээр ажилладаг. Одоо Чикагогийн урлагийн их сургуульд хувцас загварын хичээл заахын зэрэгцээ орчин үеийн бүжгийн Элвина Эйли театрт бүжгийн дасгалжуулагч багшаар ажиллагдаг. Түүний “Хувцас ба дуу чимээ” буюу “Soundsuits” бүтээлүүд нь бие + эд зүйлс + хөдөлгөөн + дуу чимээгэсэн бүтэцтэй бөгөөд хурц тод өнгийн тоглолттой даавуу </w:t>
      </w:r>
      <w:r w:rsidRPr="00D86B2D">
        <w:rPr>
          <w:rFonts w:ascii="Times New Roman" w:hAnsi="Times New Roman" w:cs="Times New Roman"/>
          <w:sz w:val="24"/>
          <w:szCs w:val="24"/>
        </w:rPr>
        <w:lastRenderedPageBreak/>
        <w:t>баримлууд, хөдөлгөөнд орж хувиран тус бүрдээ дуу чимээ гаргах хөгжмийн зэмсгүүдэд шилжиж байдаг .</w:t>
      </w:r>
    </w:p>
    <w:p w:rsidR="00D86B2D" w:rsidRDefault="00D86B2D" w:rsidP="00EC77AF">
      <w:pPr>
        <w:ind w:left="-720"/>
        <w:jc w:val="both"/>
        <w:rPr>
          <w:rFonts w:ascii="Times New Roman" w:hAnsi="Times New Roman" w:cs="Times New Roman"/>
          <w:sz w:val="24"/>
          <w:szCs w:val="24"/>
        </w:rPr>
      </w:pPr>
      <w:r w:rsidRPr="00D86B2D">
        <w:rPr>
          <w:rFonts w:ascii="Times New Roman" w:hAnsi="Times New Roman" w:cs="Times New Roman"/>
          <w:sz w:val="24"/>
          <w:szCs w:val="24"/>
        </w:rPr>
        <w:t>Nick Cave-ийн бүтээлд анализ хийж үзвэл, тэрээр ... Африкийн эртний зан үйлийн уламжлалт хувцасыг орчин үеийн хувцас загварын аргаар илэрхийлэхдээ “хувцас + уран баримал + бүжиг” гэсэн бүтэцтэйгээр шийдэж, улам илүү баялаг болгон өвөрмөц хэлбэрээр үзэгчдийн хүртээл болгодог онцлогтой. Түүний бүтээлүүд 2001 онд “Louis Comfort Tiffany Foundation Award”, 2006 онд “Joyce Award”, “The Richard Dreihaus Foundation Individual Artist Award” шагналуудыг тус тус хүртэж байсны дээр 2006 онд Чикагогийн урлагийн төв, Варшавын үндэсний уран зургийн галерей, Торонтон орчин үеийн урлагийн музей болон Бостон, Канзасын Салина урлагийн төвүүдэд бие даасан үзэсгэлэнгээ гаргажээ. Эдгээр үзэсгэлэнд өөр бас нэгэн өвөрмөц бүтээл болох “Хувцас ба дуу чимээ” бүтээлээ толилуулсан байна</w:t>
      </w:r>
      <w:r>
        <w:rPr>
          <w:rFonts w:ascii="Times New Roman" w:hAnsi="Times New Roman" w:cs="Times New Roman"/>
          <w:sz w:val="24"/>
          <w:szCs w:val="24"/>
        </w:rPr>
        <w:t xml:space="preserve"> .</w:t>
      </w:r>
    </w:p>
    <w:p w:rsidR="00011383" w:rsidRDefault="00011383" w:rsidP="00EC77AF">
      <w:pPr>
        <w:ind w:left="-72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499"/>
        <w:gridCol w:w="4499"/>
      </w:tblGrid>
      <w:tr w:rsidR="00D86B2D" w:rsidTr="00D86B2D">
        <w:tc>
          <w:tcPr>
            <w:tcW w:w="4499" w:type="dxa"/>
            <w:vAlign w:val="bottom"/>
          </w:tcPr>
          <w:p w:rsidR="00D86B2D" w:rsidRDefault="00D86B2D" w:rsidP="00EC77AF">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B39A5E" wp14:editId="7135F8B0">
                  <wp:extent cx="2505075" cy="1653233"/>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5954" cy="1653813"/>
                          </a:xfrm>
                          <a:prstGeom prst="rect">
                            <a:avLst/>
                          </a:prstGeom>
                          <a:noFill/>
                        </pic:spPr>
                      </pic:pic>
                    </a:graphicData>
                  </a:graphic>
                </wp:inline>
              </w:drawing>
            </w:r>
          </w:p>
        </w:tc>
        <w:tc>
          <w:tcPr>
            <w:tcW w:w="4499" w:type="dxa"/>
            <w:vAlign w:val="bottom"/>
          </w:tcPr>
          <w:p w:rsidR="00D86B2D" w:rsidRDefault="00D86B2D" w:rsidP="00EC77AF">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E927166" wp14:editId="13151A78">
                  <wp:extent cx="2539778" cy="17049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42101" cy="1706534"/>
                          </a:xfrm>
                          <a:prstGeom prst="rect">
                            <a:avLst/>
                          </a:prstGeom>
                          <a:noFill/>
                        </pic:spPr>
                      </pic:pic>
                    </a:graphicData>
                  </a:graphic>
                </wp:inline>
              </w:drawing>
            </w:r>
          </w:p>
        </w:tc>
      </w:tr>
      <w:tr w:rsidR="00D86B2D" w:rsidTr="00D86B2D">
        <w:tc>
          <w:tcPr>
            <w:tcW w:w="4499" w:type="dxa"/>
            <w:vAlign w:val="center"/>
          </w:tcPr>
          <w:p w:rsidR="00D86B2D" w:rsidRDefault="00D86B2D" w:rsidP="00EC77AF">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A51ADA" wp14:editId="7803EBF1">
                  <wp:extent cx="2225026" cy="3162300"/>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9997" cy="3169364"/>
                          </a:xfrm>
                          <a:prstGeom prst="rect">
                            <a:avLst/>
                          </a:prstGeom>
                          <a:noFill/>
                        </pic:spPr>
                      </pic:pic>
                    </a:graphicData>
                  </a:graphic>
                </wp:inline>
              </w:drawing>
            </w:r>
          </w:p>
        </w:tc>
        <w:tc>
          <w:tcPr>
            <w:tcW w:w="4499" w:type="dxa"/>
            <w:vAlign w:val="center"/>
          </w:tcPr>
          <w:p w:rsidR="00D86B2D" w:rsidRDefault="00D86B2D" w:rsidP="00EC77AF">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7F7915" wp14:editId="3A54F01F">
                  <wp:extent cx="2409825" cy="3215463"/>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09825" cy="3215463"/>
                          </a:xfrm>
                          <a:prstGeom prst="rect">
                            <a:avLst/>
                          </a:prstGeom>
                          <a:noFill/>
                        </pic:spPr>
                      </pic:pic>
                    </a:graphicData>
                  </a:graphic>
                </wp:inline>
              </w:drawing>
            </w:r>
          </w:p>
        </w:tc>
      </w:tr>
    </w:tbl>
    <w:p w:rsidR="00D86B2D" w:rsidRDefault="00D86B2D" w:rsidP="00EC77AF">
      <w:pPr>
        <w:ind w:left="-720"/>
        <w:jc w:val="both"/>
        <w:rPr>
          <w:rFonts w:ascii="Times New Roman" w:hAnsi="Times New Roman" w:cs="Times New Roman"/>
          <w:sz w:val="24"/>
          <w:szCs w:val="24"/>
        </w:rPr>
      </w:pPr>
    </w:p>
    <w:p w:rsidR="00D86B2D" w:rsidRPr="00D86B2D" w:rsidRDefault="001D1843" w:rsidP="00EC77AF">
      <w:pPr>
        <w:ind w:left="-720"/>
        <w:jc w:val="both"/>
        <w:rPr>
          <w:rFonts w:ascii="Times New Roman" w:hAnsi="Times New Roman" w:cs="Times New Roman"/>
          <w:sz w:val="24"/>
          <w:szCs w:val="24"/>
        </w:rPr>
      </w:pPr>
      <w:r w:rsidRPr="001D1843">
        <w:rPr>
          <w:rFonts w:ascii="Times New Roman" w:hAnsi="Times New Roman" w:cs="Times New Roman"/>
          <w:sz w:val="24"/>
          <w:szCs w:val="24"/>
        </w:rPr>
        <w:t xml:space="preserve">Уг бүтээл нь өнгөц харахад элдэв хэрэггүй болсон эд зүйлс, тоглоом наадгайн учир утгагүй цуглуулага мэт боловч өнгөний шийдэл, хэрэглэсэн эд зүйлсийн бэлгэдэлт утга агуулга, үүрэг зорилго нь уран бүтээлчийн санаа сэдэл, илэрхийлэлийн онцлог гэлтэй. Түүнчлэн, эд </w:t>
      </w:r>
      <w:r w:rsidRPr="001D1843">
        <w:rPr>
          <w:rFonts w:ascii="Times New Roman" w:hAnsi="Times New Roman" w:cs="Times New Roman"/>
          <w:sz w:val="24"/>
          <w:szCs w:val="24"/>
        </w:rPr>
        <w:lastRenderedPageBreak/>
        <w:t xml:space="preserve">зүйлс нь тус бүрдээ өөр өөрийн гэсэн үүрэг, зориулалттай, түүндээ тохирсон утга агуулгатай байгаа боловч тэр бүхнийг хөгжим болон бүжгийн хөдөлгөөнөөр нэгтгэж нэгэн цул зохиомж болгож байгаа нь уран бүтээлчийн хамгийн сонирхолтой, өвөрмөц шийдэл гэж үзэж </w:t>
      </w:r>
      <w:r>
        <w:rPr>
          <w:rFonts w:ascii="Times New Roman" w:hAnsi="Times New Roman" w:cs="Times New Roman"/>
          <w:sz w:val="24"/>
          <w:szCs w:val="24"/>
        </w:rPr>
        <w:t>болно</w:t>
      </w:r>
      <w:r w:rsidRPr="001D1843">
        <w:rPr>
          <w:rFonts w:ascii="Times New Roman" w:hAnsi="Times New Roman" w:cs="Times New Roman"/>
          <w:sz w:val="24"/>
          <w:szCs w:val="24"/>
        </w:rPr>
        <w:t>.</w:t>
      </w:r>
    </w:p>
    <w:p w:rsidR="00D86B2D" w:rsidRDefault="00011383" w:rsidP="00EC77AF">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8CB8C4" wp14:editId="1C991970">
            <wp:extent cx="3343275" cy="222900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5193" cy="2236953"/>
                    </a:xfrm>
                    <a:prstGeom prst="rect">
                      <a:avLst/>
                    </a:prstGeom>
                    <a:noFill/>
                  </pic:spPr>
                </pic:pic>
              </a:graphicData>
            </a:graphic>
          </wp:inline>
        </w:drawing>
      </w:r>
    </w:p>
    <w:p w:rsidR="00011383" w:rsidRDefault="00B20BF2" w:rsidP="00EC77AF">
      <w:pPr>
        <w:ind w:left="-720"/>
        <w:jc w:val="both"/>
        <w:rPr>
          <w:rFonts w:ascii="Times New Roman" w:hAnsi="Times New Roman" w:cs="Times New Roman"/>
          <w:sz w:val="24"/>
          <w:szCs w:val="24"/>
        </w:rPr>
      </w:pPr>
      <w:r w:rsidRPr="00B20BF2">
        <w:rPr>
          <w:rFonts w:ascii="Times New Roman" w:hAnsi="Times New Roman" w:cs="Times New Roman"/>
          <w:sz w:val="24"/>
          <w:szCs w:val="24"/>
        </w:rPr>
        <w:t xml:space="preserve">Түүний уран бүтээлийг амжилтанд хөтөлсөн, бусдаас ялгаатай, өөрийн гэсэн өнгө төрхтэй болгож буй хамгийн гол хүчин зүйл бол Африкийн үндэсний зан заншил, түүний эд хэрэглэл, хувцас, баг, хээ чимэг зүүсгэлээр илрэх үндэсний урлагийн язгуур шинж, түүнийг нарийн судалж, уран бүтээлдээ оновчтой зөв тусган харуулж буй бүтээлчийн чөлөөт сэтгэлгээ, уйгагүй эрэл хайгуул гэж дүгнэж болох юм.  </w:t>
      </w:r>
    </w:p>
    <w:p w:rsidR="00B20BF2" w:rsidRDefault="00581EAE" w:rsidP="00EC77AF">
      <w:pPr>
        <w:ind w:left="-720"/>
        <w:jc w:val="both"/>
        <w:rPr>
          <w:rFonts w:ascii="Times New Roman" w:hAnsi="Times New Roman" w:cs="Times New Roman"/>
          <w:sz w:val="24"/>
          <w:szCs w:val="24"/>
        </w:rPr>
      </w:pPr>
      <w:r w:rsidRPr="00581EAE">
        <w:rPr>
          <w:rFonts w:ascii="Times New Roman" w:hAnsi="Times New Roman" w:cs="Times New Roman"/>
          <w:sz w:val="24"/>
          <w:szCs w:val="24"/>
        </w:rPr>
        <w:t>2.</w:t>
      </w:r>
      <w:r w:rsidRPr="00581EAE">
        <w:rPr>
          <w:rFonts w:ascii="Times New Roman" w:hAnsi="Times New Roman" w:cs="Times New Roman"/>
          <w:sz w:val="24"/>
          <w:szCs w:val="24"/>
        </w:rPr>
        <w:tab/>
      </w:r>
      <w:r w:rsidRPr="00581EAE">
        <w:rPr>
          <w:rFonts w:ascii="Times New Roman" w:hAnsi="Times New Roman" w:cs="Times New Roman"/>
          <w:b/>
          <w:sz w:val="24"/>
          <w:szCs w:val="24"/>
        </w:rPr>
        <w:t>Alexandr Mc Queen</w:t>
      </w:r>
      <w:r w:rsidRPr="00581EAE">
        <w:rPr>
          <w:rFonts w:ascii="Times New Roman" w:hAnsi="Times New Roman" w:cs="Times New Roman"/>
          <w:sz w:val="24"/>
          <w:szCs w:val="24"/>
        </w:rPr>
        <w:t xml:space="preserve"> (1969-2010) - ны бүтээл бас өөрийн гэсэн онцлогтой, шинэлэг шийдэлтэй болох нь доорх загвараас харагдана. Түүний уран бүтээлээс дизайнерийн бүтээлээ үзүүлэх орчин үеийн үйлдлийн буюу перформанс урлагийн жишээг олж харж болно. Энэ үзүүлбэрт абстракт- экспрессионизм (Abstract expressionism)-ийн шүрших арга ажиллагаа харагддаг.</w:t>
      </w:r>
    </w:p>
    <w:p w:rsidR="00581EAE" w:rsidRDefault="00581EAE" w:rsidP="00EC77AF">
      <w:pPr>
        <w:ind w:left="-720"/>
        <w:jc w:val="both"/>
        <w:rPr>
          <w:rFonts w:ascii="Times New Roman" w:hAnsi="Times New Roman" w:cs="Times New Roman"/>
          <w:sz w:val="24"/>
          <w:szCs w:val="24"/>
        </w:rPr>
      </w:pPr>
      <w:r w:rsidRPr="00581EAE">
        <w:rPr>
          <w:rFonts w:ascii="Times New Roman" w:hAnsi="Times New Roman" w:cs="Times New Roman"/>
          <w:sz w:val="24"/>
          <w:szCs w:val="24"/>
        </w:rPr>
        <w:t>Энэхүү загвар нь Alexandr Mc Queen- ний 1999 оны хавар, зуны коллекцийн төгсгөлийн үзүүлбэр бөгөөд зуны цагаан даашинзтай загвар үзүүлэгч тайзнаа гарч ирэн загвараа үзүүлж байх үед хоёр талаас нь шүршигч машинууд гарч ирэн будаг цацахад, загвар үзүүлэгч хоёр гараа хойш болгон, цээжээ урагш түрж, аргаггүй байдалд орсон, яах учраа олж ядан тэвдэх хун шувууны хөдөлгөөн хийн эргэлднэ. Энэ нь үзэгчдэд цэвэр гэнэтийн, тохиолдлын шинжтэй, санамсаргүй үйлдэл мэт сэтгэгдэл төрүүлж, цочролд оруулж, гайхшруулж байгаа нь дизайнерийн чөлөөт сэтгэлгээний илрэл юм.</w:t>
      </w:r>
    </w:p>
    <w:tbl>
      <w:tblPr>
        <w:tblStyle w:val="TableGrid"/>
        <w:tblW w:w="0" w:type="auto"/>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0"/>
        <w:gridCol w:w="2588"/>
        <w:gridCol w:w="2612"/>
      </w:tblGrid>
      <w:tr w:rsidR="00581EAE" w:rsidTr="00581EAE">
        <w:tc>
          <w:tcPr>
            <w:tcW w:w="4230" w:type="dxa"/>
            <w:vAlign w:val="bottom"/>
          </w:tcPr>
          <w:p w:rsidR="00581EAE" w:rsidRDefault="00581EAE" w:rsidP="00EC77AF">
            <w:pPr>
              <w:ind w:left="-720"/>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871962F" wp14:editId="789B6143">
                  <wp:extent cx="2524125" cy="1688465"/>
                  <wp:effectExtent l="0" t="0" r="9525"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4125" cy="1688465"/>
                          </a:xfrm>
                          <a:prstGeom prst="rect">
                            <a:avLst/>
                          </a:prstGeom>
                          <a:noFill/>
                        </pic:spPr>
                      </pic:pic>
                    </a:graphicData>
                  </a:graphic>
                </wp:inline>
              </w:drawing>
            </w:r>
          </w:p>
        </w:tc>
        <w:tc>
          <w:tcPr>
            <w:tcW w:w="2588" w:type="dxa"/>
          </w:tcPr>
          <w:p w:rsidR="00581EAE" w:rsidRDefault="00581EAE" w:rsidP="00EC77AF">
            <w:pPr>
              <w:ind w:left="-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EF3F86" wp14:editId="2464DF02">
                  <wp:extent cx="1335405" cy="1999615"/>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35405" cy="1999615"/>
                          </a:xfrm>
                          <a:prstGeom prst="rect">
                            <a:avLst/>
                          </a:prstGeom>
                          <a:noFill/>
                        </pic:spPr>
                      </pic:pic>
                    </a:graphicData>
                  </a:graphic>
                </wp:inline>
              </w:drawing>
            </w:r>
          </w:p>
        </w:tc>
        <w:tc>
          <w:tcPr>
            <w:tcW w:w="2612" w:type="dxa"/>
          </w:tcPr>
          <w:p w:rsidR="00581EAE" w:rsidRDefault="00581EAE" w:rsidP="00EC77AF">
            <w:pPr>
              <w:ind w:left="-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CCC15C9" wp14:editId="4C6C937D">
                  <wp:extent cx="1310640" cy="1993265"/>
                  <wp:effectExtent l="0" t="0" r="381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10640" cy="1993265"/>
                          </a:xfrm>
                          <a:prstGeom prst="rect">
                            <a:avLst/>
                          </a:prstGeom>
                          <a:noFill/>
                        </pic:spPr>
                      </pic:pic>
                    </a:graphicData>
                  </a:graphic>
                </wp:inline>
              </w:drawing>
            </w:r>
          </w:p>
        </w:tc>
      </w:tr>
    </w:tbl>
    <w:p w:rsidR="00581EAE" w:rsidRPr="00D86B2D" w:rsidRDefault="00581EAE" w:rsidP="00EC77AF">
      <w:pPr>
        <w:ind w:left="-720"/>
        <w:jc w:val="both"/>
        <w:rPr>
          <w:rFonts w:ascii="Times New Roman" w:hAnsi="Times New Roman" w:cs="Times New Roman"/>
          <w:sz w:val="24"/>
          <w:szCs w:val="24"/>
        </w:rPr>
      </w:pPr>
    </w:p>
    <w:p w:rsidR="00D72E92" w:rsidRDefault="00581EAE" w:rsidP="00EC77AF">
      <w:pPr>
        <w:ind w:left="-720"/>
        <w:jc w:val="both"/>
        <w:rPr>
          <w:rFonts w:ascii="Times New Roman" w:hAnsi="Times New Roman" w:cs="Times New Roman"/>
          <w:sz w:val="24"/>
          <w:szCs w:val="24"/>
        </w:rPr>
      </w:pPr>
      <w:r w:rsidRPr="00581EAE">
        <w:rPr>
          <w:rFonts w:ascii="Times New Roman" w:hAnsi="Times New Roman" w:cs="Times New Roman"/>
          <w:sz w:val="24"/>
          <w:szCs w:val="24"/>
        </w:rPr>
        <w:t>Alexandr Mc Queen- ний бүтээлүүдийг ажиглахад нягт нямбай судалгаа хийж, өөрийн өвөрмөц санаагаа орчин үеийн урлагт гарч буй хөгжил дэвшлийн арга ажиллагааг ашиглан бодит биел</w:t>
      </w:r>
      <w:r>
        <w:rPr>
          <w:rFonts w:ascii="Times New Roman" w:hAnsi="Times New Roman" w:cs="Times New Roman"/>
          <w:sz w:val="24"/>
          <w:szCs w:val="24"/>
        </w:rPr>
        <w:t xml:space="preserve">эл болгож чаддаг нь харагддаг. </w:t>
      </w:r>
      <w:r w:rsidRPr="00581EAE">
        <w:rPr>
          <w:rFonts w:ascii="Times New Roman" w:hAnsi="Times New Roman" w:cs="Times New Roman"/>
          <w:sz w:val="24"/>
          <w:szCs w:val="24"/>
        </w:rPr>
        <w:t>Мөн тэрээр хувцас загварын ертөнцөд шинийг санаачлагч, эрс огцом өөрчлөлтүүд хийдэг гэдгээрээ алдартай дизайнер байсан бөгөөд түүх, мөн байгалиас гол санаануудаа авдаг байсан тухай загварын шүүмжлэгч Карин Франклин , Беатрис Бэлен  тэмдэглэжээ. Түүний алдартай бүтээлүүдийн тоонд хил хязгаарын түүхэн маргаан дээр суурилсан “Өндөр газрын дээрэм”/1995/, бас хүмүүний хайхрамжгүй, судалгаагүй үйлдлээс болж хүрээлэн буй байгаль орчинд үүсч буй асуудлуудыг харуулсан “Элбэг дэлбэгийн эвэр” /2009/, “Плуто Атлантис” /2010/ зэрэг загварын үзүүлбэрүүд орно.</w:t>
      </w:r>
    </w:p>
    <w:p w:rsidR="00581EAE" w:rsidRDefault="00EF3A11" w:rsidP="00EC77AF">
      <w:pPr>
        <w:ind w:left="-720"/>
        <w:jc w:val="both"/>
        <w:rPr>
          <w:rFonts w:ascii="Times New Roman" w:hAnsi="Times New Roman" w:cs="Times New Roman"/>
          <w:b/>
          <w:sz w:val="24"/>
          <w:szCs w:val="24"/>
        </w:rPr>
      </w:pPr>
      <w:r w:rsidRPr="00936AFB">
        <w:rPr>
          <w:rFonts w:ascii="Times New Roman" w:hAnsi="Times New Roman" w:cs="Times New Roman"/>
          <w:b/>
          <w:sz w:val="24"/>
          <w:szCs w:val="24"/>
        </w:rPr>
        <w:t>“Домогт үндэслэсэн хувцас дизайны судалгаа, боловсруулалт”</w:t>
      </w:r>
      <w:r w:rsidR="00936AFB" w:rsidRPr="00936AFB">
        <w:rPr>
          <w:rFonts w:ascii="Times New Roman" w:hAnsi="Times New Roman" w:cs="Times New Roman"/>
          <w:b/>
          <w:sz w:val="24"/>
          <w:szCs w:val="24"/>
        </w:rPr>
        <w:t xml:space="preserve"> сэдэвт ажлын туршилт, шийдэл:</w:t>
      </w:r>
    </w:p>
    <w:p w:rsidR="00936AFB" w:rsidRPr="00936AFB" w:rsidRDefault="00936AFB" w:rsidP="00EC77AF">
      <w:pPr>
        <w:ind w:left="-720"/>
        <w:jc w:val="both"/>
        <w:rPr>
          <w:rFonts w:ascii="Times New Roman" w:hAnsi="Times New Roman" w:cs="Times New Roman"/>
          <w:b/>
          <w:i/>
          <w:sz w:val="24"/>
          <w:szCs w:val="24"/>
        </w:rPr>
      </w:pPr>
      <w:r w:rsidRPr="00936AFB">
        <w:rPr>
          <w:rFonts w:ascii="Times New Roman" w:hAnsi="Times New Roman" w:cs="Times New Roman"/>
          <w:b/>
          <w:i/>
          <w:sz w:val="24"/>
          <w:szCs w:val="24"/>
        </w:rPr>
        <w:t>Материалын судалгаа, туршилт</w:t>
      </w:r>
    </w:p>
    <w:p w:rsidR="00936AFB" w:rsidRDefault="00936AFB" w:rsidP="00EC77AF">
      <w:pPr>
        <w:ind w:left="-72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7C630995" wp14:editId="7E739DE6">
            <wp:extent cx="2165914" cy="2886075"/>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64544" cy="2884249"/>
                    </a:xfrm>
                    <a:prstGeom prst="rect">
                      <a:avLst/>
                    </a:prstGeom>
                    <a:noFill/>
                  </pic:spPr>
                </pic:pic>
              </a:graphicData>
            </a:graphic>
          </wp:inline>
        </w:drawing>
      </w:r>
      <w:r>
        <w:rPr>
          <w:rFonts w:ascii="Times New Roman" w:hAnsi="Times New Roman" w:cs="Times New Roman"/>
          <w:b/>
          <w:noProof/>
          <w:sz w:val="24"/>
          <w:szCs w:val="24"/>
        </w:rPr>
        <w:drawing>
          <wp:inline distT="0" distB="0" distL="0" distR="0" wp14:anchorId="347D7BAA" wp14:editId="4CFDED04">
            <wp:extent cx="2164516" cy="2884212"/>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63406" cy="2882733"/>
                    </a:xfrm>
                    <a:prstGeom prst="rect">
                      <a:avLst/>
                    </a:prstGeom>
                    <a:noFill/>
                  </pic:spPr>
                </pic:pic>
              </a:graphicData>
            </a:graphic>
          </wp:inline>
        </w:drawing>
      </w:r>
    </w:p>
    <w:p w:rsidR="00936AFB" w:rsidRPr="00936AFB" w:rsidRDefault="00936AFB" w:rsidP="00EC77AF">
      <w:pPr>
        <w:ind w:left="-720"/>
        <w:jc w:val="both"/>
        <w:rPr>
          <w:rFonts w:ascii="Times New Roman" w:hAnsi="Times New Roman" w:cs="Times New Roman"/>
          <w:b/>
          <w:i/>
          <w:sz w:val="24"/>
          <w:szCs w:val="24"/>
        </w:rPr>
      </w:pPr>
      <w:r w:rsidRPr="00936AFB">
        <w:rPr>
          <w:rFonts w:ascii="Times New Roman" w:hAnsi="Times New Roman" w:cs="Times New Roman"/>
          <w:b/>
          <w:i/>
          <w:sz w:val="24"/>
          <w:szCs w:val="24"/>
        </w:rPr>
        <w:t>Хувцасны загвар зохиохдоо баримталсан зарчмууд</w:t>
      </w:r>
    </w:p>
    <w:p w:rsidR="0090431A" w:rsidRDefault="00936AFB" w:rsidP="00EC77AF">
      <w:pPr>
        <w:ind w:left="-720"/>
        <w:jc w:val="both"/>
        <w:rPr>
          <w:rFonts w:ascii="Times New Roman" w:hAnsi="Times New Roman" w:cs="Times New Roman"/>
          <w:sz w:val="24"/>
          <w:szCs w:val="24"/>
        </w:rPr>
      </w:pPr>
      <w:r w:rsidRPr="00936AFB">
        <w:rPr>
          <w:rFonts w:ascii="Times New Roman" w:hAnsi="Times New Roman" w:cs="Times New Roman"/>
          <w:sz w:val="24"/>
          <w:szCs w:val="24"/>
        </w:rPr>
        <w:t xml:space="preserve">Шинэ хэлбэрийн хувцасны загвар зохион бүтээх үйл нь хүрээлэн буй орчлонгийн нэг бол шугамуудад, нэг бол материаллаг талд, эсвэл өнгөнүүдэд, мөн анхны сэтгэл хөдлөл, </w:t>
      </w:r>
      <w:r w:rsidRPr="00936AFB">
        <w:rPr>
          <w:rFonts w:ascii="Times New Roman" w:hAnsi="Times New Roman" w:cs="Times New Roman"/>
          <w:sz w:val="24"/>
          <w:szCs w:val="24"/>
        </w:rPr>
        <w:lastRenderedPageBreak/>
        <w:t>мэдрэмжийн ухаарлыг хувцасны эх загвар болгон хувиргахад оршино. Уран бүтээлийн эх булаг болсон уг эх сурвалжыг шинээр зохион бүтээх гэж буй хувцасны хэлбэрт хөрвүүлэхийн тулд хэд хэдэн үе шаттай судалгаа хийх хэрэгтэй болдог.</w:t>
      </w:r>
    </w:p>
    <w:p w:rsidR="00936AFB" w:rsidRDefault="00936AFB" w:rsidP="00EC77AF">
      <w:pPr>
        <w:pStyle w:val="ListParagraph"/>
        <w:numPr>
          <w:ilvl w:val="0"/>
          <w:numId w:val="7"/>
        </w:numPr>
        <w:ind w:left="-720" w:firstLine="0"/>
        <w:jc w:val="both"/>
        <w:rPr>
          <w:rFonts w:ascii="Times New Roman" w:hAnsi="Times New Roman" w:cs="Times New Roman"/>
          <w:sz w:val="24"/>
          <w:szCs w:val="24"/>
        </w:rPr>
      </w:pPr>
      <w:r w:rsidRPr="00936AFB">
        <w:rPr>
          <w:rFonts w:ascii="Times New Roman" w:hAnsi="Times New Roman" w:cs="Times New Roman"/>
          <w:sz w:val="24"/>
          <w:szCs w:val="24"/>
        </w:rPr>
        <w:t>Зохион бүтээгчийн сэтгэлийг хөдөлгөгч биет зүйл буюу эх сурвалжийн харагдах байдлыг ажин судалж эх сурвалжид аль болох адил зурахаас ажлаа эхэлдэг. Бидний хувьд энэ шатанд их усны долгилох, эрчлэх, догширох дүр байдал, урсах, шаагих үйлдэлд тохирсон материалын шинжийг судлах, сонгох ажлаар хийж гүйцэтгэсэн. Үүний тулд драпировк сайтай, нимгэн хөнгөн материалуудыг сонгон манекенд тогтоож үер, усны хөдөлгөөнд оруулж туршилт хийсэн байна.</w:t>
      </w:r>
    </w:p>
    <w:p w:rsidR="00936AFB" w:rsidRDefault="00936AFB" w:rsidP="00EC77AF">
      <w:pPr>
        <w:pStyle w:val="ListParagraph"/>
        <w:numPr>
          <w:ilvl w:val="0"/>
          <w:numId w:val="7"/>
        </w:numPr>
        <w:ind w:left="-720" w:firstLine="0"/>
        <w:jc w:val="both"/>
        <w:rPr>
          <w:rFonts w:ascii="Times New Roman" w:hAnsi="Times New Roman" w:cs="Times New Roman"/>
          <w:sz w:val="24"/>
          <w:szCs w:val="24"/>
        </w:rPr>
      </w:pPr>
      <w:r w:rsidRPr="00936AFB">
        <w:rPr>
          <w:rFonts w:ascii="Times New Roman" w:hAnsi="Times New Roman" w:cs="Times New Roman"/>
          <w:sz w:val="24"/>
          <w:szCs w:val="24"/>
        </w:rPr>
        <w:t>Дараагийн шатанд эх сурвалжийн шинж чанаруудыг нягт нямбай судалсаны  эцэст онцлог шинжүүдийг нь ялган гаргах хэрэгтэй болдог учраас тэдгээр онцлог шинжид, хөөс сахран долгилох догшин урсгалт эрэг, эрчлэн шаагих их усны шинжүүдийг оруулж болох бөгөөд тэдгээрийг урсгаж, шаагиулж байгаа гол “эзэн” буюу далд хүчийг Жао Зунь хатнаар төлөөлүүлж гоёмсог цагаа</w:t>
      </w:r>
      <w:r>
        <w:rPr>
          <w:rFonts w:ascii="Times New Roman" w:hAnsi="Times New Roman" w:cs="Times New Roman"/>
          <w:sz w:val="24"/>
          <w:szCs w:val="24"/>
        </w:rPr>
        <w:t>н даашинзтай хатны дүрийг бүтээсэн</w:t>
      </w:r>
      <w:r w:rsidRPr="00936AFB">
        <w:rPr>
          <w:rFonts w:ascii="Times New Roman" w:hAnsi="Times New Roman" w:cs="Times New Roman"/>
          <w:sz w:val="24"/>
          <w:szCs w:val="24"/>
        </w:rPr>
        <w:t>.</w:t>
      </w:r>
    </w:p>
    <w:p w:rsidR="00936AFB" w:rsidRDefault="00936AFB" w:rsidP="00EC77AF">
      <w:pPr>
        <w:pStyle w:val="ListParagraph"/>
        <w:numPr>
          <w:ilvl w:val="0"/>
          <w:numId w:val="7"/>
        </w:numPr>
        <w:ind w:left="-720" w:firstLine="0"/>
        <w:rPr>
          <w:rFonts w:ascii="Times New Roman" w:hAnsi="Times New Roman" w:cs="Times New Roman"/>
          <w:sz w:val="24"/>
          <w:szCs w:val="24"/>
        </w:rPr>
      </w:pPr>
      <w:r w:rsidRPr="00936AFB">
        <w:rPr>
          <w:rFonts w:ascii="Times New Roman" w:hAnsi="Times New Roman" w:cs="Times New Roman"/>
          <w:sz w:val="24"/>
          <w:szCs w:val="24"/>
        </w:rPr>
        <w:t>Судлан гаргасан онцлог шинжүүд нь уг эх сурвалжтай дүр-нэгдлийн холбоог хадгалсан шинэ хэлбэрийн хувцасны загвар зохиох, эскиз дээр ажиллах ажлын үндэс болдог</w:t>
      </w:r>
      <w:r>
        <w:rPr>
          <w:rFonts w:ascii="Times New Roman" w:hAnsi="Times New Roman" w:cs="Times New Roman"/>
          <w:sz w:val="24"/>
          <w:szCs w:val="24"/>
        </w:rPr>
        <w:t xml:space="preserve"> зарчмыг баримтлан ажилласан нь харагдаж байна</w:t>
      </w:r>
      <w:r w:rsidRPr="00936AFB">
        <w:rPr>
          <w:rFonts w:ascii="Times New Roman" w:hAnsi="Times New Roman" w:cs="Times New Roman"/>
          <w:sz w:val="24"/>
          <w:szCs w:val="24"/>
        </w:rPr>
        <w:t>.</w:t>
      </w:r>
    </w:p>
    <w:p w:rsidR="00EC77AF" w:rsidRDefault="00EC77AF" w:rsidP="00EC77AF">
      <w:pPr>
        <w:pStyle w:val="ListParagraph"/>
        <w:ind w:left="-720"/>
        <w:rPr>
          <w:rFonts w:ascii="Times New Roman" w:hAnsi="Times New Roman" w:cs="Times New Roman"/>
          <w:sz w:val="24"/>
          <w:szCs w:val="24"/>
        </w:rPr>
      </w:pPr>
    </w:p>
    <w:p w:rsidR="00936AFB" w:rsidRDefault="00E77CDC" w:rsidP="00EC77AF">
      <w:pPr>
        <w:pStyle w:val="ListParagraph"/>
        <w:ind w:left="-720"/>
        <w:jc w:val="both"/>
        <w:rPr>
          <w:rFonts w:ascii="Times New Roman" w:hAnsi="Times New Roman" w:cs="Times New Roman"/>
          <w:sz w:val="24"/>
          <w:szCs w:val="24"/>
        </w:rPr>
      </w:pPr>
      <w:r>
        <w:rPr>
          <w:rFonts w:ascii="Times New Roman" w:hAnsi="Times New Roman" w:cs="Times New Roman"/>
          <w:sz w:val="24"/>
          <w:szCs w:val="24"/>
        </w:rPr>
        <w:t>С</w:t>
      </w:r>
      <w:r w:rsidRPr="00E77CDC">
        <w:rPr>
          <w:rFonts w:ascii="Times New Roman" w:hAnsi="Times New Roman" w:cs="Times New Roman"/>
          <w:sz w:val="24"/>
          <w:szCs w:val="24"/>
        </w:rPr>
        <w:t xml:space="preserve">онгосон </w:t>
      </w:r>
      <w:r>
        <w:rPr>
          <w:rFonts w:ascii="Times New Roman" w:hAnsi="Times New Roman" w:cs="Times New Roman"/>
          <w:sz w:val="24"/>
          <w:szCs w:val="24"/>
        </w:rPr>
        <w:t xml:space="preserve">судалсан </w:t>
      </w:r>
      <w:r w:rsidRPr="00E77CDC">
        <w:rPr>
          <w:rFonts w:ascii="Times New Roman" w:hAnsi="Times New Roman" w:cs="Times New Roman"/>
          <w:sz w:val="24"/>
          <w:szCs w:val="24"/>
        </w:rPr>
        <w:t>домгийн хамгийн гол санаа бол байгаль ертөнцийн аливаа бүхэн оршин байгаагийн үндэс нь тэдгээрийн эзэн сахиустай холбоотой буюу юм бүхэн эзэнтэй гэх эртний хүмүүний сэтгэлгээг Хатан голын эзэн сахиусаар төлөөлүүлэн гаргаж байгаа явдал юм.</w:t>
      </w:r>
    </w:p>
    <w:p w:rsidR="00E77CDC" w:rsidRDefault="00E77CDC" w:rsidP="00EC77AF">
      <w:pPr>
        <w:pStyle w:val="ListParagraph"/>
        <w:ind w:left="-720"/>
        <w:jc w:val="both"/>
        <w:rPr>
          <w:rFonts w:ascii="Times New Roman" w:hAnsi="Times New Roman" w:cs="Times New Roman"/>
          <w:sz w:val="24"/>
          <w:szCs w:val="24"/>
        </w:rPr>
      </w:pPr>
      <w:r w:rsidRPr="00E77CDC">
        <w:rPr>
          <w:rFonts w:ascii="Times New Roman" w:hAnsi="Times New Roman" w:cs="Times New Roman"/>
          <w:sz w:val="24"/>
          <w:szCs w:val="24"/>
        </w:rPr>
        <w:t>Хатан голын нэрийн тухай домогт Хүннүгийн хатны дүр гарч байгаа учир бид Хатан голын эзэн сахиусын дүрийг гаргахдаа Хүннүгийн шаньюйн хатны дүр төрхтэйгээр төсөөлж байгаа бөгөөд хувцасыг зохион бүтээхдээ хүннүчүүдийн бэлгэдэлт өнгө болох цагаан өнгийг сонгож, чимэглэлийн элементүүдэд гол усны жижиг амьтан дун, хясааг голлон сонгож, усны долгионыг дүрсэлсэн хээ ашигласан нь мөн л хүннүчүүдийн бэлгэдэлт сэтгэлгээтэй холбоотой юм. Учир нь ...Хүннүгийн жирийн иргэдийн булшнаас цээжний ясны хоёр талд олон янзын сувд, сэнжтэй (бөөрөндөө гурвалжин нүхтэй) унжлага явуу, явуурхуу хэлбэртэй алтан чимэглэл олддогийг нас барагчийн хувцсанд хадсан зүйл гэж үздэг байна. Мөн 1928 онд АНУ- ын Байгалийн түүхийн музейн судлаачид  (Р.Ч. Эндрюсийн удирдсан экспедици)</w:t>
      </w:r>
      <w:r w:rsidRPr="00E77CDC">
        <w:t xml:space="preserve"> </w:t>
      </w:r>
      <w:r w:rsidRPr="00E77CDC">
        <w:rPr>
          <w:rFonts w:ascii="Times New Roman" w:hAnsi="Times New Roman" w:cs="Times New Roman"/>
          <w:sz w:val="24"/>
          <w:szCs w:val="24"/>
        </w:rPr>
        <w:t xml:space="preserve">Монголын өмнөд нутаг Тойром нуур хэмээх газраас хүрэл, төмрийн түрүү үед холбогдох нэгэн булшыг малтжээ. Энд хувцсанд хадсан чимэглэлийн зүйлс нь анхныхаа байдлаар байсан ажээ. Чимэглэлийн зүйлсийн байрлалаас үзвэл уг хүнд энгэр, хормой, ханцуйн ирмэгээр дун, хясааны ясаар чимэглэн оёсон тууш задгай энгэртэй, шууны дундуур татах богиновтор ханцуйтай, богино хүрэм маягийн хувцас өмсүүлэн оршуулсан нь тодорхой байв гэжээ. Эндээс нийт 5000 орчим дугуй сувс олдсон нь бас хувцасны чимэглэл бололтой. Дээрх баримтууд Хүннүчүүд дээл хувцсаа төрөл бүрийн чимэглэлийн сувс, дун, хясааны яс, хүрэл болон алтаар үйлдсэн, оюу шигтгээтэй чимэглэл, ясан товч зэргээр гоёж чимэглэх явдал түгээмэл байсныг харуулж байна  гэжээ. Дээл хувцсаа дун хясаагаар гоёж чимэглэж байсны улбаа одоогийн монголчуудын дунд хар цагаан хэл амнаас хамгаалдаг гэсэн утгаар хүүхдийн дээлний мөр, захны ард явуу хадах </w:t>
      </w:r>
      <w:r w:rsidRPr="00E77CDC">
        <w:rPr>
          <w:rFonts w:ascii="Times New Roman" w:hAnsi="Times New Roman" w:cs="Times New Roman"/>
          <w:sz w:val="24"/>
          <w:szCs w:val="24"/>
        </w:rPr>
        <w:lastRenderedPageBreak/>
        <w:t>уламжлалд хадгалагдан үлджээ. Иймд бид энэ улам</w:t>
      </w:r>
      <w:r>
        <w:rPr>
          <w:rFonts w:ascii="Times New Roman" w:hAnsi="Times New Roman" w:cs="Times New Roman"/>
          <w:sz w:val="24"/>
          <w:szCs w:val="24"/>
        </w:rPr>
        <w:t>жлалыг бүтээлдээ тусган ашигласан нь загварын шийдлээс харагдаж байна.</w:t>
      </w:r>
    </w:p>
    <w:p w:rsidR="00AB59BB" w:rsidRDefault="00AB59BB" w:rsidP="00EC77AF">
      <w:pPr>
        <w:pStyle w:val="ListParagraph"/>
        <w:ind w:left="-720"/>
        <w:jc w:val="both"/>
        <w:rPr>
          <w:rFonts w:ascii="Times New Roman" w:hAnsi="Times New Roman" w:cs="Times New Roman"/>
          <w:sz w:val="24"/>
          <w:szCs w:val="24"/>
        </w:rPr>
      </w:pPr>
      <w:r w:rsidRPr="00AB59BB">
        <w:rPr>
          <w:rFonts w:ascii="Times New Roman" w:hAnsi="Times New Roman" w:cs="Times New Roman"/>
          <w:sz w:val="24"/>
          <w:szCs w:val="24"/>
        </w:rPr>
        <w:t>Хатан голын дүр-үйл хөдлөлийг эзнийх нь болон түүнийг хамгаалагч шивэгчнүүдийн дүр, хувцас</w:t>
      </w:r>
      <w:r>
        <w:rPr>
          <w:rFonts w:ascii="Times New Roman" w:hAnsi="Times New Roman" w:cs="Times New Roman"/>
          <w:sz w:val="24"/>
          <w:szCs w:val="24"/>
        </w:rPr>
        <w:t>ны хөдөлгөөнөөр дамжуулан гаргасан байгаа ба</w:t>
      </w:r>
      <w:r w:rsidRPr="00AB59BB">
        <w:rPr>
          <w:rFonts w:ascii="Times New Roman" w:hAnsi="Times New Roman" w:cs="Times New Roman"/>
          <w:sz w:val="24"/>
          <w:szCs w:val="24"/>
        </w:rPr>
        <w:t xml:space="preserve"> Хатан голын олон янзын дүр байдал, үйл хөдлөл, хувьсал өөрчлөлт шилжтлт гэх мэтийг илэрхийлсэн хөдөлгөөнийг гаргахын тулд хормойн хөдөлгөөнийг ашиглах бөгөөд түүнийг ганц хүний хөдөлгөөнөөр илэрхийлэх боломж бага тул туслах шивэ</w:t>
      </w:r>
      <w:r>
        <w:rPr>
          <w:rFonts w:ascii="Times New Roman" w:hAnsi="Times New Roman" w:cs="Times New Roman"/>
          <w:sz w:val="24"/>
          <w:szCs w:val="24"/>
        </w:rPr>
        <w:t>гчдийн дүрүүдийг зохион оруулжээ</w:t>
      </w:r>
      <w:r w:rsidRPr="00AB59BB">
        <w:rPr>
          <w:rFonts w:ascii="Times New Roman" w:hAnsi="Times New Roman" w:cs="Times New Roman"/>
          <w:sz w:val="24"/>
          <w:szCs w:val="24"/>
        </w:rPr>
        <w:t>. Тэд  хормойн үзүүрт байрлах бөгөөд хувцас</w:t>
      </w:r>
      <w:r>
        <w:rPr>
          <w:rFonts w:ascii="Times New Roman" w:hAnsi="Times New Roman" w:cs="Times New Roman"/>
          <w:sz w:val="24"/>
          <w:szCs w:val="24"/>
        </w:rPr>
        <w:t>ны</w:t>
      </w:r>
      <w:r w:rsidRPr="00AB59BB">
        <w:rPr>
          <w:rFonts w:ascii="Times New Roman" w:hAnsi="Times New Roman" w:cs="Times New Roman"/>
          <w:sz w:val="24"/>
          <w:szCs w:val="24"/>
        </w:rPr>
        <w:t xml:space="preserve"> чимэглэл нь эртний Хүннүгийн хувцас, толгойн засал, чи</w:t>
      </w:r>
      <w:r>
        <w:rPr>
          <w:rFonts w:ascii="Times New Roman" w:hAnsi="Times New Roman" w:cs="Times New Roman"/>
          <w:sz w:val="24"/>
          <w:szCs w:val="24"/>
        </w:rPr>
        <w:t>мэглэлийг санагдуулахаар шийдсэн байна</w:t>
      </w:r>
      <w:r w:rsidRPr="00AB59BB">
        <w:rPr>
          <w:rFonts w:ascii="Times New Roman" w:hAnsi="Times New Roman" w:cs="Times New Roman"/>
          <w:sz w:val="24"/>
          <w:szCs w:val="24"/>
        </w:rPr>
        <w:t>. Тэд хатны ойр дотны шивэгчид, хамгаалагчдын үүргийг гүйцэтгэж байгаа ба үзүүлбэрт тэд хормойг хөдөлгөөнд оруулж, Хатан голын их усны олон янзын хөдөлгөөнүүдийг илэрхийлэн гаргах гол үүрэгтэй.</w:t>
      </w:r>
    </w:p>
    <w:p w:rsidR="00AB59BB" w:rsidRPr="00EC77AF" w:rsidRDefault="00AB59BB" w:rsidP="00EC77AF">
      <w:pPr>
        <w:pStyle w:val="ListParagraph"/>
        <w:ind w:left="-720"/>
        <w:jc w:val="both"/>
        <w:rPr>
          <w:rFonts w:ascii="Times New Roman" w:hAnsi="Times New Roman" w:cs="Times New Roman"/>
          <w:sz w:val="24"/>
          <w:szCs w:val="24"/>
        </w:rPr>
      </w:pPr>
      <w:r w:rsidRPr="00AB59BB">
        <w:rPr>
          <w:rFonts w:ascii="Times New Roman" w:hAnsi="Times New Roman" w:cs="Times New Roman"/>
          <w:sz w:val="24"/>
          <w:szCs w:val="24"/>
        </w:rPr>
        <w:t>Хувцасны чимэглэлд болон дун, хясаа, Ноён уулын булшаас олдсон гэзэгнүүдийн гэрээс санаа авч  гэзэгний боолт хийсэн. Чимэглэлд дун хясаа хэрэглэсний нэгэн гол санаа бол дээр дурьдсан Хүннүгээс улбаатай дээл хувцсандаа дун, хясаа хадаж хараал жатга зэрэг муу зүйлсээс өөрсдийгөө хамгаалж байсныг харуулж байгаа билээ. Мөн одоогийн монгол эхнэр хүний гэзэгний гэр Хүннүгийн үеэс улбаатай болохыг харуулахын тулд шивэгчдийн толгойн чимэглэлд үсний гэр маягийн унжлага хи</w:t>
      </w:r>
      <w:r>
        <w:rPr>
          <w:rFonts w:ascii="Times New Roman" w:hAnsi="Times New Roman" w:cs="Times New Roman"/>
          <w:sz w:val="24"/>
          <w:szCs w:val="24"/>
        </w:rPr>
        <w:t>йж өгсөн байна.</w:t>
      </w:r>
    </w:p>
    <w:p w:rsidR="00AB59BB" w:rsidRPr="00AB59BB" w:rsidRDefault="00AB59BB" w:rsidP="00EC77AF">
      <w:pPr>
        <w:ind w:left="-720"/>
        <w:jc w:val="both"/>
        <w:rPr>
          <w:rFonts w:ascii="Times New Roman" w:hAnsi="Times New Roman" w:cs="Times New Roman"/>
          <w:b/>
          <w:sz w:val="24"/>
          <w:szCs w:val="24"/>
        </w:rPr>
      </w:pPr>
      <w:r w:rsidRPr="00AB59BB">
        <w:rPr>
          <w:rFonts w:ascii="Times New Roman" w:hAnsi="Times New Roman" w:cs="Times New Roman"/>
          <w:b/>
          <w:sz w:val="24"/>
          <w:szCs w:val="24"/>
        </w:rPr>
        <w:t>Хөдөлгөөн, дуу чимээ (хөгжим)-ний найруулга, зохиомж</w:t>
      </w:r>
    </w:p>
    <w:p w:rsidR="00936AFB" w:rsidRPr="00936AFB" w:rsidRDefault="00031135" w:rsidP="00EC77AF">
      <w:pPr>
        <w:pStyle w:val="ListParagraph"/>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47A9E80" wp14:editId="2F1F6B7E">
            <wp:extent cx="4296372" cy="2416446"/>
            <wp:effectExtent l="0" t="0" r="9525"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06634" cy="2422218"/>
                    </a:xfrm>
                    <a:prstGeom prst="rect">
                      <a:avLst/>
                    </a:prstGeom>
                    <a:noFill/>
                  </pic:spPr>
                </pic:pic>
              </a:graphicData>
            </a:graphic>
          </wp:inline>
        </w:drawing>
      </w:r>
    </w:p>
    <w:p w:rsidR="0090431A" w:rsidRDefault="00031135" w:rsidP="00EC77AF">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6B9631" wp14:editId="316DB257">
            <wp:extent cx="4314825" cy="2038143"/>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14247" cy="2037870"/>
                    </a:xfrm>
                    <a:prstGeom prst="rect">
                      <a:avLst/>
                    </a:prstGeom>
                    <a:noFill/>
                  </pic:spPr>
                </pic:pic>
              </a:graphicData>
            </a:graphic>
          </wp:inline>
        </w:drawing>
      </w:r>
    </w:p>
    <w:p w:rsidR="00031135" w:rsidRDefault="00031135" w:rsidP="00EC77AF">
      <w:pPr>
        <w:ind w:left="-720"/>
        <w:jc w:val="both"/>
        <w:rPr>
          <w:rFonts w:ascii="Times New Roman" w:hAnsi="Times New Roman" w:cs="Times New Roman"/>
          <w:sz w:val="24"/>
          <w:szCs w:val="24"/>
        </w:rPr>
      </w:pPr>
      <w:r w:rsidRPr="00031135">
        <w:rPr>
          <w:rFonts w:ascii="Times New Roman" w:hAnsi="Times New Roman" w:cs="Times New Roman"/>
          <w:sz w:val="24"/>
          <w:szCs w:val="24"/>
        </w:rPr>
        <w:lastRenderedPageBreak/>
        <w:t>Гол, горхи, ус, далай тэнгисийн сэдэвтэй хөгжмийн зохиолуудыг эрин сурвалжилж ...”Ертөнц” цомгийн “Ус” бүтээлийг сонгосон. “Ус” хэмээх хөгжим нь хөгжмийн зохиолч Г.Ононгийн бүтээл ба ятгачин Ч.Мөнх-Эрдэнэ хөгжимдсөн байна.   “Ус” бүтээлийг хэрхэн амилуулан хөгжимдсөн талаар Ч.Мөнх-Эрдэний сэтгэгдлийг бид асууж ярилцсанд тэрээр, “Ус” бүтээлийг хөгжимдөхдөө дуу чимээ, хөдөлгөөний орон зай дахь тархалт, хувирлуудыг хөгжмийн хөг аялгуугаар гаргахын тулд ятга хөгжмийн бүхий л  боломжийг ашигласан гэж байлаа.</w:t>
      </w:r>
    </w:p>
    <w:p w:rsidR="004060F1" w:rsidRDefault="00031135" w:rsidP="00EC77AF">
      <w:pPr>
        <w:ind w:left="-720"/>
        <w:jc w:val="both"/>
        <w:rPr>
          <w:rFonts w:ascii="Times New Roman" w:hAnsi="Times New Roman" w:cs="Times New Roman"/>
          <w:sz w:val="24"/>
          <w:szCs w:val="24"/>
        </w:rPr>
      </w:pPr>
      <w:r w:rsidRPr="00031135">
        <w:rPr>
          <w:rFonts w:ascii="Times New Roman" w:hAnsi="Times New Roman" w:cs="Times New Roman"/>
          <w:sz w:val="24"/>
          <w:szCs w:val="24"/>
        </w:rPr>
        <w:t xml:space="preserve">Хөгжмийн зохиолч Г.Онон TV-ийн ярилцлагад – Ус бүтээлдээ усны дуслаас эхлээл гол горхи, нуур цөөрөм, далай тэнгис хүртлэх бүхий л усны шинжийг гаргахдаа хамгийн оновчтой гэж үзэж ятга хөгжмийг сонгосон. Мөн хуур болон гитар хөгжмийг ашигласан нь усны гурван /хатуу, шингэн, хий / янзын төлөв байдлыг гаргахад их  хэмээн ярьж байсан бол энэ хөгжмийн талаар туршлагатай уран бүтээлчид  ... гэж ярьцгааж байв. Үүнээс үзэхэд “Ус” хэмээх бүтээл ихэнх хүмүүсийн хувьд тэдний сэтгэл санаанд тайвширлыг өгдөг байна. </w:t>
      </w:r>
    </w:p>
    <w:p w:rsidR="00031135" w:rsidRDefault="00031135" w:rsidP="00EC77AF">
      <w:pPr>
        <w:ind w:left="-720"/>
        <w:jc w:val="both"/>
        <w:rPr>
          <w:rFonts w:ascii="Times New Roman" w:hAnsi="Times New Roman" w:cs="Times New Roman"/>
          <w:sz w:val="24"/>
          <w:szCs w:val="24"/>
        </w:rPr>
      </w:pPr>
      <w:r w:rsidRPr="00031135">
        <w:rPr>
          <w:rFonts w:ascii="Times New Roman" w:hAnsi="Times New Roman" w:cs="Times New Roman"/>
          <w:sz w:val="24"/>
          <w:szCs w:val="24"/>
        </w:rPr>
        <w:t>Харин бидний хувьд усны хөдөлгөөний, өнгөний шилжилт, аливаа амьд бүхний оршин байгааг эерэг, сайн сайхан, гоо сайханы үүднээс  тусгасан мэт  сэтгэгдэл төрөхийн зэрэгцээ бас усны дуу чимээ ойртож, холдож байгаа нь амьдралын ирж буцдаг, хатуу зөөлөн ээлжилдэг жам ёсыг амьдралын эх булаг болсон усны шинжээр дамжуулан илэрхийлж байх шиг санагдсан. Ялангуяа эхлэлийн хэсэг нь амьдралын эхлэл, түүний дараах өрнөл хэсэг дэх усны жирэлзэн өнгөрөх хурдан хөдөлгөөнт урсгалыг илэрхийлж буй ятгын эгшиг нь эрт үеийн түүх өгүүлж, оргил хэсэгт усны олон янзын төлөв байдал, хөдөлгөөний шилжилт, төгсгөлийн хэсэгт ус урсан өнгөрч байгаа нь үдэлт, алслалт, бараа тасран одох мэт санаа гаргаж буй  учраас бидний судалгааны сэдэвтэй тохирно хэмээн үзэж сонгосон болно.</w:t>
      </w:r>
    </w:p>
    <w:p w:rsidR="004060F1" w:rsidRDefault="00EC77AF" w:rsidP="00EC77AF">
      <w:pPr>
        <w:ind w:left="-720"/>
        <w:jc w:val="both"/>
        <w:rPr>
          <w:rFonts w:ascii="Times New Roman" w:hAnsi="Times New Roman" w:cs="Times New Roman"/>
          <w:sz w:val="24"/>
          <w:szCs w:val="24"/>
        </w:rPr>
      </w:pPr>
      <w:r w:rsidRPr="00EC77AF">
        <w:rPr>
          <w:rFonts w:ascii="Times New Roman" w:hAnsi="Times New Roman" w:cs="Times New Roman"/>
          <w:sz w:val="24"/>
          <w:szCs w:val="24"/>
        </w:rPr>
        <w:t>Судалгаанаас гарсан санаа бодлоо бодит биелэл болгохдоо хувцасны хормойг хэт томсгон шийдсэн ба эх үүсвэр болсон Хатан голын мөн чанарыг үзүүлэхийн тулд, дуу чимээ, хөгжим, хөдөлгөөний ач холбогдлыг зохиомжиндоо хувцастай эн тэнцүү хэмжээнд авч үзсэнээр “ХУВЦАС-ХӨГЖИМ-ХӨДӨЛГӨӨН” гэсэн нийлэг хэлбэрийг үүсгэж чадсан.</w:t>
      </w:r>
    </w:p>
    <w:p w:rsidR="00031135" w:rsidRDefault="00CB17D4" w:rsidP="00CB17D4">
      <w:pPr>
        <w:ind w:left="-720"/>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933950" cy="3289300"/>
            <wp:effectExtent l="0" t="0" r="0" b="6350"/>
            <wp:docPr id="30" name="Picture 30" descr="C:\Users\Munkhtsetseg\Documents\Documents- huuchin\DIPLOM-UDIRDSAN\MDegree\Diplom-2015\zurag\_66A8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Munkhtsetseg\Documents\Documents- huuchin\DIPLOM-UDIRDSAN\MDegree\Diplom-2015\zurag\_66A815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37887" cy="3291924"/>
                    </a:xfrm>
                    <a:prstGeom prst="rect">
                      <a:avLst/>
                    </a:prstGeom>
                    <a:noFill/>
                    <a:ln>
                      <a:noFill/>
                    </a:ln>
                  </pic:spPr>
                </pic:pic>
              </a:graphicData>
            </a:graphic>
          </wp:inline>
        </w:drawing>
      </w:r>
    </w:p>
    <w:p w:rsidR="00CB17D4" w:rsidRPr="00752E48" w:rsidRDefault="00CB17D4" w:rsidP="00CB17D4">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038725" cy="3359150"/>
            <wp:effectExtent l="0" t="0" r="9525" b="0"/>
            <wp:docPr id="31" name="Picture 31" descr="C:\Users\Munkhtsetseg\Documents\Documents- huuchin\DIPLOM-UDIRDSAN\MDegree\Diplom-2015\zurag\_66A8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Munkhtsetseg\Documents\Documents- huuchin\DIPLOM-UDIRDSAN\MDegree\Diplom-2015\zurag\_66A815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47428" cy="3364952"/>
                    </a:xfrm>
                    <a:prstGeom prst="rect">
                      <a:avLst/>
                    </a:prstGeom>
                    <a:noFill/>
                    <a:ln>
                      <a:noFill/>
                    </a:ln>
                  </pic:spPr>
                </pic:pic>
              </a:graphicData>
            </a:graphic>
          </wp:inline>
        </w:drawing>
      </w:r>
      <w:bookmarkStart w:id="0" w:name="_GoBack"/>
      <w:bookmarkEnd w:id="0"/>
    </w:p>
    <w:sectPr w:rsidR="00CB17D4" w:rsidRPr="00752E48" w:rsidSect="007E6FDE">
      <w:pgSz w:w="11909" w:h="16834" w:code="9"/>
      <w:pgMar w:top="1411" w:right="1138" w:bottom="1411" w:left="1138" w:header="720" w:footer="720" w:gutter="85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D58C9"/>
    <w:multiLevelType w:val="hybridMultilevel"/>
    <w:tmpl w:val="8EB64D90"/>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333E01F7"/>
    <w:multiLevelType w:val="hybridMultilevel"/>
    <w:tmpl w:val="652CBF74"/>
    <w:lvl w:ilvl="0" w:tplc="616E4C74">
      <w:start w:val="1"/>
      <w:numFmt w:val="bullet"/>
      <w:lvlText w:val="-"/>
      <w:lvlJc w:val="left"/>
      <w:pPr>
        <w:ind w:left="1080" w:hanging="360"/>
      </w:pPr>
      <w:rPr>
        <w:rFonts w:ascii="Times New Roman" w:eastAsiaTheme="minorEastAsia" w:hAnsi="Times New Roman" w:cs="Times New Roman" w:hint="default"/>
      </w:rPr>
    </w:lvl>
    <w:lvl w:ilvl="1" w:tplc="04500003" w:tentative="1">
      <w:start w:val="1"/>
      <w:numFmt w:val="bullet"/>
      <w:lvlText w:val="o"/>
      <w:lvlJc w:val="left"/>
      <w:pPr>
        <w:ind w:left="1800" w:hanging="360"/>
      </w:pPr>
      <w:rPr>
        <w:rFonts w:ascii="Courier New" w:hAnsi="Courier New" w:cs="Courier New" w:hint="default"/>
      </w:rPr>
    </w:lvl>
    <w:lvl w:ilvl="2" w:tplc="04500005" w:tentative="1">
      <w:start w:val="1"/>
      <w:numFmt w:val="bullet"/>
      <w:lvlText w:val=""/>
      <w:lvlJc w:val="left"/>
      <w:pPr>
        <w:ind w:left="2520" w:hanging="360"/>
      </w:pPr>
      <w:rPr>
        <w:rFonts w:ascii="Wingdings" w:hAnsi="Wingdings" w:hint="default"/>
      </w:rPr>
    </w:lvl>
    <w:lvl w:ilvl="3" w:tplc="04500001" w:tentative="1">
      <w:start w:val="1"/>
      <w:numFmt w:val="bullet"/>
      <w:lvlText w:val=""/>
      <w:lvlJc w:val="left"/>
      <w:pPr>
        <w:ind w:left="3240" w:hanging="360"/>
      </w:pPr>
      <w:rPr>
        <w:rFonts w:ascii="Symbol" w:hAnsi="Symbol" w:hint="default"/>
      </w:rPr>
    </w:lvl>
    <w:lvl w:ilvl="4" w:tplc="04500003" w:tentative="1">
      <w:start w:val="1"/>
      <w:numFmt w:val="bullet"/>
      <w:lvlText w:val="o"/>
      <w:lvlJc w:val="left"/>
      <w:pPr>
        <w:ind w:left="3960" w:hanging="360"/>
      </w:pPr>
      <w:rPr>
        <w:rFonts w:ascii="Courier New" w:hAnsi="Courier New" w:cs="Courier New" w:hint="default"/>
      </w:rPr>
    </w:lvl>
    <w:lvl w:ilvl="5" w:tplc="04500005" w:tentative="1">
      <w:start w:val="1"/>
      <w:numFmt w:val="bullet"/>
      <w:lvlText w:val=""/>
      <w:lvlJc w:val="left"/>
      <w:pPr>
        <w:ind w:left="4680" w:hanging="360"/>
      </w:pPr>
      <w:rPr>
        <w:rFonts w:ascii="Wingdings" w:hAnsi="Wingdings" w:hint="default"/>
      </w:rPr>
    </w:lvl>
    <w:lvl w:ilvl="6" w:tplc="04500001" w:tentative="1">
      <w:start w:val="1"/>
      <w:numFmt w:val="bullet"/>
      <w:lvlText w:val=""/>
      <w:lvlJc w:val="left"/>
      <w:pPr>
        <w:ind w:left="5400" w:hanging="360"/>
      </w:pPr>
      <w:rPr>
        <w:rFonts w:ascii="Symbol" w:hAnsi="Symbol" w:hint="default"/>
      </w:rPr>
    </w:lvl>
    <w:lvl w:ilvl="7" w:tplc="04500003" w:tentative="1">
      <w:start w:val="1"/>
      <w:numFmt w:val="bullet"/>
      <w:lvlText w:val="o"/>
      <w:lvlJc w:val="left"/>
      <w:pPr>
        <w:ind w:left="6120" w:hanging="360"/>
      </w:pPr>
      <w:rPr>
        <w:rFonts w:ascii="Courier New" w:hAnsi="Courier New" w:cs="Courier New" w:hint="default"/>
      </w:rPr>
    </w:lvl>
    <w:lvl w:ilvl="8" w:tplc="04500005" w:tentative="1">
      <w:start w:val="1"/>
      <w:numFmt w:val="bullet"/>
      <w:lvlText w:val=""/>
      <w:lvlJc w:val="left"/>
      <w:pPr>
        <w:ind w:left="6840" w:hanging="360"/>
      </w:pPr>
      <w:rPr>
        <w:rFonts w:ascii="Wingdings" w:hAnsi="Wingdings" w:hint="default"/>
      </w:rPr>
    </w:lvl>
  </w:abstractNum>
  <w:abstractNum w:abstractNumId="2">
    <w:nsid w:val="37050AEE"/>
    <w:multiLevelType w:val="hybridMultilevel"/>
    <w:tmpl w:val="0A38489A"/>
    <w:lvl w:ilvl="0" w:tplc="97D2CB34">
      <w:start w:val="1"/>
      <w:numFmt w:val="bullet"/>
      <w:lvlText w:val="-"/>
      <w:lvlJc w:val="left"/>
      <w:pPr>
        <w:ind w:left="720" w:hanging="360"/>
      </w:pPr>
      <w:rPr>
        <w:rFonts w:ascii="Times New Roman" w:eastAsiaTheme="minorEastAsia" w:hAnsi="Times New Roman" w:cs="Times New Roman"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3">
    <w:nsid w:val="42736AA8"/>
    <w:multiLevelType w:val="hybridMultilevel"/>
    <w:tmpl w:val="8EC834E2"/>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4">
    <w:nsid w:val="4EAE3E6A"/>
    <w:multiLevelType w:val="hybridMultilevel"/>
    <w:tmpl w:val="3118EC9A"/>
    <w:lvl w:ilvl="0" w:tplc="8110E61A">
      <w:start w:val="1"/>
      <w:numFmt w:val="decimal"/>
      <w:lvlText w:val="%1-"/>
      <w:lvlJc w:val="left"/>
      <w:pPr>
        <w:ind w:left="1635" w:hanging="915"/>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5">
    <w:nsid w:val="51B25499"/>
    <w:multiLevelType w:val="hybridMultilevel"/>
    <w:tmpl w:val="9B64D9FC"/>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6">
    <w:nsid w:val="59880167"/>
    <w:multiLevelType w:val="hybridMultilevel"/>
    <w:tmpl w:val="892E1284"/>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D49"/>
    <w:rsid w:val="00011383"/>
    <w:rsid w:val="00031135"/>
    <w:rsid w:val="00033D49"/>
    <w:rsid w:val="00042138"/>
    <w:rsid w:val="00052AFC"/>
    <w:rsid w:val="000B7E55"/>
    <w:rsid w:val="001D1843"/>
    <w:rsid w:val="00203B5F"/>
    <w:rsid w:val="002061C8"/>
    <w:rsid w:val="0021473B"/>
    <w:rsid w:val="002B44F8"/>
    <w:rsid w:val="00350D93"/>
    <w:rsid w:val="003C6C0A"/>
    <w:rsid w:val="003F6728"/>
    <w:rsid w:val="004060F1"/>
    <w:rsid w:val="00421DCF"/>
    <w:rsid w:val="004705E2"/>
    <w:rsid w:val="00481686"/>
    <w:rsid w:val="00581EAE"/>
    <w:rsid w:val="005A28DF"/>
    <w:rsid w:val="005B2708"/>
    <w:rsid w:val="0072377F"/>
    <w:rsid w:val="00752E48"/>
    <w:rsid w:val="00786DDB"/>
    <w:rsid w:val="007E6FDE"/>
    <w:rsid w:val="00812978"/>
    <w:rsid w:val="0090431A"/>
    <w:rsid w:val="00936AFB"/>
    <w:rsid w:val="00A0264B"/>
    <w:rsid w:val="00A73161"/>
    <w:rsid w:val="00AA7562"/>
    <w:rsid w:val="00AB59BB"/>
    <w:rsid w:val="00AF585E"/>
    <w:rsid w:val="00B20BF2"/>
    <w:rsid w:val="00B27CE0"/>
    <w:rsid w:val="00B419C6"/>
    <w:rsid w:val="00BF0547"/>
    <w:rsid w:val="00CB17D4"/>
    <w:rsid w:val="00CF3F36"/>
    <w:rsid w:val="00D72E92"/>
    <w:rsid w:val="00D86B2D"/>
    <w:rsid w:val="00D944CF"/>
    <w:rsid w:val="00E77CDC"/>
    <w:rsid w:val="00EA587C"/>
    <w:rsid w:val="00EC77AF"/>
    <w:rsid w:val="00EF3A11"/>
    <w:rsid w:val="00F53A04"/>
    <w:rsid w:val="00FA1A23"/>
    <w:rsid w:val="00FC39FD"/>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mn-MN"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4F8"/>
    <w:pPr>
      <w:ind w:left="720"/>
      <w:contextualSpacing/>
    </w:pPr>
  </w:style>
  <w:style w:type="paragraph" w:styleId="BalloonText">
    <w:name w:val="Balloon Text"/>
    <w:basedOn w:val="Normal"/>
    <w:link w:val="BalloonTextChar"/>
    <w:uiPriority w:val="99"/>
    <w:semiHidden/>
    <w:unhideWhenUsed/>
    <w:rsid w:val="00B41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19C6"/>
    <w:rPr>
      <w:rFonts w:ascii="Tahoma" w:hAnsi="Tahoma" w:cs="Tahoma"/>
      <w:sz w:val="16"/>
      <w:szCs w:val="16"/>
    </w:rPr>
  </w:style>
  <w:style w:type="table" w:styleId="TableGrid">
    <w:name w:val="Table Grid"/>
    <w:basedOn w:val="TableNormal"/>
    <w:uiPriority w:val="59"/>
    <w:rsid w:val="00B419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n-MN"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4F8"/>
    <w:pPr>
      <w:ind w:left="720"/>
      <w:contextualSpacing/>
    </w:pPr>
  </w:style>
  <w:style w:type="paragraph" w:styleId="BalloonText">
    <w:name w:val="Balloon Text"/>
    <w:basedOn w:val="Normal"/>
    <w:link w:val="BalloonTextChar"/>
    <w:uiPriority w:val="99"/>
    <w:semiHidden/>
    <w:unhideWhenUsed/>
    <w:rsid w:val="00B41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19C6"/>
    <w:rPr>
      <w:rFonts w:ascii="Tahoma" w:hAnsi="Tahoma" w:cs="Tahoma"/>
      <w:sz w:val="16"/>
      <w:szCs w:val="16"/>
    </w:rPr>
  </w:style>
  <w:style w:type="table" w:styleId="TableGrid">
    <w:name w:val="Table Grid"/>
    <w:basedOn w:val="TableNormal"/>
    <w:uiPriority w:val="59"/>
    <w:rsid w:val="00B419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11</Pages>
  <Words>2891</Words>
  <Characters>16484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23</cp:revision>
  <dcterms:created xsi:type="dcterms:W3CDTF">2019-11-16T17:29:00Z</dcterms:created>
  <dcterms:modified xsi:type="dcterms:W3CDTF">2019-11-20T23:00:00Z</dcterms:modified>
</cp:coreProperties>
</file>