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F04" w:rsidRPr="006F6F04" w:rsidRDefault="006F6F04" w:rsidP="006F6F04">
      <w:pPr>
        <w:spacing w:after="240"/>
        <w:jc w:val="center"/>
        <w:rPr>
          <w:sz w:val="28"/>
          <w:lang w:eastAsia="en-GB"/>
        </w:rPr>
      </w:pPr>
      <w:bookmarkStart w:id="0" w:name="bookmark0"/>
      <w:r w:rsidRPr="006F6F04">
        <w:rPr>
          <w:b/>
          <w:bCs/>
          <w:color w:val="000000"/>
          <w:sz w:val="28"/>
        </w:rPr>
        <w:t>Careers at Ernst &amp; Young</w:t>
      </w:r>
      <w:bookmarkEnd w:id="0"/>
    </w:p>
    <w:p w:rsidR="006F6F04" w:rsidRDefault="006F6F04" w:rsidP="006F6F04">
      <w:pPr>
        <w:jc w:val="both"/>
        <w:rPr>
          <w:color w:val="000000"/>
        </w:rPr>
      </w:pPr>
      <w:r>
        <w:rPr>
          <w:color w:val="000000"/>
        </w:rPr>
        <w:t>Ernst &amp; Young provide a thorough range of global career development activities for graduates, and there are three key aspects to provision: learning; job experiences</w:t>
      </w:r>
      <w:proofErr w:type="gramStart"/>
      <w:r>
        <w:rPr>
          <w:color w:val="000000"/>
        </w:rPr>
        <w:t>;</w:t>
      </w:r>
      <w:proofErr w:type="gramEnd"/>
      <w:r>
        <w:rPr>
          <w:color w:val="000000"/>
        </w:rPr>
        <w:t xml:space="preserve"> and coaching.</w:t>
      </w:r>
    </w:p>
    <w:p w:rsidR="006F6F04" w:rsidRDefault="006F6F04" w:rsidP="006F6F04">
      <w:pPr>
        <w:jc w:val="both"/>
        <w:rPr>
          <w:lang w:eastAsia="en-GB"/>
        </w:rPr>
      </w:pPr>
    </w:p>
    <w:p w:rsidR="006F6F04" w:rsidRDefault="006F6F04" w:rsidP="006F6F04">
      <w:pPr>
        <w:jc w:val="both"/>
        <w:rPr>
          <w:lang w:eastAsia="en-GB"/>
        </w:rPr>
      </w:pPr>
      <w:r>
        <w:rPr>
          <w:color w:val="000000"/>
        </w:rPr>
        <w:t xml:space="preserve">Learning focuses on building general business skills and acumen, constantly refreshing and enhancing technical skills across service lines to promote improved service and better client relationships. Building relationships and leading people </w:t>
      </w:r>
      <w:proofErr w:type="gramStart"/>
      <w:r>
        <w:rPr>
          <w:color w:val="000000"/>
        </w:rPr>
        <w:t>are seen</w:t>
      </w:r>
      <w:proofErr w:type="gramEnd"/>
      <w:r>
        <w:rPr>
          <w:color w:val="000000"/>
        </w:rPr>
        <w:t xml:space="preserve"> as key aspects of learning and career development.</w:t>
      </w:r>
    </w:p>
    <w:p w:rsidR="006F6F04" w:rsidRDefault="006F6F04" w:rsidP="006F6F04">
      <w:pPr>
        <w:jc w:val="both"/>
        <w:rPr>
          <w:color w:val="000000"/>
        </w:rPr>
      </w:pPr>
      <w:r>
        <w:rPr>
          <w:color w:val="000000"/>
        </w:rPr>
        <w:t xml:space="preserve">In terms of job experiences, </w:t>
      </w:r>
      <w:proofErr w:type="spellStart"/>
      <w:r>
        <w:rPr>
          <w:color w:val="000000"/>
        </w:rPr>
        <w:t>secondments</w:t>
      </w:r>
      <w:proofErr w:type="spellEnd"/>
      <w:r>
        <w:rPr>
          <w:color w:val="000000"/>
        </w:rPr>
        <w:t xml:space="preserve"> </w:t>
      </w:r>
      <w:proofErr w:type="gramStart"/>
      <w:r>
        <w:rPr>
          <w:color w:val="000000"/>
        </w:rPr>
        <w:t>are offered</w:t>
      </w:r>
      <w:proofErr w:type="gramEnd"/>
      <w:r>
        <w:rPr>
          <w:color w:val="000000"/>
        </w:rPr>
        <w:t xml:space="preserve">, as well as cross-border and </w:t>
      </w:r>
      <w:proofErr w:type="spellStart"/>
      <w:r>
        <w:rPr>
          <w:color w:val="000000"/>
        </w:rPr>
        <w:t>cross</w:t>
      </w:r>
      <w:r>
        <w:rPr>
          <w:color w:val="000000"/>
        </w:rPr>
        <w:softHyphen/>
        <w:t>service</w:t>
      </w:r>
      <w:proofErr w:type="spellEnd"/>
      <w:r>
        <w:rPr>
          <w:color w:val="000000"/>
        </w:rPr>
        <w:t xml:space="preserve"> line placements, on both a short- and long-term basis. Some are domestic and some international, but all will involve connecting with people from around the world and provide challenging and stimulating assignments. These </w:t>
      </w:r>
      <w:proofErr w:type="gramStart"/>
      <w:r>
        <w:rPr>
          <w:color w:val="000000"/>
        </w:rPr>
        <w:t>are intended</w:t>
      </w:r>
      <w:proofErr w:type="gramEnd"/>
      <w:r>
        <w:rPr>
          <w:color w:val="000000"/>
        </w:rPr>
        <w:t xml:space="preserve"> to help graduates develop an inclusive mindset and thrive in an increasingly global market while matching clients' needs. Graduates are also encouraged to use their professional skills to give back to the community, benefiting others but also enhancing their career and life - through development of leadership, communication or project management skills.</w:t>
      </w:r>
    </w:p>
    <w:p w:rsidR="006F6F04" w:rsidRDefault="006F6F04" w:rsidP="006F6F04">
      <w:pPr>
        <w:jc w:val="both"/>
        <w:rPr>
          <w:lang w:eastAsia="en-GB"/>
        </w:rPr>
      </w:pPr>
    </w:p>
    <w:p w:rsidR="006F6F04" w:rsidRDefault="006F6F04" w:rsidP="006F6F04">
      <w:pPr>
        <w:jc w:val="both"/>
        <w:rPr>
          <w:color w:val="000000"/>
        </w:rPr>
      </w:pPr>
      <w:r>
        <w:rPr>
          <w:color w:val="000000"/>
        </w:rPr>
        <w:t xml:space="preserve">Graduates work closely with a coach who will put time and effort into becoming an expert in the individual and his or her career development. Coaches encourage learning and development, and help graduates to consider new ideas and challenges to ensure a stimulating and evolving career. High-quality feedback and support </w:t>
      </w:r>
      <w:proofErr w:type="gramStart"/>
      <w:r>
        <w:rPr>
          <w:color w:val="000000"/>
        </w:rPr>
        <w:t>is offered</w:t>
      </w:r>
      <w:proofErr w:type="gramEnd"/>
      <w:r>
        <w:rPr>
          <w:color w:val="000000"/>
        </w:rPr>
        <w:t xml:space="preserve"> to help graduates progress quickly. Mentoring provides support, insights and practical advice on a variety of professional development and career topics, and as graduates become more experienced they are encouraged to mentor less experienced colleagues.</w:t>
      </w:r>
    </w:p>
    <w:p w:rsidR="006F6F04" w:rsidRDefault="006F6F04" w:rsidP="006F6F04">
      <w:pPr>
        <w:jc w:val="both"/>
        <w:rPr>
          <w:lang w:eastAsia="en-GB"/>
        </w:rPr>
      </w:pPr>
    </w:p>
    <w:p w:rsidR="006F6F04" w:rsidRDefault="006F6F04" w:rsidP="006F6F04">
      <w:pPr>
        <w:jc w:val="both"/>
        <w:rPr>
          <w:lang w:eastAsia="en-GB"/>
        </w:rPr>
      </w:pPr>
      <w:r>
        <w:rPr>
          <w:color w:val="000000"/>
        </w:rPr>
        <w:t>Perhaps the most unusual aspect of a career at Ernst &amp; Young is the view below, explained on the company website when addressing potential recruits:</w:t>
      </w:r>
    </w:p>
    <w:p w:rsidR="006F6F04" w:rsidRDefault="006F6F04" w:rsidP="006F6F04">
      <w:pPr>
        <w:jc w:val="both"/>
      </w:pPr>
    </w:p>
    <w:p w:rsidR="006F6F04" w:rsidRDefault="006F6F04" w:rsidP="006F6F04">
      <w:pPr>
        <w:pBdr>
          <w:left w:val="single" w:sz="4" w:space="4" w:color="auto"/>
        </w:pBdr>
        <w:jc w:val="both"/>
        <w:rPr>
          <w:lang w:eastAsia="en-GB"/>
        </w:rPr>
      </w:pPr>
      <w:r>
        <w:rPr>
          <w:i/>
          <w:iCs/>
          <w:color w:val="000000"/>
        </w:rPr>
        <w:t xml:space="preserve">The experience you gain with EY will last you a lifetime. In fact, whatever you go on to do in the future, </w:t>
      </w:r>
      <w:proofErr w:type="gramStart"/>
      <w:r>
        <w:rPr>
          <w:i/>
          <w:iCs/>
          <w:color w:val="000000"/>
        </w:rPr>
        <w:t>you’ll</w:t>
      </w:r>
      <w:proofErr w:type="gramEnd"/>
      <w:r>
        <w:rPr>
          <w:i/>
          <w:iCs/>
          <w:color w:val="000000"/>
        </w:rPr>
        <w:t xml:space="preserve"> be able to take the knowledge and insights you've gained with you.</w:t>
      </w:r>
    </w:p>
    <w:p w:rsidR="006F6F04" w:rsidRDefault="006F6F04" w:rsidP="006F6F04">
      <w:pPr>
        <w:pBdr>
          <w:left w:val="single" w:sz="4" w:space="4" w:color="auto"/>
        </w:pBdr>
        <w:jc w:val="both"/>
        <w:rPr>
          <w:lang w:eastAsia="en-GB"/>
        </w:rPr>
      </w:pPr>
      <w:r>
        <w:rPr>
          <w:i/>
          <w:iCs/>
          <w:color w:val="000000"/>
        </w:rPr>
        <w:t>EY and</w:t>
      </w:r>
      <w:r>
        <w:rPr>
          <w:i/>
          <w:iCs/>
          <w:color w:val="000000"/>
          <w:lang w:val="en-GB" w:eastAsia="ru-RU"/>
        </w:rPr>
        <w:t xml:space="preserve"> </w:t>
      </w:r>
      <w:r>
        <w:rPr>
          <w:i/>
          <w:iCs/>
          <w:color w:val="000000"/>
        </w:rPr>
        <w:t xml:space="preserve">you (EYU) is our career development framework, which </w:t>
      </w:r>
      <w:proofErr w:type="gramStart"/>
      <w:r>
        <w:rPr>
          <w:i/>
          <w:iCs/>
          <w:color w:val="000000"/>
        </w:rPr>
        <w:t>is designed</w:t>
      </w:r>
      <w:proofErr w:type="gramEnd"/>
      <w:r>
        <w:rPr>
          <w:i/>
          <w:iCs/>
          <w:color w:val="000000"/>
        </w:rPr>
        <w:t xml:space="preserve"> to provide you with the skills, knowledge and confidence you need to take ownership of your career.</w:t>
      </w:r>
    </w:p>
    <w:p w:rsidR="006F6F04" w:rsidRDefault="006F6F04" w:rsidP="006F6F04">
      <w:pPr>
        <w:pBdr>
          <w:left w:val="single" w:sz="4" w:space="4" w:color="auto"/>
        </w:pBdr>
        <w:jc w:val="both"/>
        <w:rPr>
          <w:color w:val="000000"/>
        </w:rPr>
      </w:pPr>
      <w:r>
        <w:rPr>
          <w:i/>
          <w:iCs/>
          <w:color w:val="000000"/>
        </w:rPr>
        <w:t xml:space="preserve">Your development is at the heart of our culture, but it </w:t>
      </w:r>
      <w:proofErr w:type="spellStart"/>
      <w:r>
        <w:rPr>
          <w:i/>
          <w:iCs/>
          <w:color w:val="000000"/>
        </w:rPr>
        <w:t>centres</w:t>
      </w:r>
      <w:proofErr w:type="spellEnd"/>
      <w:r>
        <w:rPr>
          <w:i/>
          <w:iCs/>
          <w:color w:val="000000"/>
        </w:rPr>
        <w:t xml:space="preserve"> on giving you the tools to progress in the direction you desire. We believe </w:t>
      </w:r>
      <w:proofErr w:type="gramStart"/>
      <w:r>
        <w:rPr>
          <w:i/>
          <w:iCs/>
          <w:color w:val="000000"/>
        </w:rPr>
        <w:t>you'll</w:t>
      </w:r>
      <w:proofErr w:type="gramEnd"/>
      <w:r>
        <w:rPr>
          <w:i/>
          <w:iCs/>
          <w:color w:val="000000"/>
        </w:rPr>
        <w:t xml:space="preserve"> do the best work you can when you have the freedom to map your own career path. </w:t>
      </w:r>
      <w:proofErr w:type="gramStart"/>
      <w:r>
        <w:rPr>
          <w:i/>
          <w:iCs/>
          <w:color w:val="000000"/>
        </w:rPr>
        <w:t>And ultimately</w:t>
      </w:r>
      <w:proofErr w:type="gramEnd"/>
      <w:r>
        <w:rPr>
          <w:i/>
          <w:iCs/>
          <w:color w:val="000000"/>
        </w:rPr>
        <w:t xml:space="preserve"> that means our clients will benefit too.</w:t>
      </w:r>
      <w:r>
        <w:rPr>
          <w:color w:val="000000"/>
        </w:rPr>
        <w:t xml:space="preserve"> </w:t>
      </w:r>
      <w:r>
        <w:rPr>
          <w:b/>
          <w:color w:val="000000"/>
        </w:rPr>
        <w:t>(</w:t>
      </w:r>
      <w:hyperlink r:id="rId5" w:history="1">
        <w:r>
          <w:rPr>
            <w:rStyle w:val="a3"/>
            <w:b/>
            <w:color w:val="000000"/>
            <w:u w:val="none"/>
          </w:rPr>
          <w:t>www.ernstandyoung.com</w:t>
        </w:r>
      </w:hyperlink>
      <w:r>
        <w:rPr>
          <w:b/>
          <w:color w:val="000000"/>
        </w:rPr>
        <w:t>)</w:t>
      </w:r>
    </w:p>
    <w:p w:rsidR="006F6F04" w:rsidRDefault="006F6F04" w:rsidP="006F6F04">
      <w:pPr>
        <w:jc w:val="both"/>
        <w:rPr>
          <w:lang w:eastAsia="en-GB"/>
        </w:rPr>
      </w:pPr>
      <w:r>
        <w:rPr>
          <w:lang w:eastAsia="en-GB"/>
        </w:rPr>
        <w:t>`</w:t>
      </w:r>
    </w:p>
    <w:p w:rsidR="006F6F04" w:rsidRDefault="006F6F04" w:rsidP="006F6F04">
      <w:pPr>
        <w:jc w:val="both"/>
        <w:rPr>
          <w:color w:val="000000"/>
        </w:rPr>
      </w:pPr>
      <w:r>
        <w:rPr>
          <w:color w:val="000000"/>
        </w:rPr>
        <w:t xml:space="preserve">This provides an unusually strong focus on graduates developing their own career path, and even more unusually the focus on career development for </w:t>
      </w:r>
      <w:proofErr w:type="gramStart"/>
      <w:r>
        <w:rPr>
          <w:color w:val="000000"/>
        </w:rPr>
        <w:t>graduates which</w:t>
      </w:r>
      <w:proofErr w:type="gramEnd"/>
      <w:r>
        <w:rPr>
          <w:color w:val="000000"/>
        </w:rPr>
        <w:t xml:space="preserve"> they can then take with them to a new employer. Mike Cullen, Ernst &amp; Young's Global Managing Partner, People, explains this position thus:</w:t>
      </w:r>
    </w:p>
    <w:p w:rsidR="006F6F04" w:rsidRDefault="006F6F04" w:rsidP="006F6F04">
      <w:pPr>
        <w:jc w:val="both"/>
        <w:rPr>
          <w:lang w:eastAsia="en-GB"/>
        </w:rPr>
      </w:pPr>
    </w:p>
    <w:p w:rsidR="006F6F04" w:rsidRDefault="006F6F04" w:rsidP="006F6F04">
      <w:pPr>
        <w:pBdr>
          <w:left w:val="single" w:sz="4" w:space="4" w:color="auto"/>
        </w:pBdr>
        <w:jc w:val="both"/>
        <w:rPr>
          <w:color w:val="000000"/>
        </w:rPr>
      </w:pPr>
      <w:r>
        <w:rPr>
          <w:i/>
          <w:iCs/>
          <w:color w:val="000000"/>
        </w:rPr>
        <w:t xml:space="preserve">For every thousand graduates you recruit, </w:t>
      </w:r>
      <w:proofErr w:type="gramStart"/>
      <w:r>
        <w:rPr>
          <w:i/>
          <w:iCs/>
          <w:color w:val="000000"/>
        </w:rPr>
        <w:t>you've only got</w:t>
      </w:r>
      <w:proofErr w:type="gramEnd"/>
      <w:r>
        <w:rPr>
          <w:i/>
          <w:iCs/>
          <w:color w:val="000000"/>
        </w:rPr>
        <w:t xml:space="preserve"> 250 manager slots.... Most people who come through our doors</w:t>
      </w:r>
      <w:r>
        <w:rPr>
          <w:color w:val="000000"/>
        </w:rPr>
        <w:t xml:space="preserve"> (as recruits) </w:t>
      </w:r>
      <w:r>
        <w:rPr>
          <w:i/>
          <w:iCs/>
          <w:color w:val="000000"/>
        </w:rPr>
        <w:t>now live somewhere out there in the economy. How they feel about E&amp;Y is crucial to our proposition. We want them to feel a lifetime member of one of the best business networks in the world.</w:t>
      </w:r>
      <w:r>
        <w:rPr>
          <w:color w:val="000000"/>
        </w:rPr>
        <w:t xml:space="preserve"> (Smedley 2012: 30)</w:t>
      </w:r>
    </w:p>
    <w:p w:rsidR="006F6F04" w:rsidRDefault="006F6F04" w:rsidP="006F6F04">
      <w:pPr>
        <w:pBdr>
          <w:left w:val="single" w:sz="4" w:space="4" w:color="auto"/>
        </w:pBdr>
        <w:jc w:val="both"/>
        <w:rPr>
          <w:lang w:eastAsia="en-GB"/>
        </w:rPr>
      </w:pPr>
    </w:p>
    <w:p w:rsidR="006F6F04" w:rsidRDefault="006F6F04" w:rsidP="006F6F04">
      <w:pPr>
        <w:jc w:val="both"/>
        <w:rPr>
          <w:color w:val="000000"/>
        </w:rPr>
      </w:pPr>
      <w:r>
        <w:rPr>
          <w:color w:val="000000"/>
        </w:rPr>
        <w:t xml:space="preserve">Alumni are positively encouraged to remain in touch through magazines sharing news from past colleagues and personal and business directories to enable searching for past colleagues. Ernst &amp; Young wants people to feel proud of working for it and offer development for people who carry on their careers within or outside the company. Thus, it develops future leaders for business and </w:t>
      </w:r>
      <w:r>
        <w:rPr>
          <w:color w:val="000000"/>
        </w:rPr>
        <w:lastRenderedPageBreak/>
        <w:t xml:space="preserve">commerce generally and not just Ernst &amp; Young. Cullen explains how external analysts were taken aback by this idea as conventional thinking </w:t>
      </w:r>
      <w:proofErr w:type="gramStart"/>
      <w:r>
        <w:rPr>
          <w:color w:val="000000"/>
        </w:rPr>
        <w:t>at the moment</w:t>
      </w:r>
      <w:proofErr w:type="gramEnd"/>
      <w:r>
        <w:rPr>
          <w:color w:val="000000"/>
        </w:rPr>
        <w:t xml:space="preserve"> is focused on retaining talent. The aim is to create career value for people that will last a lifetime.</w:t>
      </w:r>
    </w:p>
    <w:p w:rsidR="006F6F04" w:rsidRDefault="006F6F04" w:rsidP="006F6F04">
      <w:pPr>
        <w:jc w:val="both"/>
        <w:rPr>
          <w:lang w:eastAsia="en-GB"/>
        </w:rPr>
      </w:pPr>
    </w:p>
    <w:p w:rsidR="006F6F04" w:rsidRDefault="006F6F04" w:rsidP="006F6F04">
      <w:pPr>
        <w:jc w:val="both"/>
        <w:rPr>
          <w:b/>
          <w:bCs/>
          <w:color w:val="000000"/>
        </w:rPr>
      </w:pPr>
      <w:r>
        <w:rPr>
          <w:i/>
          <w:iCs/>
          <w:color w:val="000000"/>
        </w:rPr>
        <w:t xml:space="preserve">Sources: </w:t>
      </w:r>
      <w:r>
        <w:rPr>
          <w:iCs/>
          <w:color w:val="000000"/>
        </w:rPr>
        <w:t>Smedley.</w:t>
      </w:r>
      <w:r>
        <w:rPr>
          <w:b/>
          <w:bCs/>
          <w:color w:val="000000"/>
        </w:rPr>
        <w:t xml:space="preserve"> T. (2012b) 'On my agenda’, </w:t>
      </w:r>
      <w:r>
        <w:rPr>
          <w:i/>
          <w:iCs/>
          <w:color w:val="000000"/>
        </w:rPr>
        <w:t>People Management,</w:t>
      </w:r>
      <w:r>
        <w:rPr>
          <w:b/>
          <w:bCs/>
          <w:color w:val="000000"/>
        </w:rPr>
        <w:t xml:space="preserve"> August, pp 28-31; </w:t>
      </w:r>
      <w:hyperlink r:id="rId6" w:history="1">
        <w:r>
          <w:rPr>
            <w:rStyle w:val="a3"/>
            <w:b/>
            <w:bCs/>
            <w:color w:val="000000"/>
            <w:u w:val="none"/>
          </w:rPr>
          <w:t>www.ernstandyoung.com</w:t>
        </w:r>
      </w:hyperlink>
      <w:r>
        <w:rPr>
          <w:b/>
          <w:bCs/>
          <w:color w:val="000000"/>
        </w:rPr>
        <w:t>.</w:t>
      </w:r>
    </w:p>
    <w:p w:rsidR="006F6F04" w:rsidRDefault="006F6F04" w:rsidP="006F6F04">
      <w:pPr>
        <w:rPr>
          <w:lang w:eastAsia="en-GB"/>
        </w:rPr>
      </w:pPr>
    </w:p>
    <w:p w:rsidR="006F6F04" w:rsidRDefault="006F6F04" w:rsidP="006F6F04">
      <w:pPr>
        <w:rPr>
          <w:b/>
          <w:bCs/>
          <w:color w:val="085B3B"/>
        </w:rPr>
      </w:pPr>
      <w:r>
        <w:rPr>
          <w:b/>
          <w:bCs/>
          <w:color w:val="085B3B"/>
        </w:rPr>
        <w:t>QUESTIONS:</w:t>
      </w:r>
    </w:p>
    <w:p w:rsidR="006F6F04" w:rsidRDefault="006F6F04" w:rsidP="006F6F04">
      <w:pPr>
        <w:rPr>
          <w:lang w:eastAsia="en-GB"/>
        </w:rPr>
      </w:pPr>
    </w:p>
    <w:p w:rsidR="006F6F04" w:rsidRDefault="006F6F04" w:rsidP="006F6F04">
      <w:pPr>
        <w:numPr>
          <w:ilvl w:val="0"/>
          <w:numId w:val="1"/>
        </w:numPr>
        <w:spacing w:line="360" w:lineRule="auto"/>
        <w:jc w:val="both"/>
        <w:rPr>
          <w:color w:val="000000"/>
        </w:rPr>
      </w:pPr>
      <w:r>
        <w:rPr>
          <w:color w:val="000000"/>
        </w:rPr>
        <w:t>What are the dangers and downsides of the Ernst &amp; Young approach to career development?</w:t>
      </w:r>
    </w:p>
    <w:p w:rsidR="006F6F04" w:rsidRDefault="006F6F04" w:rsidP="006F6F04">
      <w:pPr>
        <w:numPr>
          <w:ilvl w:val="0"/>
          <w:numId w:val="1"/>
        </w:numPr>
        <w:spacing w:line="360" w:lineRule="auto"/>
        <w:jc w:val="both"/>
        <w:rPr>
          <w:color w:val="000000"/>
        </w:rPr>
      </w:pPr>
      <w:r>
        <w:rPr>
          <w:color w:val="000000"/>
        </w:rPr>
        <w:t>Exactly how can Ernst &amp; Young reap the advantages of its approach to careers?</w:t>
      </w:r>
    </w:p>
    <w:p w:rsidR="006F6F04" w:rsidRDefault="006F6F04" w:rsidP="006F6F04">
      <w:pPr>
        <w:numPr>
          <w:ilvl w:val="0"/>
          <w:numId w:val="1"/>
        </w:numPr>
        <w:spacing w:line="360" w:lineRule="auto"/>
        <w:jc w:val="both"/>
        <w:rPr>
          <w:color w:val="000000"/>
        </w:rPr>
      </w:pPr>
      <w:r>
        <w:rPr>
          <w:color w:val="000000"/>
        </w:rPr>
        <w:t xml:space="preserve">In which type of </w:t>
      </w:r>
      <w:proofErr w:type="spellStart"/>
      <w:r>
        <w:rPr>
          <w:color w:val="000000"/>
        </w:rPr>
        <w:t>or</w:t>
      </w:r>
      <w:bookmarkStart w:id="1" w:name="_GoBack"/>
      <w:bookmarkEnd w:id="1"/>
      <w:r>
        <w:rPr>
          <w:color w:val="000000"/>
        </w:rPr>
        <w:t>ganisations</w:t>
      </w:r>
      <w:proofErr w:type="spellEnd"/>
      <w:r>
        <w:rPr>
          <w:color w:val="000000"/>
        </w:rPr>
        <w:t xml:space="preserve"> might this approach to careers be advantageous? What criteria are you using, and why?</w:t>
      </w:r>
    </w:p>
    <w:p w:rsidR="006F6F04" w:rsidRDefault="006F6F04" w:rsidP="006F6F04">
      <w:pPr>
        <w:numPr>
          <w:ilvl w:val="0"/>
          <w:numId w:val="1"/>
        </w:numPr>
        <w:spacing w:line="360" w:lineRule="auto"/>
        <w:jc w:val="both"/>
        <w:rPr>
          <w:color w:val="000000"/>
        </w:rPr>
      </w:pPr>
      <w:r>
        <w:rPr>
          <w:color w:val="000000"/>
        </w:rPr>
        <w:t>Assess the potential value of the career development activities that Ernst &amp; Young provides. What other activities would you include, and why?</w:t>
      </w:r>
    </w:p>
    <w:p w:rsidR="00AB33C8" w:rsidRDefault="00AB33C8"/>
    <w:sectPr w:rsidR="00AB33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807154"/>
    <w:multiLevelType w:val="hybridMultilevel"/>
    <w:tmpl w:val="0A72217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F04"/>
    <w:rsid w:val="006F6F04"/>
    <w:rsid w:val="00AB3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C210A8-F1EE-44B4-88AC-9F626480D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6F04"/>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F6F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24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rnstandyoung.com/" TargetMode="External"/><Relationship Id="rId5" Type="http://schemas.openxmlformats.org/officeDocument/2006/relationships/hyperlink" Target="http://www.ernstandyoung.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674</Words>
  <Characters>3847</Characters>
  <Application>Microsoft Office Word</Application>
  <DocSecurity>0</DocSecurity>
  <Lines>32</Lines>
  <Paragraphs>9</Paragraphs>
  <ScaleCrop>false</ScaleCrop>
  <Company>WIUT</Company>
  <LinksUpToDate>false</LinksUpToDate>
  <CharactersWithSpaces>4512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Perkov</dc:creator>
  <cp:keywords/>
  <dc:description/>
  <cp:lastModifiedBy>Tim Perkov</cp:lastModifiedBy>
  <cp:revision>1</cp:revision>
  <dcterms:created xsi:type="dcterms:W3CDTF">2016-11-28T19:23:00Z</dcterms:created>
  <dcterms:modified xsi:type="dcterms:W3CDTF">2016-11-28T19:24:00Z</dcterms:modified>
</cp:coreProperties>
</file>