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v:shapetype id="_x0000_t13" coordsize="21600,21600" o:spt="13.0" adj="16200,5400" path="m@0,l@0@1,0@1,0@2@0@2@0,21600,21600,10800xe">
            <v:stroke joinstyle="miter"/>
            <v:formulas>
              <v:f eqn="val #0"/>
              <v:f eqn="val #1"/>
              <v:f eqn="sum height 0 #1"/>
              <v:f eqn="sum 10800 0 #1"/>
              <v:f eqn="sum width 0 #0"/>
              <v:f eqn="prod @4 @3 10800"/>
              <v:f eqn="sum width 0 @5"/>
            </v:formulas>
            <v:path o:connectangles="270,180,90,0" o:connectlocs="@0,0;0,10800;@0,21600;21600,10800" o:connecttype="custom" textboxrect="0,@1,@6,@2"/>
            <v:handles/>
          </v:shapetype>
        </w:pict>
      </w:r>
    </w:p>
    <w:p w:rsidR="00000000" w:rsidDel="00000000" w:rsidP="00000000" w:rsidRDefault="00000000" w:rsidRPr="00000000" w14:paraId="00000002">
      <w:pPr>
        <w:ind w:left="2127" w:hanging="1701"/>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1-MA’RUZA. FANGA KIRISH. TEXNIK, TEXNOLOGIK VA TASHKILIY INNOVATSIYALAR.</w:t>
      </w:r>
    </w:p>
    <w:p w:rsidR="00000000" w:rsidDel="00000000" w:rsidP="00000000" w:rsidRDefault="00000000" w:rsidRPr="00000000" w14:paraId="00000003">
      <w:pPr>
        <w:ind w:left="993" w:hanging="993"/>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20" w:right="20" w:hanging="2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Reja.</w:t>
      </w:r>
    </w:p>
    <w:p w:rsidR="00000000" w:rsidDel="00000000" w:rsidP="00000000" w:rsidRDefault="00000000" w:rsidRPr="00000000" w14:paraId="0000000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2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O'zbekiston iqtisodiyotining rivojlanisнidagi innovatsiyа faoliyatining roli va o'rni.</w:t>
      </w:r>
    </w:p>
    <w:p w:rsidR="00000000" w:rsidDel="00000000" w:rsidP="00000000" w:rsidRDefault="00000000" w:rsidRPr="00000000" w14:paraId="00000006">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2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Mashinasozlikda  innovatsiyalar va innovatsion faoliyat</w:t>
      </w:r>
    </w:p>
    <w:p w:rsidR="00000000" w:rsidDel="00000000" w:rsidP="00000000" w:rsidRDefault="00000000" w:rsidRPr="00000000" w14:paraId="00000007">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2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Texnik va texnologik innovatsiyalar.</w:t>
      </w:r>
    </w:p>
    <w:p w:rsidR="00000000" w:rsidDel="00000000" w:rsidP="00000000" w:rsidRDefault="00000000" w:rsidRPr="00000000" w14:paraId="00000008">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120" w:before="0" w:line="276" w:lineRule="auto"/>
        <w:ind w:left="720" w:right="23"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Mashinasozlik rivojlanishining jahon yo’nalishlari </w:t>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23"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A">
      <w:pPr>
        <w:spacing w:after="120" w:lineRule="auto"/>
        <w:ind w:left="851" w:hanging="284"/>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I. O'ZBEKISTON IQTISODIYOTINING RIVOJLANISНIDAGI INNOVATSIYА FAOLIYATINING ROLI VA O'RNI</w:t>
      </w:r>
    </w:p>
    <w:p w:rsidR="00000000" w:rsidDel="00000000" w:rsidP="00000000" w:rsidRDefault="00000000" w:rsidRPr="00000000" w14:paraId="0000000B">
      <w:pPr>
        <w:spacing w:after="12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O'zbekiston iqtisodiyotini barqaror rivojlanish muammolari</w:t>
      </w:r>
    </w:p>
    <w:p w:rsidR="00000000" w:rsidDel="00000000" w:rsidP="00000000" w:rsidRDefault="00000000" w:rsidRPr="00000000" w14:paraId="0000000C">
      <w:pPr>
        <w:spacing w:after="12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Zahiralari va foydali qazilmalarining ko'p turlari bo'yicha O'zbekiston dunyoda birinchi o'rinlardan birini egallaydi. Shu bilan birga, O'zbekistonda asosiy iqtisodiy ko'rsatkichlar bo'yicha jiddiy orqada qolish mavjud. Inson kapitali, ijtimoiy institutlarning sifati iqtisodiy rivojlanish omillarining atigi 14 foizini tashkil etadi. O'zbekiston real iqtisodiyotining sust rivojlanishi uning jahon bozorida munosib o'rin egallashiga imkon bermaydi.</w:t>
      </w:r>
    </w:p>
    <w:p w:rsidR="00000000" w:rsidDel="00000000" w:rsidP="00000000" w:rsidRDefault="00000000" w:rsidRPr="00000000" w14:paraId="0000000D">
      <w:pPr>
        <w:spacing w:after="12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O'zbekiston iqtisodiyotini yanada rivojlantirish faqatgina barqaror rivojlanish, zamonaviy, innovatsion, ilg'or texnologik ishlab chiqarishni joriy etish sharoitida amalga oshishi mumkin. Barqaror rivojlanish (BR):</w:t>
      </w:r>
    </w:p>
    <w:p w:rsidR="00000000" w:rsidDel="00000000" w:rsidP="00000000" w:rsidRDefault="00000000" w:rsidRPr="00000000" w14:paraId="0000000E">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851"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kelajak avlodlarga qo'shimcha xarajatlar keltirmaydigan rivojlanish;</w:t>
      </w:r>
    </w:p>
    <w:p w:rsidR="00000000" w:rsidDel="00000000" w:rsidP="00000000" w:rsidRDefault="00000000" w:rsidRPr="00000000" w14:paraId="0000000F">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851"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kelajak uchun ishlab chiqarish salohiyatini doimiy ravishda oddiy yoki kengaytirilgan takror ishlab chiqarishni ta'minlaydigan rivojlanish;</w:t>
      </w:r>
    </w:p>
    <w:p w:rsidR="00000000" w:rsidDel="00000000" w:rsidP="00000000" w:rsidRDefault="00000000" w:rsidRPr="00000000" w14:paraId="00000010">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120" w:before="0" w:line="276" w:lineRule="auto"/>
        <w:ind w:left="851"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taraqqiyot, unda insoniyat faqat tabiiy kapitalning qiziqishi evaziga yashashi kerak.</w:t>
      </w:r>
    </w:p>
    <w:p w:rsidR="00000000" w:rsidDel="00000000" w:rsidP="00000000" w:rsidRDefault="00000000" w:rsidRPr="00000000" w14:paraId="00000011">
      <w:pPr>
        <w:spacing w:after="12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Barqaror rivojlanish funksiyasi:</w:t>
      </w:r>
    </w:p>
    <w:p w:rsidR="00000000" w:rsidDel="00000000" w:rsidP="00000000" w:rsidRDefault="00000000" w:rsidRPr="00000000" w14:paraId="00000012">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w:t>
      </w:r>
      <w:r w:rsidDel="00000000" w:rsidR="00000000" w:rsidRPr="00000000">
        <w:rPr>
          <w:rFonts w:ascii="Times New Roman" w:cs="Times New Roman" w:eastAsia="Times New Roman" w:hAnsi="Times New Roman"/>
          <w:sz w:val="28"/>
          <w:szCs w:val="28"/>
          <w:vertAlign w:val="subscript"/>
          <w:rtl w:val="0"/>
        </w:rPr>
        <w:t xml:space="preserve">t</w:t>
      </w:r>
      <w:r w:rsidDel="00000000" w:rsidR="00000000" w:rsidRPr="00000000">
        <w:rPr>
          <w:rFonts w:ascii="Times New Roman" w:cs="Times New Roman" w:eastAsia="Times New Roman" w:hAnsi="Times New Roman"/>
          <w:sz w:val="28"/>
          <w:szCs w:val="28"/>
          <w:rtl w:val="0"/>
        </w:rPr>
        <w:t xml:space="preserve"> (L, K, N, I) &lt; F</w:t>
      </w:r>
      <w:r w:rsidDel="00000000" w:rsidR="00000000" w:rsidRPr="00000000">
        <w:rPr>
          <w:rFonts w:ascii="Times New Roman" w:cs="Times New Roman" w:eastAsia="Times New Roman" w:hAnsi="Times New Roman"/>
          <w:sz w:val="28"/>
          <w:szCs w:val="28"/>
          <w:vertAlign w:val="subscript"/>
          <w:rtl w:val="0"/>
        </w:rPr>
        <w:t xml:space="preserve">t</w:t>
      </w:r>
      <w:r w:rsidDel="00000000" w:rsidR="00000000" w:rsidRPr="00000000">
        <w:rPr>
          <w:rFonts w:ascii="Times New Roman" w:cs="Times New Roman" w:eastAsia="Times New Roman" w:hAnsi="Times New Roman"/>
          <w:sz w:val="28"/>
          <w:szCs w:val="28"/>
          <w:rtl w:val="0"/>
        </w:rPr>
        <w:t xml:space="preserve">+1(L, K, N, I)</w:t>
      </w:r>
    </w:p>
    <w:p w:rsidR="00000000" w:rsidDel="00000000" w:rsidP="00000000" w:rsidRDefault="00000000" w:rsidRPr="00000000" w14:paraId="00000013">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 yerda: </w:t>
      </w:r>
    </w:p>
    <w:p w:rsidR="00000000" w:rsidDel="00000000" w:rsidP="00000000" w:rsidRDefault="00000000" w:rsidRPr="00000000" w14:paraId="00000014">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 - mehnat resurslari, intellektual salohiyat;</w:t>
      </w:r>
    </w:p>
    <w:p w:rsidR="00000000" w:rsidDel="00000000" w:rsidP="00000000" w:rsidRDefault="00000000" w:rsidRPr="00000000" w14:paraId="0000001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 - ishlab chiqarish salohiyati, zamonaviy texnologiyalar, jihozlar, uskunalar;</w:t>
      </w:r>
    </w:p>
    <w:p w:rsidR="00000000" w:rsidDel="00000000" w:rsidP="00000000" w:rsidRDefault="00000000" w:rsidRPr="00000000" w14:paraId="0000001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 - tabiiy resurslar;</w:t>
      </w:r>
    </w:p>
    <w:p w:rsidR="00000000" w:rsidDel="00000000" w:rsidP="00000000" w:rsidRDefault="00000000" w:rsidRPr="00000000" w14:paraId="0000001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 institutsional omil, boshqaruv kapitali;</w:t>
      </w:r>
    </w:p>
    <w:p w:rsidR="00000000" w:rsidDel="00000000" w:rsidP="00000000" w:rsidRDefault="00000000" w:rsidRPr="00000000" w14:paraId="0000001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 - vaqt.</w:t>
      </w:r>
    </w:p>
    <w:p w:rsidR="00000000" w:rsidDel="00000000" w:rsidP="00000000" w:rsidRDefault="00000000" w:rsidRPr="00000000" w14:paraId="0000001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Tabiiy resurslar (N) va nisbatan past malakali (L) mehnat O'zbekiston iqtisodiyotining tarkibida asosiy rol o'ynaydi.</w:t>
      </w:r>
    </w:p>
    <w:p w:rsidR="00000000" w:rsidDel="00000000" w:rsidP="00000000" w:rsidRDefault="00000000" w:rsidRPr="00000000" w14:paraId="0000001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Dunyoning rivojlangan mamlakatlarida YaIM bilimni talab qiluvchi axborot texnologiyalari (I) va yuqori malakali ish kuchi yordamida yaratiladi. Bu shuni anglatadiki, resurslarni kamroq sarf qilish bilan mahsulot va xizmatlar ishlab chiqarish o'sishi kuzatiladi.</w:t>
      </w:r>
    </w:p>
    <w:p w:rsidR="00000000" w:rsidDel="00000000" w:rsidP="00000000" w:rsidRDefault="00000000" w:rsidRPr="00000000" w14:paraId="0000001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O'zbekiston iqtisodiyoti uchun yuqori qo'shimcha qiymatga ega mahsulotlarni olish uchun xom ashyoni chuqur qayta ishlash dolzarbdir. Ushbu makroiqtisodiy yondashuvni amalga oshirish tabiiy mahsulot zanjirlarini (TMZ) yaratish orqali mumkin. </w:t>
      </w:r>
    </w:p>
    <w:p w:rsidR="00000000" w:rsidDel="00000000" w:rsidP="00000000" w:rsidRDefault="00000000" w:rsidRPr="00000000" w14:paraId="0000001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Masalan, neft uchun TMZ: </w:t>
      </w:r>
    </w:p>
    <w:p w:rsidR="00000000" w:rsidDel="00000000" w:rsidP="00000000" w:rsidRDefault="00000000" w:rsidRPr="00000000" w14:paraId="0000001D">
      <w:pPr>
        <w:rPr>
          <w:rFonts w:ascii="Times New Roman" w:cs="Times New Roman" w:eastAsia="Times New Roman" w:hAnsi="Times New Roman"/>
          <w:sz w:val="28"/>
          <w:szCs w:val="28"/>
        </w:rPr>
      </w:pPr>
      <w:sdt>
        <w:sdtPr>
          <w:tag w:val="goog_rdk_0"/>
        </w:sdtPr>
        <w:sdtContent>
          <w:r w:rsidDel="00000000" w:rsidR="00000000" w:rsidRPr="00000000">
            <w:rPr>
              <w:rFonts w:ascii="Cardo" w:cs="Cardo" w:eastAsia="Cardo" w:hAnsi="Cardo"/>
              <w:sz w:val="28"/>
              <w:szCs w:val="28"/>
              <w:rtl w:val="0"/>
            </w:rPr>
            <w:t xml:space="preserve">Neft → Neft mahsulotlari (benzin, kerosin) → Yuqori molekulyar og'irlikdagi birikmalar (kauchuk…) → Plastik mahsulotlar (masalan, shinalar ...).</w:t>
          </w:r>
        </w:sdtContent>
      </w:sdt>
    </w:p>
    <w:p w:rsidR="00000000" w:rsidDel="00000000" w:rsidP="00000000" w:rsidRDefault="00000000" w:rsidRPr="00000000" w14:paraId="0000001E">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TMZning har bir bosqichida qayta ishlash mahsulotlari tobora qimmatlashib boradi (qiymati 6000 M so'm / tonna bo'lgan 1 tonna xom neftdan 80000-100000 M so'm / tonna narxda plastik mahsulotlarni olish mumkin). Bunday qayta ishlash iqtisodiyotni xomashyo yo'nalishidan yuqori ilmiy darajadagi bilim va yukori texnologyalar asosida qo'shimcha qiymatga yaratadigan texnologiyalarni yanada rivojlantirish talab qiladi.</w:t>
      </w:r>
    </w:p>
    <w:p w:rsidR="00000000" w:rsidDel="00000000" w:rsidP="00000000" w:rsidRDefault="00000000" w:rsidRPr="00000000" w14:paraId="0000001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Ya'ni, O'zbekistonning iqtisodiy jihatdan zaiflashuvining sababi texnologik ishlab chiqarishni modernizatsiyalashdagi juda muhim kechikishdir.</w:t>
      </w:r>
    </w:p>
    <w:p w:rsidR="00000000" w:rsidDel="00000000" w:rsidP="00000000" w:rsidRDefault="00000000" w:rsidRPr="00000000" w14:paraId="0000002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Shuning uchun iqtisodiyotning vazifalari:</w:t>
      </w:r>
    </w:p>
    <w:p w:rsidR="00000000" w:rsidDel="00000000" w:rsidP="00000000" w:rsidRDefault="00000000" w:rsidRPr="00000000" w14:paraId="0000002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Inson kapitalini iqtisodiy rivojlanishning maxsus omili sifatida shakllantirish. (Eng katta muvaffaqiyat insonga sarmoya kiritishda erishiladi - ta'lim, yangi texnologiyalar va uskunalar, tashkil etish va boshqarish bilan bog'liq yangi bilimlar.)</w:t>
      </w:r>
    </w:p>
    <w:p w:rsidR="00000000" w:rsidDel="00000000" w:rsidP="00000000" w:rsidRDefault="00000000" w:rsidRPr="00000000" w14:paraId="0000002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Yangi texnologiyalar, yangi / takomillashtirilgan texnologik jarayonlardan foydalanish.</w:t>
      </w:r>
    </w:p>
    <w:p w:rsidR="00000000" w:rsidDel="00000000" w:rsidP="00000000" w:rsidRDefault="00000000" w:rsidRPr="00000000" w14:paraId="0000002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Yangi iste'mol xususiyatlariga ega mahsulotlarni joriy etish</w:t>
      </w:r>
    </w:p>
    <w:p w:rsidR="00000000" w:rsidDel="00000000" w:rsidP="00000000" w:rsidRDefault="00000000" w:rsidRPr="00000000" w14:paraId="0000002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Ishlab chiqarishni boshqarishni takomillashtirish, iqtisodiy institutsional boshqaruv tamoyillarini joriy etish.</w:t>
      </w:r>
    </w:p>
    <w:p w:rsidR="00000000" w:rsidDel="00000000" w:rsidP="00000000" w:rsidRDefault="00000000" w:rsidRPr="00000000" w14:paraId="00000025">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Bugungi kunda O'zbekistonning tarmoq tarkibida qo'shimcha qiymatning shakllanishi asosan xomashyo komplekslari hisobiga yuzaga keladi, ya'ni iqtisodiy o'sish sur'atlari tashqi iqtisodiy omillar - narxlar va xomashyo tashqi bozoridagi vaziyat bilan belgilanadi. Bunday sharoitda mamlakat iqtisodiyotining asosiy muammosi korxonalarni innovatsion va texnik jihatdan qayta jihozlash bo'lib, buning uchun zarur shart-sharoitlarni yaratadigan dominant omil mamlakatning ilmiy-texnik salohiyati rolini kuchaytirish va mexanikani innovatsion rivojlantirishdir. </w:t>
      </w:r>
    </w:p>
    <w:p w:rsidR="00000000" w:rsidDel="00000000" w:rsidP="00000000" w:rsidRDefault="00000000" w:rsidRPr="00000000" w14:paraId="0000002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Jahon va milliy bozorlarda raqobatbardoshlikni ta'minlash uchun ilm-fanning so'nggi yutuqlariga asoslangan texnologiyalarni rivojlantirish zarur, ya'ni innovatsiyalar asosda.</w:t>
      </w:r>
    </w:p>
    <w:p w:rsidR="00000000" w:rsidDel="00000000" w:rsidP="00000000" w:rsidRDefault="00000000" w:rsidRPr="00000000" w14:paraId="0000002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O'zbekiston Respublikasida ilm-fan va innovatsiyalarni rivojlantirishning uzoq muddatli maqsadlari ikkita asosiy hukumat hujjatlarida - "O'zbekiston Respublikasini 2019 - 2021 yillarda innovatsion rivojlantirish strategiyasi" va "2030 yilgacha fanni rivojlantirish konsepsiyasi" da keltirilgan. [1,2].</w:t>
      </w:r>
    </w:p>
    <w:p w:rsidR="00000000" w:rsidDel="00000000" w:rsidP="00000000" w:rsidRDefault="00000000" w:rsidRPr="00000000" w14:paraId="0000002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Kursning vazifalari:</w:t>
      </w:r>
    </w:p>
    <w:p w:rsidR="00000000" w:rsidDel="00000000" w:rsidP="00000000" w:rsidRDefault="00000000" w:rsidRPr="00000000" w14:paraId="00000029">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057" w:right="0" w:hanging="6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Mashinasozlik ishlab chiqarish texnologiyalarini rivojlantirish nazariyasi va amaliyoti asoslarini o'rganish.</w:t>
      </w:r>
    </w:p>
    <w:p w:rsidR="00000000" w:rsidDel="00000000" w:rsidP="00000000" w:rsidRDefault="00000000" w:rsidRPr="00000000" w14:paraId="0000002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057" w:right="0" w:hanging="6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Zamonaviy mashinasozlik korxonasida innovatsion faoliyatni olib borish bo'yicha bilim va ko'nikmalarni rivojlantirish.</w:t>
      </w:r>
    </w:p>
    <w:p w:rsidR="00000000" w:rsidDel="00000000" w:rsidP="00000000" w:rsidRDefault="00000000" w:rsidRPr="00000000" w14:paraId="0000002B">
      <w:pPr>
        <w:spacing w:after="120" w:before="12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Zamonaviy texnologiya tushunchasi.</w:t>
      </w:r>
    </w:p>
    <w:p w:rsidR="00000000" w:rsidDel="00000000" w:rsidP="00000000" w:rsidRDefault="00000000" w:rsidRPr="00000000" w14:paraId="0000002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Texnologiya - san'at, hunarmandchilik, fan - ishlab chiqarish jarayonlarini amalga oshirish usullari va vositalari to'g'risida bilimlar to'plami.</w:t>
      </w:r>
    </w:p>
    <w:p w:rsidR="00000000" w:rsidDel="00000000" w:rsidP="00000000" w:rsidRDefault="00000000" w:rsidRPr="00000000" w14:paraId="0000002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Zamonaviy texnologiyalarning asosiy vazifasi - sjahon bozorida mahsulotlarning raqobatbardoshliginioshirishdir. Yuqori texnologiyali ishlab chiqarish yangi xususiyatlar to'plamiga ega mahsulotlarni olish imkonini beradi.</w:t>
      </w:r>
    </w:p>
    <w:p w:rsidR="00000000" w:rsidDel="00000000" w:rsidP="00000000" w:rsidRDefault="00000000" w:rsidRPr="00000000" w14:paraId="0000002E">
      <w:pP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Zamonaviy (yuqori) texnologiyalarning raqobatdoshlik darajasi 3 omil bilan baholanishi kerak:</w:t>
      </w:r>
    </w:p>
    <w:p w:rsidR="00000000" w:rsidDel="00000000" w:rsidP="00000000" w:rsidRDefault="00000000" w:rsidRPr="00000000" w14:paraId="0000002F">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Iqtisodiy samaradorlik.</w:t>
      </w:r>
    </w:p>
    <w:p w:rsidR="00000000" w:rsidDel="00000000" w:rsidP="00000000" w:rsidRDefault="00000000" w:rsidRPr="00000000" w14:paraId="00000030">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Ishlab chiqarilayotgan mahsulotlarning sifati;</w:t>
      </w:r>
    </w:p>
    <w:p w:rsidR="00000000" w:rsidDel="00000000" w:rsidP="00000000" w:rsidRDefault="00000000" w:rsidRPr="00000000" w14:paraId="00000031">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Ishlab chiqarish jarayonining egiluvchanligi.</w:t>
      </w:r>
    </w:p>
    <w:p w:rsidR="00000000" w:rsidDel="00000000" w:rsidP="00000000" w:rsidRDefault="00000000" w:rsidRPr="00000000" w14:paraId="00000032">
      <w:pPr>
        <w:spacing w:before="12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Iqtisodiy samaradorlik -</w:t>
      </w:r>
      <w:r w:rsidDel="00000000" w:rsidR="00000000" w:rsidRPr="00000000">
        <w:rPr>
          <w:rFonts w:ascii="Times New Roman" w:cs="Times New Roman" w:eastAsia="Times New Roman" w:hAnsi="Times New Roman"/>
          <w:sz w:val="28"/>
          <w:szCs w:val="28"/>
          <w:rtl w:val="0"/>
        </w:rPr>
        <w:t xml:space="preserve"> iqtisodiy ko'rsatkichlar bo'yicha raqobatbardoshlik (mehnat unumdorligi, tannarx, resurs zichligi, energiya intensivligi va boshqalar).</w:t>
      </w:r>
    </w:p>
    <w:p w:rsidR="00000000" w:rsidDel="00000000" w:rsidP="00000000" w:rsidRDefault="00000000" w:rsidRPr="00000000" w14:paraId="00000033">
      <w:pPr>
        <w:spacing w:before="12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Sifat </w:t>
      </w:r>
      <w:r w:rsidDel="00000000" w:rsidR="00000000" w:rsidRPr="00000000">
        <w:rPr>
          <w:rFonts w:ascii="Times New Roman" w:cs="Times New Roman" w:eastAsia="Times New Roman" w:hAnsi="Times New Roman"/>
          <w:sz w:val="28"/>
          <w:szCs w:val="28"/>
          <w:rtl w:val="0"/>
        </w:rPr>
        <w:t xml:space="preserve">- mahsulot yoki xizmatning o'ziga xos ehtiyojlarini qondirish imkoniyatini beradigan xususiyatlari va xususiyatlari to'plami.</w:t>
      </w:r>
    </w:p>
    <w:p w:rsidR="00000000" w:rsidDel="00000000" w:rsidP="00000000" w:rsidRDefault="00000000" w:rsidRPr="00000000" w14:paraId="00000034">
      <w:pPr>
        <w:spacing w:before="12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Ishlab chiqarish egiluvchanligi</w:t>
      </w:r>
      <w:r w:rsidDel="00000000" w:rsidR="00000000" w:rsidRPr="00000000">
        <w:rPr>
          <w:rFonts w:ascii="Times New Roman" w:cs="Times New Roman" w:eastAsia="Times New Roman" w:hAnsi="Times New Roman"/>
          <w:sz w:val="28"/>
          <w:szCs w:val="28"/>
          <w:rtl w:val="0"/>
        </w:rPr>
        <w:t xml:space="preserve"> - texnologik jarayonning tez "qayta sozlash" qobiliyati, yangi turdagi mahsulotni chiqarish, sifatini o'zgartirish.</w:t>
      </w:r>
    </w:p>
    <w:p w:rsidR="00000000" w:rsidDel="00000000" w:rsidP="00000000" w:rsidRDefault="00000000" w:rsidRPr="00000000" w14:paraId="00000035">
      <w:pPr>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ab/>
        <w:tab/>
        <w:tab/>
        <w:tab/>
        <w:tab/>
        <w:tab/>
        <w:tab/>
        <w:tab/>
        <w:tab/>
        <w:t xml:space="preserve">1.1.-jadvali</w:t>
      </w:r>
    </w:p>
    <w:tbl>
      <w:tblPr>
        <w:tblStyle w:val="Table1"/>
        <w:tblW w:w="8646.0" w:type="dxa"/>
        <w:jc w:val="left"/>
        <w:tblInd w:w="5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72"/>
        <w:gridCol w:w="4174"/>
        <w:tblGridChange w:id="0">
          <w:tblGrid>
            <w:gridCol w:w="4472"/>
            <w:gridCol w:w="4174"/>
          </w:tblGrid>
        </w:tblGridChange>
      </w:tblGrid>
      <w:tr>
        <w:tc>
          <w:tcPr>
            <w:gridSpan w:val="2"/>
          </w:tcPr>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02124"/>
                <w:sz w:val="28"/>
                <w:szCs w:val="28"/>
                <w:u w:val="none"/>
                <w:shd w:fill="auto" w:val="clear"/>
                <w:vertAlign w:val="baseline"/>
                <w:rtl w:val="0"/>
              </w:rPr>
              <w:t xml:space="preserve">Zamonaviy texnologiyalarning asosiy alomatlari</w:t>
            </w:r>
            <w:r w:rsidDel="00000000" w:rsidR="00000000" w:rsidRPr="00000000">
              <w:rPr>
                <w:rtl w:val="0"/>
              </w:rPr>
            </w:r>
          </w:p>
        </w:tc>
      </w:tr>
      <w:tr>
        <w:tc>
          <w:tcPr/>
          <w:p w:rsidR="00000000" w:rsidDel="00000000" w:rsidP="00000000" w:rsidRDefault="00000000" w:rsidRPr="00000000" w14:paraId="00000038">
            <w:pPr>
              <w:ind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w:t>
            </w:r>
            <w:r w:rsidDel="00000000" w:rsidR="00000000" w:rsidRPr="00000000">
              <w:rPr>
                <w:rFonts w:ascii="Times New Roman" w:cs="Times New Roman" w:eastAsia="Times New Roman" w:hAnsi="Times New Roman"/>
                <w:color w:val="202124"/>
                <w:sz w:val="28"/>
                <w:szCs w:val="28"/>
                <w:rtl w:val="0"/>
              </w:rPr>
              <w:t xml:space="preserve">uqori samaradorligi</w:t>
            </w:r>
            <w:r w:rsidDel="00000000" w:rsidR="00000000" w:rsidRPr="00000000">
              <w:rPr>
                <w:rtl w:val="0"/>
              </w:rPr>
            </w:r>
          </w:p>
        </w:tc>
        <w:tc>
          <w:tcPr/>
          <w:p w:rsidR="00000000" w:rsidDel="00000000" w:rsidP="00000000" w:rsidRDefault="00000000" w:rsidRPr="00000000" w14:paraId="00000039">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Ilmiyligi;</w:t>
            </w:r>
          </w:p>
        </w:tc>
      </w:tr>
      <w:tr>
        <w:tc>
          <w:tcPr/>
          <w:p w:rsidR="00000000" w:rsidDel="00000000" w:rsidP="00000000" w:rsidRDefault="00000000" w:rsidRPr="00000000" w14:paraId="0000003A">
            <w:pPr>
              <w:ind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Tizimlilik</w:t>
            </w:r>
          </w:p>
        </w:tc>
        <w:tc>
          <w:tcPr/>
          <w:p w:rsidR="00000000" w:rsidDel="00000000" w:rsidP="00000000" w:rsidRDefault="00000000" w:rsidRPr="00000000" w14:paraId="0000003B">
            <w:pPr>
              <w:ind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202124"/>
                <w:sz w:val="28"/>
                <w:szCs w:val="28"/>
                <w:rtl w:val="0"/>
              </w:rPr>
              <w:t xml:space="preserve">Mustahkamlikligi / Texnik yordam</w:t>
            </w:r>
            <w:r w:rsidDel="00000000" w:rsidR="00000000" w:rsidRPr="00000000">
              <w:rPr>
                <w:rtl w:val="0"/>
              </w:rPr>
            </w:r>
          </w:p>
        </w:tc>
      </w:tr>
      <w:tr>
        <w:tc>
          <w:tcPr/>
          <w:p w:rsidR="00000000" w:rsidDel="00000000" w:rsidP="00000000" w:rsidRDefault="00000000" w:rsidRPr="00000000" w14:paraId="0000003C">
            <w:pPr>
              <w:ind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202124"/>
                <w:sz w:val="28"/>
                <w:szCs w:val="28"/>
                <w:rtl w:val="0"/>
              </w:rPr>
              <w:t xml:space="preserve">Barqarorlik va ishonchlilik</w:t>
            </w:r>
            <w:r w:rsidDel="00000000" w:rsidR="00000000" w:rsidRPr="00000000">
              <w:rPr>
                <w:rtl w:val="0"/>
              </w:rPr>
            </w:r>
          </w:p>
        </w:tc>
        <w:tc>
          <w:tcPr/>
          <w:p w:rsidR="00000000" w:rsidDel="00000000" w:rsidP="00000000" w:rsidRDefault="00000000" w:rsidRPr="00000000" w14:paraId="0000003D">
            <w:pPr>
              <w:ind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Yukori malakali k</w:t>
            </w:r>
            <w:r w:rsidDel="00000000" w:rsidR="00000000" w:rsidRPr="00000000">
              <w:rPr>
                <w:rFonts w:ascii="Times New Roman" w:cs="Times New Roman" w:eastAsia="Times New Roman" w:hAnsi="Times New Roman"/>
                <w:color w:val="202124"/>
                <w:sz w:val="28"/>
                <w:szCs w:val="28"/>
                <w:rtl w:val="0"/>
              </w:rPr>
              <w:t xml:space="preserve">adrlar ta'minlash</w:t>
            </w:r>
            <w:r w:rsidDel="00000000" w:rsidR="00000000" w:rsidRPr="00000000">
              <w:rPr>
                <w:rFonts w:ascii="Times New Roman" w:cs="Times New Roman" w:eastAsia="Times New Roman" w:hAnsi="Times New Roman"/>
                <w:sz w:val="28"/>
                <w:szCs w:val="28"/>
                <w:rtl w:val="0"/>
              </w:rPr>
              <w:t xml:space="preserve"> </w:t>
            </w:r>
          </w:p>
        </w:tc>
      </w:tr>
      <w:tr>
        <w:tc>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center"/>
              <w:rPr>
                <w:rFonts w:ascii="Times New Roman" w:cs="Times New Roman" w:eastAsia="Times New Roman" w:hAnsi="Times New Roman"/>
                <w:b w:val="0"/>
                <w:i w:val="0"/>
                <w:smallCaps w:val="0"/>
                <w:strike w:val="0"/>
                <w:color w:val="202124"/>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02124"/>
                <w:sz w:val="28"/>
                <w:szCs w:val="28"/>
                <w:u w:val="none"/>
                <w:shd w:fill="auto" w:val="clear"/>
                <w:vertAlign w:val="baseline"/>
                <w:rtl w:val="0"/>
              </w:rPr>
              <w:t xml:space="preserve">Strukturaviy-parametrik</w:t>
            </w:r>
          </w:p>
          <w:p w:rsidR="00000000" w:rsidDel="00000000" w:rsidP="00000000" w:rsidRDefault="00000000" w:rsidRPr="00000000" w14:paraId="0000003F">
            <w:pPr>
              <w:ind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202124"/>
                <w:sz w:val="28"/>
                <w:szCs w:val="28"/>
                <w:rtl w:val="0"/>
              </w:rPr>
              <w:t xml:space="preserve">optimallashtirish</w:t>
            </w:r>
            <w:r w:rsidDel="00000000" w:rsidR="00000000" w:rsidRPr="00000000">
              <w:rPr>
                <w:rtl w:val="0"/>
              </w:rPr>
            </w:r>
          </w:p>
        </w:tc>
        <w:tc>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center"/>
              <w:rPr>
                <w:rFonts w:ascii="Times New Roman" w:cs="Times New Roman" w:eastAsia="Times New Roman" w:hAnsi="Times New Roman"/>
                <w:b w:val="0"/>
                <w:i w:val="0"/>
                <w:smallCaps w:val="0"/>
                <w:strike w:val="0"/>
                <w:color w:val="202124"/>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02124"/>
                <w:sz w:val="28"/>
                <w:szCs w:val="28"/>
                <w:u w:val="none"/>
                <w:shd w:fill="auto" w:val="clear"/>
                <w:vertAlign w:val="baseline"/>
                <w:rtl w:val="0"/>
              </w:rPr>
              <w:t xml:space="preserve">Kompyuterlashtirilgan</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02124"/>
                <w:sz w:val="28"/>
                <w:szCs w:val="28"/>
                <w:u w:val="none"/>
                <w:shd w:fill="auto" w:val="clear"/>
                <w:vertAlign w:val="baseline"/>
                <w:rtl w:val="0"/>
              </w:rPr>
              <w:t xml:space="preserve">texnologik muhit</w:t>
            </w:r>
            <w:r w:rsidDel="00000000" w:rsidR="00000000" w:rsidRPr="00000000">
              <w:rPr>
                <w:rtl w:val="0"/>
              </w:rPr>
            </w:r>
          </w:p>
        </w:tc>
      </w:tr>
      <w:tr>
        <w:tc>
          <w:tcPr/>
          <w:p w:rsidR="00000000" w:rsidDel="00000000" w:rsidP="00000000" w:rsidRDefault="00000000" w:rsidRPr="00000000" w14:paraId="00000042">
            <w:pPr>
              <w:ind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202124"/>
                <w:sz w:val="28"/>
                <w:szCs w:val="28"/>
                <w:rtl w:val="0"/>
              </w:rPr>
              <w:t xml:space="preserve">Matematik modellash</w:t>
            </w:r>
            <w:r w:rsidDel="00000000" w:rsidR="00000000" w:rsidRPr="00000000">
              <w:rPr>
                <w:rtl w:val="0"/>
              </w:rPr>
            </w:r>
          </w:p>
        </w:tc>
        <w:tc>
          <w:tcPr/>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02124"/>
                <w:sz w:val="28"/>
                <w:szCs w:val="28"/>
                <w:u w:val="none"/>
                <w:shd w:fill="auto" w:val="clear"/>
                <w:vertAlign w:val="baseline"/>
                <w:rtl w:val="0"/>
              </w:rPr>
              <w:t xml:space="preserve">Ekologik tozalik</w:t>
            </w:r>
            <w:r w:rsidDel="00000000" w:rsidR="00000000" w:rsidRPr="00000000">
              <w:rPr>
                <w:rtl w:val="0"/>
              </w:rPr>
            </w:r>
          </w:p>
        </w:tc>
      </w:tr>
    </w:tbl>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120" w:before="0" w:line="276" w:lineRule="auto"/>
        <w:ind w:left="720" w:right="23"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5">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120" w:before="0" w:line="276" w:lineRule="auto"/>
        <w:ind w:left="720" w:right="23" w:hanging="72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MASHINASOZLIKDA  INNOVATSIYALAR VA INNOVATSION FAOLIYAT</w:t>
      </w:r>
    </w:p>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120" w:before="0" w:line="276" w:lineRule="auto"/>
        <w:ind w:left="0" w:right="0" w:firstLine="397"/>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Texnologiya va sanoat turlari tushunchasi</w:t>
      </w:r>
    </w:p>
    <w:p w:rsidR="00000000" w:rsidDel="00000000" w:rsidP="00000000" w:rsidRDefault="00000000" w:rsidRPr="00000000" w14:paraId="0000004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Yunoncha "techno" dan tarjima qilingan - mahorat, san'at; "Logos" - fan, o'qitish. Demak, so'zma-so'z "texnologiya" - bu hunarmandchilik haqidagi fan.</w:t>
      </w:r>
    </w:p>
    <w:p w:rsidR="00000000" w:rsidDel="00000000" w:rsidP="00000000" w:rsidRDefault="00000000" w:rsidRPr="00000000" w14:paraId="0000004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Texnologiya - bu tabiiy mahsulotlarni tayyor mahsulotlarga (iste'mol tovarlari va ishlab chiqarish vositalari) qayta ishlash maqsadida ishlab chiqarish jarayonlarini o'tkazish usullari va vositalari to'g'risida bilimlar majmuidir.</w:t>
      </w:r>
    </w:p>
    <w:p w:rsidR="00000000" w:rsidDel="00000000" w:rsidP="00000000" w:rsidRDefault="00000000" w:rsidRPr="00000000" w14:paraId="0000004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Shuningdek, texnologiya mahsulot ishlab chiqarishda mehnat obyekti holatini, xususiyatlarini va shaklini o'zgartirish jarayonining ketma-ketligini ochib beradi. Shu sababli, texnologiya - bu xom ashyodan materiallar, yarim tayyor mahsulotlar va belgilangan xossalari va parametrlariga ega bo'lgan mahsulotlarni olish mohiyati, usullari va ketma-ketligini ochib beradigan ishlab chiqarish tavsifidir.</w:t>
      </w:r>
    </w:p>
    <w:p w:rsidR="00000000" w:rsidDel="00000000" w:rsidP="00000000" w:rsidRDefault="00000000" w:rsidRPr="00000000" w14:paraId="0000004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Sanoatning xilma-xilligi texnologiya turlarini ham belgilaydi. Texnologiyani rivojlantirish asosan ishlab chiqarish tarmoqlarida amalga oshiriladi (mashinasozlik texnologiyasi, asbobsozlik, qurilish ishlab chiqarish, kimyoviy ishlab chiqarish va boshqalar). Shuning uchun sanoat ishlab chiqarish texnologiyasi tarmoqlarning xususiyatlari bilan belgilanadi.</w:t>
      </w:r>
    </w:p>
    <w:p w:rsidR="00000000" w:rsidDel="00000000" w:rsidP="00000000" w:rsidRDefault="00000000" w:rsidRPr="00000000" w14:paraId="0000004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Оbyektiv omillarga ko’ra sanoat sohasini texnologik innovatsiyalar asosida modernizatsiya qilish asosiy harakatlanturuvchi omillardan biri deb hisoblanadi, real iqtisodiyotning tarmoqlarida yaratilgan 121 ta yangi texnologiya  (texnik natijalar) mahsulotlarining 103 tasi aynan sanoat tarmog’iga tegishli.</w:t>
      </w:r>
    </w:p>
    <w:p w:rsidR="00000000" w:rsidDel="00000000" w:rsidP="00000000" w:rsidRDefault="00000000" w:rsidRPr="00000000" w14:paraId="0000004C">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120" w:before="120" w:line="276" w:lineRule="auto"/>
        <w:ind w:left="0" w:right="0" w:firstLine="397"/>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Mashinasozlik sanoatining o’ziga hos xususiyatlari.</w:t>
      </w:r>
    </w:p>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Boshqa tarmoqlarga nisbatan mashinasozlik sanoati quyidagilar bilan tavsiflanadi:</w:t>
      </w:r>
    </w:p>
    <w:p w:rsidR="00000000" w:rsidDel="00000000" w:rsidP="00000000" w:rsidRDefault="00000000" w:rsidRPr="00000000" w14:paraId="0000004F">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ichki ilmiy-tadqiqot ishlarining eng yuqori darajasi - korxonalarning 45%,</w:t>
      </w:r>
    </w:p>
    <w:p w:rsidR="00000000" w:rsidDel="00000000" w:rsidP="00000000" w:rsidRDefault="00000000" w:rsidRPr="00000000" w14:paraId="00000050">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yangi mahsulotlarni joriy etishning eng yuqori ulushi - korxonalarning 74%,</w:t>
      </w:r>
    </w:p>
    <w:p w:rsidR="00000000" w:rsidDel="00000000" w:rsidP="00000000" w:rsidRDefault="00000000" w:rsidRPr="00000000" w14:paraId="00000051">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yangi texnologiyalarni joriy etishda kimyo va neft-kimyo sanoati korxonalaridan keyin ikkinchi o'rin (40%),</w:t>
      </w:r>
    </w:p>
    <w:p w:rsidR="00000000" w:rsidDel="00000000" w:rsidP="00000000" w:rsidRDefault="00000000" w:rsidRPr="00000000" w14:paraId="00000052">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ichki ilmiy-tadqiqot va loyihalash ishlarining eng yuqori darajasi - korxonalarning 45%,</w:t>
      </w:r>
    </w:p>
    <w:p w:rsidR="00000000" w:rsidDel="00000000" w:rsidP="00000000" w:rsidRDefault="00000000" w:rsidRPr="00000000" w14:paraId="00000053">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yangi mahsulotlarni joriy etishning eng yuqori ulushi - korxonalarning 74%,</w:t>
      </w:r>
    </w:p>
    <w:p w:rsidR="00000000" w:rsidDel="00000000" w:rsidP="00000000" w:rsidRDefault="00000000" w:rsidRPr="00000000" w14:paraId="00000054">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yangi texnologiyalarni joriy etishda kimyo va neft-kimyo sanoati korxonalaridan keyin ikkinchi o'rin (40%),</w:t>
      </w:r>
    </w:p>
    <w:p w:rsidR="00000000" w:rsidDel="00000000" w:rsidP="00000000" w:rsidRDefault="00000000" w:rsidRPr="00000000" w14:paraId="00000055">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yangi uskunalarni sotib olishning yuqori darajasi - korxonalarning 55%,</w:t>
      </w:r>
    </w:p>
    <w:p w:rsidR="00000000" w:rsidDel="00000000" w:rsidP="00000000" w:rsidRDefault="00000000" w:rsidRPr="00000000" w14:paraId="00000056">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kadrlarni o'qitish va qayta tayorlash – 46 foiz korxonalarda amalga oshiriladi,</w:t>
      </w:r>
    </w:p>
    <w:p w:rsidR="00000000" w:rsidDel="00000000" w:rsidP="00000000" w:rsidRDefault="00000000" w:rsidRPr="00000000" w14:paraId="00000057">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marketing tadqiqotlarini o'tkazgan korxonalar soni eng yuqori ulushi – 38%,</w:t>
      </w:r>
    </w:p>
    <w:p w:rsidR="00000000" w:rsidDel="00000000" w:rsidP="00000000" w:rsidRDefault="00000000" w:rsidRPr="00000000" w14:paraId="00000058">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76" w:lineRule="auto"/>
        <w:ind w:left="426" w:right="0" w:hanging="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barcha sohalarda patentlar va litsenziyalarni sotib olish bilan shug'ullanadigan korxonalar soni kam, mashinasozlikda esa 8% tashkil etadi.</w:t>
      </w:r>
    </w:p>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240" w:line="276" w:lineRule="auto"/>
        <w:ind w:left="0" w:right="0" w:firstLine="397"/>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Mashinasozlikda innovatsiya mohiyatini belgilaydigan mashinasozlikning xususiyatlari:</w:t>
      </w:r>
    </w:p>
    <w:p w:rsidR="00000000" w:rsidDel="00000000" w:rsidP="00000000" w:rsidRDefault="00000000" w:rsidRPr="00000000" w14:paraId="0000005A">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0" w:before="0" w:line="276"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Ilmiy-texnik taraqqiyot va global raqobat bilan bog'liq mashinasozlik mahsulotlarining doimiy o'zgarishi.</w:t>
      </w:r>
    </w:p>
    <w:p w:rsidR="00000000" w:rsidDel="00000000" w:rsidP="00000000" w:rsidRDefault="00000000" w:rsidRPr="00000000" w14:paraId="0000005B">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0" w:before="0" w:line="276"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Mahsulotlarning hayotiy sikli davomiyligini qisqartirish va yangi mahsulotlarni yaratish tadqiqotlari, loyihalash va tayyorlash bosqichlari.</w:t>
      </w:r>
    </w:p>
    <w:p w:rsidR="00000000" w:rsidDel="00000000" w:rsidP="00000000" w:rsidRDefault="00000000" w:rsidRPr="00000000" w14:paraId="0000005C">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0" w:before="0" w:line="276"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Ishlab chiqarish jarayonida juda ko'p sonli turli xil texnologik operatsiyalar mavjudligi.</w:t>
      </w:r>
    </w:p>
    <w:p w:rsidR="00000000" w:rsidDel="00000000" w:rsidP="00000000" w:rsidRDefault="00000000" w:rsidRPr="00000000" w14:paraId="0000005D">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0" w:before="0" w:line="276"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Ilmiy intensivlikning yuqori darajasi va yakuniy mahsulotning tarkibiy murakkabligi va ishlab chiqarishni texnologik tayyorlash davomiyligi.</w:t>
      </w:r>
    </w:p>
    <w:p w:rsidR="00000000" w:rsidDel="00000000" w:rsidP="00000000" w:rsidRDefault="00000000" w:rsidRPr="00000000" w14:paraId="0000005E">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0" w:before="0" w:line="276"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Dunyoning etakchi korxonalarida yangi mahsulotning chiqarilishi oldindan ishlab chiqarishning katta hajmlari bilan bog'liq (chet ellik tadqiqotchilarning fikriga ko'ra, sotishning 7-10% gacha).</w:t>
      </w:r>
    </w:p>
    <w:p w:rsidR="00000000" w:rsidDel="00000000" w:rsidP="00000000" w:rsidRDefault="00000000" w:rsidRPr="00000000" w14:paraId="0000005F">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0" w:before="0" w:line="276"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Kuchli kadrlar va ilmiy-tadqiqot va loyihalash faoliyatining rivojlangan moddiy-texnik bazasiga bo'lgan ehtiyoj (ularning ahamiyati eksperimental va laboratoriya bazasi narxining kompaniyaning asosiy aktivlaridagi ulushi bilan belgilanadi). [1, p 51].</w:t>
      </w:r>
    </w:p>
    <w:p w:rsidR="00000000" w:rsidDel="00000000" w:rsidP="00000000" w:rsidRDefault="00000000" w:rsidRPr="00000000" w14:paraId="00000060">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0" w:before="0" w:line="276"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Kompaniyada tashqi va ichki jarayonlarning salbiy rivojlanishi natijasida texnologik yangiliklarni joriy etish harajatlari va katta yo'qotishlar.</w:t>
      </w:r>
    </w:p>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23" w:right="23" w:firstLine="397"/>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Har qanday mamlakatning umumiy sanoat tarkibidagi innovatsion mahsulotlarning ulushi murakkab omil bo'lib, uning rivojlanish darajasi faqat ta'lim, ilm-fan, axborot texnologiyalari va texnologiyalar importining tegishli darajadagi rivojlanishi sharti bilan yuqori bo'lishi mumkin.</w:t>
      </w:r>
    </w:p>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120" w:before="120" w:line="276" w:lineRule="auto"/>
        <w:ind w:left="23" w:right="23" w:firstLine="397"/>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Innovatsiya va innovatsion faoliyat.</w:t>
      </w:r>
    </w:p>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23" w:right="23" w:firstLine="39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Innovatsiya - bu boshqaruv obyektini o'zgartirish va iqtisodiy, ijtimoiy, ekologik, ilmiy-texnik yoki boshqa turdagi ta'sirni olish orqali bozor (ishlab chiqarish) ehtiyojlarini qondirish maqsadida yangilik (ilmiy yutuq) ni joriy yetishning yakuniy natijasidir.</w:t>
      </w:r>
    </w:p>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23" w:right="23" w:firstLine="39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Innovatsion jarayonlar tadbirkorlik sub'ektlarini rivojlantirishga va tashkiliy tizimlarning mavjudligiga texnik, tashkiliy, iqtisodiy, ijtimoiy va huquqiy yondashuvdagi progressiv, sifat jihatidan yangi o'zgarishlar majmuasi sifatida ifodalanishi mumkin. Innovatsiyalar ilmiy muhitda rivojlanadi va ishlab chiqarish sohasida yaxlit, uyg'un va yagona tizimni shakllantiradi:</w:t>
      </w:r>
    </w:p>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23"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393700</wp:posOffset>
                </wp:positionH>
                <wp:positionV relativeFrom="paragraph">
                  <wp:posOffset>76200</wp:posOffset>
                </wp:positionV>
                <wp:extent cx="1327150" cy="603250"/>
                <wp:effectExtent b="0" l="0" r="0" t="0"/>
                <wp:wrapNone/>
                <wp:docPr id="2" name=""/>
                <a:graphic>
                  <a:graphicData uri="http://schemas.microsoft.com/office/word/2010/wordprocessingShape">
                    <wps:wsp>
                      <wps:cNvSpPr/>
                      <wps:cNvPr id="3" name="Shape 3"/>
                      <wps:spPr>
                        <a:xfrm>
                          <a:off x="4688775" y="3484725"/>
                          <a:ext cx="1314450" cy="590550"/>
                        </a:xfrm>
                        <a:custGeom>
                          <a:rect b="b" l="l" r="r" t="t"/>
                          <a:pathLst>
                            <a:path extrusionOk="0" h="590550" w="1314450">
                              <a:moveTo>
                                <a:pt x="0" y="0"/>
                              </a:moveTo>
                              <a:lnTo>
                                <a:pt x="0" y="590550"/>
                              </a:lnTo>
                              <a:lnTo>
                                <a:pt x="1314450" y="590550"/>
                              </a:lnTo>
                              <a:lnTo>
                                <a:pt x="1314450"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Ilm-Fan</w:t>
                            </w: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393700</wp:posOffset>
                </wp:positionH>
                <wp:positionV relativeFrom="paragraph">
                  <wp:posOffset>76200</wp:posOffset>
                </wp:positionV>
                <wp:extent cx="1327150" cy="603250"/>
                <wp:effectExtent b="0" l="0" r="0" t="0"/>
                <wp:wrapNone/>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1327150" cy="6032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2159000</wp:posOffset>
                </wp:positionH>
                <wp:positionV relativeFrom="paragraph">
                  <wp:posOffset>76200</wp:posOffset>
                </wp:positionV>
                <wp:extent cx="1327150" cy="603250"/>
                <wp:effectExtent b="0" l="0" r="0" t="0"/>
                <wp:wrapNone/>
                <wp:docPr id="1" name=""/>
                <a:graphic>
                  <a:graphicData uri="http://schemas.microsoft.com/office/word/2010/wordprocessingShape">
                    <wps:wsp>
                      <wps:cNvSpPr/>
                      <wps:cNvPr id="2" name="Shape 2"/>
                      <wps:spPr>
                        <a:xfrm>
                          <a:off x="4688775" y="3484725"/>
                          <a:ext cx="1314450" cy="590550"/>
                        </a:xfrm>
                        <a:custGeom>
                          <a:rect b="b" l="l" r="r" t="t"/>
                          <a:pathLst>
                            <a:path extrusionOk="0" h="590550" w="1314450">
                              <a:moveTo>
                                <a:pt x="0" y="0"/>
                              </a:moveTo>
                              <a:lnTo>
                                <a:pt x="0" y="590550"/>
                              </a:lnTo>
                              <a:lnTo>
                                <a:pt x="1314450" y="590550"/>
                              </a:lnTo>
                              <a:lnTo>
                                <a:pt x="1314450"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Texnika va Texnologiya</w:t>
                            </w: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2159000</wp:posOffset>
                </wp:positionH>
                <wp:positionV relativeFrom="paragraph">
                  <wp:posOffset>76200</wp:posOffset>
                </wp:positionV>
                <wp:extent cx="1327150" cy="603250"/>
                <wp:effectExtent b="0" l="0" r="0" t="0"/>
                <wp:wrapNone/>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1327150" cy="6032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3911600</wp:posOffset>
                </wp:positionH>
                <wp:positionV relativeFrom="paragraph">
                  <wp:posOffset>76200</wp:posOffset>
                </wp:positionV>
                <wp:extent cx="1327150" cy="565150"/>
                <wp:effectExtent b="0" l="0" r="0" t="0"/>
                <wp:wrapNone/>
                <wp:docPr id="3" name=""/>
                <a:graphic>
                  <a:graphicData uri="http://schemas.microsoft.com/office/word/2010/wordprocessingShape">
                    <wps:wsp>
                      <wps:cNvSpPr/>
                      <wps:cNvPr id="4" name="Shape 4"/>
                      <wps:spPr>
                        <a:xfrm>
                          <a:off x="4688775" y="3503775"/>
                          <a:ext cx="1314450" cy="552450"/>
                        </a:xfrm>
                        <a:custGeom>
                          <a:rect b="b" l="l" r="r" t="t"/>
                          <a:pathLst>
                            <a:path extrusionOk="0" h="552450" w="1314450">
                              <a:moveTo>
                                <a:pt x="0" y="0"/>
                              </a:moveTo>
                              <a:lnTo>
                                <a:pt x="0" y="552450"/>
                              </a:lnTo>
                              <a:lnTo>
                                <a:pt x="1314450" y="552450"/>
                              </a:lnTo>
                              <a:lnTo>
                                <a:pt x="1314450"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8"/>
                                <w:vertAlign w:val="baseline"/>
                              </w:rPr>
                              <w:t xml:space="preserve">Ishlab chiqarish</w:t>
                            </w: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3911600</wp:posOffset>
                </wp:positionH>
                <wp:positionV relativeFrom="paragraph">
                  <wp:posOffset>76200</wp:posOffset>
                </wp:positionV>
                <wp:extent cx="1327150" cy="565150"/>
                <wp:effectExtent b="0" l="0" r="0" t="0"/>
                <wp:wrapNone/>
                <wp:docPr id="3"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1327150" cy="5651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3543300</wp:posOffset>
                </wp:positionH>
                <wp:positionV relativeFrom="paragraph">
                  <wp:posOffset>215900</wp:posOffset>
                </wp:positionV>
                <wp:extent cx="279400" cy="103505"/>
                <wp:effectExtent b="0" l="0" r="0" t="0"/>
                <wp:wrapNone/>
                <wp:docPr id="4" name=""/>
                <a:graphic>
                  <a:graphicData uri="http://schemas.microsoft.com/office/word/2010/wordprocessingShape">
                    <wps:wsp>
                      <wps:cNvSpPr/>
                      <wps:cNvPr id="5" name="Shape 5"/>
                      <wps:spPr>
                        <a:xfrm>
                          <a:off x="5212650" y="3734598"/>
                          <a:ext cx="266700" cy="90805"/>
                        </a:xfrm>
                        <a:custGeom>
                          <a:rect b="b" l="l" r="r" t="t"/>
                          <a:pathLst>
                            <a:path extrusionOk="0" h="90805" w="266700">
                              <a:moveTo>
                                <a:pt x="200025" y="0"/>
                              </a:moveTo>
                              <a:lnTo>
                                <a:pt x="200025" y="22701"/>
                              </a:lnTo>
                              <a:lnTo>
                                <a:pt x="0" y="22701"/>
                              </a:lnTo>
                              <a:lnTo>
                                <a:pt x="0" y="68103"/>
                              </a:lnTo>
                              <a:lnTo>
                                <a:pt x="200025" y="68103"/>
                              </a:lnTo>
                              <a:lnTo>
                                <a:pt x="200025" y="90805"/>
                              </a:lnTo>
                              <a:lnTo>
                                <a:pt x="266700" y="45402"/>
                              </a:lnTo>
                              <a:close/>
                            </a:path>
                          </a:pathLst>
                        </a:custGeom>
                        <a:solidFill>
                          <a:srgbClr val="FFFFFF"/>
                        </a:solidFill>
                        <a:ln cap="flat" cmpd="sng" w="12700">
                          <a:solidFill>
                            <a:srgbClr val="000000"/>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3543300</wp:posOffset>
                </wp:positionH>
                <wp:positionV relativeFrom="paragraph">
                  <wp:posOffset>215900</wp:posOffset>
                </wp:positionV>
                <wp:extent cx="279400" cy="103505"/>
                <wp:effectExtent b="0" l="0" r="0" t="0"/>
                <wp:wrapNone/>
                <wp:docPr id="4"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279400" cy="103505"/>
                        </a:xfrm>
                        <a:prstGeom prst="rect"/>
                        <a:ln/>
                      </pic:spPr>
                    </pic:pic>
                  </a:graphicData>
                </a:graphic>
              </wp:anchor>
            </w:drawing>
          </mc:Fallback>
        </mc:AlternateContent>
      </w:r>
    </w:p>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23" w:right="23" w:firstLine="39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1803400</wp:posOffset>
                </wp:positionH>
                <wp:positionV relativeFrom="paragraph">
                  <wp:posOffset>12700</wp:posOffset>
                </wp:positionV>
                <wp:extent cx="279400" cy="103505"/>
                <wp:effectExtent b="0" l="0" r="0" t="0"/>
                <wp:wrapNone/>
                <wp:docPr id="5" name=""/>
                <a:graphic>
                  <a:graphicData uri="http://schemas.microsoft.com/office/word/2010/wordprocessingShape">
                    <wps:wsp>
                      <wps:cNvSpPr/>
                      <wps:cNvPr id="6" name="Shape 6"/>
                      <wps:spPr>
                        <a:xfrm>
                          <a:off x="5212650" y="3734598"/>
                          <a:ext cx="266700" cy="90805"/>
                        </a:xfrm>
                        <a:custGeom>
                          <a:rect b="b" l="l" r="r" t="t"/>
                          <a:pathLst>
                            <a:path extrusionOk="0" h="90805" w="266700">
                              <a:moveTo>
                                <a:pt x="200025" y="0"/>
                              </a:moveTo>
                              <a:lnTo>
                                <a:pt x="200025" y="22701"/>
                              </a:lnTo>
                              <a:lnTo>
                                <a:pt x="0" y="22701"/>
                              </a:lnTo>
                              <a:lnTo>
                                <a:pt x="0" y="68103"/>
                              </a:lnTo>
                              <a:lnTo>
                                <a:pt x="200025" y="68103"/>
                              </a:lnTo>
                              <a:lnTo>
                                <a:pt x="200025" y="90805"/>
                              </a:lnTo>
                              <a:lnTo>
                                <a:pt x="266700" y="45402"/>
                              </a:lnTo>
                              <a:close/>
                            </a:path>
                          </a:pathLst>
                        </a:custGeom>
                        <a:solidFill>
                          <a:srgbClr val="FFFFFF"/>
                        </a:solidFill>
                        <a:ln cap="flat" cmpd="sng" w="12700">
                          <a:solidFill>
                            <a:srgbClr val="000000"/>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1803400</wp:posOffset>
                </wp:positionH>
                <wp:positionV relativeFrom="paragraph">
                  <wp:posOffset>12700</wp:posOffset>
                </wp:positionV>
                <wp:extent cx="279400" cy="103505"/>
                <wp:effectExtent b="0" l="0" r="0" t="0"/>
                <wp:wrapNone/>
                <wp:docPr id="5"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279400" cy="103505"/>
                        </a:xfrm>
                        <a:prstGeom prst="rect"/>
                        <a:ln/>
                      </pic:spPr>
                    </pic:pic>
                  </a:graphicData>
                </a:graphic>
              </wp:anchor>
            </w:drawing>
          </mc:Fallback>
        </mc:AlternateContent>
      </w:r>
    </w:p>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23" w:right="23" w:firstLine="39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Xalq xo'jaligini rivojlantirishda birlamchi rol o'ynaydigan sanoatning asosiy tarmog'i bu mashinasozlikdir.</w:t>
      </w:r>
    </w:p>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23" w:right="23" w:firstLine="39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Korxonaning texnik-iqtisodiy o'sishi va rivojlanishi uchun zarur bo'lgan barcha tadbirlarni an'anaviy va innovatsion faoliyatga bo'lish mumkin.</w:t>
      </w:r>
    </w:p>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23" w:right="23" w:firstLine="39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An'anaviy ishlab chiqarish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rivojlanish tsiklini qisqartirish, uskunalarning samaradorligini, ishonchliligi va chidamliligini oshirish, asosiy uskunalar va texnologiyani sezilarli darajada o'zgartirmasdan mahsulotlar sifatini oshirish doirasida amalga oshiriladi [2].</w:t>
      </w:r>
    </w:p>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120" w:line="276" w:lineRule="auto"/>
        <w:ind w:left="23" w:right="23" w:firstLine="39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Innovatsion jarayonlar</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sanoatni sifat jihatidan yangi darajada rivojlanishini ta'minlaydi, bularga yangi texnologik jarayonlarni ishlab chiqish va ulardan foydalanish, ishlab chiqarishni kompyuterlashtirish, avtomatik metallga ishlov berish majmualari kiradi.</w:t>
      </w:r>
    </w:p>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120" w:line="276" w:lineRule="auto"/>
        <w:ind w:left="23" w:right="23" w:firstLine="397"/>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Innovatsion faoliyat bu ilmiy g'oyani yoki texnik ixtironi amaliy foydalanish bosqichiga kiritish va qo'llab-quvvatlash, daromad olish va ijtimoiy samarani aks ettirishdir.</w:t>
      </w:r>
    </w:p>
    <w:p w:rsidR="00000000" w:rsidDel="00000000" w:rsidP="00000000" w:rsidRDefault="00000000" w:rsidRPr="00000000" w14:paraId="0000006C">
      <w:pPr>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ab/>
        <w:tab/>
        <w:tab/>
        <w:tab/>
        <w:t xml:space="preserve">1.2.-jadval</w:t>
      </w:r>
    </w:p>
    <w:tbl>
      <w:tblPr>
        <w:tblStyle w:val="Table2"/>
        <w:tblW w:w="9037.0" w:type="dxa"/>
        <w:jc w:val="left"/>
        <w:tblInd w:w="5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39"/>
        <w:gridCol w:w="4698"/>
        <w:tblGridChange w:id="0">
          <w:tblGrid>
            <w:gridCol w:w="4339"/>
            <w:gridCol w:w="4698"/>
          </w:tblGrid>
        </w:tblGridChange>
      </w:tblGrid>
      <w:tr>
        <w:tc>
          <w:tcPr>
            <w:gridSpan w:val="2"/>
          </w:tcPr>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Mashinasozlikda innovatsion faoliyat obyektlari</w:t>
            </w:r>
            <w:r w:rsidDel="00000000" w:rsidR="00000000" w:rsidRPr="00000000">
              <w:rPr>
                <w:rtl w:val="0"/>
              </w:rPr>
            </w:r>
          </w:p>
        </w:tc>
      </w:tr>
      <w:tr>
        <w:tc>
          <w:tcPr/>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texnologik innovatsiyalar</w:t>
            </w:r>
          </w:p>
        </w:tc>
        <w:tc>
          <w:tcPr/>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innovatsion dasturlar va loyihalar</w:t>
            </w:r>
          </w:p>
        </w:tc>
      </w:tr>
      <w:tr>
        <w:tc>
          <w:tcPr/>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istiqbolli texnologiyalar </w:t>
            </w:r>
          </w:p>
        </w:tc>
        <w:tc>
          <w:tcPr/>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yangi bilimlar</w:t>
            </w:r>
          </w:p>
        </w:tc>
      </w:tr>
      <w:tr>
        <w:tc>
          <w:tcPr/>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ishlab chiqarish uskunalari va jarayonlari</w:t>
            </w:r>
          </w:p>
        </w:tc>
        <w:tc>
          <w:tcPr>
            <w:vMerge w:val="restart"/>
          </w:tcPr>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ishlab chiqarishning tarkibi va sifati</w:t>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takomillashtirishga qaratilgan ishlab chiqarish texnik yechimlarni</w:t>
            </w:r>
          </w:p>
        </w:tc>
      </w:tr>
      <w:tr>
        <w:tc>
          <w:tcPr/>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ishlab chiqarish infratuzilmasi</w:t>
            </w:r>
          </w:p>
        </w:tc>
        <w:tc>
          <w:tcPr>
            <w:vMerge w:val="continue"/>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tc>
      </w:tr>
      <w:tr>
        <w:tc>
          <w:tcPr/>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tijorat mahsulotlarini </w:t>
            </w:r>
          </w:p>
        </w:tc>
        <w:tc>
          <w:tcPr/>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harid etish va sotish dastaklari</w:t>
            </w:r>
          </w:p>
        </w:tc>
      </w:tr>
    </w:tbl>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ourier New" w:cs="Courier New" w:eastAsia="Courier New" w:hAnsi="Courier New"/>
          <w:b w:val="0"/>
          <w:i w:val="0"/>
          <w:smallCaps w:val="0"/>
          <w:strike w:val="0"/>
          <w:color w:val="202124"/>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120" w:line="276" w:lineRule="auto"/>
        <w:ind w:left="23" w:right="23" w:firstLine="39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Innovatsion faoliyat ob'ektlari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innovatsion mahsulotni yaratish va amalga oshirish uchun protsedura va barcha zarur chora-tadbirlar majmuini belgilaydigan hujjatlar to'plamining innovatsion loyihasi shaklida bo'ladi.</w:t>
      </w:r>
    </w:p>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120" w:line="276" w:lineRule="auto"/>
        <w:ind w:left="23" w:right="23" w:firstLine="39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Innovatsion faoliyat texnik jarayonni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iqtisodiyot va jamiyat rivojlanish darajasini belgilovchi texnologik tuzilmalarga ajratish uchun asos bo'ldi. Struktura tushunchasi va ularni ta'minlovchi asosiy texnologik yangiliklar fanga avstriyalik olim J. Shumpeterov (innovatsiyalar) va rus olimi N.D.Kondratyev (Kondratev to'lqinlari) tomonidan kiritilgan.</w:t>
      </w:r>
    </w:p>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120" w:line="276" w:lineRule="auto"/>
        <w:ind w:left="23" w:right="23" w:firstLine="39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Akademik S.Yu.Glazyevning fikrlariga ko'ra, insoniyat endi 6-texnologik tartibga kirmoqda, oxirgi 4-6 texnologik buyurtmalarning xususiyatlari 1.3-jadvalda keltirilgan.</w:t>
      </w:r>
    </w:p>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120" w:line="276" w:lineRule="auto"/>
        <w:ind w:left="23" w:right="23" w:firstLine="39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120" w:line="276" w:lineRule="auto"/>
        <w:ind w:left="23" w:right="23" w:firstLine="39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20" w:right="20" w:firstLine="406"/>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1.3.-jadval</w:t>
      </w:r>
    </w:p>
    <w:tbl>
      <w:tblPr>
        <w:tblStyle w:val="Table3"/>
        <w:tblW w:w="9229.0" w:type="dxa"/>
        <w:jc w:val="left"/>
        <w:tblInd w:w="0.0" w:type="dxa"/>
        <w:tblBorders>
          <w:top w:color="000000" w:space="0" w:sz="6" w:val="single"/>
          <w:left w:color="000000" w:space="0" w:sz="6" w:val="single"/>
          <w:bottom w:color="000000" w:space="0" w:sz="6" w:val="single"/>
          <w:right w:color="000000" w:space="0" w:sz="6" w:val="single"/>
        </w:tblBorders>
        <w:tblLayout w:type="fixed"/>
        <w:tblLook w:val="0400"/>
      </w:tblPr>
      <w:tblGrid>
        <w:gridCol w:w="724"/>
        <w:gridCol w:w="1418"/>
        <w:gridCol w:w="7087"/>
        <w:tblGridChange w:id="0">
          <w:tblGrid>
            <w:gridCol w:w="724"/>
            <w:gridCol w:w="1418"/>
            <w:gridCol w:w="7087"/>
          </w:tblGrid>
        </w:tblGridChange>
      </w:tblGrid>
      <w:tr>
        <w:tc>
          <w:tcPr>
            <w:gridSpan w:val="3"/>
            <w:tcBorders>
              <w:top w:color="000000" w:space="0" w:sz="0" w:val="nil"/>
              <w:left w:color="000000" w:space="0" w:sz="0" w:val="nil"/>
              <w:bottom w:color="000000" w:space="0" w:sz="0" w:val="nil"/>
              <w:right w:color="000000" w:space="0" w:sz="0" w:val="nil"/>
            </w:tcBorders>
            <w:shd w:fill="ffffff" w:val="clear"/>
            <w:tcMar>
              <w:top w:w="15.0" w:type="dxa"/>
              <w:left w:w="15.0" w:type="dxa"/>
              <w:bottom w:w="15.0" w:type="dxa"/>
              <w:right w:w="240.0" w:type="dxa"/>
            </w:tcMar>
            <w:vAlign w:val="center"/>
          </w:tcPr>
          <w:p w:rsidR="00000000" w:rsidDel="00000000" w:rsidP="00000000" w:rsidRDefault="00000000" w:rsidRPr="00000000" w14:paraId="00000081">
            <w:pPr>
              <w:spacing w:line="240" w:lineRule="auto"/>
              <w:ind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V, V va VI texnologik ukladlar xususiyatlari  (S. Yu. Glazyevga)</w:t>
            </w:r>
          </w:p>
        </w:tc>
      </w:tr>
      <w:tr>
        <w:tc>
          <w:tcPr>
            <w:tcBorders>
              <w:top w:color="000000" w:space="0" w:sz="6" w:val="single"/>
              <w:left w:color="000000" w:space="0" w:sz="6" w:val="single"/>
              <w:bottom w:color="cccccc" w:space="0" w:sz="12" w:val="single"/>
              <w:right w:color="000000" w:space="0" w:sz="6" w:val="single"/>
            </w:tcBorders>
            <w:shd w:fill="ffffff" w:val="clear"/>
            <w:tcMar>
              <w:top w:w="15.0" w:type="dxa"/>
              <w:left w:w="15.0" w:type="dxa"/>
              <w:bottom w:w="15.0" w:type="dxa"/>
              <w:right w:w="240.0" w:type="dxa"/>
            </w:tcMar>
            <w:vAlign w:val="center"/>
          </w:tcPr>
          <w:p w:rsidR="00000000" w:rsidDel="00000000" w:rsidP="00000000" w:rsidRDefault="00000000" w:rsidRPr="00000000" w14:paraId="00000084">
            <w:pPr>
              <w:spacing w:line="240" w:lineRule="auto"/>
              <w:ind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ТУ</w:t>
            </w:r>
          </w:p>
        </w:tc>
        <w:tc>
          <w:tcPr>
            <w:tcBorders>
              <w:top w:color="000000" w:space="0" w:sz="6" w:val="single"/>
              <w:left w:color="000000" w:space="0" w:sz="6" w:val="single"/>
              <w:bottom w:color="cccccc" w:space="0" w:sz="12" w:val="single"/>
              <w:right w:color="000000" w:space="0" w:sz="6" w:val="single"/>
            </w:tcBorders>
            <w:shd w:fill="ffffff" w:val="clear"/>
            <w:tcMar>
              <w:top w:w="15.0" w:type="dxa"/>
              <w:left w:w="15.0" w:type="dxa"/>
              <w:bottom w:w="15.0" w:type="dxa"/>
              <w:right w:w="240.0" w:type="dxa"/>
            </w:tcMar>
            <w:vAlign w:val="center"/>
          </w:tcPr>
          <w:p w:rsidR="00000000" w:rsidDel="00000000" w:rsidP="00000000" w:rsidRDefault="00000000" w:rsidRPr="00000000" w14:paraId="00000085">
            <w:pPr>
              <w:spacing w:line="240" w:lineRule="auto"/>
              <w:ind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Период, годы</w:t>
            </w:r>
          </w:p>
        </w:tc>
        <w:tc>
          <w:tcPr>
            <w:tcBorders>
              <w:top w:color="000000" w:space="0" w:sz="6" w:val="single"/>
              <w:left w:color="000000" w:space="0" w:sz="6" w:val="single"/>
              <w:bottom w:color="cccccc" w:space="0" w:sz="12" w:val="single"/>
              <w:right w:color="000000" w:space="0" w:sz="6" w:val="single"/>
            </w:tcBorders>
            <w:shd w:fill="ffffff" w:val="clear"/>
            <w:tcMar>
              <w:top w:w="15.0" w:type="dxa"/>
              <w:left w:w="15.0" w:type="dxa"/>
              <w:bottom w:w="15.0" w:type="dxa"/>
              <w:right w:w="240.0" w:type="dxa"/>
            </w:tcMar>
            <w:vAlign w:val="center"/>
          </w:tcPr>
          <w:p w:rsidR="00000000" w:rsidDel="00000000" w:rsidP="00000000" w:rsidRDefault="00000000" w:rsidRPr="00000000" w14:paraId="00000086">
            <w:pPr>
              <w:spacing w:line="240" w:lineRule="auto"/>
              <w:ind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Asosiy texnologiyalar</w:t>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87">
            <w:pPr>
              <w:spacing w:line="240" w:lineRule="auto"/>
              <w:ind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IV</w:t>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88">
            <w:pPr>
              <w:spacing w:line="240" w:lineRule="auto"/>
              <w:ind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1930–1980</w:t>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89">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Asos:</w:t>
            </w:r>
            <w:r w:rsidDel="00000000" w:rsidR="00000000" w:rsidRPr="00000000">
              <w:rPr>
                <w:rFonts w:ascii="Times New Roman" w:cs="Times New Roman" w:eastAsia="Times New Roman" w:hAnsi="Times New Roman"/>
                <w:sz w:val="28"/>
                <w:szCs w:val="28"/>
                <w:rtl w:val="0"/>
              </w:rPr>
              <w:t xml:space="preserve"> neft va gaz ishlab chiqarish va qayta ishlash, aloqa. Avtomobilsozlik, atom energetikasi, sintetik materiallar, organik kimyo, rangli metallurgiya, elektron sanoat, konveyer.</w:t>
            </w:r>
          </w:p>
          <w:p w:rsidR="00000000" w:rsidDel="00000000" w:rsidP="00000000" w:rsidRDefault="00000000" w:rsidRPr="00000000" w14:paraId="0000008A">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Asosiy omil:</w:t>
            </w:r>
            <w:r w:rsidDel="00000000" w:rsidR="00000000" w:rsidRPr="00000000">
              <w:rPr>
                <w:rFonts w:ascii="Times New Roman" w:cs="Times New Roman" w:eastAsia="Times New Roman" w:hAnsi="Times New Roman"/>
                <w:sz w:val="28"/>
                <w:szCs w:val="28"/>
                <w:rtl w:val="0"/>
              </w:rPr>
              <w:t xml:space="preserve"> ichki yonish dvigateli, neft-kimyo.</w:t>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8B">
            <w:pPr>
              <w:spacing w:line="240" w:lineRule="auto"/>
              <w:ind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V</w:t>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8C">
            <w:pPr>
              <w:spacing w:line="240" w:lineRule="auto"/>
              <w:ind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1980–2020</w:t>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8D">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Asos:</w:t>
            </w:r>
            <w:r w:rsidDel="00000000" w:rsidR="00000000" w:rsidRPr="00000000">
              <w:rPr>
                <w:rFonts w:ascii="Times New Roman" w:cs="Times New Roman" w:eastAsia="Times New Roman" w:hAnsi="Times New Roman"/>
                <w:sz w:val="28"/>
                <w:szCs w:val="28"/>
                <w:rtl w:val="0"/>
              </w:rPr>
              <w:t xml:space="preserve"> Elektron sanoat, hisoblash, telekommunikatsiya, robototexnika, mikro va optik tolali texnologiyalar, dasturiy ta'minot, kosmik texnologiyalar, sun'iy intellekt (sun'iy intellekt), biotexnologiya, genetik muhandislik, gaz ishlab chiqarish va qayta ishlash, axborot xizmatlari, yangi energiya turlari, materiallar .</w:t>
            </w:r>
          </w:p>
          <w:p w:rsidR="00000000" w:rsidDel="00000000" w:rsidP="00000000" w:rsidRDefault="00000000" w:rsidRPr="00000000" w14:paraId="0000008E">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Asosiy omil:</w:t>
            </w:r>
            <w:r w:rsidDel="00000000" w:rsidR="00000000" w:rsidRPr="00000000">
              <w:rPr>
                <w:rFonts w:ascii="Times New Roman" w:cs="Times New Roman" w:eastAsia="Times New Roman" w:hAnsi="Times New Roman"/>
                <w:sz w:val="28"/>
                <w:szCs w:val="28"/>
                <w:rtl w:val="0"/>
              </w:rPr>
              <w:t xml:space="preserve"> mikroelektronik komponentlar.</w:t>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8F">
            <w:pPr>
              <w:spacing w:line="240" w:lineRule="auto"/>
              <w:ind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VI</w:t>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90">
            <w:pPr>
              <w:spacing w:line="240" w:lineRule="auto"/>
              <w:ind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2020–2060 (bashorat)</w:t>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91">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Asos</w:t>
            </w:r>
            <w:r w:rsidDel="00000000" w:rsidR="00000000" w:rsidRPr="00000000">
              <w:rPr>
                <w:rFonts w:ascii="Times New Roman" w:cs="Times New Roman" w:eastAsia="Times New Roman" w:hAnsi="Times New Roman"/>
                <w:sz w:val="28"/>
                <w:szCs w:val="28"/>
                <w:rtl w:val="0"/>
              </w:rPr>
              <w:t xml:space="preserve">: Robototexnika, biotexnologiya, nanotexnologiya, global axborot tarmoqlari, tezyurar transport tizimlari. Belgilangan xususiyatlarga ega bo'lgan strukturaviy materiallar.</w:t>
            </w:r>
          </w:p>
          <w:p w:rsidR="00000000" w:rsidDel="00000000" w:rsidP="00000000" w:rsidRDefault="00000000" w:rsidRPr="00000000" w14:paraId="00000092">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Lazer texnologiyasi. Atom energiyasi, vodorod energiyasi, qayta tiklanadigan energiya manbalaridan keng foydalanish.</w:t>
            </w:r>
          </w:p>
          <w:p w:rsidR="00000000" w:rsidDel="00000000" w:rsidP="00000000" w:rsidRDefault="00000000" w:rsidRPr="00000000" w14:paraId="00000093">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O'ta tejamkor energiya, uglevodorodlardan uzoqlashish, markazlashtirilmagan, "aqlli" energiya ta'minoti tarmoqlari.</w:t>
            </w:r>
          </w:p>
          <w:p w:rsidR="00000000" w:rsidDel="00000000" w:rsidP="00000000" w:rsidRDefault="00000000" w:rsidRPr="00000000" w14:paraId="00000094">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Asosiy omil: Yuqori samarali yangi texnologiyalar. Yangi mateiallar va transport turlari. Bioinjeneriya.</w:t>
            </w:r>
          </w:p>
        </w:tc>
      </w:tr>
    </w:tbl>
    <w:p w:rsidR="00000000" w:rsidDel="00000000" w:rsidP="00000000" w:rsidRDefault="00000000" w:rsidRPr="00000000" w14:paraId="00000095">
      <w:pPr>
        <w:shd w:fill="ffffff" w:val="clear"/>
        <w:spacing w:before="12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Jadvaldan ko'rib turganingizdek, 4, 5 va 6-texnologik ukladlarga o'tish faqat tezkor, texnologik yangiliklarga asoslangan holda, mashinasozlikning rivojlanishi natijasida yuzaga kelgan.</w:t>
      </w:r>
    </w:p>
    <w:p w:rsidR="00000000" w:rsidDel="00000000" w:rsidP="00000000" w:rsidRDefault="00000000" w:rsidRPr="00000000" w14:paraId="00000096">
      <w:pPr>
        <w:shd w:fill="ffffff" w:val="clear"/>
        <w:spacing w:before="12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7">
      <w:pPr>
        <w:shd w:fill="ffffff" w:val="clea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Innovatsiyalarning belgilari va tasnifi.</w:t>
      </w:r>
    </w:p>
    <w:p w:rsidR="00000000" w:rsidDel="00000000" w:rsidP="00000000" w:rsidRDefault="00000000" w:rsidRPr="00000000" w14:paraId="00000098">
      <w:pPr>
        <w:shd w:fill="ffffff" w:val="clea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Innovatsiyalar tasnifi deganda yangiliklarni ma'lum bir mezonlarga ko'ra aniq guruhlarga taqsimlash tushuniladi. Innovatsiyalar uchun tasniflash sxemasini tuzish tasniflash xususiyatlarini aniqlashdan boshlanadi. Tasniflash xususiyati - bu innovatsiyalar guruhining o'ziga xos xususiyati, uning asosiy xususiyati.</w:t>
      </w:r>
    </w:p>
    <w:p w:rsidR="00000000" w:rsidDel="00000000" w:rsidP="00000000" w:rsidRDefault="00000000" w:rsidRPr="00000000" w14:paraId="00000099">
      <w:pPr>
        <w:shd w:fill="ffffff" w:val="clea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Innovatsiyalarni tasniflash turli xil tasnif belgilaridan foydalangan holda turli xil sxemalar bo'yicha amalga oshirilishi mumkin. Iqtisodiy adabiyotlarda innovatsiyalarni tasniflash, shuningdek, uning mezonlarini taqsimlash bo'yicha turli xil yondashuvlar keltirilgan.</w:t>
      </w:r>
    </w:p>
    <w:p w:rsidR="00000000" w:rsidDel="00000000" w:rsidP="00000000" w:rsidRDefault="00000000" w:rsidRPr="00000000" w14:paraId="0000009A">
      <w:pPr>
        <w:shd w:fill="ffffff" w:val="clea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9B">
      <w:pPr>
        <w:shd w:fill="ffffff" w:val="clea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9C">
      <w:pPr>
        <w:shd w:fill="ffffff" w:val="clea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9D">
      <w:pPr>
        <w:shd w:fill="ffffff" w:val="clea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Innovatsiyalar quyidagi mezonlarga muvofiq tasniflanadi:</w:t>
      </w:r>
    </w:p>
    <w:p w:rsidR="00000000" w:rsidDel="00000000" w:rsidP="00000000" w:rsidRDefault="00000000" w:rsidRPr="00000000" w14:paraId="0000009E">
      <w:pPr>
        <w:shd w:fill="ffffff" w:val="clear"/>
        <w:ind w:left="709" w:hanging="283"/>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vujudga kelish sababi (reaktiv, strategik);</w:t>
      </w:r>
    </w:p>
    <w:p w:rsidR="00000000" w:rsidDel="00000000" w:rsidP="00000000" w:rsidRDefault="00000000" w:rsidRPr="00000000" w14:paraId="0000009F">
      <w:pPr>
        <w:shd w:fill="ffffff" w:val="clear"/>
        <w:ind w:left="709" w:hanging="283"/>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ahamiyatlilik (asosiy, takomillashtiruvchi, psevdo-innovatsiyalar);</w:t>
      </w:r>
    </w:p>
    <w:p w:rsidR="00000000" w:rsidDel="00000000" w:rsidP="00000000" w:rsidRDefault="00000000" w:rsidRPr="00000000" w14:paraId="000000A0">
      <w:pPr>
        <w:shd w:fill="ffffff" w:val="clear"/>
        <w:ind w:left="709" w:hanging="283"/>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diqqat (almashtirish, ratsionalizatsiya qilish, kengaytirish);</w:t>
      </w:r>
    </w:p>
    <w:p w:rsidR="00000000" w:rsidDel="00000000" w:rsidP="00000000" w:rsidRDefault="00000000" w:rsidRPr="00000000" w14:paraId="000000A1">
      <w:pPr>
        <w:shd w:fill="ffffff" w:val="clear"/>
        <w:ind w:left="709" w:hanging="283"/>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ko'lami (texnik, texnologik, tashkiliy va boshqaruv, axborot va boshqalar).</w:t>
      </w:r>
    </w:p>
    <w:p w:rsidR="00000000" w:rsidDel="00000000" w:rsidP="00000000" w:rsidRDefault="00000000" w:rsidRPr="00000000" w14:paraId="000000A2">
      <w:pPr>
        <w:shd w:fill="ffffff" w:val="clear"/>
        <w:ind w:left="709" w:hanging="283"/>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o'zgarish chuqurligi (moslashuvchan o'zgarish; yangi variant, yangi avlod, yangi tur, yangi tur);</w:t>
      </w:r>
    </w:p>
    <w:p w:rsidR="00000000" w:rsidDel="00000000" w:rsidP="00000000" w:rsidRDefault="00000000" w:rsidRPr="00000000" w14:paraId="000000A3">
      <w:pPr>
        <w:shd w:fill="ffffff" w:val="clear"/>
        <w:ind w:left="709" w:hanging="283"/>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ishlab chiqarish jarayonidagi o'rni (asosiy oziq-ovqat va texnologik, qo'shimcha oziq-ovqat va texnologik);</w:t>
      </w:r>
    </w:p>
    <w:p w:rsidR="00000000" w:rsidDel="00000000" w:rsidP="00000000" w:rsidRDefault="00000000" w:rsidRPr="00000000" w14:paraId="000000A4">
      <w:pPr>
        <w:shd w:fill="ffffff" w:val="clear"/>
        <w:ind w:left="709" w:hanging="283"/>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qondirilayotgan ehtiyojlarning tabiati (yangi ehtiyojlar, mavjud ehtiyojlar).</w:t>
      </w:r>
    </w:p>
    <w:p w:rsidR="00000000" w:rsidDel="00000000" w:rsidP="00000000" w:rsidRDefault="00000000" w:rsidRPr="00000000" w14:paraId="000000A5">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120" w:before="480" w:line="276" w:lineRule="auto"/>
        <w:ind w:left="720" w:right="23" w:hanging="72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TEXNIKA VA TEXNOLOGIK INNOVATSIYALAR.</w:t>
      </w:r>
    </w:p>
    <w:p w:rsidR="00000000" w:rsidDel="00000000" w:rsidP="00000000" w:rsidRDefault="00000000" w:rsidRPr="00000000" w14:paraId="000000A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Sanoatda innovatsiyalarning ikki turi mavjud - texnik (mahsulot) va texnologik (jarayon).</w:t>
      </w:r>
    </w:p>
    <w:p w:rsidR="00000000" w:rsidDel="00000000" w:rsidP="00000000" w:rsidRDefault="00000000" w:rsidRPr="00000000" w14:paraId="000000A7">
      <w:pPr>
        <w:spacing w:before="12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Texnik innovatsiyalar</w:t>
      </w:r>
      <w:r w:rsidDel="00000000" w:rsidR="00000000" w:rsidRPr="00000000">
        <w:rPr>
          <w:rFonts w:ascii="Times New Roman" w:cs="Times New Roman" w:eastAsia="Times New Roman" w:hAnsi="Times New Roman"/>
          <w:sz w:val="28"/>
          <w:szCs w:val="28"/>
          <w:rtl w:val="0"/>
        </w:rPr>
        <w:t xml:space="preserve"> - bu mahsulotga taalluqli bo'lgan, uning qo'llanilish sohasi, funktsional xususiyatlari, xususiyatlari, konstruktsion yoki ishlatilgan materiallar va butlovchi qismlar bilan bog'liq bo'lib, uni ilgari chiqarilgan mahsulotlardan sezilarli darajada ajratib turadigan mahsulot. </w:t>
      </w:r>
    </w:p>
    <w:p w:rsidR="00000000" w:rsidDel="00000000" w:rsidP="00000000" w:rsidRDefault="00000000" w:rsidRPr="00000000" w14:paraId="000000A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Texnik yangilik dastgohga, dastgohga, muhandislik mahsulotiga ta'sir qiladi, uning sifat ko'rsatkichlari yanada samarali komponentlar va materiallardan foydalanish, bir yoki bir nechta texnik quyi tizimlarning qisman o'zgarishi (murakkab mahsulotlar uchun) yordamida yaxshilandi. Texnik innovatsiyalar, ularning ish faoliyatini sezilarli darajada yaxshilaydigan yangi funktsiyalar yoki xususiyatlarni qo'shib, printsipial yangi mahsulotlarni ishlab chiqish va amalga oshirishni o'z ichiga oladi.</w:t>
      </w:r>
    </w:p>
    <w:p w:rsidR="00000000" w:rsidDel="00000000" w:rsidP="00000000" w:rsidRDefault="00000000" w:rsidRPr="00000000" w14:paraId="000000A9">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Texnologik innovatsiyalar</w:t>
      </w:r>
      <w:r w:rsidDel="00000000" w:rsidR="00000000" w:rsidRPr="00000000">
        <w:rPr>
          <w:rFonts w:ascii="Times New Roman" w:cs="Times New Roman" w:eastAsia="Times New Roman" w:hAnsi="Times New Roman"/>
          <w:sz w:val="28"/>
          <w:szCs w:val="28"/>
          <w:rtl w:val="0"/>
        </w:rPr>
        <w:t xml:space="preserve"> – bu takomillashtirilgan ishlab chiqarish jarayoni yoki amaliyotda ishlab chiqarish usuli ko'rinishidagi yangilikning yakuniy natijasidir. Texnologik innovatsiyalar yangi yoki sezilarli darajada takomillashtirilgan ishlab chiqarish usullarini ishlab chiqish va amalga oshirishni o'z ichiga oladi.</w:t>
      </w:r>
    </w:p>
    <w:p w:rsidR="00000000" w:rsidDel="00000000" w:rsidP="00000000" w:rsidRDefault="00000000" w:rsidRPr="00000000" w14:paraId="000000AB">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Ushbu turdagi yangiliklar yangi ishlab chiqarish uskunalari, ishlab chiqarish jarayonini tashkil etishning yangi usullari yoki ularni birlashtirishga, shuningdek tadqiqot va tajriba-konstruktorlik natijalaridan foydalanishga asoslangan bo'lishi mumkin.  Bunday innovatsiyalar, qoida tariqasida, ishlab chiqarish samaradorligini oshirishga, mahsulot birligiga ishlab chiqarish xarajatlarini kamaytirishga, sifatini oshirishga va texnologik jihatdan rivojlangan mahsulotlarni ishlab chiqarishga qaratilgan.</w:t>
      </w:r>
    </w:p>
    <w:p w:rsidR="00000000" w:rsidDel="00000000" w:rsidP="00000000" w:rsidRDefault="00000000" w:rsidRPr="00000000" w14:paraId="000000AC">
      <w:pPr>
        <w:ind w:left="720" w:firstLine="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1.4.-jadval</w:t>
      </w:r>
    </w:p>
    <w:tbl>
      <w:tblPr>
        <w:tblStyle w:val="Table4"/>
        <w:tblW w:w="9597.0" w:type="dxa"/>
        <w:jc w:val="left"/>
        <w:tblInd w:w="-42.0" w:type="dxa"/>
        <w:tblBorders>
          <w:top w:color="cccccc" w:space="0" w:sz="6" w:val="single"/>
          <w:left w:color="cccccc" w:space="0" w:sz="6" w:val="single"/>
          <w:bottom w:color="cccccc" w:space="0" w:sz="6" w:val="single"/>
          <w:right w:color="cccccc" w:space="0" w:sz="6" w:val="single"/>
          <w:insideH w:color="cccccc" w:space="0" w:sz="6" w:val="single"/>
          <w:insideV w:color="cccccc" w:space="0" w:sz="6" w:val="single"/>
        </w:tblBorders>
        <w:tblLayout w:type="fixed"/>
        <w:tblLook w:val="0400"/>
      </w:tblPr>
      <w:tblGrid>
        <w:gridCol w:w="2977"/>
        <w:gridCol w:w="3119"/>
        <w:gridCol w:w="3501"/>
        <w:tblGridChange w:id="0">
          <w:tblGrid>
            <w:gridCol w:w="2977"/>
            <w:gridCol w:w="3119"/>
            <w:gridCol w:w="3501"/>
          </w:tblGrid>
        </w:tblGridChange>
      </w:tblGrid>
      <w:tr>
        <w:tc>
          <w:tcPr>
            <w:gridSpan w:val="3"/>
            <w:shd w:fill="ffffff" w:val="clear"/>
            <w:tcMar>
              <w:top w:w="100.0" w:type="dxa"/>
              <w:left w:w="100.0" w:type="dxa"/>
              <w:bottom w:w="100.0" w:type="dxa"/>
              <w:right w:w="100.0" w:type="dxa"/>
            </w:tcMar>
            <w:vAlign w:val="center"/>
          </w:tcPr>
          <w:p w:rsidR="00000000" w:rsidDel="00000000" w:rsidP="00000000" w:rsidRDefault="00000000" w:rsidRPr="00000000" w14:paraId="000000AD">
            <w:pPr>
              <w:spacing w:line="240" w:lineRule="auto"/>
              <w:ind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Texnologik (jarayon) innovatsiyalari</w:t>
            </w:r>
            <w:r w:rsidDel="00000000" w:rsidR="00000000" w:rsidRPr="00000000">
              <w:rPr>
                <w:rtl w:val="0"/>
              </w:rPr>
            </w:r>
          </w:p>
        </w:tc>
      </w:tr>
      <w:tr>
        <w:tc>
          <w:tcPr>
            <w:shd w:fill="ffffff" w:val="clear"/>
            <w:tcMar>
              <w:top w:w="100.0" w:type="dxa"/>
              <w:left w:w="100.0" w:type="dxa"/>
              <w:bottom w:w="100.0" w:type="dxa"/>
              <w:right w:w="100.0" w:type="dxa"/>
            </w:tcMar>
            <w:vAlign w:val="center"/>
          </w:tcPr>
          <w:p w:rsidR="00000000" w:rsidDel="00000000" w:rsidP="00000000" w:rsidRDefault="00000000" w:rsidRPr="00000000" w14:paraId="000000B0">
            <w:pPr>
              <w:spacing w:line="240" w:lineRule="auto"/>
              <w:ind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Ko'rinish doirasi</w:t>
            </w:r>
          </w:p>
        </w:tc>
        <w:tc>
          <w:tcPr>
            <w:shd w:fill="ffffff" w:val="clear"/>
            <w:tcMar>
              <w:top w:w="100.0" w:type="dxa"/>
              <w:left w:w="100.0" w:type="dxa"/>
              <w:bottom w:w="100.0" w:type="dxa"/>
              <w:right w:w="100.0" w:type="dxa"/>
            </w:tcMar>
            <w:vAlign w:val="center"/>
          </w:tcPr>
          <w:p w:rsidR="00000000" w:rsidDel="00000000" w:rsidP="00000000" w:rsidRDefault="00000000" w:rsidRPr="00000000" w14:paraId="000000B1">
            <w:pPr>
              <w:spacing w:line="240" w:lineRule="auto"/>
              <w:ind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O'zgarish obyektlari</w:t>
            </w:r>
          </w:p>
        </w:tc>
        <w:tc>
          <w:tcPr>
            <w:shd w:fill="ffffff" w:val="clear"/>
            <w:tcMar>
              <w:top w:w="100.0" w:type="dxa"/>
              <w:left w:w="100.0" w:type="dxa"/>
              <w:bottom w:w="100.0" w:type="dxa"/>
              <w:right w:w="100.0" w:type="dxa"/>
            </w:tcMar>
            <w:vAlign w:val="center"/>
          </w:tcPr>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Misollar</w:t>
            </w:r>
          </w:p>
        </w:tc>
      </w:tr>
      <w:tr>
        <w:trPr>
          <w:trHeight w:val="1880" w:hRule="atLeast"/>
        </w:trPr>
        <w:tc>
          <w:tcPr>
            <w:shd w:fill="ffffff" w:val="clear"/>
            <w:tcMar>
              <w:top w:w="100.0" w:type="dxa"/>
              <w:left w:w="100.0" w:type="dxa"/>
              <w:bottom w:w="100.0" w:type="dxa"/>
              <w:right w:w="100.0" w:type="dxa"/>
            </w:tcMar>
            <w:vAlign w:val="center"/>
          </w:tcPr>
          <w:p w:rsidR="00000000" w:rsidDel="00000000" w:rsidP="00000000" w:rsidRDefault="00000000" w:rsidRPr="00000000" w14:paraId="000000B3">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Yangi / takomillashtirilgan asosiy ishlab chiqarish usullari </w:t>
            </w:r>
          </w:p>
        </w:tc>
        <w:tc>
          <w:tcPr>
            <w:shd w:fill="ffffff" w:val="clear"/>
            <w:tcMar>
              <w:top w:w="100.0" w:type="dxa"/>
              <w:left w:w="100.0" w:type="dxa"/>
              <w:bottom w:w="100.0" w:type="dxa"/>
              <w:right w:w="100.0" w:type="dxa"/>
            </w:tcMar>
            <w:vAlign w:val="center"/>
          </w:tcPr>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Yangi asosiy ishlab chiqarish texnologiyalari</w:t>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Yangi jihozlardan foydalanish;</w:t>
            </w:r>
          </w:p>
          <w:p w:rsidR="00000000" w:rsidDel="00000000" w:rsidP="00000000" w:rsidRDefault="00000000" w:rsidRPr="00000000" w14:paraId="000000B6">
            <w:pPr>
              <w:spacing w:line="240" w:lineRule="auto"/>
              <w:ind w:firstLine="0"/>
              <w:rPr>
                <w:rFonts w:ascii="Times New Roman" w:cs="Times New Roman" w:eastAsia="Times New Roman" w:hAnsi="Times New Roman"/>
                <w:sz w:val="28"/>
                <w:szCs w:val="28"/>
              </w:rPr>
            </w:pPr>
            <w:r w:rsidDel="00000000" w:rsidR="00000000" w:rsidRPr="00000000">
              <w:rPr>
                <w:rtl w:val="0"/>
              </w:rPr>
            </w:r>
          </w:p>
        </w:tc>
        <w:tc>
          <w:tcPr>
            <w:shd w:fill="ffffff" w:val="clear"/>
            <w:tcMar>
              <w:top w:w="100.0" w:type="dxa"/>
              <w:left w:w="100.0" w:type="dxa"/>
              <w:bottom w:w="100.0" w:type="dxa"/>
              <w:right w:w="100.0" w:type="dxa"/>
            </w:tcMar>
            <w:vAlign w:val="center"/>
          </w:tcPr>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Metalllarni yuqori tezlikda kesish, payvandlash jarayonini avtomatlashtirish, CAD / CAM / CAE avtomatlashtirilgan dizayni</w:t>
            </w:r>
          </w:p>
        </w:tc>
      </w:tr>
      <w:tr>
        <w:tc>
          <w:tcPr>
            <w:shd w:fill="ffffff" w:val="clear"/>
            <w:tcMar>
              <w:top w:w="100.0" w:type="dxa"/>
              <w:left w:w="100.0" w:type="dxa"/>
              <w:bottom w:w="100.0" w:type="dxa"/>
              <w:right w:w="100.0" w:type="dxa"/>
            </w:tcMar>
            <w:vAlign w:val="center"/>
          </w:tcPr>
          <w:p w:rsidR="00000000" w:rsidDel="00000000" w:rsidP="00000000" w:rsidRDefault="00000000" w:rsidRPr="00000000" w14:paraId="000000B8">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Yordamchi ishlab chiqarish jarayonlarining yangi yoki sezilarli darajada takomillashtirilgan usullari</w:t>
            </w:r>
            <w:r w:rsidDel="00000000" w:rsidR="00000000" w:rsidRPr="00000000">
              <w:rPr>
                <w:color w:val="202124"/>
                <w:sz w:val="28"/>
                <w:szCs w:val="28"/>
                <w:rtl w:val="0"/>
              </w:rPr>
              <w:t xml:space="preserve"> </w:t>
            </w:r>
            <w:r w:rsidDel="00000000" w:rsidR="00000000" w:rsidRPr="00000000">
              <w:rPr>
                <w:rtl w:val="0"/>
              </w:rPr>
            </w:r>
          </w:p>
        </w:tc>
        <w:tc>
          <w:tcPr>
            <w:shd w:fill="ffffff" w:val="clear"/>
            <w:tcMar>
              <w:top w:w="100.0" w:type="dxa"/>
              <w:left w:w="100.0" w:type="dxa"/>
              <w:bottom w:w="100.0" w:type="dxa"/>
              <w:right w:w="100.0" w:type="dxa"/>
            </w:tcMar>
            <w:vAlign w:val="center"/>
          </w:tcPr>
          <w:p w:rsidR="00000000" w:rsidDel="00000000" w:rsidP="00000000" w:rsidRDefault="00000000" w:rsidRPr="00000000" w14:paraId="000000B9">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Korxonada logistika tizimini takomillashtirish;</w:t>
            </w:r>
          </w:p>
          <w:p w:rsidR="00000000" w:rsidDel="00000000" w:rsidP="00000000" w:rsidRDefault="00000000" w:rsidRPr="00000000" w14:paraId="000000BA">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Yangi logistika tizimlari</w:t>
            </w:r>
          </w:p>
        </w:tc>
        <w:tc>
          <w:tcPr>
            <w:shd w:fill="ffffff" w:val="clear"/>
            <w:tcMar>
              <w:top w:w="100.0" w:type="dxa"/>
              <w:left w:w="100.0" w:type="dxa"/>
              <w:bottom w:w="100.0" w:type="dxa"/>
              <w:right w:w="100.0" w:type="dxa"/>
            </w:tcMar>
            <w:vAlign w:val="center"/>
          </w:tcPr>
          <w:p w:rsidR="00000000" w:rsidDel="00000000" w:rsidP="00000000" w:rsidRDefault="00000000" w:rsidRPr="00000000" w14:paraId="000000BB">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Kuzatuv (RFID);</w:t>
            </w:r>
          </w:p>
          <w:p w:rsidR="00000000" w:rsidDel="00000000" w:rsidP="00000000" w:rsidRDefault="00000000" w:rsidRPr="00000000" w14:paraId="000000BC">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Intermodal logistikani tashkil etish</w:t>
            </w:r>
          </w:p>
        </w:tc>
      </w:tr>
      <w:tr>
        <w:tc>
          <w:tcPr>
            <w:shd w:fill="ffffff" w:val="clear"/>
            <w:tcMar>
              <w:top w:w="100.0" w:type="dxa"/>
              <w:left w:w="100.0" w:type="dxa"/>
              <w:bottom w:w="100.0" w:type="dxa"/>
              <w:right w:w="100.0" w:type="dxa"/>
            </w:tcMar>
            <w:vAlign w:val="center"/>
          </w:tcPr>
          <w:p w:rsidR="00000000" w:rsidDel="00000000" w:rsidP="00000000" w:rsidRDefault="00000000" w:rsidRPr="00000000" w14:paraId="000000BD">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Yordamchi faoliyatning yangi yoki sezilarli darajada takomillashtirilgan usullari (texnik xizmat ko'rsatish va h.k.)</w:t>
            </w:r>
          </w:p>
        </w:tc>
        <w:tc>
          <w:tcPr>
            <w:shd w:fill="ffffff" w:val="clear"/>
            <w:tcMar>
              <w:top w:w="100.0" w:type="dxa"/>
              <w:left w:w="100.0" w:type="dxa"/>
              <w:bottom w:w="100.0" w:type="dxa"/>
              <w:right w:w="100.0" w:type="dxa"/>
            </w:tcMar>
            <w:vAlign w:val="center"/>
          </w:tcPr>
          <w:p w:rsidR="00000000" w:rsidDel="00000000" w:rsidP="00000000" w:rsidRDefault="00000000" w:rsidRPr="00000000" w14:paraId="000000BE">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Ishlab chiqarish jarayonini ta'minlash  ishlarining yangi yoki sezilarli darajada takomillashtirilgan texnologiyalari</w:t>
            </w:r>
          </w:p>
        </w:tc>
        <w:tc>
          <w:tcPr>
            <w:shd w:fill="ffffff" w:val="clear"/>
            <w:tcMar>
              <w:top w:w="100.0" w:type="dxa"/>
              <w:left w:w="100.0" w:type="dxa"/>
              <w:bottom w:w="100.0" w:type="dxa"/>
              <w:right w:w="100.0" w:type="dxa"/>
            </w:tcMar>
            <w:vAlign w:val="center"/>
          </w:tcPr>
          <w:p w:rsidR="00000000" w:rsidDel="00000000" w:rsidP="00000000" w:rsidRDefault="00000000" w:rsidRPr="00000000" w14:paraId="000000BF">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IoTl tomonidan uskunalar holatining diagnostikasi;</w:t>
            </w:r>
          </w:p>
          <w:p w:rsidR="00000000" w:rsidDel="00000000" w:rsidP="00000000" w:rsidRDefault="00000000" w:rsidRPr="00000000" w14:paraId="000000C0">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Korporativ axborot tizimlarini joriy etish</w:t>
            </w:r>
          </w:p>
          <w:p w:rsidR="00000000" w:rsidDel="00000000" w:rsidP="00000000" w:rsidRDefault="00000000" w:rsidRPr="00000000" w14:paraId="000000C1">
            <w:pPr>
              <w:spacing w:line="240" w:lineRule="auto"/>
              <w:ind w:firstLine="0"/>
              <w:rPr>
                <w:rFonts w:ascii="Times New Roman" w:cs="Times New Roman" w:eastAsia="Times New Roman" w:hAnsi="Times New Roman"/>
                <w:sz w:val="28"/>
                <w:szCs w:val="28"/>
              </w:rPr>
            </w:pPr>
            <w:r w:rsidDel="00000000" w:rsidR="00000000" w:rsidRPr="00000000">
              <w:rPr>
                <w:rtl w:val="0"/>
              </w:rPr>
            </w:r>
          </w:p>
        </w:tc>
      </w:tr>
    </w:tbl>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jc w:val="center"/>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3">
      <w:pPr>
        <w:ind w:left="720" w:firstLine="0"/>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1.5.-jadval</w:t>
      </w:r>
    </w:p>
    <w:tbl>
      <w:tblPr>
        <w:tblStyle w:val="Table5"/>
        <w:tblW w:w="9555.0" w:type="dxa"/>
        <w:jc w:val="left"/>
        <w:tblInd w:w="0.0" w:type="dxa"/>
        <w:tblLayout w:type="fixed"/>
        <w:tblLook w:val="0400"/>
      </w:tblPr>
      <w:tblGrid>
        <w:gridCol w:w="3023"/>
        <w:gridCol w:w="4023"/>
        <w:gridCol w:w="2509"/>
        <w:tblGridChange w:id="0">
          <w:tblGrid>
            <w:gridCol w:w="3023"/>
            <w:gridCol w:w="4023"/>
            <w:gridCol w:w="2509"/>
          </w:tblGrid>
        </w:tblGridChange>
      </w:tblGrid>
      <w:tr>
        <w:tc>
          <w:tcPr>
            <w:gridSpan w:val="3"/>
            <w:tcBorders>
              <w:top w:color="cccccc" w:space="0" w:sz="4" w:val="single"/>
              <w:left w:color="cccccc" w:space="0" w:sz="4" w:val="single"/>
              <w:bottom w:color="cccccc" w:space="0" w:sz="4" w:val="single"/>
              <w:right w:color="cccccc" w:space="0" w:sz="4"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C4">
            <w:pPr>
              <w:spacing w:line="240" w:lineRule="auto"/>
              <w:ind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Texnik (mahsulot) innovatsiyalar turlari</w:t>
            </w:r>
          </w:p>
        </w:tc>
      </w:tr>
      <w:tr>
        <w:tc>
          <w:tcPr>
            <w:tcBorders>
              <w:top w:color="cccccc" w:space="0" w:sz="4" w:val="single"/>
              <w:left w:color="cccccc" w:space="0" w:sz="4" w:val="single"/>
              <w:bottom w:color="cccccc" w:space="0" w:sz="4" w:val="single"/>
              <w:right w:color="cccccc" w:space="0" w:sz="4"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C7">
            <w:pPr>
              <w:spacing w:line="240" w:lineRule="auto"/>
              <w:ind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Texnik innovatsiyalar turi</w:t>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C8">
            <w:pPr>
              <w:spacing w:line="240" w:lineRule="auto"/>
              <w:ind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Innovatsiyalar tavsifi</w:t>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C9">
            <w:pPr>
              <w:spacing w:line="240" w:lineRule="auto"/>
              <w:ind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Misollar</w:t>
            </w:r>
          </w:p>
          <w:p w:rsidR="00000000" w:rsidDel="00000000" w:rsidP="00000000" w:rsidRDefault="00000000" w:rsidRPr="00000000" w14:paraId="000000CA">
            <w:pPr>
              <w:spacing w:line="240" w:lineRule="auto"/>
              <w:ind w:firstLine="0"/>
              <w:jc w:val="center"/>
              <w:rPr>
                <w:rFonts w:ascii="Times New Roman" w:cs="Times New Roman" w:eastAsia="Times New Roman" w:hAnsi="Times New Roman"/>
                <w:sz w:val="28"/>
                <w:szCs w:val="28"/>
              </w:rPr>
            </w:pPr>
            <w:r w:rsidDel="00000000" w:rsidR="00000000" w:rsidRPr="00000000">
              <w:rPr>
                <w:rtl w:val="0"/>
              </w:rPr>
            </w:r>
          </w:p>
        </w:tc>
      </w:tr>
      <w:tr>
        <w:tc>
          <w:tcPr>
            <w:tcBorders>
              <w:top w:color="cccccc" w:space="0" w:sz="4" w:val="single"/>
              <w:left w:color="cccccc" w:space="0" w:sz="4" w:val="single"/>
              <w:bottom w:color="cccccc" w:space="0" w:sz="4" w:val="single"/>
              <w:right w:color="cccccc" w:space="0" w:sz="4"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CB">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Texnik jihatdan yangi mahsulot </w:t>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CC">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Ishlab chiqarishda o'zlashtirilgan, uning iste'mol xususiyatlari yoki ishlatilishi </w:t>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CD">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Xerox; Uyali telefon; Noutbuk;</w:t>
            </w:r>
          </w:p>
          <w:p w:rsidR="00000000" w:rsidDel="00000000" w:rsidP="00000000" w:rsidRDefault="00000000" w:rsidRPr="00000000" w14:paraId="000000CE">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3D printer </w:t>
            </w:r>
          </w:p>
          <w:p w:rsidR="00000000" w:rsidDel="00000000" w:rsidP="00000000" w:rsidRDefault="00000000" w:rsidRPr="00000000" w14:paraId="000000CF">
            <w:pPr>
              <w:spacing w:line="240" w:lineRule="auto"/>
              <w:ind w:firstLine="0"/>
              <w:rPr>
                <w:rFonts w:ascii="Times New Roman" w:cs="Times New Roman" w:eastAsia="Times New Roman" w:hAnsi="Times New Roman"/>
                <w:sz w:val="28"/>
                <w:szCs w:val="28"/>
              </w:rPr>
            </w:pPr>
            <w:r w:rsidDel="00000000" w:rsidR="00000000" w:rsidRPr="00000000">
              <w:rPr>
                <w:rtl w:val="0"/>
              </w:rPr>
            </w:r>
          </w:p>
        </w:tc>
      </w:tr>
      <w:tr>
        <w:tc>
          <w:tcPr>
            <w:tcBorders>
              <w:top w:color="cccccc" w:space="0" w:sz="4" w:val="single"/>
              <w:left w:color="cccccc" w:space="0" w:sz="4" w:val="single"/>
              <w:bottom w:color="cccccc" w:space="0" w:sz="4" w:val="single"/>
              <w:right w:color="cccccc" w:space="0" w:sz="4"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D0">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Texnologik jihatdan yaxshilangan mahsulot, </w:t>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D1">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Takomillashtirilgan xususiyatlarga ega, samaradorligi oshgan, texnik quyi tizimlarida qisman o'zgarishlar kiritilgan mahsulot</w:t>
            </w:r>
          </w:p>
        </w:tc>
        <w:tc>
          <w:tcPr>
            <w:tcBorders>
              <w:top w:color="cccccc" w:space="0" w:sz="4" w:val="single"/>
              <w:left w:color="cccccc" w:space="0" w:sz="4" w:val="single"/>
              <w:bottom w:color="cccccc" w:space="0" w:sz="4" w:val="single"/>
              <w:right w:color="cccccc" w:space="0" w:sz="4" w:val="single"/>
            </w:tcBorders>
            <w:shd w:fill="ffffff" w:val="clear"/>
            <w:tcMar>
              <w:top w:w="100.0" w:type="dxa"/>
              <w:left w:w="100.0" w:type="dxa"/>
              <w:bottom w:w="100.0" w:type="dxa"/>
              <w:right w:w="100.0" w:type="dxa"/>
            </w:tcMar>
            <w:vAlign w:val="center"/>
          </w:tcPr>
          <w:p w:rsidR="00000000" w:rsidDel="00000000" w:rsidP="00000000" w:rsidRDefault="00000000" w:rsidRPr="00000000" w14:paraId="000000D2">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Protsessorlar,</w:t>
            </w:r>
          </w:p>
          <w:p w:rsidR="00000000" w:rsidDel="00000000" w:rsidP="00000000" w:rsidRDefault="00000000" w:rsidRPr="00000000" w14:paraId="000000D3">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Nitro emallari (tsellyuloza nitrat asosida)</w:t>
            </w:r>
          </w:p>
        </w:tc>
      </w:tr>
    </w:tbl>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72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72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20" w:right="0" w:firstLine="72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D7">
      <w:pPr>
        <w:keepNext w:val="0"/>
        <w:keepLines w:val="0"/>
        <w:widowControl w:val="0"/>
        <w:numPr>
          <w:ilvl w:val="0"/>
          <w:numId w:val="7"/>
        </w:numPr>
        <w:pBdr>
          <w:top w:space="0" w:sz="0" w:val="nil"/>
          <w:left w:space="0" w:sz="0" w:val="nil"/>
          <w:bottom w:space="0" w:sz="0" w:val="nil"/>
          <w:right w:space="0" w:sz="0" w:val="nil"/>
          <w:between w:space="0" w:sz="0" w:val="nil"/>
        </w:pBdr>
        <w:shd w:fill="auto" w:val="clear"/>
        <w:spacing w:after="120" w:before="0" w:line="276" w:lineRule="auto"/>
        <w:ind w:left="1276" w:right="23" w:hanging="567"/>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MASHINASOZLIKNING RIVOJLANISHINING JAHON YO’NALISHLARI </w:t>
      </w:r>
    </w:p>
    <w:p w:rsidR="00000000" w:rsidDel="00000000" w:rsidP="00000000" w:rsidRDefault="00000000" w:rsidRPr="00000000" w14:paraId="000000D8">
      <w:pPr>
        <w:spacing w:after="12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Rivojlanish uchun yangi texnologiyalarni joriy etishning ahamiyati</w:t>
      </w:r>
    </w:p>
    <w:p w:rsidR="00000000" w:rsidDel="00000000" w:rsidP="00000000" w:rsidRDefault="00000000" w:rsidRPr="00000000" w14:paraId="000000D9">
      <w:pPr>
        <w:spacing w:before="120" w:lineRule="auto"/>
        <w:rPr>
          <w:sz w:val="28"/>
          <w:szCs w:val="28"/>
        </w:rPr>
      </w:pPr>
      <w:r w:rsidDel="00000000" w:rsidR="00000000" w:rsidRPr="00000000">
        <w:rPr>
          <w:rFonts w:ascii="Times New Roman" w:cs="Times New Roman" w:eastAsia="Times New Roman" w:hAnsi="Times New Roman"/>
          <w:sz w:val="28"/>
          <w:szCs w:val="28"/>
          <w:rtl w:val="0"/>
        </w:rPr>
        <w:t xml:space="preserve">Rivojlangan mamlakatlarda texnologik yangiliklarni ishlab chiqish va amalga oshirish ijtimoiy va iqtisodiy rivojlanishning hal qiluvchi omili, iqtisodiy xavfsizlikning kafolati hisoblanadi. Shunday qilib, Qo'shma Shtatlarda, ushbu omil tufayli jon boshiga to'g'ri keladigan milliy daromadning o'sishi 90% gacha. Hozirda AQSh dunyo ilmiy-texnik taraqqiyotining etakchisidir.</w:t>
      </w:r>
      <w:r w:rsidDel="00000000" w:rsidR="00000000" w:rsidRPr="00000000">
        <w:rPr>
          <w:rtl w:val="0"/>
        </w:rPr>
      </w:r>
    </w:p>
    <w:p w:rsidR="00000000" w:rsidDel="00000000" w:rsidP="00000000" w:rsidRDefault="00000000" w:rsidRPr="00000000" w14:paraId="000000DA">
      <w:pPr>
        <w:spacing w:before="12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So'nggi 5 yil ichida texnologik innovatsiyalarni rivojlantirish bilan shug'ullanadigan mutaxassislar soni Qo'shma Shtatlarda 0,8 dan 1,2 million kishiga, OECD mamlakatlarida 2,4 dan 2,7 million kishiga o'sdi. Texnologik innovatsiyalarni rivojlantirishga sarflanadigan umumiy xarajatlar va ushbu sohada ishlayotgan yuqori malakali mutaxassislar soni bo'yicha Iqtisodiy hamkorlik va rivojlanish tashkilotiga a'zo davlatlarni ortda qoldirgan Amerika Qo'shma Shtatlari moliyaviy resurslarning kontsentratsiyasi va belgilangan boshqaruv mexanizmlari tufayli ularni ish samaradorligi jihatidan ortda qoldirmoqda.</w:t>
      </w:r>
    </w:p>
    <w:p w:rsidR="00000000" w:rsidDel="00000000" w:rsidP="00000000" w:rsidRDefault="00000000" w:rsidRPr="00000000" w14:paraId="000000DB">
      <w:pPr>
        <w:spacing w:before="12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AQSh texnologik yangiliklarining butun dunyo bo'ylab ilmiy-texnik taraqqiyotga bevosita ta'siri, ularning xalqaro iqtisodiy siyosatga global kirib borishi texnologik to'lov balansi dinamikasi va yuqori texnologik sohalarda eksport-import operatsiyalari ko'lami (aerokosmik, telekommunikatsiya, farmatsevtika, muhandislik). Xalqaro texnologiyalar almashinuvi samaradorligini baholashda "texnologik mustaqillik" koeffitsienti hal qiluvchi ahamiyatga ega - mamlakat to'lovlari va daromadlarining texnologik balanslari nisbati. So'nggi 10 yil ichida Qo'shma Shtatlarda bu nisbat 4 dan pastga tushmadi.</w:t>
      </w:r>
    </w:p>
    <w:tbl>
      <w:tblPr>
        <w:tblStyle w:val="Table6"/>
        <w:tblW w:w="9371.0" w:type="dxa"/>
        <w:jc w:val="left"/>
        <w:tblInd w:w="0.0" w:type="dxa"/>
        <w:tblLayout w:type="fixed"/>
        <w:tblLook w:val="0400"/>
      </w:tblPr>
      <w:tblGrid>
        <w:gridCol w:w="9371"/>
        <w:tblGridChange w:id="0">
          <w:tblGrid>
            <w:gridCol w:w="9371"/>
          </w:tblGrid>
        </w:tblGridChange>
      </w:tblGrid>
      <w:tr>
        <w:trPr>
          <w:trHeight w:val="30" w:hRule="atLeast"/>
        </w:trPr>
        <w:tc>
          <w:tcPr>
            <w:shd w:fill="ffffff" w:val="clear"/>
          </w:tcPr>
          <w:p w:rsidR="00000000" w:rsidDel="00000000" w:rsidP="00000000" w:rsidRDefault="00000000" w:rsidRPr="00000000" w14:paraId="000000D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Rossiya Federatsiyasida esa, aksincha,ilmiy-texnik tadqiqotlar va ishlanmalar bilan shug'ullanadigan mutaxassislar soni 895 ming kishini tashkil qiladi, 1992 yilga nisbatan tadqiqotchilar soni 1,9 baravarga kamaydi, konstruktorlik byurolari soni 2,9 baravarga kamaydi va dizayn va muhandislik tashkilotlari - 6,2 marta.</w:t>
            </w:r>
          </w:p>
          <w:p w:rsidR="00000000" w:rsidDel="00000000" w:rsidP="00000000" w:rsidRDefault="00000000" w:rsidRPr="00000000" w14:paraId="000000DD">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Hozirgi vaqtda tashkilotlarning texnologik innovatsion faoliyatining asosiy turlari:</w:t>
            </w:r>
          </w:p>
          <w:p w:rsidR="00000000" w:rsidDel="00000000" w:rsidP="00000000" w:rsidRDefault="00000000" w:rsidRPr="00000000" w14:paraId="000000DE">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09"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texnologik innovatsiyalar bilan bog'liq mashinalar va uskunalarni sotib olish va rivojlantirish - 25,8%;</w:t>
            </w:r>
          </w:p>
          <w:p w:rsidR="00000000" w:rsidDel="00000000" w:rsidP="00000000" w:rsidRDefault="00000000" w:rsidRPr="00000000" w14:paraId="000000DF">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09"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ishlab chiqarishni loyihalash, yangi mahsulotlarni chiqarishga ishlab chiqarishni tayyorlashning boshqa turlari, xizmatlarni joriy etish yoki ularni ishlab chiqarish (o'tkazish) usullari - 15,3%;</w:t>
            </w:r>
          </w:p>
          <w:p w:rsidR="00000000" w:rsidDel="00000000" w:rsidP="00000000" w:rsidRDefault="00000000" w:rsidRPr="00000000" w14:paraId="000000E0">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09"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yangi mahsulotlar, xizmatlar va ularni ishlab chiqarish usullarini, yangi ishlab chiqarish jarayonlarini tadqiq etish va ishlab chiqish - 13,5%;</w:t>
            </w:r>
          </w:p>
          <w:p w:rsidR="00000000" w:rsidDel="00000000" w:rsidP="00000000" w:rsidRDefault="00000000" w:rsidRPr="00000000" w14:paraId="000000E1">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09"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dasturiy ta'minotni sotib olish - 11,2%;</w:t>
            </w:r>
          </w:p>
          <w:p w:rsidR="00000000" w:rsidDel="00000000" w:rsidP="00000000" w:rsidRDefault="00000000" w:rsidRPr="00000000" w14:paraId="000000E2">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09"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texnologik yangiliklar bilan bog'liq kadrlar tayyorlash - 9,9%;</w:t>
            </w:r>
          </w:p>
          <w:p w:rsidR="00000000" w:rsidDel="00000000" w:rsidP="00000000" w:rsidRDefault="00000000" w:rsidRPr="00000000" w14:paraId="000000E3">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09"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texnologik innovatsiyallar sohasida marketing tadqiqotlari - 7,8%;</w:t>
            </w:r>
          </w:p>
          <w:p w:rsidR="00000000" w:rsidDel="00000000" w:rsidP="00000000" w:rsidRDefault="00000000" w:rsidRPr="00000000" w14:paraId="000000E4">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09"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texnologik yangiliklarni sotib olish - 6,5%;</w:t>
            </w:r>
          </w:p>
          <w:p w:rsidR="00000000" w:rsidDel="00000000" w:rsidP="00000000" w:rsidRDefault="00000000" w:rsidRPr="00000000" w14:paraId="000000E5">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09"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boshqa texnologik yangiliklar - 10,0%.</w:t>
            </w:r>
          </w:p>
          <w:p w:rsidR="00000000" w:rsidDel="00000000" w:rsidP="00000000" w:rsidRDefault="00000000" w:rsidRPr="00000000" w14:paraId="000000E6">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Ya'ni, aslida texnologik innovatsiya va istiqbolli texnologiyalarni rivojlantirishga korxonalar rivijlanish harajatlar  hajmining 67 foizidan ko'pini sarflaydilar.</w:t>
            </w:r>
          </w:p>
          <w:p w:rsidR="00000000" w:rsidDel="00000000" w:rsidP="00000000" w:rsidRDefault="00000000" w:rsidRPr="00000000" w14:paraId="000000E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Statistik ma'lumotlar tadqiqot va tajriba-konstruktorlik xarajatlarining jo'natilgan mahsulotlarning umumiy hajmida taqsimlanishini aniqlashga imkon beradi, ya'ni tashkilotlarning 64,4 foizi jo'natilgan mahsulotlar hajmining 1 foizigacha, tashkilotlarning 11,7 foizi - 1 -2%, 9, 3% tashkilotlar - 2-4%, tashkilotlarning 14,7% - 4% va undan ortiq.</w:t>
            </w:r>
          </w:p>
          <w:p w:rsidR="00000000" w:rsidDel="00000000" w:rsidP="00000000" w:rsidRDefault="00000000" w:rsidRPr="00000000" w14:paraId="000000E8">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So'nggi 9 yil ichida 56 432 ta ishlab chiqarishning ilg'or texnologiyalari o'zlashtirilgan bo'lsa-da, faqat 3017 ta tashkilot ilg'or texnologiyalardan foydalangan, bu sohadagi tashkilotlar umumiy sonining 0,09% ni tashkil etadi.</w:t>
            </w:r>
          </w:p>
          <w:p w:rsidR="00000000" w:rsidDel="00000000" w:rsidP="00000000" w:rsidRDefault="00000000" w:rsidRPr="00000000" w14:paraId="000000E9">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Texnologik innovatsiyalar foydalanish ob'ektlari bo'yicha 6 guruhga bo'linadi.</w:t>
            </w:r>
          </w:p>
          <w:p w:rsidR="00000000" w:rsidDel="00000000" w:rsidP="00000000" w:rsidRDefault="00000000" w:rsidRPr="00000000" w14:paraId="000000EA">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294"/>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dizayn va muhandislik;</w:t>
            </w:r>
          </w:p>
          <w:p w:rsidR="00000000" w:rsidDel="00000000" w:rsidP="00000000" w:rsidRDefault="00000000" w:rsidRPr="00000000" w14:paraId="000000EB">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294"/>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ishlab chiqarish, qayta ishlash va yig'ish;</w:t>
            </w:r>
          </w:p>
          <w:p w:rsidR="00000000" w:rsidDel="00000000" w:rsidP="00000000" w:rsidRDefault="00000000" w:rsidRPr="00000000" w14:paraId="000000EC">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294"/>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avtomatlashtirilgan transport va ehtiyot qismlarga ishlov berish;</w:t>
            </w:r>
          </w:p>
          <w:p w:rsidR="00000000" w:rsidDel="00000000" w:rsidP="00000000" w:rsidRDefault="00000000" w:rsidRPr="00000000" w14:paraId="000000ED">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294"/>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ishlab chiqarish axborot tizimi</w:t>
            </w:r>
          </w:p>
          <w:p w:rsidR="00000000" w:rsidDel="00000000" w:rsidP="00000000" w:rsidRDefault="00000000" w:rsidRPr="00000000" w14:paraId="000000EE">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294"/>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avtomatlashtirilgan monitoring va boshqarish uskunalari;</w:t>
            </w:r>
          </w:p>
          <w:p w:rsidR="00000000" w:rsidDel="00000000" w:rsidP="00000000" w:rsidRDefault="00000000" w:rsidRPr="00000000" w14:paraId="000000EF">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294"/>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aloqa, yaxlit boshqaruv va nazorat.</w:t>
            </w:r>
          </w:p>
          <w:p w:rsidR="00000000" w:rsidDel="00000000" w:rsidP="00000000" w:rsidRDefault="00000000" w:rsidRPr="00000000" w14:paraId="000000F0">
            <w:pPr>
              <w:spacing w:before="12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Ya'ni, Rossiya Federatsiyasida, shuningdek, O'zbekistonda ham yuqori texnologiyalar majmuasida ishlab chiqarishda sezilarli orqada qolish va jahon darajasida ilmiy-texnik va ishlab chiqarish kadrlarining o'rtacha malakasining pasayishi kuzatilmoqda.</w:t>
            </w:r>
          </w:p>
          <w:p w:rsidR="00000000" w:rsidDel="00000000" w:rsidP="00000000" w:rsidRDefault="00000000" w:rsidRPr="00000000" w14:paraId="000000F1">
            <w:pPr>
              <w:rPr>
                <w:rFonts w:ascii="Times New Roman" w:cs="Times New Roman" w:eastAsia="Times New Roman" w:hAnsi="Times New Roman"/>
                <w:sz w:val="28"/>
                <w:szCs w:val="28"/>
              </w:rPr>
            </w:pPr>
            <w:r w:rsidDel="00000000" w:rsidR="00000000" w:rsidRPr="00000000">
              <w:rPr>
                <w:rtl w:val="0"/>
              </w:rPr>
            </w:r>
          </w:p>
        </w:tc>
      </w:tr>
    </w:tbl>
    <w:p w:rsidR="00000000" w:rsidDel="00000000" w:rsidP="00000000" w:rsidRDefault="00000000" w:rsidRPr="00000000" w14:paraId="000000F2">
      <w:pPr>
        <w:spacing w:after="120" w:befor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Jahon mashinasozlik texnologiyalari rivojlanish tendensiyalari</w:t>
      </w:r>
    </w:p>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39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So'nggi yillarda fan, texnika va texnologiyalarni rivojlantirish bo'yicha turli xil prognozlarni tahlil qilish mashinasozlik, shu jumladan uning asosiy dastgohsozlik va avtomobilsozlik sanoatining rivojlanishidagi asosiy jahon tendentsiyalarini shakllantirishga imkon beradi:</w:t>
      </w:r>
    </w:p>
    <w:p w:rsidR="00000000" w:rsidDel="00000000" w:rsidP="00000000" w:rsidRDefault="00000000" w:rsidRPr="00000000" w14:paraId="000000F4">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pos="567"/>
        </w:tabs>
        <w:spacing w:after="0" w:before="0" w:line="276" w:lineRule="auto"/>
        <w:ind w:left="0" w:right="23" w:firstLine="426"/>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Tezlikda yuqori tezlikda kesish va yuqori ishlab chiqarishni kesish:</w:t>
      </w:r>
    </w:p>
    <w:p w:rsidR="00000000" w:rsidDel="00000000" w:rsidP="00000000" w:rsidRDefault="00000000" w:rsidRPr="00000000" w14:paraId="000000F5">
      <w:pPr>
        <w:keepNext w:val="0"/>
        <w:keepLines w:val="0"/>
        <w:widowControl w:val="0"/>
        <w:numPr>
          <w:ilvl w:val="0"/>
          <w:numId w:val="12"/>
        </w:numPr>
        <w:pBdr>
          <w:top w:space="0" w:sz="0" w:val="nil"/>
          <w:left w:space="0" w:sz="0" w:val="nil"/>
          <w:bottom w:space="0" w:sz="0" w:val="nil"/>
          <w:right w:space="0" w:sz="0" w:val="nil"/>
          <w:between w:space="0" w:sz="0" w:val="nil"/>
        </w:pBdr>
        <w:shd w:fill="auto" w:val="clear"/>
        <w:tabs>
          <w:tab w:val="left" w:pos="567"/>
        </w:tabs>
        <w:spacing w:after="0" w:before="0" w:line="276" w:lineRule="auto"/>
        <w:ind w:left="1117" w:right="23"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Keskichni tezligi 30 m / s gacha ishlov berish,</w:t>
      </w:r>
    </w:p>
    <w:p w:rsidR="00000000" w:rsidDel="00000000" w:rsidP="00000000" w:rsidRDefault="00000000" w:rsidRPr="00000000" w14:paraId="000000F6">
      <w:pPr>
        <w:keepNext w:val="0"/>
        <w:keepLines w:val="0"/>
        <w:widowControl w:val="0"/>
        <w:numPr>
          <w:ilvl w:val="0"/>
          <w:numId w:val="12"/>
        </w:numPr>
        <w:pBdr>
          <w:top w:space="0" w:sz="0" w:val="nil"/>
          <w:left w:space="0" w:sz="0" w:val="nil"/>
          <w:bottom w:space="0" w:sz="0" w:val="nil"/>
          <w:right w:space="0" w:sz="0" w:val="nil"/>
          <w:between w:space="0" w:sz="0" w:val="nil"/>
        </w:pBdr>
        <w:shd w:fill="auto" w:val="clear"/>
        <w:tabs>
          <w:tab w:val="left" w:pos="567"/>
        </w:tabs>
        <w:spacing w:after="0" w:before="0" w:line="276" w:lineRule="auto"/>
        <w:ind w:left="1117" w:right="23"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Olmos keskichi - 150 m/s gacha tezligida ishlov berish,</w:t>
      </w:r>
    </w:p>
    <w:p w:rsidR="00000000" w:rsidDel="00000000" w:rsidP="00000000" w:rsidRDefault="00000000" w:rsidRPr="00000000" w14:paraId="000000F7">
      <w:pPr>
        <w:keepNext w:val="0"/>
        <w:keepLines w:val="0"/>
        <w:widowControl w:val="0"/>
        <w:numPr>
          <w:ilvl w:val="0"/>
          <w:numId w:val="12"/>
        </w:numPr>
        <w:pBdr>
          <w:top w:space="0" w:sz="0" w:val="nil"/>
          <w:left w:space="0" w:sz="0" w:val="nil"/>
          <w:bottom w:space="0" w:sz="0" w:val="nil"/>
          <w:right w:space="0" w:sz="0" w:val="nil"/>
          <w:between w:space="0" w:sz="0" w:val="nil"/>
        </w:pBdr>
        <w:shd w:fill="auto" w:val="clear"/>
        <w:tabs>
          <w:tab w:val="left" w:pos="567"/>
        </w:tabs>
        <w:spacing w:after="0" w:before="0" w:line="276" w:lineRule="auto"/>
        <w:ind w:left="1117" w:right="23"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Podacha bir tishga 0,5 mm gacha:</w:t>
      </w:r>
    </w:p>
    <w:p w:rsidR="00000000" w:rsidDel="00000000" w:rsidP="00000000" w:rsidRDefault="00000000" w:rsidRPr="00000000" w14:paraId="000000F8">
      <w:pPr>
        <w:keepNext w:val="0"/>
        <w:keepLines w:val="0"/>
        <w:widowControl w:val="0"/>
        <w:numPr>
          <w:ilvl w:val="0"/>
          <w:numId w:val="12"/>
        </w:numPr>
        <w:pBdr>
          <w:top w:space="0" w:sz="0" w:val="nil"/>
          <w:left w:space="0" w:sz="0" w:val="nil"/>
          <w:bottom w:space="0" w:sz="0" w:val="nil"/>
          <w:right w:space="0" w:sz="0" w:val="nil"/>
          <w:between w:space="0" w:sz="0" w:val="nil"/>
        </w:pBdr>
        <w:shd w:fill="auto" w:val="clear"/>
        <w:tabs>
          <w:tab w:val="left" w:pos="567"/>
        </w:tabs>
        <w:spacing w:after="0" w:before="0" w:line="276" w:lineRule="auto"/>
        <w:ind w:left="1117" w:right="23"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Kesish vositalarining zamonaviy material va dizayni,</w:t>
      </w:r>
    </w:p>
    <w:p w:rsidR="00000000" w:rsidDel="00000000" w:rsidP="00000000" w:rsidRDefault="00000000" w:rsidRPr="00000000" w14:paraId="000000F9">
      <w:pPr>
        <w:keepNext w:val="0"/>
        <w:keepLines w:val="0"/>
        <w:widowControl w:val="0"/>
        <w:numPr>
          <w:ilvl w:val="0"/>
          <w:numId w:val="12"/>
        </w:numPr>
        <w:pBdr>
          <w:top w:space="0" w:sz="0" w:val="nil"/>
          <w:left w:space="0" w:sz="0" w:val="nil"/>
          <w:bottom w:space="0" w:sz="0" w:val="nil"/>
          <w:right w:space="0" w:sz="0" w:val="nil"/>
          <w:between w:space="0" w:sz="0" w:val="nil"/>
        </w:pBdr>
        <w:shd w:fill="auto" w:val="clear"/>
        <w:tabs>
          <w:tab w:val="left" w:pos="567"/>
        </w:tabs>
        <w:spacing w:after="0" w:before="0" w:line="276" w:lineRule="auto"/>
        <w:ind w:left="1117" w:right="23"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Yuqori tezlikda ishlaydigan motor-shpindellardan foydalanish (tokarlik ishda 15-20 ming aylanish/min gacha va frezalash uchun 100 ming aylanish/min va undan yuqoriroq).</w:t>
      </w:r>
    </w:p>
    <w:p w:rsidR="00000000" w:rsidDel="00000000" w:rsidP="00000000" w:rsidRDefault="00000000" w:rsidRPr="00000000" w14:paraId="000000FA">
      <w:pPr>
        <w:keepNext w:val="0"/>
        <w:keepLines w:val="0"/>
        <w:widowControl w:val="0"/>
        <w:numPr>
          <w:ilvl w:val="0"/>
          <w:numId w:val="12"/>
        </w:numPr>
        <w:pBdr>
          <w:top w:space="0" w:sz="0" w:val="nil"/>
          <w:left w:space="0" w:sz="0" w:val="nil"/>
          <w:bottom w:space="0" w:sz="0" w:val="nil"/>
          <w:right w:space="0" w:sz="0" w:val="nil"/>
          <w:between w:space="0" w:sz="0" w:val="nil"/>
        </w:pBdr>
        <w:shd w:fill="auto" w:val="clear"/>
        <w:tabs>
          <w:tab w:val="left" w:pos="567"/>
        </w:tabs>
        <w:spacing w:after="0" w:before="0" w:line="276" w:lineRule="auto"/>
        <w:ind w:left="1117" w:right="23"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Tezligi 60-200 m / hv harakatlanadigan agregatlar uchun yuqori tezlikda harakatlanadigan uzatmalar.</w:t>
      </w:r>
    </w:p>
    <w:p w:rsidR="00000000" w:rsidDel="00000000" w:rsidP="00000000" w:rsidRDefault="00000000" w:rsidRPr="00000000" w14:paraId="000000FB">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pos="567"/>
        </w:tabs>
        <w:spacing w:after="0" w:before="0" w:line="276" w:lineRule="auto"/>
        <w:ind w:left="0" w:right="23" w:firstLine="39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Ishlov beriladigan qismni tayyor qismga maksimal yaqinlashtirish bilan yangi yuqori texnologiyali va kombinatsiyalangan ishlov berish usullari tufayli yangi energiya va resurslarni tejaydigan texnologiyalarni ishlab chiqish.</w:t>
      </w:r>
    </w:p>
    <w:p w:rsidR="00000000" w:rsidDel="00000000" w:rsidP="00000000" w:rsidRDefault="00000000" w:rsidRPr="00000000" w14:paraId="000000FC">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pos="567"/>
        </w:tabs>
        <w:spacing w:after="0" w:before="0" w:line="276" w:lineRule="auto"/>
        <w:ind w:left="0" w:right="23" w:firstLine="39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Ishlov beriladigan qismni tayyor qismga maksimal yaqinlashtirish bilan yangi yuqori texnologik va kombinatsiyalashgan qayta ishlash usullari tufayli yangi energiya va resurslarni tejash texnologiyalarini ishlab chiqish.</w:t>
      </w:r>
    </w:p>
    <w:p w:rsidR="00000000" w:rsidDel="00000000" w:rsidP="00000000" w:rsidRDefault="00000000" w:rsidRPr="00000000" w14:paraId="000000FD">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pos="567"/>
        </w:tabs>
        <w:spacing w:after="0" w:before="0" w:line="276" w:lineRule="auto"/>
        <w:ind w:left="0" w:right="23" w:firstLine="39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Kombinatsiyalangan ishlov berish usullarini amalga oshirish uchun ko'p funktsional, ko'p maqsadli uskunalarni yaratish.</w:t>
      </w:r>
    </w:p>
    <w:p w:rsidR="00000000" w:rsidDel="00000000" w:rsidP="00000000" w:rsidRDefault="00000000" w:rsidRPr="00000000" w14:paraId="000000FE">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pos="567"/>
        </w:tabs>
        <w:spacing w:after="0" w:before="0" w:line="276" w:lineRule="auto"/>
        <w:ind w:left="0" w:right="23" w:firstLine="39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Aniqlik (yuqori aniqlikda kesish) va o'ta aniq ishlov berishga intilish (nanotexnologiya yoki submikron texnologiyasi).</w:t>
      </w:r>
    </w:p>
    <w:p w:rsidR="00000000" w:rsidDel="00000000" w:rsidP="00000000" w:rsidRDefault="00000000" w:rsidRPr="00000000" w14:paraId="000000FF">
      <w:pPr>
        <w:keepNext w:val="0"/>
        <w:keepLines w:val="0"/>
        <w:widowControl w:val="0"/>
        <w:numPr>
          <w:ilvl w:val="0"/>
          <w:numId w:val="13"/>
        </w:numPr>
        <w:pBdr>
          <w:top w:space="0" w:sz="0" w:val="nil"/>
          <w:left w:space="0" w:sz="0" w:val="nil"/>
          <w:bottom w:space="0" w:sz="0" w:val="nil"/>
          <w:right w:space="0" w:sz="0" w:val="nil"/>
          <w:between w:space="0" w:sz="0" w:val="nil"/>
        </w:pBdr>
        <w:shd w:fill="auto" w:val="clear"/>
        <w:tabs>
          <w:tab w:val="left" w:pos="567"/>
        </w:tabs>
        <w:spacing w:after="0" w:before="0" w:line="276" w:lineRule="auto"/>
        <w:ind w:left="0" w:right="23" w:firstLine="39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Uskunani qurishning agregat-modul printsipi va modulli texnologiyalar.</w:t>
      </w:r>
    </w:p>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20" w:right="20" w:firstLine="40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Ushbu tendentsiyalarni hisobga olgan holda, ilmiy ishlanmalar chet ellarda tavsiya etilgan, ammo mamlakatda yo'q zamonaviy dastgoh asboblarini takomillashtirish va nazariy jihatdan o'rganishga emas, balki ularni qo'llash g'oyalariga, dastgoh asboblaridan samarali foydalanishga, maxsus dastgohlar yaratishga va dunyo talablariga javob beradigan yangi avlodning boshqa texnologik majmualari.</w:t>
      </w:r>
    </w:p>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20" w:right="20" w:firstLine="40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Rossiyada davlat darajasida istiqbolli ishlanmalar uchun Internetda genetik bilimlar banki - "Texnologik yangiliklar" maxsus ma'lumotlar bazasi yaratildi. Bu Rossiya Federatsiyasining tadqiqot, tajriba-konstruktorlik, ishlab chiqarish va ta'lim tashkilotlari va korxonalari tomonidan amalga oshiriladigan doimiy ravishda yangilanib turadigan ilmiy-texnik echimlar va loyihalar fondidir.</w:t>
      </w:r>
    </w:p>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20" w:right="20" w:firstLine="40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2021 yil 21 mart holatiga ko'ra ma'lumotlar bazasida texnologik echimlar va ishlanmalarni o'z ichiga olgan 37512 ta hujjat mavjud. Biroq, texnologik ishlanmalarning aksariyati talab qilinmasdan qolmoqda.</w:t>
      </w:r>
    </w:p>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20" w:right="20" w:firstLine="40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Mashinasozlikning innovatsion sohasi sanoat ishlab chiqarishining sifat jihatidan yangi darajasiga o'tishni ta'minlaydigan, ya'ni istiqbolli texnologik uklad (ITU) kontseptsiyasi asosida ilg'or texnologiyalarni ommaviy qo'llash yo'nalishi bo'yicha rivojlanishi kerak, VI texnologik </w:t>
      </w:r>
      <w:r w:rsidDel="00000000" w:rsidR="00000000" w:rsidRPr="00000000">
        <w:rPr>
          <w:rFonts w:ascii="Times New Roman" w:cs="Times New Roman" w:eastAsia="Times New Roman" w:hAnsi="Times New Roman"/>
          <w:sz w:val="28"/>
          <w:szCs w:val="28"/>
          <w:rtl w:val="0"/>
        </w:rPr>
        <w:t xml:space="preserve">uklad</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parallel ravishda rivojlanib, uni asta-sekin almashtirib turadigan. </w:t>
      </w:r>
    </w:p>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20" w:right="20" w:firstLine="40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Istiqbilli technologic ukladning asosini uchta texnologik sektor tashkil etadi.</w:t>
      </w:r>
    </w:p>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20" w:right="20" w:firstLine="40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TS1 - keng qamrovli muammolarni hal qilishga qodir va fundamental ilmiy tamoyillarga asoslangan texnologiyalar to'plamini o'z ichiga oladi.</w:t>
      </w:r>
    </w:p>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20" w:right="20" w:firstLine="40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TS2 - bu bitta muammoni echishga mo'ljallangan, ammo tabiatning turli xil boshlang'ich qonunlaridan foydalanishga asoslangan texnologiyalar to'plami.</w:t>
      </w:r>
    </w:p>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20" w:right="20" w:firstLine="40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TS3 - bu fanlar kesishmasida yaratilgan texnologiyalar to'plami.</w:t>
      </w:r>
    </w:p>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20" w:right="20" w:firstLine="40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Texnik-iqtisodiy paradigmalarning o'zgarishi nafaqat jamiyatning iqtisodiy tomonlarini o'zgartiradi: geosiyosiy vaziyat o'zgarib bormoqda, chuqur ijtimoiy o'zgarishlar yuz bermoqda. Paradigma o'zgarishi oldidan ijtimoiy ishlab chiqarishning muhim tarmog'ida mahsuldorlikning sakrashi kuzatiladi.</w:t>
      </w:r>
    </w:p>
    <w:tbl>
      <w:tblPr>
        <w:tblStyle w:val="Table7"/>
        <w:tblW w:w="9229.0" w:type="dxa"/>
        <w:jc w:val="left"/>
        <w:tblInd w:w="0.0" w:type="dxa"/>
        <w:tblBorders>
          <w:top w:color="000000" w:space="0" w:sz="6" w:val="single"/>
          <w:left w:color="000000" w:space="0" w:sz="6" w:val="single"/>
          <w:bottom w:color="000000" w:space="0" w:sz="6" w:val="single"/>
          <w:right w:color="000000" w:space="0" w:sz="6" w:val="single"/>
        </w:tblBorders>
        <w:tblLayout w:type="fixed"/>
        <w:tblLook w:val="0400"/>
      </w:tblPr>
      <w:tblGrid>
        <w:gridCol w:w="2220"/>
        <w:gridCol w:w="2988"/>
        <w:gridCol w:w="4021"/>
        <w:tblGridChange w:id="0">
          <w:tblGrid>
            <w:gridCol w:w="2220"/>
            <w:gridCol w:w="2988"/>
            <w:gridCol w:w="4021"/>
          </w:tblGrid>
        </w:tblGridChange>
      </w:tblGrid>
      <w:tr>
        <w:tc>
          <w:tcPr>
            <w:gridSpan w:val="3"/>
            <w:tcBorders>
              <w:top w:color="000000" w:space="0" w:sz="0" w:val="nil"/>
              <w:left w:color="000000" w:space="0" w:sz="0" w:val="nil"/>
              <w:bottom w:color="000000" w:space="0" w:sz="0" w:val="nil"/>
              <w:right w:color="000000" w:space="0" w:sz="0" w:val="nil"/>
            </w:tcBorders>
            <w:shd w:fill="ffffff" w:val="clear"/>
            <w:tcMar>
              <w:top w:w="15.0" w:type="dxa"/>
              <w:left w:w="15.0" w:type="dxa"/>
              <w:bottom w:w="15.0" w:type="dxa"/>
              <w:right w:w="240.0" w:type="dxa"/>
            </w:tcMar>
            <w:vAlign w:val="center"/>
          </w:tcPr>
          <w:p w:rsidR="00000000" w:rsidDel="00000000" w:rsidP="00000000" w:rsidRDefault="00000000" w:rsidRPr="00000000" w14:paraId="00000109">
            <w:pPr>
              <w:spacing w:line="240" w:lineRule="auto"/>
              <w:ind w:firstLine="0"/>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1.6.-jadval</w:t>
            </w:r>
          </w:p>
          <w:p w:rsidR="00000000" w:rsidDel="00000000" w:rsidP="00000000" w:rsidRDefault="00000000" w:rsidRPr="00000000" w14:paraId="0000010A">
            <w:pPr>
              <w:spacing w:after="120" w:line="240" w:lineRule="auto"/>
              <w:ind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Mashinasozlik texnologiyasi rivojlanishining ayrim natijalar va istiqbollari</w:t>
            </w:r>
          </w:p>
        </w:tc>
      </w:tr>
      <w:tr>
        <w:tc>
          <w:tcPr>
            <w:tcBorders>
              <w:top w:color="000000" w:space="0" w:sz="6" w:val="single"/>
              <w:left w:color="000000" w:space="0" w:sz="6" w:val="single"/>
              <w:bottom w:color="cccccc" w:space="0" w:sz="12" w:val="single"/>
              <w:right w:color="000000" w:space="0" w:sz="6" w:val="single"/>
            </w:tcBorders>
            <w:shd w:fill="ffffff" w:val="clear"/>
            <w:tcMar>
              <w:top w:w="15.0" w:type="dxa"/>
              <w:left w:w="15.0" w:type="dxa"/>
              <w:bottom w:w="15.0" w:type="dxa"/>
              <w:right w:w="240.0" w:type="dxa"/>
            </w:tcMar>
            <w:vAlign w:val="center"/>
          </w:tcPr>
          <w:p w:rsidR="00000000" w:rsidDel="00000000" w:rsidP="00000000" w:rsidRDefault="00000000" w:rsidRPr="00000000" w14:paraId="0000010D">
            <w:pPr>
              <w:spacing w:line="240" w:lineRule="auto"/>
              <w:ind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Fanlar chegarasi</w:t>
            </w:r>
          </w:p>
        </w:tc>
        <w:tc>
          <w:tcPr>
            <w:tcBorders>
              <w:top w:color="000000" w:space="0" w:sz="6" w:val="single"/>
              <w:left w:color="000000" w:space="0" w:sz="6" w:val="single"/>
              <w:bottom w:color="cccccc" w:space="0" w:sz="12" w:val="single"/>
              <w:right w:color="000000" w:space="0" w:sz="6" w:val="single"/>
            </w:tcBorders>
            <w:shd w:fill="ffffff" w:val="clear"/>
            <w:tcMar>
              <w:top w:w="15.0" w:type="dxa"/>
              <w:left w:w="15.0" w:type="dxa"/>
              <w:bottom w:w="15.0" w:type="dxa"/>
              <w:right w:w="240.0" w:type="dxa"/>
            </w:tcMar>
            <w:vAlign w:val="center"/>
          </w:tcPr>
          <w:p w:rsidR="00000000" w:rsidDel="00000000" w:rsidP="00000000" w:rsidRDefault="00000000" w:rsidRPr="00000000" w14:paraId="0000010E">
            <w:pPr>
              <w:spacing w:line="240" w:lineRule="auto"/>
              <w:ind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Amalga oshirish natijasi</w:t>
            </w:r>
          </w:p>
        </w:tc>
        <w:tc>
          <w:tcPr>
            <w:tcBorders>
              <w:top w:color="000000" w:space="0" w:sz="6" w:val="single"/>
              <w:left w:color="000000" w:space="0" w:sz="6" w:val="single"/>
              <w:bottom w:color="cccccc" w:space="0" w:sz="12" w:val="single"/>
              <w:right w:color="000000" w:space="0" w:sz="6" w:val="single"/>
            </w:tcBorders>
            <w:shd w:fill="ffffff" w:val="clear"/>
            <w:tcMar>
              <w:top w:w="15.0" w:type="dxa"/>
              <w:left w:w="15.0" w:type="dxa"/>
              <w:bottom w:w="15.0" w:type="dxa"/>
              <w:right w:w="240.0" w:type="dxa"/>
            </w:tcMar>
            <w:vAlign w:val="center"/>
          </w:tcPr>
          <w:p w:rsidR="00000000" w:rsidDel="00000000" w:rsidP="00000000" w:rsidRDefault="00000000" w:rsidRPr="00000000" w14:paraId="0000010F">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Natija</w:t>
            </w:r>
          </w:p>
          <w:p w:rsidR="00000000" w:rsidDel="00000000" w:rsidP="00000000" w:rsidRDefault="00000000" w:rsidRPr="00000000" w14:paraId="00000110">
            <w:pPr>
              <w:spacing w:line="240" w:lineRule="auto"/>
              <w:ind w:firstLine="0"/>
              <w:jc w:val="center"/>
              <w:rPr>
                <w:rFonts w:ascii="Times New Roman" w:cs="Times New Roman" w:eastAsia="Times New Roman" w:hAnsi="Times New Roman"/>
                <w:sz w:val="28"/>
                <w:szCs w:val="28"/>
              </w:rPr>
            </w:pP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11">
            <w:pPr>
              <w:spacing w:line="240" w:lineRule="auto"/>
              <w:ind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Mashinasozlik texnologiyalari – materialshunoslik.</w:t>
            </w:r>
          </w:p>
          <w:p w:rsidR="00000000" w:rsidDel="00000000" w:rsidP="00000000" w:rsidRDefault="00000000" w:rsidRPr="00000000" w14:paraId="00000112">
            <w:pPr>
              <w:spacing w:line="240" w:lineRule="auto"/>
              <w:ind w:firstLine="0"/>
              <w:jc w:val="center"/>
              <w:rPr>
                <w:rFonts w:ascii="Times New Roman" w:cs="Times New Roman" w:eastAsia="Times New Roman" w:hAnsi="Times New Roman"/>
                <w:sz w:val="28"/>
                <w:szCs w:val="2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13">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Yangi asbob materiallari: qattiq qotishmalar, o'ta qattiq sintez qilingan materiallar.</w:t>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14">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Resurslarni tejash va ishlab chiqarish xarajatlarining pasayishi.</w:t>
            </w:r>
          </w:p>
          <w:p w:rsidR="00000000" w:rsidDel="00000000" w:rsidP="00000000" w:rsidRDefault="00000000" w:rsidRPr="00000000" w14:paraId="00000115">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Yangi turdagi uskunalarni yaratish qobiliyati. </w:t>
            </w:r>
          </w:p>
          <w:p w:rsidR="00000000" w:rsidDel="00000000" w:rsidP="00000000" w:rsidRDefault="00000000" w:rsidRPr="00000000" w14:paraId="00000116">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Mexatronika, robototexnika. Odamsiz ishlab chiqarish.</w:t>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17">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Mashinasozlik texnologiyalari - fizika, kimyo </w:t>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18">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Yangi materiallar va ishlov usullari: lazer, elektrrazryad, plazma kimyoviy va boshqalar. </w:t>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19">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Resurslarni tejash va ishlab chiqarish xarajatlarining pasayishi.</w:t>
            </w:r>
          </w:p>
          <w:p w:rsidR="00000000" w:rsidDel="00000000" w:rsidP="00000000" w:rsidRDefault="00000000" w:rsidRPr="00000000" w14:paraId="0000011A">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Yangi turdagi uskunalarni yaratish. Mexatronika. </w:t>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1B">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Mashinasozlik texnologiyalari  -matematika,</w:t>
            </w:r>
          </w:p>
          <w:p w:rsidR="00000000" w:rsidDel="00000000" w:rsidP="00000000" w:rsidRDefault="00000000" w:rsidRPr="00000000" w14:paraId="0000011C">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Informatika.</w:t>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1D">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CNC, CNC bilan jihozlash. </w:t>
            </w:r>
          </w:p>
          <w:p w:rsidR="00000000" w:rsidDel="00000000" w:rsidP="00000000" w:rsidRDefault="00000000" w:rsidRPr="00000000" w14:paraId="0000011E">
            <w:pPr>
              <w:spacing w:line="240" w:lineRule="auto"/>
              <w:ind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Aqlli ishlab chiqarish </w:t>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11F">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Yangi turdagi uskunalarni yaratish qobiliyati. Robototexnika.</w:t>
            </w:r>
          </w:p>
          <w:p w:rsidR="00000000" w:rsidDel="00000000" w:rsidP="00000000" w:rsidRDefault="00000000" w:rsidRPr="00000000" w14:paraId="00000120">
            <w:pPr>
              <w:keepNext w:val="0"/>
              <w:keepLines w:val="0"/>
              <w:widowControl w:val="1"/>
              <w:pBdr>
                <w:top w:space="0" w:sz="0" w:val="nil"/>
                <w:left w:space="0" w:sz="0" w:val="nil"/>
                <w:bottom w:space="0" w:sz="0" w:val="nil"/>
                <w:right w:space="0" w:sz="0" w:val="nil"/>
                <w:between w:space="0" w:sz="0" w:val="nil"/>
              </w:pBdr>
              <w:shd w:fill="f8f9fa"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Odami kam ishlab chiqarish.</w:t>
            </w:r>
          </w:p>
        </w:tc>
      </w:tr>
    </w:tbl>
    <w:p w:rsidR="00000000" w:rsidDel="00000000" w:rsidP="00000000" w:rsidRDefault="00000000" w:rsidRPr="00000000" w14:paraId="00000121">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120" w:line="276" w:lineRule="auto"/>
        <w:ind w:left="0" w:right="0" w:firstLine="426"/>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Shuni ta'kidlash kerakki, radikal va takomillashtiruvchi innovatsiyalar doimiy ravishda o'zaro raqobatlashadi, bu uzoq Kondratyev tsikllarining paydo bo'lishining harakatlantiruvchi kuchlaridan biridir. Rivojlanayotgan yangi texnik g'oyalar va ixtirolar mavjud ishlab chiqarishni muvozanatlashtirmaydi va ilm-fan va texnologiyaning yaqinlashishida ishtirok etib, yanada takomillashtirish yoki yanada radikal yangiliklar orqali yangiliklarni rag'batlantiradi. Mashinasozlik ishlab chiqarishining asosiy qismini tashkil etadigan materiallarni kesish orqali qayta ishlash texnologiyasi odatiy misol sifatida keltiriladi.</w:t>
      </w:r>
    </w:p>
    <w:p w:rsidR="00000000" w:rsidDel="00000000" w:rsidP="00000000" w:rsidRDefault="00000000" w:rsidRPr="00000000" w14:paraId="00000122">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0" w:right="0" w:firstLine="426"/>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Shuning uchun mashinasozlik texnologiyasining (TM) rivojlanishidagi ba'zi umumiy tendentsiyalarni aniqlash mumkin, bu amaliy fan, sanoat ishlab chiqarish va ijtimoiy sohalarning ushbu eng muhim sohasini rivojlantirishni rejalashtirish va rejalashtirishda hisobga olinishi kerak. - insonning iqtisodiy faoliyati.</w:t>
      </w:r>
    </w:p>
    <w:p w:rsidR="00000000" w:rsidDel="00000000" w:rsidP="00000000" w:rsidRDefault="00000000" w:rsidRPr="00000000" w14:paraId="00000123">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0" w:right="0" w:firstLine="426"/>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Mashinasozlik texnologiyasining rivojlanishi turli xil texnologik tuzilmalar doirasida ham tubdan, ham takomillashayotgan yangiliklarning rolini namoyish etadi va nafaqat ularning kurashlari, balki ularning birligi haqida gapiradi va shu bilan ikkita innovatsion yo'nalishni ishlab chiqish zarurligini anglaydi: yangisi va mavjudini modernizatsiya qilish.</w:t>
      </w:r>
    </w:p>
    <w:p w:rsidR="00000000" w:rsidDel="00000000" w:rsidP="00000000" w:rsidRDefault="00000000" w:rsidRPr="00000000" w14:paraId="00000124">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0" w:right="0" w:firstLine="426"/>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Mashinasozlik texnologiyasi (moddaning qattiq shakllarini qayta ishlash) ilmiy asoslangan va amalda sinovdan o'tgan metodikaga ega bo'lgan inson ijodiy faoliyatining eng qadimgi yo'nalishlaridan biridir. Shuning uchun uni rivojlantirishning muhim yo'nalishlaridan biri sifatida o'z texnologiyalari, ishlab chiqarish usullari va vositalarining yangi texnologik tartibdagi innovatsion jarayonlar va loyihalarga tarqalishi deb hisoblash kerak.</w:t>
      </w:r>
    </w:p>
    <w:p w:rsidR="00000000" w:rsidDel="00000000" w:rsidP="00000000" w:rsidRDefault="00000000" w:rsidRPr="00000000" w14:paraId="0000012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0" w:right="0" w:firstLine="426"/>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Konvergentsiya (fan va texnika chorrahasida birlashish) ba'zi hollarda radikal yangiliklarni keltirib chiqaradigan mashinasozlik texnologiyasi rivojlanishining asosiy tamoyillaridan biridir. Aynan chegara hududlarida eng muhim natijalarga erishilgan va erishiladi, shu sababli birlashtirilgan va integratsiyalashgan texnologiyalarning roli va ahamiyati doimiy ravishda oshib bormoqda va yaqin kelajakda ularni qo'llash doimiy ravishda kengayib boradi. . </w:t>
      </w:r>
    </w:p>
    <w:p w:rsidR="00000000" w:rsidDel="00000000" w:rsidP="00000000" w:rsidRDefault="00000000" w:rsidRPr="00000000" w14:paraId="0000012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426"/>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Mashinasozlik texnologiyasini rivojlantirishda fanning roli doimiy ravishda oshib boradi, yangi ilmiy g'oyalar va effektlarni amaliy rivojlantirish uchun vaqt kamayadi. Ushbu tendentsiya materialga ta'sir o'tkazish va uning xususiyatlarini boshqarishning fizik-kimyoviy usullariga asoslangan yangi muhandislik texnologiyalari paydo bo'lishini kutishimizga imkon beradi.</w:t>
      </w:r>
    </w:p>
    <w:p w:rsidR="00000000" w:rsidDel="00000000" w:rsidP="00000000" w:rsidRDefault="00000000" w:rsidRPr="00000000" w14:paraId="00000127">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0" w:right="0" w:firstLine="426"/>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Bir qator texnik mahsulotlarning miniatizatsiyasi o'lchovlari 10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-6</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10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–7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 bo'lgan strukturaviy elementlarni olish uchun 10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-7</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10</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perscript"/>
          <w:rtl w:val="0"/>
        </w:rPr>
        <w:t xml:space="preserve">-5</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m oralig'ida imtiyozlarni olib tashlashni ta'minlaydigan texnologiyalarni talab qiladi. Tahlil shuni ko'rsatadiki, mikromashina texnologiyalari ishlanmalarining ulushi sezilarli darajada oshib bormoqda, tegishli texnologik uskunalar.</w:t>
      </w:r>
    </w:p>
    <w:p w:rsidR="00000000" w:rsidDel="00000000" w:rsidP="00000000" w:rsidRDefault="00000000" w:rsidRPr="00000000" w14:paraId="0000012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0" w:right="0" w:firstLine="426"/>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Mashinasozlik mahsulotlarining ilmiy intensivligi, ishlab chiqarish tannarxidagi ilmiy-tadqiqot xarajatlarining ulushi bilan doimiy ravishda oshib boradi va ba'zi hollarda 20 ... 30% ga etadi, zamonaviy texnologiyalarning ilmiy intensivligi nisbiy ularni ishlab chiqish va amalga oshirish jarayonida ilmiy-tadqiqot ishlarining xarajatlarining ulushi ham oshadi.</w:t>
      </w:r>
    </w:p>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120" w:before="240" w:line="276" w:lineRule="auto"/>
        <w:ind w:left="1134" w:right="0" w:hanging="1134"/>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Nazorat savollari.</w:t>
      </w:r>
    </w:p>
    <w:p w:rsidR="00000000" w:rsidDel="00000000" w:rsidP="00000000" w:rsidRDefault="00000000" w:rsidRPr="00000000" w14:paraId="0000012A">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76" w:lineRule="auto"/>
        <w:ind w:left="754" w:right="0" w:hanging="39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Innovatsiya tushunchasi va alomatlari.</w:t>
      </w:r>
    </w:p>
    <w:p w:rsidR="00000000" w:rsidDel="00000000" w:rsidP="00000000" w:rsidRDefault="00000000" w:rsidRPr="00000000" w14:paraId="0000012B">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76" w:lineRule="auto"/>
        <w:ind w:left="754" w:right="0" w:hanging="39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Innovatsion faoliyat tushunchasi va turlari/</w:t>
      </w:r>
    </w:p>
    <w:p w:rsidR="00000000" w:rsidDel="00000000" w:rsidP="00000000" w:rsidRDefault="00000000" w:rsidRPr="00000000" w14:paraId="0000012C">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76" w:lineRule="auto"/>
        <w:ind w:left="754" w:right="0" w:hanging="39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Texnik innovatsiyalar misollari.</w:t>
      </w:r>
    </w:p>
    <w:p w:rsidR="00000000" w:rsidDel="00000000" w:rsidP="00000000" w:rsidRDefault="00000000" w:rsidRPr="00000000" w14:paraId="0000012D">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76" w:lineRule="auto"/>
        <w:ind w:left="754" w:right="0" w:hanging="39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Texnologik innovatsiyalar misollari.</w:t>
      </w:r>
    </w:p>
    <w:p w:rsidR="00000000" w:rsidDel="00000000" w:rsidP="00000000" w:rsidRDefault="00000000" w:rsidRPr="00000000" w14:paraId="0000012E">
      <w:pPr>
        <w:keepNext w:val="0"/>
        <w:keepLines w:val="0"/>
        <w:widowControl w:val="0"/>
        <w:numPr>
          <w:ilvl w:val="0"/>
          <w:numId w:val="5"/>
        </w:numPr>
        <w:pBdr>
          <w:top w:space="0" w:sz="0" w:val="nil"/>
          <w:left w:space="0" w:sz="0" w:val="nil"/>
          <w:bottom w:space="0" w:sz="0" w:val="nil"/>
          <w:right w:space="0" w:sz="0" w:val="nil"/>
          <w:between w:space="0" w:sz="0" w:val="nil"/>
        </w:pBdr>
        <w:shd w:fill="auto" w:val="clear"/>
        <w:spacing w:after="0" w:before="0" w:line="276" w:lineRule="auto"/>
        <w:ind w:left="754" w:right="0" w:hanging="39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O’zbekistonda innovatsion rivojlanish istiqbollari.</w:t>
      </w:r>
    </w:p>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120" w:before="240" w:line="276" w:lineRule="auto"/>
        <w:ind w:left="0" w:right="0"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120" w:before="240" w:line="276"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Foydalanilgan adabiyotlar ruyhati.</w:t>
      </w:r>
    </w:p>
    <w:p w:rsidR="00000000" w:rsidDel="00000000" w:rsidP="00000000" w:rsidRDefault="00000000" w:rsidRPr="00000000" w14:paraId="00000131">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54" w:right="0" w:hanging="35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Об утверждении Стратегии инновационного развития Республики Узбекистан на 2019 — 2021 годы. Указ Президента Республики Узбекистан № УП-5544 от 21 сентября 2018 года </w:t>
      </w:r>
    </w:p>
    <w:p w:rsidR="00000000" w:rsidDel="00000000" w:rsidP="00000000" w:rsidRDefault="00000000" w:rsidRPr="00000000" w14:paraId="00000132">
      <w:pPr>
        <w:keepNext w:val="0"/>
        <w:keepLines w:val="0"/>
        <w:widowControl w:val="1"/>
        <w:numPr>
          <w:ilvl w:val="0"/>
          <w:numId w:val="6"/>
        </w:numPr>
        <w:pBdr>
          <w:top w:space="0" w:sz="0" w:val="nil"/>
          <w:left w:space="0" w:sz="0" w:val="nil"/>
          <w:bottom w:space="0" w:sz="0" w:val="nil"/>
          <w:right w:space="0" w:sz="0" w:val="nil"/>
          <w:between w:space="0" w:sz="0" w:val="nil"/>
        </w:pBdr>
        <w:shd w:fill="auto" w:val="clear"/>
        <w:tabs>
          <w:tab w:val="left" w:pos="255"/>
        </w:tabs>
        <w:spacing w:after="0" w:before="0" w:line="276" w:lineRule="auto"/>
        <w:ind w:left="757" w:right="20" w:hanging="331"/>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Об утверждении Концепции развития науки до 2030 года. Указ Президента Республики Узбекистан № УП-6094 от 29 октября 2020 года.</w:t>
      </w:r>
    </w:p>
    <w:p w:rsidR="00000000" w:rsidDel="00000000" w:rsidP="00000000" w:rsidRDefault="00000000" w:rsidRPr="00000000" w14:paraId="00000133">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57"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“Инновация-2018” Сборник научных статей Международной научно-практической конференцию Ташкент, 2018, 296 с.</w:t>
      </w:r>
    </w:p>
    <w:p w:rsidR="00000000" w:rsidDel="00000000" w:rsidP="00000000" w:rsidRDefault="00000000" w:rsidRPr="00000000" w14:paraId="00000134">
      <w:pPr>
        <w:keepNext w:val="0"/>
        <w:keepLines w:val="0"/>
        <w:widowControl w:val="0"/>
        <w:numPr>
          <w:ilvl w:val="0"/>
          <w:numId w:val="6"/>
        </w:numPr>
        <w:pBdr>
          <w:top w:space="0" w:sz="0" w:val="nil"/>
          <w:left w:space="0" w:sz="0" w:val="nil"/>
          <w:bottom w:space="0" w:sz="0" w:val="nil"/>
          <w:right w:space="0" w:sz="0" w:val="nil"/>
          <w:between w:space="0" w:sz="0" w:val="nil"/>
        </w:pBdr>
        <w:shd w:fill="auto" w:val="clear"/>
        <w:tabs>
          <w:tab w:val="left" w:pos="255"/>
        </w:tabs>
        <w:spacing w:after="0" w:before="0" w:line="276" w:lineRule="auto"/>
        <w:ind w:left="757" w:right="20" w:hanging="331"/>
        <w:jc w:val="left"/>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Агентство по инновациям и развитию [Электронный ресурс] URL: </w:t>
      </w:r>
      <w:hyperlink r:id="rId12">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http://www.i</w:t>
        </w:r>
      </w:hyperlink>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nnoros. ru/.</w:t>
      </w:r>
    </w:p>
    <w:p w:rsidR="00000000" w:rsidDel="00000000" w:rsidP="00000000" w:rsidRDefault="00000000" w:rsidRPr="00000000" w14:paraId="00000135">
      <w:pPr>
        <w:keepNext w:val="0"/>
        <w:keepLines w:val="0"/>
        <w:widowControl w:val="0"/>
        <w:numPr>
          <w:ilvl w:val="0"/>
          <w:numId w:val="6"/>
        </w:numPr>
        <w:pBdr>
          <w:top w:space="0" w:sz="0" w:val="nil"/>
          <w:left w:space="0" w:sz="0" w:val="nil"/>
          <w:bottom w:space="0" w:sz="0" w:val="nil"/>
          <w:right w:space="0" w:sz="0" w:val="nil"/>
          <w:between w:space="0" w:sz="0" w:val="nil"/>
        </w:pBdr>
        <w:shd w:fill="auto" w:val="clear"/>
        <w:tabs>
          <w:tab w:val="left" w:pos="255"/>
        </w:tabs>
        <w:spacing w:after="0" w:before="0" w:line="276" w:lineRule="auto"/>
        <w:ind w:left="757" w:right="20" w:hanging="331"/>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Афонин В.Л. и др. Обрабатывающее оборудование на основе механизмов параллельных структур. - М. : Изд - во МГТУ Станкин , Янус, 2016. - 452с .</w:t>
      </w:r>
    </w:p>
    <w:p w:rsidR="00000000" w:rsidDel="00000000" w:rsidP="00000000" w:rsidRDefault="00000000" w:rsidRPr="00000000" w14:paraId="00000136">
      <w:pPr>
        <w:keepNext w:val="0"/>
        <w:keepLines w:val="0"/>
        <w:widowControl w:val="0"/>
        <w:numPr>
          <w:ilvl w:val="0"/>
          <w:numId w:val="6"/>
        </w:numPr>
        <w:pBdr>
          <w:top w:space="0" w:sz="0" w:val="nil"/>
          <w:left w:space="0" w:sz="0" w:val="nil"/>
          <w:bottom w:space="0" w:sz="0" w:val="nil"/>
          <w:right w:space="0" w:sz="0" w:val="nil"/>
          <w:between w:space="0" w:sz="0" w:val="nil"/>
        </w:pBdr>
        <w:shd w:fill="auto" w:val="clear"/>
        <w:tabs>
          <w:tab w:val="left" w:pos="255"/>
        </w:tabs>
        <w:spacing w:after="0" w:before="0" w:line="276" w:lineRule="auto"/>
        <w:ind w:left="757" w:right="20" w:hanging="331"/>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Базаров Б.М. Модульные технологии в машиностроении. - М. Машиностроение , 2018 - 368с</w:t>
      </w:r>
    </w:p>
    <w:p w:rsidR="00000000" w:rsidDel="00000000" w:rsidP="00000000" w:rsidRDefault="00000000" w:rsidRPr="00000000" w14:paraId="00000137">
      <w:pPr>
        <w:keepNext w:val="0"/>
        <w:keepLines w:val="0"/>
        <w:widowControl w:val="0"/>
        <w:numPr>
          <w:ilvl w:val="0"/>
          <w:numId w:val="6"/>
        </w:numPr>
        <w:pBdr>
          <w:top w:space="0" w:sz="0" w:val="nil"/>
          <w:left w:space="0" w:sz="0" w:val="nil"/>
          <w:bottom w:space="0" w:sz="0" w:val="nil"/>
          <w:right w:space="0" w:sz="0" w:val="nil"/>
          <w:between w:space="0" w:sz="0" w:val="nil"/>
        </w:pBdr>
        <w:shd w:fill="auto" w:val="clear"/>
        <w:tabs>
          <w:tab w:val="left" w:pos="255"/>
        </w:tabs>
        <w:spacing w:after="0" w:before="0" w:line="276" w:lineRule="auto"/>
        <w:ind w:left="757" w:right="20" w:hanging="331"/>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Крыжановский В.А. , Кузнецов Ю.Н. , Валявский И.А. Технологическое оборудование с параллельной кинематикой . - Кировоград , 2004. - 449с</w:t>
        <w:tab/>
        <w:t xml:space="preserve">.</w:t>
      </w:r>
    </w:p>
    <w:p w:rsidR="00000000" w:rsidDel="00000000" w:rsidP="00000000" w:rsidRDefault="00000000" w:rsidRPr="00000000" w14:paraId="00000138">
      <w:pPr>
        <w:keepNext w:val="0"/>
        <w:keepLines w:val="0"/>
        <w:widowControl w:val="0"/>
        <w:numPr>
          <w:ilvl w:val="0"/>
          <w:numId w:val="6"/>
        </w:numPr>
        <w:pBdr>
          <w:top w:space="0" w:sz="0" w:val="nil"/>
          <w:left w:space="0" w:sz="0" w:val="nil"/>
          <w:bottom w:space="0" w:sz="0" w:val="nil"/>
          <w:right w:space="0" w:sz="0" w:val="nil"/>
          <w:between w:space="0" w:sz="0" w:val="nil"/>
        </w:pBdr>
        <w:shd w:fill="auto" w:val="clear"/>
        <w:tabs>
          <w:tab w:val="left" w:pos="255"/>
        </w:tabs>
        <w:spacing w:after="0" w:before="0" w:line="276" w:lineRule="auto"/>
        <w:ind w:left="757" w:right="20" w:hanging="331"/>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Кузнецов Ю.М. Агрегатно - модульное технологическое оборудование. Справочник в 3-х частях. Ч.3. М.: - Имекс, 2014 . 442с . ,</w:t>
      </w:r>
    </w:p>
    <w:p w:rsidR="00000000" w:rsidDel="00000000" w:rsidP="00000000" w:rsidRDefault="00000000" w:rsidRPr="00000000" w14:paraId="00000139">
      <w:pPr>
        <w:keepNext w:val="0"/>
        <w:keepLines w:val="0"/>
        <w:widowControl w:val="0"/>
        <w:numPr>
          <w:ilvl w:val="0"/>
          <w:numId w:val="6"/>
        </w:numPr>
        <w:pBdr>
          <w:top w:space="0" w:sz="0" w:val="nil"/>
          <w:left w:space="0" w:sz="0" w:val="nil"/>
          <w:bottom w:space="0" w:sz="0" w:val="nil"/>
          <w:right w:space="0" w:sz="0" w:val="nil"/>
          <w:between w:space="0" w:sz="0" w:val="nil"/>
        </w:pBdr>
        <w:shd w:fill="auto" w:val="clear"/>
        <w:tabs>
          <w:tab w:val="left" w:pos="255"/>
        </w:tabs>
        <w:spacing w:after="0" w:before="0" w:line="276" w:lineRule="auto"/>
        <w:ind w:left="757" w:right="20" w:hanging="331"/>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Кузнецов Ю.Н. Генетико-морфологический принцип создания станков нового поколения // Вестник СевНТУ «Механика , энергетика , экология» . Вып. 110. - Севастополь: Изд- во СевНТУ , 2010 . - С.3 -12.</w:t>
      </w:r>
    </w:p>
    <w:p w:rsidR="00000000" w:rsidDel="00000000" w:rsidP="00000000" w:rsidRDefault="00000000" w:rsidRPr="00000000" w14:paraId="0000013A">
      <w:pPr>
        <w:keepNext w:val="0"/>
        <w:keepLines w:val="0"/>
        <w:widowControl w:val="0"/>
        <w:numPr>
          <w:ilvl w:val="0"/>
          <w:numId w:val="6"/>
        </w:numPr>
        <w:pBdr>
          <w:top w:space="0" w:sz="0" w:val="nil"/>
          <w:left w:space="0" w:sz="0" w:val="nil"/>
          <w:bottom w:space="0" w:sz="0" w:val="nil"/>
          <w:right w:space="0" w:sz="0" w:val="nil"/>
          <w:between w:space="0" w:sz="0" w:val="nil"/>
        </w:pBdr>
        <w:shd w:fill="auto" w:val="clear"/>
        <w:tabs>
          <w:tab w:val="left" w:pos="255"/>
        </w:tabs>
        <w:spacing w:after="0" w:before="0" w:line="276" w:lineRule="auto"/>
        <w:ind w:left="757" w:right="20" w:hanging="331"/>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Кузнецов Ю.Н. Мировые тенденции развития станкостроения / / Сб. научных трудов по материалам научно-методической конференции «Высшее образование - 2012». - К. : НПУ им . Драгоманова , 2011 . - С. 45-55.</w:t>
      </w:r>
    </w:p>
    <w:p w:rsidR="00000000" w:rsidDel="00000000" w:rsidP="00000000" w:rsidRDefault="00000000" w:rsidRPr="00000000" w14:paraId="0000013B">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57"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Мавланов Б.А. Иқтисодиётни технологик инновациялар асосида модернизация қилишнинг долзарб масалалари // Экономика и финансы (Узбекистан). 2016. №4. 2-8 бб.</w:t>
      </w:r>
    </w:p>
    <w:p w:rsidR="00000000" w:rsidDel="00000000" w:rsidP="00000000" w:rsidRDefault="00000000" w:rsidRPr="00000000" w14:paraId="0000013C">
      <w:pPr>
        <w:keepNext w:val="0"/>
        <w:keepLines w:val="0"/>
        <w:widowControl w:val="0"/>
        <w:numPr>
          <w:ilvl w:val="0"/>
          <w:numId w:val="6"/>
        </w:numPr>
        <w:pBdr>
          <w:top w:space="0" w:sz="0" w:val="nil"/>
          <w:left w:space="0" w:sz="0" w:val="nil"/>
          <w:bottom w:space="0" w:sz="0" w:val="nil"/>
          <w:right w:space="0" w:sz="0" w:val="nil"/>
          <w:between w:space="0" w:sz="0" w:val="nil"/>
        </w:pBdr>
        <w:shd w:fill="auto" w:val="clear"/>
        <w:tabs>
          <w:tab w:val="left" w:pos="255"/>
        </w:tabs>
        <w:spacing w:after="0" w:before="0" w:line="276" w:lineRule="auto"/>
        <w:ind w:left="757" w:right="20" w:hanging="331"/>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Макарова В.И., Бобренева К. Л. Инновационно-инвестиционная деятельность стратегического развития предприятия // Машиностроитель, 2009, №8. С. 45-52.</w:t>
      </w:r>
    </w:p>
    <w:p w:rsidR="00000000" w:rsidDel="00000000" w:rsidP="00000000" w:rsidRDefault="00000000" w:rsidRPr="00000000" w14:paraId="0000013D">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57"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Минко И.С. Инновационность производства и развитие кластеров// Вестник ИНЖЕКОНа. Экономика.2018, №3 (16) с.63-67 </w:t>
      </w:r>
    </w:p>
    <w:p w:rsidR="00000000" w:rsidDel="00000000" w:rsidP="00000000" w:rsidRDefault="00000000" w:rsidRPr="00000000" w14:paraId="0000013E">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57"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Национальный доклад «Организационно-управленческие инновации: развитие экономики, основанной на знания» Под ред. С. Е. Литовченко М.: Ассоциация Менеджеров, 2018 г. — 104 с. </w:t>
      </w:r>
      <w:hyperlink r:id="rId13">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http://www.amr-service.ru/project-2-222.htm</w:t>
        </w:r>
      </w:hyperlink>
      <w:r w:rsidDel="00000000" w:rsidR="00000000" w:rsidRPr="00000000">
        <w:rPr>
          <w:rtl w:val="0"/>
        </w:rPr>
      </w:r>
    </w:p>
    <w:p w:rsidR="00000000" w:rsidDel="00000000" w:rsidP="00000000" w:rsidRDefault="00000000" w:rsidRPr="00000000" w14:paraId="0000013F">
      <w:pPr>
        <w:keepNext w:val="0"/>
        <w:keepLines w:val="0"/>
        <w:widowControl w:val="0"/>
        <w:numPr>
          <w:ilvl w:val="0"/>
          <w:numId w:val="6"/>
        </w:numPr>
        <w:pBdr>
          <w:top w:space="0" w:sz="0" w:val="nil"/>
          <w:left w:space="0" w:sz="0" w:val="nil"/>
          <w:bottom w:space="0" w:sz="0" w:val="nil"/>
          <w:right w:space="0" w:sz="0" w:val="nil"/>
          <w:between w:space="0" w:sz="0" w:val="nil"/>
        </w:pBdr>
        <w:shd w:fill="auto" w:val="clear"/>
        <w:tabs>
          <w:tab w:val="left" w:pos="255"/>
        </w:tabs>
        <w:spacing w:after="0" w:before="0" w:line="276" w:lineRule="auto"/>
        <w:ind w:left="757" w:right="20" w:hanging="331"/>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Технологии машиностроения. Ежемесячный журнал. - М.: Издательский центр «Технологии машиностроения», 2004-2018.</w:t>
      </w:r>
    </w:p>
    <w:p w:rsidR="00000000" w:rsidDel="00000000" w:rsidP="00000000" w:rsidRDefault="00000000" w:rsidRPr="00000000" w14:paraId="00000140">
      <w:pPr>
        <w:keepNext w:val="0"/>
        <w:keepLines w:val="0"/>
        <w:widowControl w:val="0"/>
        <w:numPr>
          <w:ilvl w:val="0"/>
          <w:numId w:val="6"/>
        </w:numPr>
        <w:pBdr>
          <w:top w:space="0" w:sz="0" w:val="nil"/>
          <w:left w:space="0" w:sz="0" w:val="nil"/>
          <w:bottom w:space="0" w:sz="0" w:val="nil"/>
          <w:right w:space="0" w:sz="0" w:val="nil"/>
          <w:between w:space="0" w:sz="0" w:val="nil"/>
        </w:pBdr>
        <w:shd w:fill="auto" w:val="clear"/>
        <w:tabs>
          <w:tab w:val="left" w:pos="255"/>
        </w:tabs>
        <w:spacing w:after="0" w:before="0" w:line="276" w:lineRule="auto"/>
        <w:ind w:left="757" w:right="20" w:hanging="331"/>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Хуснутдинова Ю.Инновации в сфере  машиностроения [Электронный документ] </w:t>
      </w:r>
      <w:hyperlink r:id="rId14">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https://scienceforum</w:t>
        </w:r>
      </w:hyperlink>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ru/ 14006322</w:t>
      </w:r>
    </w:p>
    <w:p w:rsidR="00000000" w:rsidDel="00000000" w:rsidP="00000000" w:rsidRDefault="00000000" w:rsidRPr="00000000" w14:paraId="00000141">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57"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Яковлев А.А., Технические инновации – это не только космос и IT, «Независимая газета», 30.06.2009 </w:t>
      </w:r>
    </w:p>
    <w:p w:rsidR="00000000" w:rsidDel="00000000" w:rsidP="00000000" w:rsidRDefault="00000000" w:rsidRPr="00000000" w14:paraId="00000142">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57"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hyperlink r:id="rId15">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http://www.ideasandmoney.ru/Ntrr</w:t>
        </w:r>
      </w:hyperlink>
      <w:r w:rsidDel="00000000" w:rsidR="00000000" w:rsidRPr="00000000">
        <w:rPr>
          <w:rtl w:val="0"/>
        </w:rPr>
      </w:r>
    </w:p>
    <w:p w:rsidR="00000000" w:rsidDel="00000000" w:rsidP="00000000" w:rsidRDefault="00000000" w:rsidRPr="00000000" w14:paraId="00000143">
      <w:pPr>
        <w:keepNext w:val="0"/>
        <w:keepLines w:val="0"/>
        <w:widowControl w:val="1"/>
        <w:pBdr>
          <w:top w:space="0" w:sz="0" w:val="nil"/>
          <w:left w:space="0" w:sz="0" w:val="nil"/>
          <w:bottom w:space="0" w:sz="0" w:val="nil"/>
          <w:right w:space="0" w:sz="0" w:val="nil"/>
          <w:between w:space="0" w:sz="0" w:val="nil"/>
        </w:pBdr>
        <w:shd w:fill="auto" w:val="clear"/>
        <w:spacing w:after="280" w:before="0" w:line="240" w:lineRule="auto"/>
        <w:ind w:left="757"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4">
      <w:pPr>
        <w:ind w:firstLine="0"/>
        <w:jc w:val="center"/>
        <w:rPr>
          <w:rFonts w:ascii="Times New Roman" w:cs="Times New Roman" w:eastAsia="Times New Roman" w:hAnsi="Times New Roman"/>
          <w:b w:val="1"/>
          <w:sz w:val="28"/>
          <w:szCs w:val="28"/>
        </w:rPr>
      </w:pPr>
      <w:r w:rsidDel="00000000" w:rsidR="00000000" w:rsidRPr="00000000">
        <w:rPr>
          <w:rtl w:val="0"/>
        </w:rPr>
      </w:r>
    </w:p>
    <w:sectPr>
      <w:footerReference r:id="rId16" w:type="default"/>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Cambria"/>
  <w:font w:name="Georgia"/>
  <w:font w:name="Courier New"/>
  <w:font w:name="Cardo">
    <w:embedRegular w:fontKey="{00000000-0000-0000-0000-000000000000}" r:id="rId1" w:subsetted="0"/>
    <w:embedBold w:fontKey="{00000000-0000-0000-0000-000000000000}" r:id="rId2" w:subsetted="0"/>
    <w:embedItalic w:fontKey="{00000000-0000-0000-0000-000000000000}" r:id="rId3"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5">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397"/>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46">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397"/>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1057" w:hanging="660"/>
      </w:pPr>
      <w:rPr/>
    </w:lvl>
    <w:lvl w:ilvl="1">
      <w:start w:val="1"/>
      <w:numFmt w:val="lowerLetter"/>
      <w:lvlText w:val="%2."/>
      <w:lvlJc w:val="left"/>
      <w:pPr>
        <w:ind w:left="1477" w:hanging="360"/>
      </w:pPr>
      <w:rPr/>
    </w:lvl>
    <w:lvl w:ilvl="2">
      <w:start w:val="1"/>
      <w:numFmt w:val="lowerRoman"/>
      <w:lvlText w:val="%3."/>
      <w:lvlJc w:val="right"/>
      <w:pPr>
        <w:ind w:left="2197" w:hanging="180"/>
      </w:pPr>
      <w:rPr/>
    </w:lvl>
    <w:lvl w:ilvl="3">
      <w:start w:val="1"/>
      <w:numFmt w:val="decimal"/>
      <w:lvlText w:val="%4."/>
      <w:lvlJc w:val="left"/>
      <w:pPr>
        <w:ind w:left="2917" w:hanging="360"/>
      </w:pPr>
      <w:rPr/>
    </w:lvl>
    <w:lvl w:ilvl="4">
      <w:start w:val="1"/>
      <w:numFmt w:val="lowerLetter"/>
      <w:lvlText w:val="%5."/>
      <w:lvlJc w:val="left"/>
      <w:pPr>
        <w:ind w:left="3637" w:hanging="360"/>
      </w:pPr>
      <w:rPr/>
    </w:lvl>
    <w:lvl w:ilvl="5">
      <w:start w:val="1"/>
      <w:numFmt w:val="lowerRoman"/>
      <w:lvlText w:val="%6."/>
      <w:lvlJc w:val="right"/>
      <w:pPr>
        <w:ind w:left="4357" w:hanging="180"/>
      </w:pPr>
      <w:rPr/>
    </w:lvl>
    <w:lvl w:ilvl="6">
      <w:start w:val="1"/>
      <w:numFmt w:val="decimal"/>
      <w:lvlText w:val="%7."/>
      <w:lvlJc w:val="left"/>
      <w:pPr>
        <w:ind w:left="5077" w:hanging="360"/>
      </w:pPr>
      <w:rPr/>
    </w:lvl>
    <w:lvl w:ilvl="7">
      <w:start w:val="1"/>
      <w:numFmt w:val="lowerLetter"/>
      <w:lvlText w:val="%8."/>
      <w:lvlJc w:val="left"/>
      <w:pPr>
        <w:ind w:left="5797" w:hanging="360"/>
      </w:pPr>
      <w:rPr/>
    </w:lvl>
    <w:lvl w:ilvl="8">
      <w:start w:val="1"/>
      <w:numFmt w:val="lowerRoman"/>
      <w:lvlText w:val="%9."/>
      <w:lvlJc w:val="right"/>
      <w:pPr>
        <w:ind w:left="6517" w:hanging="180"/>
      </w:pPr>
      <w:rPr/>
    </w:lvl>
  </w:abstractNum>
  <w:abstractNum w:abstractNumId="4">
    <w:lvl w:ilvl="0">
      <w:start w:val="1"/>
      <w:numFmt w:val="decimal"/>
      <w:lvlText w:val="%1."/>
      <w:lvlJc w:val="left"/>
      <w:pPr>
        <w:ind w:left="1409" w:hanging="615"/>
      </w:pPr>
      <w:rPr/>
    </w:lvl>
    <w:lvl w:ilvl="1">
      <w:start w:val="1"/>
      <w:numFmt w:val="lowerLetter"/>
      <w:lvlText w:val="%2."/>
      <w:lvlJc w:val="left"/>
      <w:pPr>
        <w:ind w:left="1837" w:hanging="360"/>
      </w:pPr>
      <w:rPr/>
    </w:lvl>
    <w:lvl w:ilvl="2">
      <w:start w:val="1"/>
      <w:numFmt w:val="lowerRoman"/>
      <w:lvlText w:val="%3."/>
      <w:lvlJc w:val="right"/>
      <w:pPr>
        <w:ind w:left="2557" w:hanging="180"/>
      </w:pPr>
      <w:rPr/>
    </w:lvl>
    <w:lvl w:ilvl="3">
      <w:start w:val="1"/>
      <w:numFmt w:val="decimal"/>
      <w:lvlText w:val="%4."/>
      <w:lvlJc w:val="left"/>
      <w:pPr>
        <w:ind w:left="3277" w:hanging="360"/>
      </w:pPr>
      <w:rPr/>
    </w:lvl>
    <w:lvl w:ilvl="4">
      <w:start w:val="1"/>
      <w:numFmt w:val="lowerLetter"/>
      <w:lvlText w:val="%5."/>
      <w:lvlJc w:val="left"/>
      <w:pPr>
        <w:ind w:left="3997" w:hanging="360"/>
      </w:pPr>
      <w:rPr/>
    </w:lvl>
    <w:lvl w:ilvl="5">
      <w:start w:val="1"/>
      <w:numFmt w:val="lowerRoman"/>
      <w:lvlText w:val="%6."/>
      <w:lvlJc w:val="right"/>
      <w:pPr>
        <w:ind w:left="4717" w:hanging="180"/>
      </w:pPr>
      <w:rPr/>
    </w:lvl>
    <w:lvl w:ilvl="6">
      <w:start w:val="1"/>
      <w:numFmt w:val="decimal"/>
      <w:lvlText w:val="%7."/>
      <w:lvlJc w:val="left"/>
      <w:pPr>
        <w:ind w:left="5437" w:hanging="360"/>
      </w:pPr>
      <w:rPr/>
    </w:lvl>
    <w:lvl w:ilvl="7">
      <w:start w:val="1"/>
      <w:numFmt w:val="lowerLetter"/>
      <w:lvlText w:val="%8."/>
      <w:lvlJc w:val="left"/>
      <w:pPr>
        <w:ind w:left="6157" w:hanging="360"/>
      </w:pPr>
      <w:rPr/>
    </w:lvl>
    <w:lvl w:ilvl="8">
      <w:start w:val="1"/>
      <w:numFmt w:val="lowerRoman"/>
      <w:lvlText w:val="%9."/>
      <w:lvlJc w:val="right"/>
      <w:pPr>
        <w:ind w:left="6877"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57" w:hanging="360"/>
      </w:pPr>
      <w:rPr>
        <w:color w:val="000000"/>
        <w:sz w:val="24"/>
        <w:szCs w:val="24"/>
      </w:rPr>
    </w:lvl>
    <w:lvl w:ilvl="1">
      <w:start w:val="1"/>
      <w:numFmt w:val="decimal"/>
      <w:lvlText w:val="%1.%2."/>
      <w:lvlJc w:val="left"/>
      <w:pPr>
        <w:ind w:left="1542" w:hanging="360"/>
      </w:pPr>
      <w:rPr/>
    </w:lvl>
    <w:lvl w:ilvl="2">
      <w:start w:val="1"/>
      <w:numFmt w:val="decimal"/>
      <w:lvlText w:val="%1.%2.%3."/>
      <w:lvlJc w:val="left"/>
      <w:pPr>
        <w:ind w:left="2687" w:hanging="720"/>
      </w:pPr>
      <w:rPr/>
    </w:lvl>
    <w:lvl w:ilvl="3">
      <w:start w:val="1"/>
      <w:numFmt w:val="decimal"/>
      <w:lvlText w:val="%1.%2.%3.%4."/>
      <w:lvlJc w:val="left"/>
      <w:pPr>
        <w:ind w:left="3472" w:hanging="720"/>
      </w:pPr>
      <w:rPr/>
    </w:lvl>
    <w:lvl w:ilvl="4">
      <w:start w:val="1"/>
      <w:numFmt w:val="decimal"/>
      <w:lvlText w:val="%1.%2.%3.%4.%5."/>
      <w:lvlJc w:val="left"/>
      <w:pPr>
        <w:ind w:left="4617" w:hanging="1080"/>
      </w:pPr>
      <w:rPr/>
    </w:lvl>
    <w:lvl w:ilvl="5">
      <w:start w:val="1"/>
      <w:numFmt w:val="decimal"/>
      <w:lvlText w:val="%1.%2.%3.%4.%5.%6."/>
      <w:lvlJc w:val="left"/>
      <w:pPr>
        <w:ind w:left="5402" w:hanging="1080"/>
      </w:pPr>
      <w:rPr/>
    </w:lvl>
    <w:lvl w:ilvl="6">
      <w:start w:val="1"/>
      <w:numFmt w:val="decimal"/>
      <w:lvlText w:val="%1.%2.%3.%4.%5.%6.%7."/>
      <w:lvlJc w:val="left"/>
      <w:pPr>
        <w:ind w:left="6547" w:hanging="1440"/>
      </w:pPr>
      <w:rPr/>
    </w:lvl>
    <w:lvl w:ilvl="7">
      <w:start w:val="1"/>
      <w:numFmt w:val="decimal"/>
      <w:lvlText w:val="%1.%2.%3.%4.%5.%6.%7.%8."/>
      <w:lvlJc w:val="left"/>
      <w:pPr>
        <w:ind w:left="7332" w:hanging="1440"/>
      </w:pPr>
      <w:rPr/>
    </w:lvl>
    <w:lvl w:ilvl="8">
      <w:start w:val="1"/>
      <w:numFmt w:val="decimal"/>
      <w:lvlText w:val="%1.%2.%3.%4.%5.%6.%7.%8.%9."/>
      <w:lvlJc w:val="left"/>
      <w:pPr>
        <w:ind w:left="8477" w:hanging="1800"/>
      </w:pPr>
      <w:rPr/>
    </w:lvl>
  </w:abstractNum>
  <w:abstractNum w:abstractNumId="7">
    <w:lvl w:ilvl="0">
      <w:start w:val="2"/>
      <w:numFmt w:val="upperRoman"/>
      <w:lvlText w:val="%1."/>
      <w:lvlJc w:val="left"/>
      <w:pPr>
        <w:ind w:left="72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1060" w:hanging="360"/>
      </w:pPr>
      <w:rPr>
        <w:rFonts w:ascii="Noto Sans Symbols" w:cs="Noto Sans Symbols" w:eastAsia="Noto Sans Symbols" w:hAnsi="Noto Sans Symbols"/>
      </w:rPr>
    </w:lvl>
    <w:lvl w:ilvl="1">
      <w:start w:val="1"/>
      <w:numFmt w:val="bullet"/>
      <w:lvlText w:val="o"/>
      <w:lvlJc w:val="left"/>
      <w:pPr>
        <w:ind w:left="1780" w:hanging="360"/>
      </w:pPr>
      <w:rPr>
        <w:rFonts w:ascii="Courier New" w:cs="Courier New" w:eastAsia="Courier New" w:hAnsi="Courier New"/>
      </w:rPr>
    </w:lvl>
    <w:lvl w:ilvl="2">
      <w:start w:val="1"/>
      <w:numFmt w:val="bullet"/>
      <w:lvlText w:val="▪"/>
      <w:lvlJc w:val="left"/>
      <w:pPr>
        <w:ind w:left="2500" w:hanging="360"/>
      </w:pPr>
      <w:rPr>
        <w:rFonts w:ascii="Noto Sans Symbols" w:cs="Noto Sans Symbols" w:eastAsia="Noto Sans Symbols" w:hAnsi="Noto Sans Symbols"/>
      </w:rPr>
    </w:lvl>
    <w:lvl w:ilvl="3">
      <w:start w:val="1"/>
      <w:numFmt w:val="bullet"/>
      <w:lvlText w:val="●"/>
      <w:lvlJc w:val="left"/>
      <w:pPr>
        <w:ind w:left="3220" w:hanging="360"/>
      </w:pPr>
      <w:rPr>
        <w:rFonts w:ascii="Noto Sans Symbols" w:cs="Noto Sans Symbols" w:eastAsia="Noto Sans Symbols" w:hAnsi="Noto Sans Symbols"/>
      </w:rPr>
    </w:lvl>
    <w:lvl w:ilvl="4">
      <w:start w:val="1"/>
      <w:numFmt w:val="bullet"/>
      <w:lvlText w:val="o"/>
      <w:lvlJc w:val="left"/>
      <w:pPr>
        <w:ind w:left="3940" w:hanging="360"/>
      </w:pPr>
      <w:rPr>
        <w:rFonts w:ascii="Courier New" w:cs="Courier New" w:eastAsia="Courier New" w:hAnsi="Courier New"/>
      </w:rPr>
    </w:lvl>
    <w:lvl w:ilvl="5">
      <w:start w:val="1"/>
      <w:numFmt w:val="bullet"/>
      <w:lvlText w:val="▪"/>
      <w:lvlJc w:val="left"/>
      <w:pPr>
        <w:ind w:left="4660" w:hanging="360"/>
      </w:pPr>
      <w:rPr>
        <w:rFonts w:ascii="Noto Sans Symbols" w:cs="Noto Sans Symbols" w:eastAsia="Noto Sans Symbols" w:hAnsi="Noto Sans Symbols"/>
      </w:rPr>
    </w:lvl>
    <w:lvl w:ilvl="6">
      <w:start w:val="1"/>
      <w:numFmt w:val="bullet"/>
      <w:lvlText w:val="●"/>
      <w:lvlJc w:val="left"/>
      <w:pPr>
        <w:ind w:left="5380" w:hanging="360"/>
      </w:pPr>
      <w:rPr>
        <w:rFonts w:ascii="Noto Sans Symbols" w:cs="Noto Sans Symbols" w:eastAsia="Noto Sans Symbols" w:hAnsi="Noto Sans Symbols"/>
      </w:rPr>
    </w:lvl>
    <w:lvl w:ilvl="7">
      <w:start w:val="1"/>
      <w:numFmt w:val="bullet"/>
      <w:lvlText w:val="o"/>
      <w:lvlJc w:val="left"/>
      <w:pPr>
        <w:ind w:left="6100" w:hanging="360"/>
      </w:pPr>
      <w:rPr>
        <w:rFonts w:ascii="Courier New" w:cs="Courier New" w:eastAsia="Courier New" w:hAnsi="Courier New"/>
      </w:rPr>
    </w:lvl>
    <w:lvl w:ilvl="8">
      <w:start w:val="1"/>
      <w:numFmt w:val="bullet"/>
      <w:lvlText w:val="▪"/>
      <w:lvlJc w:val="left"/>
      <w:pPr>
        <w:ind w:left="6820" w:hanging="360"/>
      </w:pPr>
      <w:rPr>
        <w:rFonts w:ascii="Noto Sans Symbols" w:cs="Noto Sans Symbols" w:eastAsia="Noto Sans Symbols" w:hAnsi="Noto Sans Symbols"/>
      </w:rPr>
    </w:lvl>
  </w:abstractNum>
  <w:abstractNum w:abstractNumId="9">
    <w:lvl w:ilvl="0">
      <w:start w:val="1"/>
      <w:numFmt w:val="bullet"/>
      <w:lvlText w:val="•"/>
      <w:lvlJc w:val="left"/>
      <w:pPr>
        <w:ind w:left="1117" w:hanging="360"/>
      </w:pPr>
      <w:rPr>
        <w:rFonts w:ascii="Times New Roman" w:cs="Times New Roman" w:eastAsia="Times New Roman" w:hAnsi="Times New Roman"/>
      </w:rPr>
    </w:lvl>
    <w:lvl w:ilvl="1">
      <w:start w:val="1"/>
      <w:numFmt w:val="bullet"/>
      <w:lvlText w:val="o"/>
      <w:lvlJc w:val="left"/>
      <w:pPr>
        <w:ind w:left="1837" w:hanging="360"/>
      </w:pPr>
      <w:rPr>
        <w:rFonts w:ascii="Courier New" w:cs="Courier New" w:eastAsia="Courier New" w:hAnsi="Courier New"/>
      </w:rPr>
    </w:lvl>
    <w:lvl w:ilvl="2">
      <w:start w:val="1"/>
      <w:numFmt w:val="bullet"/>
      <w:lvlText w:val="▪"/>
      <w:lvlJc w:val="left"/>
      <w:pPr>
        <w:ind w:left="2557" w:hanging="360"/>
      </w:pPr>
      <w:rPr>
        <w:rFonts w:ascii="Noto Sans Symbols" w:cs="Noto Sans Symbols" w:eastAsia="Noto Sans Symbols" w:hAnsi="Noto Sans Symbols"/>
      </w:rPr>
    </w:lvl>
    <w:lvl w:ilvl="3">
      <w:start w:val="1"/>
      <w:numFmt w:val="bullet"/>
      <w:lvlText w:val="●"/>
      <w:lvlJc w:val="left"/>
      <w:pPr>
        <w:ind w:left="3277" w:hanging="360"/>
      </w:pPr>
      <w:rPr>
        <w:rFonts w:ascii="Noto Sans Symbols" w:cs="Noto Sans Symbols" w:eastAsia="Noto Sans Symbols" w:hAnsi="Noto Sans Symbols"/>
      </w:rPr>
    </w:lvl>
    <w:lvl w:ilvl="4">
      <w:start w:val="1"/>
      <w:numFmt w:val="bullet"/>
      <w:lvlText w:val="o"/>
      <w:lvlJc w:val="left"/>
      <w:pPr>
        <w:ind w:left="3997" w:hanging="360"/>
      </w:pPr>
      <w:rPr>
        <w:rFonts w:ascii="Courier New" w:cs="Courier New" w:eastAsia="Courier New" w:hAnsi="Courier New"/>
      </w:rPr>
    </w:lvl>
    <w:lvl w:ilvl="5">
      <w:start w:val="1"/>
      <w:numFmt w:val="bullet"/>
      <w:lvlText w:val="▪"/>
      <w:lvlJc w:val="left"/>
      <w:pPr>
        <w:ind w:left="4717" w:hanging="360"/>
      </w:pPr>
      <w:rPr>
        <w:rFonts w:ascii="Noto Sans Symbols" w:cs="Noto Sans Symbols" w:eastAsia="Noto Sans Symbols" w:hAnsi="Noto Sans Symbols"/>
      </w:rPr>
    </w:lvl>
    <w:lvl w:ilvl="6">
      <w:start w:val="1"/>
      <w:numFmt w:val="bullet"/>
      <w:lvlText w:val="●"/>
      <w:lvlJc w:val="left"/>
      <w:pPr>
        <w:ind w:left="5437" w:hanging="360"/>
      </w:pPr>
      <w:rPr>
        <w:rFonts w:ascii="Noto Sans Symbols" w:cs="Noto Sans Symbols" w:eastAsia="Noto Sans Symbols" w:hAnsi="Noto Sans Symbols"/>
      </w:rPr>
    </w:lvl>
    <w:lvl w:ilvl="7">
      <w:start w:val="1"/>
      <w:numFmt w:val="bullet"/>
      <w:lvlText w:val="o"/>
      <w:lvlJc w:val="left"/>
      <w:pPr>
        <w:ind w:left="6157" w:hanging="360"/>
      </w:pPr>
      <w:rPr>
        <w:rFonts w:ascii="Courier New" w:cs="Courier New" w:eastAsia="Courier New" w:hAnsi="Courier New"/>
      </w:rPr>
    </w:lvl>
    <w:lvl w:ilvl="8">
      <w:start w:val="1"/>
      <w:numFmt w:val="bullet"/>
      <w:lvlText w:val="▪"/>
      <w:lvlJc w:val="left"/>
      <w:pPr>
        <w:ind w:left="6877" w:hanging="360"/>
      </w:pPr>
      <w:rPr>
        <w:rFonts w:ascii="Noto Sans Symbols" w:cs="Noto Sans Symbols" w:eastAsia="Noto Sans Symbols" w:hAnsi="Noto Sans Symbols"/>
      </w:rPr>
    </w:lvl>
  </w:abstractNum>
  <w:abstractNum w:abstractNumId="10">
    <w:lvl w:ilvl="0">
      <w:start w:val="1"/>
      <w:numFmt w:val="decimal"/>
      <w:lvlText w:val="%1."/>
      <w:lvlJc w:val="left"/>
      <w:pPr>
        <w:ind w:left="1574" w:hanging="780"/>
      </w:pPr>
      <w:rPr/>
    </w:lvl>
    <w:lvl w:ilvl="1">
      <w:start w:val="1"/>
      <w:numFmt w:val="lowerLetter"/>
      <w:lvlText w:val="%2."/>
      <w:lvlJc w:val="left"/>
      <w:pPr>
        <w:ind w:left="1837" w:hanging="360"/>
      </w:pPr>
      <w:rPr/>
    </w:lvl>
    <w:lvl w:ilvl="2">
      <w:start w:val="1"/>
      <w:numFmt w:val="lowerRoman"/>
      <w:lvlText w:val="%3."/>
      <w:lvlJc w:val="right"/>
      <w:pPr>
        <w:ind w:left="2557" w:hanging="180"/>
      </w:pPr>
      <w:rPr/>
    </w:lvl>
    <w:lvl w:ilvl="3">
      <w:start w:val="1"/>
      <w:numFmt w:val="decimal"/>
      <w:lvlText w:val="%4."/>
      <w:lvlJc w:val="left"/>
      <w:pPr>
        <w:ind w:left="3277" w:hanging="360"/>
      </w:pPr>
      <w:rPr/>
    </w:lvl>
    <w:lvl w:ilvl="4">
      <w:start w:val="1"/>
      <w:numFmt w:val="lowerLetter"/>
      <w:lvlText w:val="%5."/>
      <w:lvlJc w:val="left"/>
      <w:pPr>
        <w:ind w:left="3997" w:hanging="360"/>
      </w:pPr>
      <w:rPr/>
    </w:lvl>
    <w:lvl w:ilvl="5">
      <w:start w:val="1"/>
      <w:numFmt w:val="lowerRoman"/>
      <w:lvlText w:val="%6."/>
      <w:lvlJc w:val="right"/>
      <w:pPr>
        <w:ind w:left="4717" w:hanging="180"/>
      </w:pPr>
      <w:rPr/>
    </w:lvl>
    <w:lvl w:ilvl="6">
      <w:start w:val="1"/>
      <w:numFmt w:val="decimal"/>
      <w:lvlText w:val="%7."/>
      <w:lvlJc w:val="left"/>
      <w:pPr>
        <w:ind w:left="5437" w:hanging="360"/>
      </w:pPr>
      <w:rPr/>
    </w:lvl>
    <w:lvl w:ilvl="7">
      <w:start w:val="1"/>
      <w:numFmt w:val="lowerLetter"/>
      <w:lvlText w:val="%8."/>
      <w:lvlJc w:val="left"/>
      <w:pPr>
        <w:ind w:left="6157" w:hanging="360"/>
      </w:pPr>
      <w:rPr/>
    </w:lvl>
    <w:lvl w:ilvl="8">
      <w:start w:val="1"/>
      <w:numFmt w:val="lowerRoman"/>
      <w:lvlText w:val="%9."/>
      <w:lvlJc w:val="right"/>
      <w:pPr>
        <w:ind w:left="6877" w:hanging="180"/>
      </w:pPr>
      <w:rPr/>
    </w:lvl>
  </w:abstractNum>
  <w:abstractNum w:abstractNumId="11">
    <w:lvl w:ilvl="0">
      <w:start w:val="1"/>
      <w:numFmt w:val="decimal"/>
      <w:lvlText w:val="%1."/>
      <w:lvlJc w:val="left"/>
      <w:pPr>
        <w:ind w:left="72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bullet"/>
      <w:lvlText w:val="•"/>
      <w:lvlJc w:val="left"/>
      <w:pPr>
        <w:ind w:left="1117" w:hanging="360"/>
      </w:pPr>
      <w:rPr>
        <w:rFonts w:ascii="Times New Roman" w:cs="Times New Roman" w:eastAsia="Times New Roman" w:hAnsi="Times New Roman"/>
      </w:rPr>
    </w:lvl>
    <w:lvl w:ilvl="1">
      <w:start w:val="1"/>
      <w:numFmt w:val="bullet"/>
      <w:lvlText w:val="o"/>
      <w:lvlJc w:val="left"/>
      <w:pPr>
        <w:ind w:left="1837" w:hanging="360"/>
      </w:pPr>
      <w:rPr>
        <w:rFonts w:ascii="Courier New" w:cs="Courier New" w:eastAsia="Courier New" w:hAnsi="Courier New"/>
      </w:rPr>
    </w:lvl>
    <w:lvl w:ilvl="2">
      <w:start w:val="1"/>
      <w:numFmt w:val="bullet"/>
      <w:lvlText w:val="▪"/>
      <w:lvlJc w:val="left"/>
      <w:pPr>
        <w:ind w:left="2557" w:hanging="360"/>
      </w:pPr>
      <w:rPr>
        <w:rFonts w:ascii="Noto Sans Symbols" w:cs="Noto Sans Symbols" w:eastAsia="Noto Sans Symbols" w:hAnsi="Noto Sans Symbols"/>
      </w:rPr>
    </w:lvl>
    <w:lvl w:ilvl="3">
      <w:start w:val="1"/>
      <w:numFmt w:val="bullet"/>
      <w:lvlText w:val="●"/>
      <w:lvlJc w:val="left"/>
      <w:pPr>
        <w:ind w:left="3277" w:hanging="360"/>
      </w:pPr>
      <w:rPr>
        <w:rFonts w:ascii="Noto Sans Symbols" w:cs="Noto Sans Symbols" w:eastAsia="Noto Sans Symbols" w:hAnsi="Noto Sans Symbols"/>
      </w:rPr>
    </w:lvl>
    <w:lvl w:ilvl="4">
      <w:start w:val="1"/>
      <w:numFmt w:val="bullet"/>
      <w:lvlText w:val="o"/>
      <w:lvlJc w:val="left"/>
      <w:pPr>
        <w:ind w:left="3997" w:hanging="360"/>
      </w:pPr>
      <w:rPr>
        <w:rFonts w:ascii="Courier New" w:cs="Courier New" w:eastAsia="Courier New" w:hAnsi="Courier New"/>
      </w:rPr>
    </w:lvl>
    <w:lvl w:ilvl="5">
      <w:start w:val="1"/>
      <w:numFmt w:val="bullet"/>
      <w:lvlText w:val="▪"/>
      <w:lvlJc w:val="left"/>
      <w:pPr>
        <w:ind w:left="4717" w:hanging="360"/>
      </w:pPr>
      <w:rPr>
        <w:rFonts w:ascii="Noto Sans Symbols" w:cs="Noto Sans Symbols" w:eastAsia="Noto Sans Symbols" w:hAnsi="Noto Sans Symbols"/>
      </w:rPr>
    </w:lvl>
    <w:lvl w:ilvl="6">
      <w:start w:val="1"/>
      <w:numFmt w:val="bullet"/>
      <w:lvlText w:val="●"/>
      <w:lvlJc w:val="left"/>
      <w:pPr>
        <w:ind w:left="5437" w:hanging="360"/>
      </w:pPr>
      <w:rPr>
        <w:rFonts w:ascii="Noto Sans Symbols" w:cs="Noto Sans Symbols" w:eastAsia="Noto Sans Symbols" w:hAnsi="Noto Sans Symbols"/>
      </w:rPr>
    </w:lvl>
    <w:lvl w:ilvl="7">
      <w:start w:val="1"/>
      <w:numFmt w:val="bullet"/>
      <w:lvlText w:val="o"/>
      <w:lvlJc w:val="left"/>
      <w:pPr>
        <w:ind w:left="6157" w:hanging="360"/>
      </w:pPr>
      <w:rPr>
        <w:rFonts w:ascii="Courier New" w:cs="Courier New" w:eastAsia="Courier New" w:hAnsi="Courier New"/>
      </w:rPr>
    </w:lvl>
    <w:lvl w:ilvl="8">
      <w:start w:val="1"/>
      <w:numFmt w:val="bullet"/>
      <w:lvlText w:val="▪"/>
      <w:lvlJc w:val="left"/>
      <w:pPr>
        <w:ind w:left="6877" w:hanging="360"/>
      </w:pPr>
      <w:rPr>
        <w:rFonts w:ascii="Noto Sans Symbols" w:cs="Noto Sans Symbols" w:eastAsia="Noto Sans Symbols" w:hAnsi="Noto Sans Symbols"/>
      </w:rPr>
    </w:lvl>
  </w:abstractNum>
  <w:abstractNum w:abstractNumId="13">
    <w:lvl w:ilvl="0">
      <w:start w:val="1"/>
      <w:numFmt w:val="decimal"/>
      <w:lvlText w:val="%1."/>
      <w:lvlJc w:val="left"/>
      <w:pPr>
        <w:ind w:left="0" w:firstLine="0"/>
      </w:pPr>
      <w:rPr>
        <w:rFonts w:ascii="Times New Roman" w:cs="Times New Roman" w:eastAsia="Times New Roman" w:hAnsi="Times New Roman"/>
        <w:b w:val="0"/>
        <w:i w:val="0"/>
        <w:smallCaps w:val="0"/>
        <w:strike w:val="0"/>
        <w:color w:val="000000"/>
        <w:sz w:val="28"/>
        <w:szCs w:val="28"/>
        <w:u w:val="none"/>
        <w:vertAlign w:val="baseline"/>
      </w:rPr>
    </w:lvl>
    <w:lvl w:ilvl="1">
      <w:start w:val="1"/>
      <w:numFmt w:val="decimal"/>
      <w:lvlText w:val=""/>
      <w:lvlJc w:val="left"/>
      <w:pPr>
        <w:ind w:left="0" w:firstLine="0"/>
      </w:pPr>
      <w:rPr/>
    </w:lvl>
    <w:lvl w:ilvl="2">
      <w:start w:val="1"/>
      <w:numFmt w:val="decimal"/>
      <w:lvlText w:val=""/>
      <w:lvlJc w:val="left"/>
      <w:pPr>
        <w:ind w:left="0" w:firstLine="0"/>
      </w:pPr>
      <w:rPr/>
    </w:lvl>
    <w:lvl w:ilvl="3">
      <w:start w:val="1"/>
      <w:numFmt w:val="decimal"/>
      <w:lvlText w:val=""/>
      <w:lvlJc w:val="left"/>
      <w:pPr>
        <w:ind w:left="0" w:firstLine="0"/>
      </w:pPr>
      <w:rPr/>
    </w:lvl>
    <w:lvl w:ilvl="4">
      <w:start w:val="1"/>
      <w:numFmt w:val="decimal"/>
      <w:lvlText w:val=""/>
      <w:lvlJc w:val="left"/>
      <w:pPr>
        <w:ind w:left="0" w:firstLine="0"/>
      </w:pPr>
      <w:rPr/>
    </w:lvl>
    <w:lvl w:ilvl="5">
      <w:start w:val="1"/>
      <w:numFmt w:val="decimal"/>
      <w:lvlText w:val=""/>
      <w:lvlJc w:val="left"/>
      <w:pPr>
        <w:ind w:left="0" w:firstLine="0"/>
      </w:pPr>
      <w:rPr/>
    </w:lvl>
    <w:lvl w:ilvl="6">
      <w:start w:val="1"/>
      <w:numFmt w:val="decimal"/>
      <w:lvlText w:val=""/>
      <w:lvlJc w:val="left"/>
      <w:pPr>
        <w:ind w:left="0" w:firstLine="0"/>
      </w:pPr>
      <w:rPr/>
    </w:lvl>
    <w:lvl w:ilvl="7">
      <w:start w:val="1"/>
      <w:numFmt w:val="decimal"/>
      <w:lvlText w:val=""/>
      <w:lvlJc w:val="left"/>
      <w:pPr>
        <w:ind w:left="0" w:firstLine="0"/>
      </w:pPr>
      <w:rPr/>
    </w:lvl>
    <w:lvl w:ilvl="8">
      <w:start w:val="1"/>
      <w:numFmt w:val="decimal"/>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line="276" w:lineRule="auto"/>
        <w:ind w:firstLine="397"/>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ind w:firstLine="0"/>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spacing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before="200" w:lineRule="auto"/>
    </w:pPr>
    <w:rPr>
      <w:rFonts w:ascii="Cambria" w:cs="Cambria" w:eastAsia="Cambria" w:hAnsi="Cambria"/>
      <w:b w:val="1"/>
      <w:color w:val="4f81bd"/>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rsid w:val="00780148"/>
  </w:style>
  <w:style w:type="paragraph" w:styleId="1">
    <w:name w:val="heading 1"/>
    <w:basedOn w:val="a"/>
    <w:link w:val="10"/>
    <w:uiPriority w:val="9"/>
    <w:qFormat w:val="1"/>
    <w:rsid w:val="00485A21"/>
    <w:pPr>
      <w:spacing w:after="100" w:afterAutospacing="1" w:before="100" w:beforeAutospacing="1" w:line="240" w:lineRule="auto"/>
      <w:ind w:firstLine="0"/>
      <w:outlineLvl w:val="0"/>
    </w:pPr>
    <w:rPr>
      <w:rFonts w:ascii="Times New Roman" w:cs="Times New Roman" w:eastAsia="Times New Roman" w:hAnsi="Times New Roman"/>
      <w:b w:val="1"/>
      <w:bCs w:val="1"/>
      <w:kern w:val="36"/>
      <w:sz w:val="48"/>
      <w:szCs w:val="48"/>
      <w:lang w:eastAsia="ru-RU"/>
    </w:rPr>
  </w:style>
  <w:style w:type="paragraph" w:styleId="2">
    <w:name w:val="heading 2"/>
    <w:basedOn w:val="a"/>
    <w:next w:val="a"/>
    <w:link w:val="20"/>
    <w:uiPriority w:val="9"/>
    <w:semiHidden w:val="1"/>
    <w:unhideWhenUsed w:val="1"/>
    <w:qFormat w:val="1"/>
    <w:rsid w:val="000E5FF3"/>
    <w:pPr>
      <w:keepNext w:val="1"/>
      <w:keepLines w:val="1"/>
      <w:spacing w:before="200"/>
      <w:outlineLvl w:val="1"/>
    </w:pPr>
    <w:rPr>
      <w:rFonts w:asciiTheme="majorHAnsi" w:cstheme="majorBidi" w:eastAsiaTheme="majorEastAsia" w:hAnsiTheme="majorHAnsi"/>
      <w:b w:val="1"/>
      <w:bCs w:val="1"/>
      <w:color w:val="4f81bd" w:themeColor="accent1"/>
      <w:sz w:val="26"/>
      <w:szCs w:val="26"/>
    </w:rPr>
  </w:style>
  <w:style w:type="paragraph" w:styleId="3">
    <w:name w:val="heading 3"/>
    <w:basedOn w:val="a"/>
    <w:next w:val="a"/>
    <w:link w:val="30"/>
    <w:uiPriority w:val="9"/>
    <w:semiHidden w:val="1"/>
    <w:unhideWhenUsed w:val="1"/>
    <w:qFormat w:val="1"/>
    <w:rsid w:val="000E5FF3"/>
    <w:pPr>
      <w:keepNext w:val="1"/>
      <w:keepLines w:val="1"/>
      <w:spacing w:before="200"/>
      <w:outlineLvl w:val="2"/>
    </w:pPr>
    <w:rPr>
      <w:rFonts w:asciiTheme="majorHAnsi" w:cstheme="majorBidi" w:eastAsiaTheme="majorEastAsia" w:hAnsiTheme="majorHAnsi"/>
      <w:b w:val="1"/>
      <w:bCs w:val="1"/>
      <w:color w:val="4f81bd" w:themeColor="accent1"/>
    </w:rPr>
  </w:style>
  <w:style w:type="character" w:styleId="a0" w:default="1">
    <w:name w:val="Default Paragraph Font"/>
    <w:uiPriority w:val="1"/>
    <w:semiHidden w:val="1"/>
    <w:unhideWhenUsed w:val="1"/>
  </w:style>
  <w:style w:type="table" w:styleId="a1"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List Paragraph"/>
    <w:basedOn w:val="a"/>
    <w:uiPriority w:val="34"/>
    <w:qFormat w:val="1"/>
    <w:rsid w:val="00A855D1"/>
    <w:pPr>
      <w:ind w:left="720"/>
      <w:contextualSpacing w:val="1"/>
    </w:pPr>
  </w:style>
  <w:style w:type="paragraph" w:styleId="a4">
    <w:name w:val="Normal (Web)"/>
    <w:basedOn w:val="a"/>
    <w:uiPriority w:val="99"/>
    <w:unhideWhenUsed w:val="1"/>
    <w:rsid w:val="00A855D1"/>
    <w:pPr>
      <w:spacing w:after="100" w:afterAutospacing="1" w:before="100" w:beforeAutospacing="1" w:line="240" w:lineRule="auto"/>
      <w:ind w:firstLine="0"/>
    </w:pPr>
    <w:rPr>
      <w:rFonts w:ascii="Times New Roman" w:cs="Times New Roman" w:eastAsia="Times New Roman" w:hAnsi="Times New Roman"/>
      <w:sz w:val="24"/>
      <w:szCs w:val="24"/>
      <w:lang w:eastAsia="ru-RU"/>
    </w:rPr>
  </w:style>
  <w:style w:type="character" w:styleId="a5">
    <w:name w:val="Strong"/>
    <w:basedOn w:val="a0"/>
    <w:uiPriority w:val="22"/>
    <w:qFormat w:val="1"/>
    <w:rsid w:val="00A855D1"/>
    <w:rPr>
      <w:b w:val="1"/>
      <w:bCs w:val="1"/>
    </w:rPr>
  </w:style>
  <w:style w:type="character" w:styleId="a6">
    <w:name w:val="Hyperlink"/>
    <w:basedOn w:val="a0"/>
    <w:uiPriority w:val="99"/>
    <w:unhideWhenUsed w:val="1"/>
    <w:rsid w:val="00A855D1"/>
    <w:rPr>
      <w:color w:val="0000ff"/>
      <w:u w:val="single"/>
    </w:rPr>
  </w:style>
  <w:style w:type="character" w:styleId="10" w:customStyle="1">
    <w:name w:val="Заголовок 1 Знак"/>
    <w:basedOn w:val="a0"/>
    <w:link w:val="1"/>
    <w:uiPriority w:val="9"/>
    <w:rsid w:val="00485A21"/>
    <w:rPr>
      <w:rFonts w:ascii="Times New Roman" w:cs="Times New Roman" w:eastAsia="Times New Roman" w:hAnsi="Times New Roman"/>
      <w:b w:val="1"/>
      <w:bCs w:val="1"/>
      <w:kern w:val="36"/>
      <w:sz w:val="48"/>
      <w:szCs w:val="48"/>
      <w:lang w:eastAsia="ru-RU"/>
    </w:rPr>
  </w:style>
  <w:style w:type="paragraph" w:styleId="a7">
    <w:name w:val="Balloon Text"/>
    <w:basedOn w:val="a"/>
    <w:link w:val="a8"/>
    <w:uiPriority w:val="99"/>
    <w:semiHidden w:val="1"/>
    <w:unhideWhenUsed w:val="1"/>
    <w:rsid w:val="00485A21"/>
    <w:pPr>
      <w:spacing w:line="240" w:lineRule="auto"/>
    </w:pPr>
    <w:rPr>
      <w:rFonts w:ascii="Tahoma" w:cs="Tahoma" w:hAnsi="Tahoma"/>
      <w:sz w:val="16"/>
      <w:szCs w:val="16"/>
    </w:rPr>
  </w:style>
  <w:style w:type="character" w:styleId="a8" w:customStyle="1">
    <w:name w:val="Текст выноски Знак"/>
    <w:basedOn w:val="a0"/>
    <w:link w:val="a7"/>
    <w:uiPriority w:val="99"/>
    <w:semiHidden w:val="1"/>
    <w:rsid w:val="00485A21"/>
    <w:rPr>
      <w:rFonts w:ascii="Tahoma" w:cs="Tahoma" w:hAnsi="Tahoma"/>
      <w:sz w:val="16"/>
      <w:szCs w:val="16"/>
    </w:rPr>
  </w:style>
  <w:style w:type="paragraph" w:styleId="a9">
    <w:name w:val="footnote text"/>
    <w:basedOn w:val="a"/>
    <w:link w:val="aa"/>
    <w:uiPriority w:val="99"/>
    <w:semiHidden w:val="1"/>
    <w:unhideWhenUsed w:val="1"/>
    <w:rsid w:val="00485A21"/>
    <w:pPr>
      <w:spacing w:line="240" w:lineRule="auto"/>
    </w:pPr>
    <w:rPr>
      <w:sz w:val="20"/>
      <w:szCs w:val="20"/>
    </w:rPr>
  </w:style>
  <w:style w:type="character" w:styleId="aa" w:customStyle="1">
    <w:name w:val="Текст сноски Знак"/>
    <w:basedOn w:val="a0"/>
    <w:link w:val="a9"/>
    <w:uiPriority w:val="99"/>
    <w:semiHidden w:val="1"/>
    <w:rsid w:val="00485A21"/>
    <w:rPr>
      <w:sz w:val="20"/>
      <w:szCs w:val="20"/>
    </w:rPr>
  </w:style>
  <w:style w:type="character" w:styleId="ab">
    <w:name w:val="footnote reference"/>
    <w:basedOn w:val="a0"/>
    <w:uiPriority w:val="99"/>
    <w:semiHidden w:val="1"/>
    <w:unhideWhenUsed w:val="1"/>
    <w:rsid w:val="00485A21"/>
    <w:rPr>
      <w:vertAlign w:val="superscript"/>
    </w:rPr>
  </w:style>
  <w:style w:type="character" w:styleId="21" w:customStyle="1">
    <w:name w:val="Основной текст (2)_"/>
    <w:basedOn w:val="a0"/>
    <w:link w:val="22"/>
    <w:rsid w:val="00792C49"/>
    <w:rPr>
      <w:rFonts w:ascii="Times New Roman" w:cs="Times New Roman" w:eastAsia="Times New Roman" w:hAnsi="Times New Roman"/>
      <w:b w:val="1"/>
      <w:bCs w:val="1"/>
      <w:sz w:val="27"/>
      <w:szCs w:val="27"/>
      <w:shd w:color="auto" w:fill="ffffff" w:val="clear"/>
    </w:rPr>
  </w:style>
  <w:style w:type="character" w:styleId="ac" w:customStyle="1">
    <w:name w:val="Основной текст_"/>
    <w:basedOn w:val="a0"/>
    <w:link w:val="23"/>
    <w:rsid w:val="00792C49"/>
    <w:rPr>
      <w:rFonts w:ascii="Times New Roman" w:cs="Times New Roman" w:eastAsia="Times New Roman" w:hAnsi="Times New Roman"/>
      <w:sz w:val="27"/>
      <w:szCs w:val="27"/>
      <w:shd w:color="auto" w:fill="ffffff" w:val="clear"/>
    </w:rPr>
  </w:style>
  <w:style w:type="character" w:styleId="11" w:customStyle="1">
    <w:name w:val="Основной текст1"/>
    <w:basedOn w:val="ac"/>
    <w:rsid w:val="00792C49"/>
    <w:rPr>
      <w:color w:val="000000"/>
      <w:spacing w:val="0"/>
      <w:w w:val="100"/>
      <w:position w:val="0"/>
      <w:u w:val="single"/>
      <w:lang w:val="ru-RU"/>
    </w:rPr>
  </w:style>
  <w:style w:type="character" w:styleId="ad" w:customStyle="1">
    <w:name w:val="Подпись к картинке_"/>
    <w:basedOn w:val="a0"/>
    <w:rsid w:val="00792C49"/>
    <w:rPr>
      <w:rFonts w:ascii="Times New Roman" w:cs="Times New Roman" w:eastAsia="Times New Roman" w:hAnsi="Times New Roman"/>
      <w:b w:val="0"/>
      <w:bCs w:val="0"/>
      <w:i w:val="0"/>
      <w:iCs w:val="0"/>
      <w:smallCaps w:val="0"/>
      <w:strike w:val="0"/>
      <w:sz w:val="16"/>
      <w:szCs w:val="16"/>
      <w:u w:val="none"/>
    </w:rPr>
  </w:style>
  <w:style w:type="character" w:styleId="ae" w:customStyle="1">
    <w:name w:val="Подпись к картинке"/>
    <w:basedOn w:val="ad"/>
    <w:rsid w:val="00792C49"/>
    <w:rPr>
      <w:color w:val="000000"/>
      <w:spacing w:val="0"/>
      <w:w w:val="100"/>
      <w:position w:val="0"/>
      <w:lang w:val="ru-RU"/>
    </w:rPr>
  </w:style>
  <w:style w:type="character" w:styleId="12" w:customStyle="1">
    <w:name w:val="Заголовок №1 (2)_"/>
    <w:basedOn w:val="a0"/>
    <w:link w:val="120"/>
    <w:rsid w:val="00792C49"/>
    <w:rPr>
      <w:rFonts w:ascii="Times New Roman" w:cs="Times New Roman" w:eastAsia="Times New Roman" w:hAnsi="Times New Roman"/>
      <w:b w:val="1"/>
      <w:bCs w:val="1"/>
      <w:sz w:val="27"/>
      <w:szCs w:val="27"/>
      <w:shd w:color="auto" w:fill="ffffff" w:val="clear"/>
    </w:rPr>
  </w:style>
  <w:style w:type="character" w:styleId="13" w:customStyle="1">
    <w:name w:val="Заголовок №1_"/>
    <w:basedOn w:val="a0"/>
    <w:rsid w:val="00792C49"/>
    <w:rPr>
      <w:rFonts w:ascii="Times New Roman" w:cs="Times New Roman" w:eastAsia="Times New Roman" w:hAnsi="Times New Roman"/>
      <w:b w:val="0"/>
      <w:bCs w:val="0"/>
      <w:i w:val="0"/>
      <w:iCs w:val="0"/>
      <w:smallCaps w:val="0"/>
      <w:strike w:val="0"/>
      <w:sz w:val="27"/>
      <w:szCs w:val="27"/>
      <w:u w:val="none"/>
      <w:lang w:val="en-US"/>
    </w:rPr>
  </w:style>
  <w:style w:type="character" w:styleId="14" w:customStyle="1">
    <w:name w:val="Заголовок №1"/>
    <w:basedOn w:val="13"/>
    <w:rsid w:val="00792C49"/>
    <w:rPr>
      <w:color w:val="000000"/>
      <w:spacing w:val="0"/>
      <w:w w:val="100"/>
      <w:position w:val="0"/>
      <w:u w:val="single"/>
    </w:rPr>
  </w:style>
  <w:style w:type="paragraph" w:styleId="22" w:customStyle="1">
    <w:name w:val="Основной текст (2)"/>
    <w:basedOn w:val="a"/>
    <w:link w:val="21"/>
    <w:rsid w:val="00792C49"/>
    <w:pPr>
      <w:widowControl w:val="0"/>
      <w:shd w:color="auto" w:fill="ffffff" w:val="clear"/>
      <w:spacing w:line="566" w:lineRule="exact"/>
      <w:ind w:hanging="280"/>
    </w:pPr>
    <w:rPr>
      <w:rFonts w:ascii="Times New Roman" w:cs="Times New Roman" w:eastAsia="Times New Roman" w:hAnsi="Times New Roman"/>
      <w:b w:val="1"/>
      <w:bCs w:val="1"/>
      <w:sz w:val="27"/>
      <w:szCs w:val="27"/>
    </w:rPr>
  </w:style>
  <w:style w:type="paragraph" w:styleId="23" w:customStyle="1">
    <w:name w:val="Основной текст2"/>
    <w:basedOn w:val="a"/>
    <w:link w:val="ac"/>
    <w:rsid w:val="00792C49"/>
    <w:pPr>
      <w:widowControl w:val="0"/>
      <w:shd w:color="auto" w:fill="ffffff" w:val="clear"/>
      <w:spacing w:line="480" w:lineRule="exact"/>
      <w:ind w:hanging="1560"/>
      <w:jc w:val="both"/>
    </w:pPr>
    <w:rPr>
      <w:rFonts w:ascii="Times New Roman" w:cs="Times New Roman" w:eastAsia="Times New Roman" w:hAnsi="Times New Roman"/>
      <w:sz w:val="27"/>
      <w:szCs w:val="27"/>
    </w:rPr>
  </w:style>
  <w:style w:type="paragraph" w:styleId="120" w:customStyle="1">
    <w:name w:val="Заголовок №1 (2)"/>
    <w:basedOn w:val="a"/>
    <w:link w:val="12"/>
    <w:rsid w:val="00792C49"/>
    <w:pPr>
      <w:widowControl w:val="0"/>
      <w:shd w:color="auto" w:fill="ffffff" w:val="clear"/>
      <w:spacing w:line="480" w:lineRule="exact"/>
      <w:ind w:firstLine="0"/>
      <w:jc w:val="center"/>
      <w:outlineLvl w:val="0"/>
    </w:pPr>
    <w:rPr>
      <w:rFonts w:ascii="Times New Roman" w:cs="Times New Roman" w:eastAsia="Times New Roman" w:hAnsi="Times New Roman"/>
      <w:b w:val="1"/>
      <w:bCs w:val="1"/>
      <w:sz w:val="27"/>
      <w:szCs w:val="27"/>
    </w:rPr>
  </w:style>
  <w:style w:type="paragraph" w:styleId="af">
    <w:name w:val="header"/>
    <w:basedOn w:val="a"/>
    <w:link w:val="af0"/>
    <w:uiPriority w:val="99"/>
    <w:semiHidden w:val="1"/>
    <w:unhideWhenUsed w:val="1"/>
    <w:rsid w:val="006156B9"/>
    <w:pPr>
      <w:tabs>
        <w:tab w:val="center" w:pos="4677"/>
        <w:tab w:val="right" w:pos="9355"/>
      </w:tabs>
      <w:spacing w:line="240" w:lineRule="auto"/>
    </w:pPr>
  </w:style>
  <w:style w:type="character" w:styleId="af0" w:customStyle="1">
    <w:name w:val="Верхний колонтитул Знак"/>
    <w:basedOn w:val="a0"/>
    <w:link w:val="af"/>
    <w:uiPriority w:val="99"/>
    <w:semiHidden w:val="1"/>
    <w:rsid w:val="006156B9"/>
  </w:style>
  <w:style w:type="paragraph" w:styleId="af1">
    <w:name w:val="footer"/>
    <w:basedOn w:val="a"/>
    <w:link w:val="af2"/>
    <w:uiPriority w:val="99"/>
    <w:unhideWhenUsed w:val="1"/>
    <w:rsid w:val="006156B9"/>
    <w:pPr>
      <w:tabs>
        <w:tab w:val="center" w:pos="4677"/>
        <w:tab w:val="right" w:pos="9355"/>
      </w:tabs>
      <w:spacing w:line="240" w:lineRule="auto"/>
    </w:pPr>
  </w:style>
  <w:style w:type="character" w:styleId="af2" w:customStyle="1">
    <w:name w:val="Нижний колонтитул Знак"/>
    <w:basedOn w:val="a0"/>
    <w:link w:val="af1"/>
    <w:uiPriority w:val="99"/>
    <w:rsid w:val="006156B9"/>
  </w:style>
  <w:style w:type="table" w:styleId="af3">
    <w:name w:val="Table Grid"/>
    <w:basedOn w:val="a1"/>
    <w:uiPriority w:val="59"/>
    <w:rsid w:val="00C7378A"/>
    <w:pPr>
      <w:spacing w:line="240" w:lineRule="auto"/>
    </w:pPr>
    <w:tblPr>
      <w:tblInd w:w="0.0" w:type="dxa"/>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CellMar>
        <w:top w:w="0.0" w:type="dxa"/>
        <w:left w:w="108.0" w:type="dxa"/>
        <w:bottom w:w="0.0" w:type="dxa"/>
        <w:right w:w="108.0" w:type="dxa"/>
      </w:tblCellMar>
    </w:tblPr>
  </w:style>
  <w:style w:type="character" w:styleId="af4">
    <w:name w:val="Emphasis"/>
    <w:basedOn w:val="a0"/>
    <w:uiPriority w:val="20"/>
    <w:qFormat w:val="1"/>
    <w:rsid w:val="00A47970"/>
    <w:rPr>
      <w:i w:val="1"/>
      <w:iCs w:val="1"/>
    </w:rPr>
  </w:style>
  <w:style w:type="paragraph" w:styleId="HTML">
    <w:name w:val="HTML Preformatted"/>
    <w:basedOn w:val="a"/>
    <w:link w:val="HTML0"/>
    <w:uiPriority w:val="99"/>
    <w:unhideWhenUsed w:val="1"/>
    <w:rsid w:val="00514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pPr>
    <w:rPr>
      <w:rFonts w:ascii="Courier New" w:cs="Courier New" w:eastAsia="Times New Roman" w:hAnsi="Courier New"/>
      <w:sz w:val="20"/>
      <w:szCs w:val="20"/>
      <w:lang w:eastAsia="ru-RU"/>
    </w:rPr>
  </w:style>
  <w:style w:type="character" w:styleId="HTML0" w:customStyle="1">
    <w:name w:val="Стандартный HTML Знак"/>
    <w:basedOn w:val="a0"/>
    <w:link w:val="HTML"/>
    <w:uiPriority w:val="99"/>
    <w:rsid w:val="00514DDE"/>
    <w:rPr>
      <w:rFonts w:ascii="Courier New" w:cs="Courier New" w:eastAsia="Times New Roman" w:hAnsi="Courier New"/>
      <w:sz w:val="20"/>
      <w:szCs w:val="20"/>
      <w:lang w:eastAsia="ru-RU"/>
    </w:rPr>
  </w:style>
  <w:style w:type="character" w:styleId="20" w:customStyle="1">
    <w:name w:val="Заголовок 2 Знак"/>
    <w:basedOn w:val="a0"/>
    <w:link w:val="2"/>
    <w:uiPriority w:val="9"/>
    <w:semiHidden w:val="1"/>
    <w:rsid w:val="000E5FF3"/>
    <w:rPr>
      <w:rFonts w:asciiTheme="majorHAnsi" w:cstheme="majorBidi" w:eastAsiaTheme="majorEastAsia" w:hAnsiTheme="majorHAnsi"/>
      <w:b w:val="1"/>
      <w:bCs w:val="1"/>
      <w:color w:val="4f81bd" w:themeColor="accent1"/>
      <w:sz w:val="26"/>
      <w:szCs w:val="26"/>
    </w:rPr>
  </w:style>
  <w:style w:type="character" w:styleId="30" w:customStyle="1">
    <w:name w:val="Заголовок 3 Знак"/>
    <w:basedOn w:val="a0"/>
    <w:link w:val="3"/>
    <w:uiPriority w:val="9"/>
    <w:semiHidden w:val="1"/>
    <w:rsid w:val="000E5FF3"/>
    <w:rPr>
      <w:rFonts w:asciiTheme="majorHAnsi" w:cstheme="majorBidi" w:eastAsiaTheme="majorEastAsia" w:hAnsiTheme="majorHAnsi"/>
      <w:b w:val="1"/>
      <w:bCs w:val="1"/>
      <w:color w:val="4f81bd" w:themeColor="accent1"/>
    </w:rPr>
  </w:style>
  <w:style w:type="character" w:styleId="HTML1">
    <w:name w:val="HTML Cite"/>
    <w:basedOn w:val="a0"/>
    <w:uiPriority w:val="99"/>
    <w:semiHidden w:val="1"/>
    <w:unhideWhenUsed w:val="1"/>
    <w:rsid w:val="000E5FF3"/>
    <w:rPr>
      <w:i w:val="1"/>
      <w:iCs w:val="1"/>
    </w:rPr>
  </w:style>
  <w:style w:type="character" w:styleId="dyjrff" w:customStyle="1">
    <w:name w:val="dyjrff"/>
    <w:basedOn w:val="a0"/>
    <w:rsid w:val="000E5FF3"/>
  </w:style>
  <w:style w:type="character" w:styleId="acopre" w:customStyle="1">
    <w:name w:val="acopre"/>
    <w:basedOn w:val="a0"/>
    <w:rsid w:val="000E5FF3"/>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 w:type="table" w:styleId="Table6">
    <w:basedOn w:val="TableNormal"/>
    <w:tblPr>
      <w:tblStyleRowBandSize w:val="1"/>
      <w:tblStyleColBandSize w:val="1"/>
      <w:tblCellMar>
        <w:top w:w="15.0" w:type="dxa"/>
        <w:left w:w="15.0" w:type="dxa"/>
        <w:bottom w:w="15.0" w:type="dxa"/>
        <w:right w:w="15.0" w:type="dxa"/>
      </w:tblCellMar>
    </w:tblPr>
  </w:style>
  <w:style w:type="table" w:styleId="Table7">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4.png"/><Relationship Id="rId13" Type="http://schemas.openxmlformats.org/officeDocument/2006/relationships/hyperlink" Target="http://www.amr-service.ru/project-2-222.htm" TargetMode="External"/><Relationship Id="rId12" Type="http://schemas.openxmlformats.org/officeDocument/2006/relationships/hyperlink" Target="http://www.i"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hyperlink" Target="http://www.ideasandmoney.ru/Ntrr" TargetMode="External"/><Relationship Id="rId14" Type="http://schemas.openxmlformats.org/officeDocument/2006/relationships/hyperlink" Target="https://scienceforum"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9Gycn/BZzaw2UE7r6vVwADbaL+Q==">AMUW2mXDQfrPp2c4kCa76fJgaEq2RItV4ouuZSoFt37f+eD/aErAF+P4iaInbX1mZx4TN0ofLhaEnoa33oE4QIz+kRUofUTRdo9zMPnOr4q/mlU5kAPjVZO7Vow1ap0bNj/XHFMEBLbRcaZ8HE0k11fKTLHwPCKXmg==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2021-04-02T19:40:00Z</dcterms:created>
  <dc:creator>Пользователь Windows</dc:creator>
</cp:coreProperties>
</file>