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802" w:rsidRDefault="00D60802" w:rsidP="00D60802">
      <w:pPr>
        <w:spacing w:after="0" w:line="240" w:lineRule="auto"/>
        <w:jc w:val="center"/>
        <w:rPr>
          <w:rFonts w:ascii="Times New Roman" w:hAnsi="Times New Roman"/>
          <w:b/>
          <w:sz w:val="26"/>
          <w:szCs w:val="26"/>
          <w:lang w:val="en-US"/>
        </w:rPr>
      </w:pPr>
      <w:r>
        <w:rPr>
          <w:rFonts w:ascii="Times New Roman" w:hAnsi="Times New Roman"/>
          <w:b/>
          <w:sz w:val="26"/>
          <w:szCs w:val="26"/>
          <w:lang w:val="en-US"/>
        </w:rPr>
        <w:t>6-Modul: Barqaror rivojlanish strategiyasi.</w:t>
      </w:r>
    </w:p>
    <w:p w:rsidR="00D60802" w:rsidRDefault="00D60802" w:rsidP="00D60802">
      <w:pPr>
        <w:spacing w:after="0" w:line="240" w:lineRule="auto"/>
        <w:jc w:val="center"/>
        <w:rPr>
          <w:rFonts w:ascii="Times New Roman" w:hAnsi="Times New Roman"/>
          <w:b/>
          <w:sz w:val="26"/>
          <w:szCs w:val="26"/>
          <w:lang w:val="en-US"/>
        </w:rPr>
      </w:pPr>
      <w:r>
        <w:rPr>
          <w:rFonts w:ascii="Times New Roman" w:hAnsi="Times New Roman"/>
          <w:b/>
          <w:sz w:val="26"/>
          <w:szCs w:val="26"/>
          <w:lang w:val="en-US"/>
        </w:rPr>
        <w:t>6-Mavzu: Barqaror rivojlanish muammolari va istiqbollari.</w:t>
      </w:r>
    </w:p>
    <w:p w:rsidR="00D60802" w:rsidRDefault="00D60802" w:rsidP="00D60802">
      <w:pPr>
        <w:spacing w:after="0" w:line="240" w:lineRule="auto"/>
        <w:jc w:val="center"/>
        <w:rPr>
          <w:rFonts w:ascii="Times New Roman" w:hAnsi="Times New Roman"/>
          <w:b/>
          <w:sz w:val="26"/>
          <w:szCs w:val="26"/>
          <w:lang w:val="en-US"/>
        </w:rPr>
      </w:pPr>
      <w:r>
        <w:rPr>
          <w:rFonts w:ascii="Times New Roman" w:hAnsi="Times New Roman"/>
          <w:b/>
          <w:sz w:val="26"/>
          <w:szCs w:val="26"/>
          <w:lang w:val="en-US"/>
        </w:rPr>
        <w:t>reja:</w:t>
      </w:r>
    </w:p>
    <w:p w:rsidR="00D60802" w:rsidRDefault="00D60802" w:rsidP="00D60802">
      <w:pPr>
        <w:spacing w:after="0" w:line="240" w:lineRule="auto"/>
        <w:jc w:val="both"/>
        <w:rPr>
          <w:rFonts w:ascii="Times New Roman" w:hAnsi="Times New Roman"/>
          <w:b/>
          <w:sz w:val="26"/>
          <w:szCs w:val="26"/>
          <w:lang w:val="en-US"/>
        </w:rPr>
      </w:pPr>
      <w:r>
        <w:rPr>
          <w:rFonts w:ascii="Times New Roman" w:hAnsi="Times New Roman"/>
          <w:b/>
          <w:sz w:val="26"/>
          <w:szCs w:val="26"/>
          <w:lang w:val="en-US"/>
        </w:rPr>
        <w:t xml:space="preserve">6.1. Ekologiya va xalqaro hamkorlik hamda ekologiya sohasidagi xalqaro tashkilotlar;  </w:t>
      </w:r>
    </w:p>
    <w:p w:rsidR="00D60802" w:rsidRDefault="00D60802" w:rsidP="00D60802">
      <w:pPr>
        <w:spacing w:after="0" w:line="240" w:lineRule="auto"/>
        <w:jc w:val="both"/>
        <w:rPr>
          <w:rFonts w:ascii="Times New Roman" w:hAnsi="Times New Roman"/>
          <w:b/>
          <w:sz w:val="26"/>
          <w:szCs w:val="26"/>
          <w:lang w:val="en-US"/>
        </w:rPr>
      </w:pPr>
      <w:r>
        <w:rPr>
          <w:rFonts w:ascii="Times New Roman" w:hAnsi="Times New Roman"/>
          <w:b/>
          <w:sz w:val="26"/>
          <w:szCs w:val="26"/>
          <w:lang w:val="en-US"/>
        </w:rPr>
        <w:t xml:space="preserve">6.2. Ekologik xavfsizlikni ta’minlash; </w:t>
      </w:r>
    </w:p>
    <w:p w:rsidR="00D60802" w:rsidRDefault="00D60802" w:rsidP="00D60802">
      <w:pPr>
        <w:spacing w:after="0" w:line="240" w:lineRule="auto"/>
        <w:jc w:val="both"/>
        <w:rPr>
          <w:rFonts w:ascii="Times New Roman" w:hAnsi="Times New Roman"/>
          <w:b/>
          <w:sz w:val="26"/>
          <w:szCs w:val="26"/>
          <w:lang w:val="en-US"/>
        </w:rPr>
      </w:pPr>
      <w:r>
        <w:rPr>
          <w:rFonts w:ascii="Times New Roman" w:hAnsi="Times New Roman"/>
          <w:b/>
          <w:sz w:val="26"/>
          <w:szCs w:val="26"/>
          <w:lang w:val="en-US"/>
        </w:rPr>
        <w:t xml:space="preserve">6.3. Barqaror rivojlanish tushunchasi va ta’rifi. Barqaror rivojlanishning tashkil qiluvchi iqtisodiy, ijtimoiy va ekologik </w:t>
      </w:r>
      <w:proofErr w:type="gramStart"/>
      <w:r>
        <w:rPr>
          <w:rFonts w:ascii="Times New Roman" w:hAnsi="Times New Roman"/>
          <w:b/>
          <w:sz w:val="26"/>
          <w:szCs w:val="26"/>
          <w:lang w:val="en-US"/>
        </w:rPr>
        <w:t>yo‘</w:t>
      </w:r>
      <w:proofErr w:type="gramEnd"/>
      <w:r>
        <w:rPr>
          <w:rFonts w:ascii="Times New Roman" w:hAnsi="Times New Roman"/>
          <w:b/>
          <w:sz w:val="26"/>
          <w:szCs w:val="26"/>
          <w:lang w:val="en-US"/>
        </w:rPr>
        <w:t>nalishlari;</w:t>
      </w:r>
    </w:p>
    <w:p w:rsidR="006855BB" w:rsidRDefault="00D60802" w:rsidP="00D60802">
      <w:pPr>
        <w:spacing w:after="0" w:line="240" w:lineRule="auto"/>
        <w:jc w:val="both"/>
        <w:rPr>
          <w:rFonts w:ascii="Times New Roman" w:hAnsi="Times New Roman"/>
          <w:b/>
          <w:sz w:val="26"/>
          <w:szCs w:val="26"/>
          <w:lang w:val="en-US"/>
        </w:rPr>
      </w:pPr>
      <w:r>
        <w:rPr>
          <w:rFonts w:ascii="Times New Roman" w:hAnsi="Times New Roman"/>
          <w:b/>
          <w:sz w:val="26"/>
          <w:szCs w:val="26"/>
          <w:lang w:val="en-US"/>
        </w:rPr>
        <w:t>6.4. Barqaror rivojlanish dasturining global ekologik muammolarini bartaraf etishdagi poli.</w:t>
      </w:r>
    </w:p>
    <w:p w:rsidR="00D60802" w:rsidRDefault="00D60802" w:rsidP="00D60802">
      <w:pPr>
        <w:spacing w:after="0" w:line="240" w:lineRule="auto"/>
        <w:jc w:val="both"/>
        <w:rPr>
          <w:rFonts w:ascii="Times New Roman" w:hAnsi="Times New Roman"/>
          <w:b/>
          <w:color w:val="FF0000"/>
          <w:sz w:val="26"/>
          <w:szCs w:val="26"/>
          <w:lang w:val="en-US"/>
        </w:rPr>
      </w:pPr>
      <w:r>
        <w:rPr>
          <w:rFonts w:ascii="Times New Roman" w:hAnsi="Times New Roman"/>
          <w:b/>
          <w:color w:val="FF0000"/>
          <w:sz w:val="26"/>
          <w:szCs w:val="26"/>
          <w:lang w:val="en-US"/>
        </w:rPr>
        <w:tab/>
      </w:r>
    </w:p>
    <w:p w:rsidR="006855BB" w:rsidRDefault="006855BB" w:rsidP="00D60802">
      <w:pPr>
        <w:tabs>
          <w:tab w:val="left" w:pos="284"/>
        </w:tabs>
        <w:spacing w:after="0" w:line="240" w:lineRule="auto"/>
        <w:jc w:val="both"/>
        <w:rPr>
          <w:rFonts w:ascii="Times New Roman" w:hAnsi="Times New Roman"/>
          <w:b/>
          <w:sz w:val="26"/>
          <w:szCs w:val="26"/>
          <w:lang w:val="en-US"/>
        </w:rPr>
      </w:pPr>
      <w:r>
        <w:rPr>
          <w:rFonts w:ascii="Times New Roman" w:hAnsi="Times New Roman"/>
          <w:b/>
          <w:sz w:val="26"/>
          <w:szCs w:val="26"/>
          <w:lang w:val="en-US"/>
        </w:rPr>
        <w:tab/>
      </w:r>
      <w:r w:rsidR="00D60802">
        <w:rPr>
          <w:rFonts w:ascii="Times New Roman" w:hAnsi="Times New Roman"/>
          <w:b/>
          <w:sz w:val="26"/>
          <w:szCs w:val="26"/>
          <w:lang w:val="en-US"/>
        </w:rPr>
        <w:t xml:space="preserve">6.1. Ekologiya va xalqaro hamkorlik hamda ekologiya sohasidagi xalqaro tashkilotlar. </w:t>
      </w:r>
    </w:p>
    <w:p w:rsidR="00D60802" w:rsidRDefault="00D60802" w:rsidP="00D60802">
      <w:pPr>
        <w:tabs>
          <w:tab w:val="left" w:pos="284"/>
        </w:tabs>
        <w:spacing w:after="0" w:line="240" w:lineRule="auto"/>
        <w:jc w:val="both"/>
        <w:rPr>
          <w:rFonts w:ascii="Times New Roman" w:hAnsi="Times New Roman"/>
          <w:sz w:val="26"/>
          <w:szCs w:val="26"/>
          <w:lang w:val="uz-Cyrl-UZ"/>
        </w:rPr>
      </w:pPr>
      <w:r>
        <w:rPr>
          <w:rFonts w:ascii="Times New Roman" w:hAnsi="Times New Roman"/>
          <w:sz w:val="26"/>
          <w:szCs w:val="26"/>
          <w:lang w:val="en-US"/>
        </w:rPr>
        <w:t xml:space="preserve"> </w:t>
      </w:r>
      <w:r w:rsidR="006855BB">
        <w:rPr>
          <w:rFonts w:ascii="Times New Roman" w:hAnsi="Times New Roman"/>
          <w:sz w:val="26"/>
          <w:szCs w:val="26"/>
          <w:lang w:val="en-US"/>
        </w:rPr>
        <w:tab/>
      </w:r>
      <w:r>
        <w:rPr>
          <w:rFonts w:ascii="Times New Roman" w:hAnsi="Times New Roman"/>
          <w:sz w:val="26"/>
          <w:szCs w:val="26"/>
          <w:lang w:val="uz-Cyrl-UZ"/>
        </w:rPr>
        <w:t xml:space="preserve">Yer sayyorasi insoniyatning umumiy yashash joyi, yagona uyi hisoblanadi va yer yuzida ekologik xalokatni bartaraf qilish,  mavjud 220 dan ortiq davlatlar xamda hududlarning, 7,5 mlrd. dan ortiq insonlarning umumiy vazifasidir. Mavjud ekologik muammolarni hal qilish, tabiiy resurslardan oqilona foydalanish xalqaro kelishuv asosida, umumjahon miqyosida amalga oshirilgandagina oʹz samarasini berishi mumkin. </w:t>
      </w:r>
    </w:p>
    <w:p w:rsidR="00D60802" w:rsidRDefault="00D60802" w:rsidP="00D60802">
      <w:pPr>
        <w:tabs>
          <w:tab w:val="left" w:pos="284"/>
        </w:tabs>
        <w:spacing w:after="0" w:line="240" w:lineRule="auto"/>
        <w:jc w:val="both"/>
        <w:rPr>
          <w:rFonts w:ascii="Times New Roman" w:hAnsi="Times New Roman"/>
          <w:sz w:val="26"/>
          <w:szCs w:val="26"/>
          <w:lang w:val="uz-Cyrl-UZ"/>
        </w:rPr>
      </w:pPr>
      <w:r w:rsidRPr="00B76BA2">
        <w:rPr>
          <w:rFonts w:ascii="Times New Roman" w:hAnsi="Times New Roman"/>
          <w:sz w:val="26"/>
          <w:szCs w:val="26"/>
          <w:lang w:val="uz-Cyrl-UZ"/>
        </w:rPr>
        <w:tab/>
      </w:r>
      <w:r>
        <w:rPr>
          <w:rFonts w:ascii="Times New Roman" w:hAnsi="Times New Roman"/>
          <w:sz w:val="26"/>
          <w:szCs w:val="26"/>
          <w:lang w:val="uz-Cyrl-UZ"/>
        </w:rPr>
        <w:t>Davlatlararo hamkorlikning zarurligi sayyoramizda biosferaning yagonaligidan va insonlarning taʹsiri hech qanday davlat chegaralari bilan cheklanmasligidan kelib chiqadi. Oxirgi yillarda insoniyatni tashvishga solayotgan koʹplab mintaqaviy va umumsayyoraviy ekologik muammolar faqatgina davlatlararo hamkorlik yoʹli bilan hal qilinishi mumkinligi  maʹlum boʹlib qoldi.</w:t>
      </w:r>
    </w:p>
    <w:p w:rsidR="00D60802" w:rsidRDefault="00D60802" w:rsidP="00D60802">
      <w:pPr>
        <w:spacing w:after="0" w:line="240" w:lineRule="auto"/>
        <w:jc w:val="right"/>
        <w:rPr>
          <w:rFonts w:ascii="Times New Roman" w:hAnsi="Times New Roman"/>
          <w:sz w:val="26"/>
          <w:szCs w:val="26"/>
          <w:lang w:val="en-US"/>
        </w:rPr>
      </w:pPr>
      <w:r>
        <w:rPr>
          <w:rFonts w:ascii="Times New Roman" w:hAnsi="Times New Roman"/>
          <w:sz w:val="26"/>
          <w:szCs w:val="26"/>
          <w:lang w:val="en-US"/>
        </w:rPr>
        <w:t>6.1.1-jadval.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1681"/>
        <w:gridCol w:w="6997"/>
      </w:tblGrid>
      <w:tr w:rsidR="00D60802" w:rsidTr="00443901">
        <w:tc>
          <w:tcPr>
            <w:tcW w:w="675" w:type="dxa"/>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center"/>
              <w:rPr>
                <w:rFonts w:ascii="Times New Roman" w:hAnsi="Times New Roman"/>
                <w:b/>
                <w:sz w:val="26"/>
                <w:szCs w:val="26"/>
              </w:rPr>
            </w:pPr>
            <w:r>
              <w:rPr>
                <w:rFonts w:ascii="Times New Roman" w:hAnsi="Times New Roman"/>
                <w:b/>
                <w:sz w:val="26"/>
                <w:szCs w:val="26"/>
              </w:rPr>
              <w:t>№</w:t>
            </w:r>
          </w:p>
        </w:tc>
        <w:tc>
          <w:tcPr>
            <w:tcW w:w="8896" w:type="dxa"/>
            <w:gridSpan w:val="2"/>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center"/>
              <w:rPr>
                <w:rFonts w:ascii="Times New Roman" w:hAnsi="Times New Roman"/>
                <w:b/>
                <w:sz w:val="26"/>
                <w:szCs w:val="26"/>
              </w:rPr>
            </w:pPr>
            <w:r>
              <w:rPr>
                <w:rFonts w:ascii="Times New Roman" w:hAnsi="Times New Roman"/>
                <w:b/>
                <w:sz w:val="26"/>
                <w:szCs w:val="26"/>
                <w:lang w:val="uz-Cyrl-UZ"/>
              </w:rPr>
              <w:t>E</w:t>
            </w:r>
            <w:r>
              <w:rPr>
                <w:rFonts w:ascii="Times New Roman" w:hAnsi="Times New Roman"/>
                <w:b/>
                <w:sz w:val="26"/>
                <w:szCs w:val="26"/>
                <w:lang w:val="en-US"/>
              </w:rPr>
              <w:t xml:space="preserve">KOLOGIK </w:t>
            </w:r>
            <w:r>
              <w:rPr>
                <w:rFonts w:ascii="Times New Roman" w:hAnsi="Times New Roman"/>
                <w:b/>
                <w:sz w:val="26"/>
                <w:szCs w:val="26"/>
                <w:lang w:val="uz-Cyrl-UZ"/>
              </w:rPr>
              <w:t>X</w:t>
            </w:r>
            <w:r>
              <w:rPr>
                <w:rFonts w:ascii="Times New Roman" w:hAnsi="Times New Roman"/>
                <w:b/>
                <w:sz w:val="26"/>
                <w:szCs w:val="26"/>
                <w:lang w:val="en-US"/>
              </w:rPr>
              <w:t>AVFSIZLIKKA TAHDIDLAR</w:t>
            </w:r>
          </w:p>
        </w:tc>
      </w:tr>
      <w:tr w:rsidR="00D60802" w:rsidRPr="006855BB" w:rsidTr="00443901">
        <w:tc>
          <w:tcPr>
            <w:tcW w:w="675" w:type="dxa"/>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both"/>
              <w:rPr>
                <w:rFonts w:ascii="Times New Roman" w:hAnsi="Times New Roman"/>
                <w:sz w:val="26"/>
                <w:szCs w:val="26"/>
                <w:lang w:val="en-US"/>
              </w:rPr>
            </w:pPr>
            <w:r>
              <w:rPr>
                <w:rFonts w:ascii="Times New Roman" w:hAnsi="Times New Roman"/>
                <w:sz w:val="26"/>
                <w:szCs w:val="26"/>
                <w:lang w:val="en-US"/>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both"/>
              <w:rPr>
                <w:rFonts w:ascii="Times New Roman" w:hAnsi="Times New Roman"/>
                <w:sz w:val="26"/>
                <w:szCs w:val="26"/>
              </w:rPr>
            </w:pPr>
            <w:r>
              <w:rPr>
                <w:rFonts w:ascii="Times New Roman" w:hAnsi="Times New Roman"/>
                <w:sz w:val="26"/>
                <w:szCs w:val="26"/>
                <w:lang w:val="en-US"/>
              </w:rPr>
              <w:t>Global</w:t>
            </w:r>
          </w:p>
        </w:tc>
        <w:tc>
          <w:tcPr>
            <w:tcW w:w="7195" w:type="dxa"/>
            <w:tcBorders>
              <w:top w:val="single" w:sz="4" w:space="0" w:color="auto"/>
              <w:left w:val="single" w:sz="4" w:space="0" w:color="auto"/>
              <w:bottom w:val="single" w:sz="4" w:space="0" w:color="auto"/>
              <w:right w:val="single" w:sz="4" w:space="0" w:color="auto"/>
            </w:tcBorders>
            <w:hideMark/>
          </w:tcPr>
          <w:p w:rsidR="00D60802" w:rsidRDefault="00D60802" w:rsidP="00443901">
            <w:pPr>
              <w:spacing w:after="0" w:line="240" w:lineRule="auto"/>
              <w:jc w:val="both"/>
              <w:rPr>
                <w:rFonts w:ascii="Times New Roman" w:hAnsi="Times New Roman"/>
                <w:sz w:val="26"/>
                <w:szCs w:val="26"/>
                <w:lang w:val="en-US"/>
              </w:rPr>
            </w:pPr>
            <w:r>
              <w:rPr>
                <w:rFonts w:ascii="Times New Roman" w:hAnsi="Times New Roman"/>
                <w:sz w:val="26"/>
                <w:szCs w:val="26"/>
                <w:lang w:val="en-US"/>
              </w:rPr>
              <w:t xml:space="preserve">   Iqlimning oʹzgarishi; </w:t>
            </w:r>
            <w:r>
              <w:rPr>
                <w:rFonts w:ascii="Times New Roman" w:hAnsi="Times New Roman"/>
                <w:sz w:val="26"/>
                <w:szCs w:val="26"/>
                <w:lang w:val="uz-Cyrl-UZ"/>
              </w:rPr>
              <w:t xml:space="preserve"> </w:t>
            </w:r>
            <w:r>
              <w:rPr>
                <w:rFonts w:ascii="Times New Roman" w:hAnsi="Times New Roman"/>
                <w:sz w:val="26"/>
                <w:szCs w:val="26"/>
                <w:lang w:val="en-US"/>
              </w:rPr>
              <w:t>Ozon</w:t>
            </w:r>
            <w:r>
              <w:rPr>
                <w:rFonts w:ascii="Times New Roman" w:hAnsi="Times New Roman"/>
                <w:sz w:val="26"/>
                <w:szCs w:val="26"/>
                <w:lang w:val="uz-Cyrl-UZ"/>
              </w:rPr>
              <w:t xml:space="preserve"> </w:t>
            </w:r>
            <w:r>
              <w:rPr>
                <w:rFonts w:ascii="Times New Roman" w:hAnsi="Times New Roman"/>
                <w:sz w:val="26"/>
                <w:szCs w:val="26"/>
                <w:lang w:val="en-US"/>
              </w:rPr>
              <w:t xml:space="preserve">qatlamini yemirilishi </w:t>
            </w:r>
            <w:r>
              <w:rPr>
                <w:rFonts w:ascii="Times New Roman" w:hAnsi="Times New Roman"/>
                <w:sz w:val="26"/>
                <w:szCs w:val="26"/>
                <w:lang w:val="uz-Cyrl-UZ"/>
              </w:rPr>
              <w:t xml:space="preserve"> </w:t>
            </w:r>
            <w:r>
              <w:rPr>
                <w:rFonts w:ascii="Times New Roman" w:hAnsi="Times New Roman"/>
                <w:sz w:val="26"/>
                <w:szCs w:val="26"/>
                <w:lang w:val="en-US"/>
              </w:rPr>
              <w:t>Orol  dengizi muammosi</w:t>
            </w:r>
          </w:p>
        </w:tc>
      </w:tr>
      <w:tr w:rsidR="00D60802" w:rsidTr="00443901">
        <w:tc>
          <w:tcPr>
            <w:tcW w:w="675" w:type="dxa"/>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both"/>
              <w:rPr>
                <w:rFonts w:ascii="Times New Roman" w:hAnsi="Times New Roman"/>
                <w:sz w:val="26"/>
                <w:szCs w:val="26"/>
                <w:lang w:val="en-US"/>
              </w:rPr>
            </w:pPr>
            <w:r>
              <w:rPr>
                <w:rFonts w:ascii="Times New Roman" w:hAnsi="Times New Roman"/>
                <w:sz w:val="26"/>
                <w:szCs w:val="26"/>
                <w:lang w:val="en-US"/>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both"/>
              <w:rPr>
                <w:rFonts w:ascii="Times New Roman" w:hAnsi="Times New Roman"/>
                <w:sz w:val="26"/>
                <w:szCs w:val="26"/>
              </w:rPr>
            </w:pPr>
            <w:r>
              <w:rPr>
                <w:rFonts w:ascii="Times New Roman" w:hAnsi="Times New Roman"/>
                <w:sz w:val="26"/>
                <w:szCs w:val="26"/>
                <w:lang w:val="en-US"/>
              </w:rPr>
              <w:t>Regional</w:t>
            </w:r>
          </w:p>
        </w:tc>
        <w:tc>
          <w:tcPr>
            <w:tcW w:w="7195" w:type="dxa"/>
            <w:tcBorders>
              <w:top w:val="single" w:sz="4" w:space="0" w:color="auto"/>
              <w:left w:val="single" w:sz="4" w:space="0" w:color="auto"/>
              <w:bottom w:val="single" w:sz="4" w:space="0" w:color="auto"/>
              <w:right w:val="single" w:sz="4" w:space="0" w:color="auto"/>
            </w:tcBorders>
            <w:hideMark/>
          </w:tcPr>
          <w:p w:rsidR="00D60802" w:rsidRDefault="00D60802" w:rsidP="00443901">
            <w:pPr>
              <w:spacing w:after="0" w:line="24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lang w:val="uz-Cyrl-UZ"/>
              </w:rPr>
              <w:t>Orolboʹ</w:t>
            </w:r>
            <w:r>
              <w:rPr>
                <w:rFonts w:ascii="Times New Roman" w:hAnsi="Times New Roman"/>
                <w:sz w:val="26"/>
                <w:szCs w:val="26"/>
                <w:lang w:val="en-US"/>
              </w:rPr>
              <w:t>yi</w:t>
            </w:r>
            <w:r w:rsidRPr="00B76BA2">
              <w:rPr>
                <w:rFonts w:ascii="Times New Roman" w:hAnsi="Times New Roman"/>
                <w:sz w:val="26"/>
                <w:szCs w:val="26"/>
              </w:rPr>
              <w:t xml:space="preserve"> </w:t>
            </w:r>
            <w:r>
              <w:rPr>
                <w:rFonts w:ascii="Times New Roman" w:hAnsi="Times New Roman"/>
                <w:sz w:val="26"/>
                <w:szCs w:val="26"/>
                <w:lang w:val="en-US"/>
              </w:rPr>
              <w:t>muammolari</w:t>
            </w:r>
            <w:r>
              <w:rPr>
                <w:rFonts w:ascii="Times New Roman" w:hAnsi="Times New Roman"/>
                <w:sz w:val="26"/>
                <w:szCs w:val="26"/>
              </w:rPr>
              <w:t xml:space="preserve">; </w:t>
            </w:r>
            <w:r>
              <w:rPr>
                <w:rFonts w:ascii="Times New Roman" w:hAnsi="Times New Roman"/>
                <w:sz w:val="26"/>
                <w:szCs w:val="26"/>
                <w:lang w:val="uz-Cyrl-UZ"/>
              </w:rPr>
              <w:t>Suv resurslaridan foydalanish</w:t>
            </w:r>
            <w:r>
              <w:rPr>
                <w:rFonts w:ascii="Times New Roman" w:hAnsi="Times New Roman"/>
                <w:sz w:val="26"/>
                <w:szCs w:val="26"/>
              </w:rPr>
              <w:t xml:space="preserve">- </w:t>
            </w:r>
            <w:r>
              <w:rPr>
                <w:rFonts w:ascii="Times New Roman" w:hAnsi="Times New Roman"/>
                <w:sz w:val="26"/>
                <w:szCs w:val="26"/>
                <w:lang w:val="uz-Cyrl-UZ"/>
              </w:rPr>
              <w:t>ning regional muammolari</w:t>
            </w:r>
            <w:r>
              <w:rPr>
                <w:rFonts w:ascii="Times New Roman" w:hAnsi="Times New Roman"/>
                <w:sz w:val="26"/>
                <w:szCs w:val="26"/>
              </w:rPr>
              <w:t xml:space="preserve">; </w:t>
            </w:r>
            <w:r>
              <w:rPr>
                <w:rFonts w:ascii="Times New Roman" w:hAnsi="Times New Roman"/>
                <w:sz w:val="26"/>
                <w:szCs w:val="26"/>
                <w:lang w:val="uz-Cyrl-UZ"/>
              </w:rPr>
              <w:t>Atrof muhitning chegralararo ifloslanishi</w:t>
            </w:r>
            <w:r>
              <w:rPr>
                <w:rFonts w:ascii="Times New Roman" w:hAnsi="Times New Roman"/>
                <w:sz w:val="26"/>
                <w:szCs w:val="26"/>
              </w:rPr>
              <w:t xml:space="preserve">; </w:t>
            </w:r>
            <w:r>
              <w:rPr>
                <w:rFonts w:ascii="Times New Roman" w:hAnsi="Times New Roman"/>
                <w:sz w:val="26"/>
                <w:szCs w:val="26"/>
                <w:lang w:val="uz-Cyrl-UZ"/>
              </w:rPr>
              <w:t>C</w:t>
            </w:r>
            <w:r>
              <w:rPr>
                <w:rFonts w:ascii="Times New Roman" w:hAnsi="Times New Roman"/>
                <w:sz w:val="26"/>
                <w:szCs w:val="26"/>
                <w:lang w:val="en-US"/>
              </w:rPr>
              <w:t>h</w:t>
            </w:r>
            <w:r>
              <w:rPr>
                <w:rFonts w:ascii="Times New Roman" w:hAnsi="Times New Roman"/>
                <w:sz w:val="26"/>
                <w:szCs w:val="26"/>
                <w:lang w:val="uz-Cyrl-UZ"/>
              </w:rPr>
              <w:t>oʹllashish</w:t>
            </w:r>
            <w:r>
              <w:rPr>
                <w:rFonts w:ascii="Times New Roman" w:hAnsi="Times New Roman"/>
                <w:sz w:val="26"/>
                <w:szCs w:val="26"/>
              </w:rPr>
              <w:t xml:space="preserve">; </w:t>
            </w:r>
            <w:r>
              <w:rPr>
                <w:rFonts w:ascii="Times New Roman" w:hAnsi="Times New Roman"/>
                <w:sz w:val="26"/>
                <w:szCs w:val="26"/>
                <w:lang w:val="uz-Cyrl-UZ"/>
              </w:rPr>
              <w:t>Infektsion va boshqa oʹta xavfli kasalliklarning tarqalishi</w:t>
            </w:r>
            <w:r>
              <w:rPr>
                <w:rFonts w:ascii="Times New Roman" w:hAnsi="Times New Roman"/>
                <w:sz w:val="26"/>
                <w:szCs w:val="26"/>
              </w:rPr>
              <w:t xml:space="preserve">; </w:t>
            </w:r>
            <w:r>
              <w:rPr>
                <w:rFonts w:ascii="Times New Roman" w:hAnsi="Times New Roman"/>
                <w:sz w:val="26"/>
                <w:szCs w:val="26"/>
                <w:lang w:val="en-US"/>
              </w:rPr>
              <w:t>Tabiiy</w:t>
            </w:r>
            <w:r w:rsidRPr="00B76BA2">
              <w:rPr>
                <w:rFonts w:ascii="Times New Roman" w:hAnsi="Times New Roman"/>
                <w:sz w:val="26"/>
                <w:szCs w:val="26"/>
              </w:rPr>
              <w:t xml:space="preserve"> </w:t>
            </w:r>
            <w:r>
              <w:rPr>
                <w:rFonts w:ascii="Times New Roman" w:hAnsi="Times New Roman"/>
                <w:sz w:val="26"/>
                <w:szCs w:val="26"/>
                <w:lang w:val="en-US"/>
              </w:rPr>
              <w:t>va</w:t>
            </w:r>
            <w:r w:rsidRPr="00B76BA2">
              <w:rPr>
                <w:rFonts w:ascii="Times New Roman" w:hAnsi="Times New Roman"/>
                <w:sz w:val="26"/>
                <w:szCs w:val="26"/>
              </w:rPr>
              <w:t xml:space="preserve"> </w:t>
            </w:r>
            <w:r>
              <w:rPr>
                <w:rFonts w:ascii="Times New Roman" w:hAnsi="Times New Roman"/>
                <w:sz w:val="26"/>
                <w:szCs w:val="26"/>
                <w:lang w:val="en-US"/>
              </w:rPr>
              <w:t>texnogen</w:t>
            </w:r>
            <w:r w:rsidRPr="00B76BA2">
              <w:rPr>
                <w:rFonts w:ascii="Times New Roman" w:hAnsi="Times New Roman"/>
                <w:sz w:val="26"/>
                <w:szCs w:val="26"/>
              </w:rPr>
              <w:t xml:space="preserve"> </w:t>
            </w:r>
            <w:r>
              <w:rPr>
                <w:rFonts w:ascii="Times New Roman" w:hAnsi="Times New Roman"/>
                <w:sz w:val="26"/>
                <w:szCs w:val="26"/>
                <w:lang w:val="en-US"/>
              </w:rPr>
              <w:t>xarakterli</w:t>
            </w:r>
            <w:r w:rsidRPr="00B76BA2">
              <w:rPr>
                <w:rFonts w:ascii="Times New Roman" w:hAnsi="Times New Roman"/>
                <w:sz w:val="26"/>
                <w:szCs w:val="26"/>
              </w:rPr>
              <w:t xml:space="preserve"> </w:t>
            </w:r>
            <w:r>
              <w:rPr>
                <w:rFonts w:ascii="Times New Roman" w:hAnsi="Times New Roman"/>
                <w:sz w:val="26"/>
                <w:szCs w:val="26"/>
                <w:lang w:val="en-US"/>
              </w:rPr>
              <w:t>ofatlar</w:t>
            </w:r>
            <w:r>
              <w:rPr>
                <w:rFonts w:ascii="Times New Roman" w:hAnsi="Times New Roman"/>
                <w:sz w:val="26"/>
                <w:szCs w:val="26"/>
              </w:rPr>
              <w:t>.</w:t>
            </w:r>
          </w:p>
        </w:tc>
      </w:tr>
      <w:tr w:rsidR="00D60802" w:rsidTr="00443901">
        <w:trPr>
          <w:trHeight w:val="1907"/>
        </w:trPr>
        <w:tc>
          <w:tcPr>
            <w:tcW w:w="675" w:type="dxa"/>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both"/>
              <w:rPr>
                <w:rFonts w:ascii="Times New Roman" w:hAnsi="Times New Roman"/>
                <w:sz w:val="26"/>
                <w:szCs w:val="26"/>
                <w:lang w:val="en-US"/>
              </w:rPr>
            </w:pPr>
            <w:r>
              <w:rPr>
                <w:rFonts w:ascii="Times New Roman" w:hAnsi="Times New Roman"/>
                <w:sz w:val="26"/>
                <w:szCs w:val="26"/>
                <w:lang w:val="en-US"/>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both"/>
              <w:rPr>
                <w:rFonts w:ascii="Times New Roman" w:hAnsi="Times New Roman"/>
                <w:sz w:val="26"/>
                <w:szCs w:val="26"/>
              </w:rPr>
            </w:pPr>
            <w:r>
              <w:rPr>
                <w:rFonts w:ascii="Times New Roman" w:hAnsi="Times New Roman"/>
                <w:sz w:val="26"/>
                <w:szCs w:val="26"/>
                <w:lang w:val="en-US"/>
              </w:rPr>
              <w:t>Milliy</w:t>
            </w:r>
          </w:p>
        </w:tc>
        <w:tc>
          <w:tcPr>
            <w:tcW w:w="7195" w:type="dxa"/>
            <w:tcBorders>
              <w:top w:val="single" w:sz="4" w:space="0" w:color="auto"/>
              <w:left w:val="single" w:sz="4" w:space="0" w:color="auto"/>
              <w:bottom w:val="single" w:sz="4" w:space="0" w:color="auto"/>
              <w:right w:val="single" w:sz="4" w:space="0" w:color="auto"/>
            </w:tcBorders>
            <w:hideMark/>
          </w:tcPr>
          <w:p w:rsidR="00D60802" w:rsidRDefault="00D60802" w:rsidP="00443901">
            <w:pPr>
              <w:spacing w:after="0" w:line="24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lang w:val="en-US"/>
              </w:rPr>
              <w:t>Suv</w:t>
            </w:r>
            <w:r w:rsidRPr="00B76BA2">
              <w:rPr>
                <w:rFonts w:ascii="Times New Roman" w:hAnsi="Times New Roman"/>
                <w:sz w:val="26"/>
                <w:szCs w:val="26"/>
              </w:rPr>
              <w:t xml:space="preserve"> </w:t>
            </w:r>
            <w:r>
              <w:rPr>
                <w:rFonts w:ascii="Times New Roman" w:hAnsi="Times New Roman"/>
                <w:sz w:val="26"/>
                <w:szCs w:val="26"/>
                <w:lang w:val="en-US"/>
              </w:rPr>
              <w:t>resurslarining</w:t>
            </w:r>
            <w:r w:rsidRPr="00B76BA2">
              <w:rPr>
                <w:rFonts w:ascii="Times New Roman" w:hAnsi="Times New Roman"/>
                <w:sz w:val="26"/>
                <w:szCs w:val="26"/>
              </w:rPr>
              <w:t xml:space="preserve"> </w:t>
            </w:r>
            <w:r>
              <w:rPr>
                <w:rFonts w:ascii="Times New Roman" w:hAnsi="Times New Roman"/>
                <w:sz w:val="26"/>
                <w:szCs w:val="26"/>
                <w:lang w:val="uz-Cyrl-UZ"/>
              </w:rPr>
              <w:t xml:space="preserve"> e</w:t>
            </w:r>
            <w:r>
              <w:rPr>
                <w:rFonts w:ascii="Times New Roman" w:hAnsi="Times New Roman"/>
                <w:sz w:val="26"/>
                <w:szCs w:val="26"/>
                <w:lang w:val="en-US"/>
              </w:rPr>
              <w:t>tishmovchiligi</w:t>
            </w:r>
            <w:r w:rsidRPr="00B76BA2">
              <w:rPr>
                <w:rFonts w:ascii="Times New Roman" w:hAnsi="Times New Roman"/>
                <w:sz w:val="26"/>
                <w:szCs w:val="26"/>
              </w:rPr>
              <w:t xml:space="preserve"> </w:t>
            </w:r>
            <w:r>
              <w:rPr>
                <w:rFonts w:ascii="Times New Roman" w:hAnsi="Times New Roman"/>
                <w:sz w:val="26"/>
                <w:szCs w:val="26"/>
                <w:lang w:val="uz-Cyrl-UZ"/>
              </w:rPr>
              <w:t xml:space="preserve">va </w:t>
            </w:r>
            <w:r>
              <w:rPr>
                <w:rFonts w:ascii="Times New Roman" w:hAnsi="Times New Roman"/>
                <w:sz w:val="26"/>
                <w:szCs w:val="26"/>
                <w:lang w:val="en-US"/>
              </w:rPr>
              <w:t>ifloslanganligi</w:t>
            </w:r>
            <w:r>
              <w:rPr>
                <w:rFonts w:ascii="Times New Roman" w:hAnsi="Times New Roman"/>
                <w:sz w:val="26"/>
                <w:szCs w:val="26"/>
              </w:rPr>
              <w:t xml:space="preserve">; </w:t>
            </w:r>
            <w:r>
              <w:rPr>
                <w:rFonts w:ascii="Times New Roman" w:hAnsi="Times New Roman"/>
                <w:sz w:val="26"/>
                <w:szCs w:val="26"/>
                <w:lang w:val="en-US"/>
              </w:rPr>
              <w:t>A</w:t>
            </w:r>
            <w:r>
              <w:rPr>
                <w:rFonts w:ascii="Times New Roman" w:hAnsi="Times New Roman"/>
                <w:sz w:val="26"/>
                <w:szCs w:val="26"/>
                <w:lang w:val="uz-Cyrl-UZ"/>
              </w:rPr>
              <w:t>h</w:t>
            </w:r>
            <w:r>
              <w:rPr>
                <w:rFonts w:ascii="Times New Roman" w:hAnsi="Times New Roman"/>
                <w:sz w:val="26"/>
                <w:szCs w:val="26"/>
                <w:lang w:val="en-US"/>
              </w:rPr>
              <w:t>o</w:t>
            </w:r>
            <w:r>
              <w:rPr>
                <w:rFonts w:ascii="Times New Roman" w:hAnsi="Times New Roman"/>
                <w:sz w:val="26"/>
                <w:szCs w:val="26"/>
              </w:rPr>
              <w:t xml:space="preserve">- </w:t>
            </w:r>
            <w:r>
              <w:rPr>
                <w:rFonts w:ascii="Times New Roman" w:hAnsi="Times New Roman"/>
                <w:sz w:val="26"/>
                <w:szCs w:val="26"/>
                <w:lang w:val="en-US"/>
              </w:rPr>
              <w:t>lini</w:t>
            </w:r>
            <w:r>
              <w:rPr>
                <w:rFonts w:ascii="Times New Roman" w:hAnsi="Times New Roman"/>
                <w:sz w:val="26"/>
                <w:szCs w:val="26"/>
                <w:lang w:val="uz-Cyrl-UZ"/>
              </w:rPr>
              <w:t xml:space="preserve">ng </w:t>
            </w:r>
            <w:r>
              <w:rPr>
                <w:rFonts w:ascii="Times New Roman" w:hAnsi="Times New Roman"/>
                <w:sz w:val="26"/>
                <w:szCs w:val="26"/>
                <w:lang w:val="en-US"/>
              </w:rPr>
              <w:t>ichimlik</w:t>
            </w:r>
            <w:r w:rsidRPr="00B76BA2">
              <w:rPr>
                <w:rFonts w:ascii="Times New Roman" w:hAnsi="Times New Roman"/>
                <w:sz w:val="26"/>
                <w:szCs w:val="26"/>
              </w:rPr>
              <w:t xml:space="preserve"> </w:t>
            </w:r>
            <w:r>
              <w:rPr>
                <w:rFonts w:ascii="Times New Roman" w:hAnsi="Times New Roman"/>
                <w:sz w:val="26"/>
                <w:szCs w:val="26"/>
                <w:lang w:val="en-US"/>
              </w:rPr>
              <w:t>suv</w:t>
            </w:r>
            <w:r w:rsidRPr="00B76BA2">
              <w:rPr>
                <w:rFonts w:ascii="Times New Roman" w:hAnsi="Times New Roman"/>
                <w:sz w:val="26"/>
                <w:szCs w:val="26"/>
              </w:rPr>
              <w:t xml:space="preserve"> </w:t>
            </w:r>
            <w:r>
              <w:rPr>
                <w:rFonts w:ascii="Times New Roman" w:hAnsi="Times New Roman"/>
                <w:sz w:val="26"/>
                <w:szCs w:val="26"/>
                <w:lang w:val="en-US"/>
              </w:rPr>
              <w:t>bilan</w:t>
            </w:r>
            <w:r w:rsidRPr="00B76BA2">
              <w:rPr>
                <w:rFonts w:ascii="Times New Roman" w:hAnsi="Times New Roman"/>
                <w:sz w:val="26"/>
                <w:szCs w:val="26"/>
              </w:rPr>
              <w:t xml:space="preserve"> </w:t>
            </w:r>
            <w:r>
              <w:rPr>
                <w:rFonts w:ascii="Times New Roman" w:hAnsi="Times New Roman"/>
                <w:sz w:val="26"/>
                <w:szCs w:val="26"/>
                <w:lang w:val="en-US"/>
              </w:rPr>
              <w:t>ta</w:t>
            </w:r>
            <w:r>
              <w:rPr>
                <w:rFonts w:ascii="Times New Roman" w:hAnsi="Times New Roman"/>
                <w:sz w:val="26"/>
                <w:szCs w:val="26"/>
              </w:rPr>
              <w:t>ʹ</w:t>
            </w:r>
            <w:r>
              <w:rPr>
                <w:rFonts w:ascii="Times New Roman" w:hAnsi="Times New Roman"/>
                <w:sz w:val="26"/>
                <w:szCs w:val="26"/>
                <w:lang w:val="en-US"/>
              </w:rPr>
              <w:t>minlanganligi</w:t>
            </w:r>
            <w:r w:rsidRPr="00B76BA2">
              <w:rPr>
                <w:rFonts w:ascii="Times New Roman" w:hAnsi="Times New Roman"/>
                <w:sz w:val="26"/>
                <w:szCs w:val="26"/>
              </w:rPr>
              <w:t xml:space="preserve"> </w:t>
            </w:r>
            <w:r>
              <w:rPr>
                <w:rFonts w:ascii="Times New Roman" w:hAnsi="Times New Roman"/>
                <w:sz w:val="26"/>
                <w:szCs w:val="26"/>
                <w:lang w:val="en-US"/>
              </w:rPr>
              <w:t>darajasi</w:t>
            </w:r>
            <w:r>
              <w:rPr>
                <w:rFonts w:ascii="Times New Roman" w:hAnsi="Times New Roman"/>
                <w:sz w:val="26"/>
                <w:szCs w:val="26"/>
              </w:rPr>
              <w:t xml:space="preserve">; </w:t>
            </w:r>
            <w:r>
              <w:rPr>
                <w:rFonts w:ascii="Times New Roman" w:hAnsi="Times New Roman"/>
                <w:sz w:val="26"/>
                <w:szCs w:val="26"/>
                <w:lang w:val="uz-Cyrl-UZ"/>
              </w:rPr>
              <w:t xml:space="preserve"> Surilma va sel-toshqin hodisalari</w:t>
            </w:r>
            <w:r>
              <w:rPr>
                <w:rFonts w:ascii="Times New Roman" w:hAnsi="Times New Roman"/>
                <w:sz w:val="26"/>
                <w:szCs w:val="26"/>
              </w:rPr>
              <w:t xml:space="preserve">; </w:t>
            </w:r>
            <w:r>
              <w:rPr>
                <w:rFonts w:ascii="Times New Roman" w:hAnsi="Times New Roman"/>
                <w:sz w:val="26"/>
                <w:szCs w:val="26"/>
                <w:lang w:val="uz-Cyrl-UZ"/>
              </w:rPr>
              <w:t>Havoning ifloslanishi</w:t>
            </w:r>
            <w:r>
              <w:rPr>
                <w:rFonts w:ascii="Times New Roman" w:hAnsi="Times New Roman"/>
                <w:sz w:val="26"/>
                <w:szCs w:val="26"/>
              </w:rPr>
              <w:t xml:space="preserve">; </w:t>
            </w:r>
            <w:r>
              <w:rPr>
                <w:rFonts w:ascii="Times New Roman" w:hAnsi="Times New Roman"/>
                <w:sz w:val="26"/>
                <w:szCs w:val="26"/>
                <w:lang w:val="uz-Cyrl-UZ"/>
              </w:rPr>
              <w:t>Bioxilma-xillikni asrash</w:t>
            </w:r>
            <w:r>
              <w:rPr>
                <w:rFonts w:ascii="Times New Roman" w:hAnsi="Times New Roman"/>
                <w:sz w:val="26"/>
                <w:szCs w:val="26"/>
              </w:rPr>
              <w:t xml:space="preserve">; </w:t>
            </w:r>
            <w:r>
              <w:rPr>
                <w:rFonts w:ascii="Times New Roman" w:hAnsi="Times New Roman"/>
                <w:sz w:val="26"/>
                <w:szCs w:val="26"/>
                <w:lang w:val="uz-Cyrl-UZ"/>
              </w:rPr>
              <w:t>Aholi salomatligining yomon</w:t>
            </w:r>
            <w:r>
              <w:rPr>
                <w:rFonts w:ascii="Times New Roman" w:hAnsi="Times New Roman"/>
                <w:sz w:val="26"/>
                <w:szCs w:val="26"/>
              </w:rPr>
              <w:t xml:space="preserve">- </w:t>
            </w:r>
            <w:r>
              <w:rPr>
                <w:rFonts w:ascii="Times New Roman" w:hAnsi="Times New Roman"/>
                <w:sz w:val="26"/>
                <w:szCs w:val="26"/>
                <w:lang w:val="uz-Cyrl-UZ"/>
              </w:rPr>
              <w:t>lashuvi</w:t>
            </w:r>
            <w:r>
              <w:rPr>
                <w:rFonts w:ascii="Times New Roman" w:hAnsi="Times New Roman"/>
                <w:sz w:val="26"/>
                <w:szCs w:val="26"/>
              </w:rPr>
              <w:t xml:space="preserve">; </w:t>
            </w:r>
            <w:r>
              <w:rPr>
                <w:rFonts w:ascii="Times New Roman" w:hAnsi="Times New Roman"/>
                <w:sz w:val="26"/>
                <w:szCs w:val="26"/>
                <w:lang w:val="uz-Cyrl-UZ"/>
              </w:rPr>
              <w:t>Falokatlar va ofatlar</w:t>
            </w:r>
            <w:r>
              <w:rPr>
                <w:rFonts w:ascii="Times New Roman" w:hAnsi="Times New Roman"/>
                <w:sz w:val="26"/>
                <w:szCs w:val="26"/>
              </w:rPr>
              <w:t xml:space="preserve">; </w:t>
            </w:r>
            <w:r>
              <w:rPr>
                <w:rFonts w:ascii="Times New Roman" w:hAnsi="Times New Roman"/>
                <w:sz w:val="26"/>
                <w:szCs w:val="26"/>
                <w:lang w:val="uz-Cyrl-UZ"/>
              </w:rPr>
              <w:t xml:space="preserve"> </w:t>
            </w:r>
            <w:r>
              <w:rPr>
                <w:rFonts w:ascii="Times New Roman" w:hAnsi="Times New Roman"/>
                <w:sz w:val="26"/>
                <w:szCs w:val="26"/>
                <w:lang w:val="en-US"/>
              </w:rPr>
              <w:t>Tabiiy</w:t>
            </w:r>
            <w:r w:rsidRPr="00B76BA2">
              <w:rPr>
                <w:rFonts w:ascii="Times New Roman" w:hAnsi="Times New Roman"/>
                <w:sz w:val="26"/>
                <w:szCs w:val="26"/>
              </w:rPr>
              <w:t xml:space="preserve"> </w:t>
            </w:r>
            <w:r>
              <w:rPr>
                <w:rFonts w:ascii="Times New Roman" w:hAnsi="Times New Roman"/>
                <w:sz w:val="26"/>
                <w:szCs w:val="26"/>
                <w:lang w:val="en-US"/>
              </w:rPr>
              <w:t>resurslar</w:t>
            </w:r>
            <w:r>
              <w:rPr>
                <w:rFonts w:ascii="Times New Roman" w:hAnsi="Times New Roman"/>
                <w:sz w:val="26"/>
                <w:szCs w:val="26"/>
                <w:lang w:val="uz-Cyrl-UZ"/>
              </w:rPr>
              <w:t>dan nooqilona foydalanish</w:t>
            </w:r>
            <w:r>
              <w:rPr>
                <w:rFonts w:ascii="Times New Roman" w:hAnsi="Times New Roman"/>
                <w:sz w:val="26"/>
                <w:szCs w:val="26"/>
              </w:rPr>
              <w:t xml:space="preserve">; </w:t>
            </w:r>
            <w:r>
              <w:rPr>
                <w:rFonts w:ascii="Times New Roman" w:hAnsi="Times New Roman"/>
                <w:sz w:val="26"/>
                <w:szCs w:val="26"/>
                <w:lang w:val="uz-Cyrl-UZ"/>
              </w:rPr>
              <w:t>Sanoat va maishiy chiqindilar</w:t>
            </w:r>
            <w:r>
              <w:rPr>
                <w:rFonts w:ascii="Times New Roman" w:hAnsi="Times New Roman"/>
                <w:sz w:val="26"/>
                <w:szCs w:val="26"/>
              </w:rPr>
              <w:t>.</w:t>
            </w:r>
          </w:p>
        </w:tc>
      </w:tr>
      <w:tr w:rsidR="00D60802" w:rsidRPr="006855BB" w:rsidTr="00443901">
        <w:tc>
          <w:tcPr>
            <w:tcW w:w="675" w:type="dxa"/>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both"/>
              <w:rPr>
                <w:rFonts w:ascii="Times New Roman" w:hAnsi="Times New Roman"/>
                <w:sz w:val="26"/>
                <w:szCs w:val="26"/>
                <w:lang w:val="en-US"/>
              </w:rPr>
            </w:pPr>
            <w:r>
              <w:rPr>
                <w:rFonts w:ascii="Times New Roman" w:hAnsi="Times New Roman"/>
                <w:sz w:val="26"/>
                <w:szCs w:val="26"/>
                <w:lang w:val="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0802" w:rsidRDefault="00D60802" w:rsidP="00443901">
            <w:pPr>
              <w:spacing w:after="0" w:line="240" w:lineRule="auto"/>
              <w:jc w:val="both"/>
              <w:rPr>
                <w:rFonts w:ascii="Times New Roman" w:hAnsi="Times New Roman"/>
                <w:sz w:val="26"/>
                <w:szCs w:val="26"/>
              </w:rPr>
            </w:pPr>
            <w:r>
              <w:rPr>
                <w:rFonts w:ascii="Times New Roman" w:hAnsi="Times New Roman"/>
                <w:sz w:val="26"/>
                <w:szCs w:val="26"/>
                <w:lang w:val="en-US"/>
              </w:rPr>
              <w:t>Mahalliy</w:t>
            </w:r>
          </w:p>
        </w:tc>
        <w:tc>
          <w:tcPr>
            <w:tcW w:w="7195" w:type="dxa"/>
            <w:tcBorders>
              <w:top w:val="single" w:sz="4" w:space="0" w:color="auto"/>
              <w:left w:val="single" w:sz="4" w:space="0" w:color="auto"/>
              <w:bottom w:val="single" w:sz="4" w:space="0" w:color="auto"/>
              <w:right w:val="single" w:sz="4" w:space="0" w:color="auto"/>
            </w:tcBorders>
            <w:hideMark/>
          </w:tcPr>
          <w:p w:rsidR="00D60802" w:rsidRDefault="00D60802" w:rsidP="00443901">
            <w:pPr>
              <w:spacing w:after="0" w:line="240" w:lineRule="auto"/>
              <w:jc w:val="both"/>
              <w:rPr>
                <w:rFonts w:ascii="Times New Roman" w:hAnsi="Times New Roman"/>
                <w:sz w:val="26"/>
                <w:szCs w:val="26"/>
                <w:lang w:val="en-US"/>
              </w:rPr>
            </w:pPr>
            <w:r>
              <w:rPr>
                <w:rFonts w:ascii="Times New Roman" w:hAnsi="Times New Roman"/>
                <w:sz w:val="26"/>
                <w:szCs w:val="26"/>
                <w:lang w:val="uz-Cyrl-UZ"/>
              </w:rPr>
              <w:t>Alohida hudud</w:t>
            </w:r>
            <w:r>
              <w:rPr>
                <w:rFonts w:ascii="Times New Roman" w:hAnsi="Times New Roman"/>
                <w:sz w:val="26"/>
                <w:szCs w:val="26"/>
                <w:lang w:val="en-US"/>
              </w:rPr>
              <w:t xml:space="preserve"> </w:t>
            </w:r>
            <w:r>
              <w:rPr>
                <w:rFonts w:ascii="Times New Roman" w:hAnsi="Times New Roman"/>
                <w:sz w:val="26"/>
                <w:szCs w:val="26"/>
                <w:lang w:val="uz-Cyrl-UZ"/>
              </w:rPr>
              <w:t>lar</w:t>
            </w:r>
            <w:r>
              <w:rPr>
                <w:rFonts w:ascii="Times New Roman" w:hAnsi="Times New Roman"/>
                <w:sz w:val="26"/>
                <w:szCs w:val="26"/>
                <w:lang w:val="en-US"/>
              </w:rPr>
              <w:t>ning radioaktiv ifloslanishi; Yer osti suvlarining ifloslanishi.</w:t>
            </w:r>
          </w:p>
        </w:tc>
      </w:tr>
    </w:tbl>
    <w:p w:rsidR="00D60802" w:rsidRDefault="00D60802" w:rsidP="00D60802">
      <w:pPr>
        <w:spacing w:after="0" w:line="240" w:lineRule="auto"/>
        <w:jc w:val="both"/>
        <w:rPr>
          <w:rFonts w:ascii="Times New Roman" w:hAnsi="Times New Roman"/>
          <w:sz w:val="26"/>
          <w:szCs w:val="26"/>
          <w:lang w:val="en-US"/>
        </w:rPr>
      </w:pP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Hozirgi vaqtda tabiatni muhofaza qilish sohasidagi hamkorlikning ikki asosiy shakli ajratiladi: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1. Atrof-muhitni muhofaza qilish va resurslardan oqilona foyda- lanishga qaratilgan ikki tomonlama va </w:t>
      </w:r>
      <w:proofErr w:type="gramStart"/>
      <w:r>
        <w:rPr>
          <w:rFonts w:ascii="Times New Roman" w:hAnsi="Times New Roman"/>
          <w:sz w:val="26"/>
          <w:szCs w:val="26"/>
          <w:lang w:val="en-US"/>
        </w:rPr>
        <w:t>koʹp  tomonlama</w:t>
      </w:r>
      <w:proofErr w:type="gramEnd"/>
      <w:r>
        <w:rPr>
          <w:rFonts w:ascii="Times New Roman" w:hAnsi="Times New Roman"/>
          <w:sz w:val="26"/>
          <w:szCs w:val="26"/>
          <w:lang w:val="en-US"/>
        </w:rPr>
        <w:t xml:space="preserve"> shartnoma va konventsiyalar;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2. Xalqaro </w:t>
      </w:r>
      <w:proofErr w:type="gramStart"/>
      <w:r>
        <w:rPr>
          <w:rFonts w:ascii="Times New Roman" w:hAnsi="Times New Roman"/>
          <w:sz w:val="26"/>
          <w:szCs w:val="26"/>
          <w:lang w:val="en-US"/>
        </w:rPr>
        <w:t>ekologik  tashkilotlar</w:t>
      </w:r>
      <w:proofErr w:type="gramEnd"/>
      <w:r>
        <w:rPr>
          <w:rFonts w:ascii="Times New Roman" w:hAnsi="Times New Roman"/>
          <w:sz w:val="26"/>
          <w:szCs w:val="26"/>
          <w:lang w:val="en-US"/>
        </w:rPr>
        <w:t xml:space="preserve"> faoliyati.</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Turli davlatlarning atrof-muhitni muhofaza qilish sohasidagi faoliyatini muvofiqlashtirish uchun davlatlararo shartnomalar va konventsiyalar keng qoʹllaniladi. Bunday hamkorlik dastlab XIX asrning birinchi yarmida hayvonot dunyosidan </w:t>
      </w:r>
      <w:r>
        <w:rPr>
          <w:rFonts w:ascii="Times New Roman" w:hAnsi="Times New Roman"/>
          <w:sz w:val="26"/>
          <w:szCs w:val="26"/>
          <w:lang w:val="en-US"/>
        </w:rPr>
        <w:lastRenderedPageBreak/>
        <w:t>foydalanishni tartibga solish yoʹnalishida vujudga kelgan. Ayniqsa koʹchib yuruvchi hayvonlarni muhofaza qilishga katta eʹtibor berilgan.</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Faqatgina baliq, kit va boshqa okean hayvonlarini ovlashni tartibga solish xaqida 70 dan ortiq shartnomalar, konventsiyalar mavjud. Kitlarni ovlashni cheklashga oid birinchi xalqaro konventsiya 1931-yilda tuzilib, unda Anktarktida atrofidagi suvlardan har yili 15 mingdan ortiq kit ovlanmaslik koʹrsatilgan edi.</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 xml:space="preserve">Ikkinchi jahon urushidan keyingi vaqtda tabiatni muhofaza qilishga oid 300 ga yaqin turli shartnoma va konventsiyalar tuzilgan. Ularning orasida 1963- yili Moskvada tuzilgan atmosfera, suv osti va kosmik fazoda, yadro sinovlarini taʹqiqlash xaqidagi shartnoma alohida ahamiyatga ega.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1973 yilda nodir hayvon va oʹsimlik turlari bilan savdo qilishni chegaralash toʹgʹrisidagi (SITES) xalqaro konventsiya tuzildi.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1972 yili </w:t>
      </w:r>
      <w:proofErr w:type="gramStart"/>
      <w:r>
        <w:rPr>
          <w:rFonts w:ascii="Times New Roman" w:hAnsi="Times New Roman"/>
          <w:sz w:val="26"/>
          <w:szCs w:val="26"/>
          <w:lang w:val="en-US"/>
        </w:rPr>
        <w:t>Stokgolmda  atrof</w:t>
      </w:r>
      <w:proofErr w:type="gramEnd"/>
      <w:r>
        <w:rPr>
          <w:rFonts w:ascii="Times New Roman" w:hAnsi="Times New Roman"/>
          <w:sz w:val="26"/>
          <w:szCs w:val="26"/>
          <w:lang w:val="en-US"/>
        </w:rPr>
        <w:t xml:space="preserve"> muhitni muhofaza qilish boʹyicha oʹtkazilgan Birlashgan Millatlar Tashkiloti (BMT)ning I-Umumjaxon konferentsiyasida 5-iyun Xalqaro tabiatni muhofaza qilish kuni -deb eʹlon qilingan.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1973-yili Londonda dengizlarni neft va boshqa zaxarli ximikatlar bilan ifloslanishining oldini olish yuzasidan yangi xalqaro konventsiya qabul qilindi.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1978-yili Ashxobodda oʹtgan Xalqaro Tabiatni Muhofaza qilish Ittifoqi (XTMI) bosh assambleyasida Jahon tabiatni muhofaza qilish strategiyasi qabul qilindi. </w:t>
      </w:r>
    </w:p>
    <w:p w:rsidR="00D60802" w:rsidRDefault="00D60802" w:rsidP="00D60802">
      <w:pPr>
        <w:tabs>
          <w:tab w:val="left" w:pos="284"/>
        </w:tabs>
        <w:spacing w:after="0" w:line="240" w:lineRule="auto"/>
        <w:jc w:val="both"/>
        <w:rPr>
          <w:rFonts w:ascii="Times New Roman" w:hAnsi="Times New Roman"/>
          <w:sz w:val="26"/>
          <w:szCs w:val="26"/>
          <w:lang w:val="en-US"/>
        </w:rPr>
      </w:pPr>
      <w:r>
        <w:rPr>
          <w:noProof/>
          <w:lang w:eastAsia="ru-RU"/>
        </w:rPr>
        <w:drawing>
          <wp:anchor distT="0" distB="0" distL="114300" distR="114300" simplePos="0" relativeHeight="251659264" behindDoc="0" locked="0" layoutInCell="1" allowOverlap="1">
            <wp:simplePos x="0" y="0"/>
            <wp:positionH relativeFrom="margin">
              <wp:posOffset>4384040</wp:posOffset>
            </wp:positionH>
            <wp:positionV relativeFrom="margin">
              <wp:posOffset>5426710</wp:posOffset>
            </wp:positionV>
            <wp:extent cx="1671955" cy="1543685"/>
            <wp:effectExtent l="0" t="0" r="4445" b="0"/>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1955" cy="15436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6"/>
          <w:szCs w:val="26"/>
          <w:lang w:val="en-US"/>
        </w:rPr>
        <w:t xml:space="preserve">1982-yil BMTda </w:t>
      </w:r>
      <w:proofErr w:type="gramStart"/>
      <w:r>
        <w:rPr>
          <w:rFonts w:ascii="Times New Roman" w:hAnsi="Times New Roman"/>
          <w:sz w:val="26"/>
          <w:szCs w:val="26"/>
          <w:lang w:val="en-US"/>
        </w:rPr>
        <w:t>Tabiatni  muhofaza</w:t>
      </w:r>
      <w:proofErr w:type="gramEnd"/>
      <w:r>
        <w:rPr>
          <w:rFonts w:ascii="Times New Roman" w:hAnsi="Times New Roman"/>
          <w:sz w:val="26"/>
          <w:szCs w:val="26"/>
          <w:lang w:val="en-US"/>
        </w:rPr>
        <w:t xml:space="preserve"> qilishning umumjahon Xartiyasi qabul qilindi. Bu muhim </w:t>
      </w:r>
      <w:proofErr w:type="gramStart"/>
      <w:r>
        <w:rPr>
          <w:rFonts w:ascii="Times New Roman" w:hAnsi="Times New Roman"/>
          <w:sz w:val="26"/>
          <w:szCs w:val="26"/>
          <w:lang w:val="en-US"/>
        </w:rPr>
        <w:t>hujjatlarda  tabiatni</w:t>
      </w:r>
      <w:proofErr w:type="gramEnd"/>
      <w:r>
        <w:rPr>
          <w:rFonts w:ascii="Times New Roman" w:hAnsi="Times New Roman"/>
          <w:sz w:val="26"/>
          <w:szCs w:val="26"/>
          <w:lang w:val="en-US"/>
        </w:rPr>
        <w:t xml:space="preserve"> muhofaza qilish  tamoillari va koʹp yilga moʹljallangan asosiy yoʹnalishlari belgilab berilgan.</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Atrof muhitga inson taʹsirining kuchayishi 1985-yili Venada ozon qatlamini muhofaza qilish konventsiyasi, 1992-yili-Rio-De-Janeyroda Biologik xilma-xillikni saqlash, iqlimning oʹzgarishi, choʹllashish boʹyicha va boshqa konventsiyalarning tuzilishiga sabab boʹldi.</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Atrof muhitni muhofaza qilish sohasida hamkorlik turli dav</w:t>
      </w:r>
      <w:r>
        <w:rPr>
          <w:rFonts w:ascii="Times New Roman" w:hAnsi="Times New Roman"/>
          <w:sz w:val="26"/>
          <w:szCs w:val="26"/>
          <w:lang w:val="en-US"/>
        </w:rPr>
        <w:softHyphen/>
        <w:t>lat va nodavlat tashkilotlari faoliyatida ham amalga oshiriladi. Bunday hamkorlik maqsadlari, tuzilishi va faoliyati bilan farqlanadi, hamkorlik xarakteriga koʹra ikki tomonlama yoki koʹp tomonlama, regional va subregional boʹlishi mumkin.</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BMT atrof muhit muhofazasi masalalariga katta ahamiyat berib kelmoqda.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BMTning 1972-yilda tuzilgan atrof muhit boʹyicha maxsus dasturi- YuNEP xalqaro hamkorlikni amalga oshirishda muhim roʹl oʹynaydi.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1948-yili tuzilgan nodavlat tashkilot</w:t>
      </w:r>
      <w:r>
        <w:rPr>
          <w:rFonts w:ascii="Times New Roman" w:hAnsi="Times New Roman"/>
          <w:sz w:val="26"/>
          <w:szCs w:val="26"/>
          <w:lang w:val="uz-Latn-UZ"/>
        </w:rPr>
        <w:t>–</w:t>
      </w:r>
      <w:r>
        <w:rPr>
          <w:rFonts w:ascii="Times New Roman" w:hAnsi="Times New Roman"/>
          <w:sz w:val="26"/>
          <w:szCs w:val="26"/>
          <w:lang w:val="en-US"/>
        </w:rPr>
        <w:t xml:space="preserve">Tabiatni Muhofaza qilish Xalqaro Itgifoqi (TMXI) 100 dan ortiq davlatlar, 300 ga yaqin milliy, davlat va jamoat tashkilotlarini birlashtiradi.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 xml:space="preserve">  </w:t>
      </w:r>
      <w:r>
        <w:rPr>
          <w:rFonts w:ascii="Times New Roman" w:hAnsi="Times New Roman"/>
          <w:sz w:val="26"/>
          <w:szCs w:val="26"/>
          <w:lang w:val="en-US"/>
        </w:rPr>
        <w:tab/>
        <w:t>Hozirgi vaqtda tabiat muhofazasi sohasida 250 dan ortiq yirik xalqaro nodavlat tashkilotlari faoliyat koʹrsatmoqda.</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 BMT ning fan, maorif, taʹlim va sanʹat masalalari bilan shugʹullanuvchi tashkiloti </w:t>
      </w:r>
      <w:r>
        <w:rPr>
          <w:rFonts w:ascii="Times New Roman" w:hAnsi="Times New Roman"/>
          <w:sz w:val="26"/>
          <w:szCs w:val="26"/>
          <w:lang w:val="uz-Latn-UZ"/>
        </w:rPr>
        <w:t>–</w:t>
      </w:r>
      <w:r>
        <w:rPr>
          <w:rFonts w:ascii="Times New Roman" w:hAnsi="Times New Roman"/>
          <w:sz w:val="26"/>
          <w:szCs w:val="26"/>
          <w:lang w:val="en-US"/>
        </w:rPr>
        <w:t xml:space="preserve">YuNESKOning 14 loyihadan iborat “Inson va biosfera” dasturi koʹp yillardan beri xalqaro hamkorlikda amalga oshirilayotgan eng yirik dasturlardan biridir. </w:t>
      </w:r>
    </w:p>
    <w:p w:rsidR="00D60802" w:rsidRDefault="00D60802" w:rsidP="00D60802">
      <w:pPr>
        <w:spacing w:after="0" w:line="240" w:lineRule="auto"/>
        <w:jc w:val="both"/>
        <w:rPr>
          <w:rFonts w:ascii="Times New Roman" w:hAnsi="Times New Roman"/>
          <w:sz w:val="26"/>
          <w:szCs w:val="26"/>
          <w:lang w:val="en-US"/>
        </w:rPr>
      </w:pPr>
      <w:r>
        <w:rPr>
          <w:rFonts w:ascii="Times New Roman" w:hAnsi="Times New Roman"/>
          <w:sz w:val="26"/>
          <w:szCs w:val="26"/>
          <w:lang w:val="en-US"/>
        </w:rPr>
        <w:t>TMXI 1966 yildan xalqaro “qizil kitob”ni eʹlon qilib keladi. Biologik resurslarni ximoya qilishda uning ahamiyati beqiyosdir.</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Tabiat va jamiyat oʹrtasidagi munosabatlar eng ziddiyatli bosqichiga yetgan hozirgi davrda atrof muhitni muhofaza qilish sohasida barqaror xalqaro hamkorlikni yanada rivojlantirish maqsadga muvofiqdir. Markaziy Osiyoda “Orolni qutqarish xalqaro fondi”, </w:t>
      </w:r>
      <w:r>
        <w:rPr>
          <w:rFonts w:ascii="Times New Roman" w:hAnsi="Times New Roman"/>
          <w:sz w:val="26"/>
          <w:szCs w:val="26"/>
          <w:lang w:val="en-US"/>
        </w:rPr>
        <w:lastRenderedPageBreak/>
        <w:t>“Markaziy Osiyo Mintaqaviy Ekologik Markazi” va boshqa tashkilotlar faoliyat olib bormoqda.</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Oʹzbekistonning ekologiya sohasidagi xalqaro hamkorligi. Oʹzbekiston Respublikasining 1992 yili 2 martda BMTga teng huquqli aʹzo boʹlishi ekologiya sohasidagi xalqaro hamkor</w:t>
      </w:r>
      <w:r>
        <w:rPr>
          <w:rFonts w:ascii="Times New Roman" w:hAnsi="Times New Roman"/>
          <w:sz w:val="26"/>
          <w:szCs w:val="26"/>
          <w:lang w:val="en-US"/>
        </w:rPr>
        <w:softHyphen/>
        <w:t xml:space="preserve">lik uchun ham keng yoʹl ochib berdi. Birinchi navbatda </w:t>
      </w:r>
      <w:proofErr w:type="gramStart"/>
      <w:r>
        <w:rPr>
          <w:rFonts w:ascii="Times New Roman" w:hAnsi="Times New Roman"/>
          <w:sz w:val="26"/>
          <w:szCs w:val="26"/>
          <w:lang w:val="en-US"/>
        </w:rPr>
        <w:t>Markaziy  Osiyo</w:t>
      </w:r>
      <w:proofErr w:type="gramEnd"/>
      <w:r>
        <w:rPr>
          <w:rFonts w:ascii="Times New Roman" w:hAnsi="Times New Roman"/>
          <w:sz w:val="26"/>
          <w:szCs w:val="26"/>
          <w:lang w:val="en-US"/>
        </w:rPr>
        <w:t xml:space="preserve"> davlatlari oʹrtasidagi ikki tomonlama va koʹp tomonlama hamkorlikni rivojlantirish katta ahamiyaga egadir. Ayniqsa, Orol va Orolboʹyidagi ekologik muammolar Markaziy Osiyo davlatlari, xalqaro tashkilotlarning diqqat markazida boʹlib, ushbu yoʹnalishda turli tadbirlar oʹtkazildi va amalga oshirilmoqda. Orolboʹyi aholisini sifatli ichimlik suvi bilan taʹminlash, ularga tibbiy yordam </w:t>
      </w:r>
      <w:proofErr w:type="gramStart"/>
      <w:r>
        <w:rPr>
          <w:rFonts w:ascii="Times New Roman" w:hAnsi="Times New Roman"/>
          <w:sz w:val="26"/>
          <w:szCs w:val="26"/>
          <w:lang w:val="en-US"/>
        </w:rPr>
        <w:t>koʹrsatish,  hamkorlikning</w:t>
      </w:r>
      <w:proofErr w:type="gramEnd"/>
      <w:r>
        <w:rPr>
          <w:rFonts w:ascii="Times New Roman" w:hAnsi="Times New Roman"/>
          <w:sz w:val="26"/>
          <w:szCs w:val="26"/>
          <w:lang w:val="en-US"/>
        </w:rPr>
        <w:t xml:space="preserve"> asosiy masalalaridan hisoblanadi.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Jahon Banki, Yevropada havfsizlik va hamkorlik tashkiloti (EXXT) va boshqalar Oʹzbekistondagi ekologik muammolarni hal qilish ishiga katta hissa qoʹshmoqdalar. Oʹzbekistondagi Ekologiya va salomatlik fondi- “Ekosan”, nodavlat tashkilotlari ekologik muammolarni hal qilishda, xalqaro hamkorlikni muvofiqlashtirish ishiga oʹz hissasini qoʹshmoqda.</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Mustaqil Davlatlar Xamdoʹstligi (MDX) mamlakatlari kelishuviga binoan ekologiya sohasidagi hamkorlik 1992 yil tuzilgan Davlatlararo Ekologik Ittifoq (DEI) orqali amalga oshiriladi. Ekologiya va tabiatni muhofoza qilish muammolarini hal qilishda Oʹzbekiston Respublikasi Markaziy Osiyo davlatlari, Osiyo, Yevropa, Amerika va Tinch okeani mintaqasi mamlakatlari bilan ikki tomonlama va </w:t>
      </w:r>
      <w:proofErr w:type="gramStart"/>
      <w:r>
        <w:rPr>
          <w:rFonts w:ascii="Times New Roman" w:hAnsi="Times New Roman"/>
          <w:sz w:val="26"/>
          <w:szCs w:val="26"/>
          <w:lang w:val="en-US"/>
        </w:rPr>
        <w:t>koʹp  tomonlama</w:t>
      </w:r>
      <w:proofErr w:type="gramEnd"/>
      <w:r>
        <w:rPr>
          <w:rFonts w:ascii="Times New Roman" w:hAnsi="Times New Roman"/>
          <w:sz w:val="26"/>
          <w:szCs w:val="26"/>
          <w:lang w:val="en-US"/>
        </w:rPr>
        <w:t xml:space="preserve"> hamkorlikni rivojlantirmoqda.</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Xalqaro hamkorlikni amalga oshirishda ekologik taʹlim va tarbiyani rivojlantirish masalalariga ham alohida eʹtibor beriladi.</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 xml:space="preserve">Oʹzbekiston Respublikasi: 1985-yilgi ozon qatlamini ximoya qilish boʹyicha Vena konventsiyasi, 1987-yilgi ozon qatlamini yemiruvchi birikmalar boʹyicha Bayonnoma (Monreal), 1989-yilgi (Bazel) xavfli chiqindilarni chegaralararo tashishni nazorat qilish konventsiyasi, 1992-yilgi Iqlim oʹzgarishi toʹgʹrisidagi konventsiya, Kioto Bayon- </w:t>
      </w:r>
      <w:proofErr w:type="gramStart"/>
      <w:r>
        <w:rPr>
          <w:rFonts w:ascii="Times New Roman" w:hAnsi="Times New Roman"/>
          <w:sz w:val="26"/>
          <w:szCs w:val="26"/>
          <w:lang w:val="en-US"/>
        </w:rPr>
        <w:t>nomasi(</w:t>
      </w:r>
      <w:proofErr w:type="gramEnd"/>
      <w:r>
        <w:rPr>
          <w:rFonts w:ascii="Times New Roman" w:hAnsi="Times New Roman"/>
          <w:sz w:val="26"/>
          <w:szCs w:val="26"/>
          <w:lang w:val="en-US"/>
        </w:rPr>
        <w:t>1998), Choʹllashishga qarshi kurash (1992), Biologik xilma-xillikni saqlash (1993) kabi oʹnga yaqin konventsiyalarga qoʹshilgan. Ushbu yoʹnalishda faol harakatlar amalga oshirilmoqda. Ekologiya va tabiatni muhofazasi sohasidagi har qanday davlatlararo hamkorlik ekologik vaziyatni mahalliy, milliy, regional va global darajada yaxshilashning asosidir.</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b/>
          <w:sz w:val="26"/>
          <w:szCs w:val="26"/>
          <w:lang w:val="en-US"/>
        </w:rPr>
        <w:t xml:space="preserve">6.2. Ekologik xavfsizlikni ta’minlash.  </w:t>
      </w:r>
      <w:r>
        <w:rPr>
          <w:rFonts w:ascii="Times New Roman" w:hAnsi="Times New Roman"/>
          <w:sz w:val="26"/>
          <w:szCs w:val="26"/>
        </w:rPr>
        <w:t>Т</w:t>
      </w:r>
      <w:r>
        <w:rPr>
          <w:rFonts w:ascii="Times New Roman" w:hAnsi="Times New Roman"/>
          <w:sz w:val="26"/>
          <w:szCs w:val="26"/>
          <w:lang w:val="en-US"/>
        </w:rPr>
        <w:t xml:space="preserve">abiiy muhitni muhofazalash, ning imkoniyatlaridan oqilona foydalanish hozirgi zamonning eng dolzarb muammolaridan biriga aylangandir. </w:t>
      </w:r>
      <w:r>
        <w:rPr>
          <w:rFonts w:ascii="Times New Roman" w:hAnsi="Times New Roman"/>
          <w:sz w:val="26"/>
          <w:szCs w:val="26"/>
        </w:rPr>
        <w:t>Х</w:t>
      </w:r>
      <w:r>
        <w:rPr>
          <w:rFonts w:ascii="Times New Roman" w:hAnsi="Times New Roman"/>
          <w:sz w:val="26"/>
          <w:szCs w:val="26"/>
          <w:lang w:val="en-US"/>
        </w:rPr>
        <w:t xml:space="preserve">alqning iste’mol mollariga bo’lgan talabini qondirish maqsadida, yer osti konlarini qazib va artezan suvlaridan foydalanish, dehqonchilik qilinadigan yerlarni, shahar va qishloqlarni kengaytirish, turli xil sanoat korxonalarini qurish bilvosita tabiiy muhitga salbiy ta’sir ko’rsatadi. Ushbu ta’sirni oldindan ko’ra bilib, tegishli chora-tadbirlarni qo’llash, ularning salbiy oqibatlarini kamaytirish, foydali tomonlarini oshirish choralari ko’rilmasa, tabiatning jonli qismi o’la boshlaydi. Fan-texnika taraqqiyoti biz yashab turgan dunyoni tanib bo’lmas darajada o’zgartirib yubordi. </w:t>
      </w:r>
      <w:r>
        <w:rPr>
          <w:rFonts w:ascii="Times New Roman" w:hAnsi="Times New Roman"/>
          <w:sz w:val="26"/>
          <w:szCs w:val="26"/>
          <w:lang w:val="en-US"/>
        </w:rPr>
        <w:tab/>
        <w:t xml:space="preserve">Ekologik halokat, ayrim hududlarda qilingan taxminlarga ko’ra, oldini olib bo’lmaslik darajasida xavf tug’dirmoqda. Ammo uning tarqalishini kamaytirish, texnogen va ijtimoiy-madaniy oqibatlar shiddatini to’xtatish zarur. Buning uchun turli soha mutaxassislari o’zlarining ekologik bilimlarini oshirib, rejalashtirilayotgan ishlari bilan tabiiy muhitga zarar yetkazmaslik choralarini ko’rmoqlari kerak. Salbiy ekologik oqibatlarning asosiy sabablaridan biri yer, suv, mineral xom-ashyolardan foydalanish prinsiplarini buzilishidir. </w:t>
      </w:r>
      <w:r>
        <w:rPr>
          <w:rFonts w:ascii="Times New Roman" w:hAnsi="Times New Roman"/>
          <w:sz w:val="26"/>
          <w:szCs w:val="26"/>
          <w:lang w:val="en-US"/>
        </w:rPr>
        <w:lastRenderedPageBreak/>
        <w:t xml:space="preserve">Aynan shu prinsip xalq xo’jaligining kam samarali-ekstensiv yo’ldan borishi uchun qulay sharoitlar yaratdi, resurslarni tejaydigan texnika va texnologiyaning keng joriy qilinishiga to’sqinlik qildi, shuningdek, atrof- muhitga zarar yetkazgan holda rejani bajarish kabi g’ayri ekologik yondashuvni keltirib chiqardi. Markaziy Osiyo qishloq xo’jaligini ekstensiv rivojlantirish, yer va suvdan tartibsiz foydalanish natijasida Orol dengizi quriy boshladi. Unga yaqin joylashgan yerlarning ekologik tizimi, hayvonot va o’simliklar dunyosi chuqur inqirozga uchradi. Paxta yetishtirishga ajratilgan yer maydonlarining anchagina qismini kasallik qo’zg’atuvchi zararkunandalar va kasallangan o’simliklar bosgan. </w:t>
      </w:r>
      <w:r>
        <w:rPr>
          <w:rFonts w:ascii="Times New Roman" w:hAnsi="Times New Roman"/>
          <w:sz w:val="26"/>
          <w:szCs w:val="26"/>
          <w:lang w:val="en-US"/>
        </w:rPr>
        <w:tab/>
        <w:t xml:space="preserve">Meteorologiya markazi ma’lumot- lariga qaraganda Orol dengizining qurigan va qariyb bir necha ming kvadrat kilometrga cho’zilgan tubidan har yili million tonnalab ko’z ilg’amas darajadagi chang va tuz shamol bilan uchirib ketilishi natijasida. Orol bo’yi xududlarda ekologik xavf darajasi ortib bormoqda. Ekologik holatning salbiy o’zgarishiga hududlarning metrologik sharoitlari ham ta’sir qiladi.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ab/>
        <w:t>Markaziy Osiyo hududida quyosh haroratining yuqori bo’lishi inson organizmida</w:t>
      </w:r>
      <w:r>
        <w:rPr>
          <w:rFonts w:ascii="Times New Roman" w:hAnsi="Times New Roman"/>
          <w:sz w:val="26"/>
          <w:szCs w:val="26"/>
          <w:lang w:val="en-US"/>
        </w:rPr>
        <w:br/>
        <w:t>qon aylanishini kuchaytiradi, ko’p miqdorda terlatib, ayrim kimyoviy moddalarning</w:t>
      </w:r>
      <w:r>
        <w:rPr>
          <w:rFonts w:ascii="Times New Roman" w:hAnsi="Times New Roman"/>
          <w:sz w:val="26"/>
          <w:szCs w:val="26"/>
          <w:lang w:val="en-US"/>
        </w:rPr>
        <w:br/>
        <w:t>teri orqali so’rilishiga, xatto me’yornomada ko’rsatilgan eng kichik raqam ham halokatli</w:t>
      </w:r>
      <w:r>
        <w:rPr>
          <w:rFonts w:ascii="Times New Roman" w:hAnsi="Times New Roman"/>
          <w:sz w:val="26"/>
          <w:szCs w:val="26"/>
          <w:lang w:val="en-US"/>
        </w:rPr>
        <w:br/>
        <w:t>zaharlanishga olib kelishi mumkin. Bunday sharoitlarda ruhiy (85 foizga) va asab</w:t>
      </w:r>
      <w:r>
        <w:rPr>
          <w:rFonts w:ascii="Times New Roman" w:hAnsi="Times New Roman"/>
          <w:sz w:val="26"/>
          <w:szCs w:val="26"/>
          <w:lang w:val="en-US"/>
        </w:rPr>
        <w:br/>
        <w:t>xastaliklari (109 foizga), nafas olish a’zolari xastaliklari (108 foizga) ko’payadi.</w:t>
      </w:r>
      <w:r>
        <w:rPr>
          <w:rFonts w:ascii="Times New Roman" w:hAnsi="Times New Roman"/>
          <w:sz w:val="26"/>
          <w:szCs w:val="26"/>
          <w:lang w:val="en-US"/>
        </w:rPr>
        <w:br/>
      </w:r>
      <w:r>
        <w:rPr>
          <w:rFonts w:ascii="Times New Roman" w:hAnsi="Times New Roman"/>
          <w:sz w:val="26"/>
          <w:szCs w:val="26"/>
        </w:rPr>
        <w:t>Т</w:t>
      </w:r>
      <w:r>
        <w:rPr>
          <w:rFonts w:ascii="Times New Roman" w:hAnsi="Times New Roman"/>
          <w:sz w:val="26"/>
          <w:szCs w:val="26"/>
          <w:lang w:val="en-US"/>
        </w:rPr>
        <w:t>arkibida nitrobirikmalar mavjud bo’lgan suv va oziq-ovqat mahsulotlarini uzoq</w:t>
      </w:r>
      <w:r>
        <w:rPr>
          <w:rFonts w:ascii="Times New Roman" w:hAnsi="Times New Roman"/>
          <w:sz w:val="26"/>
          <w:szCs w:val="26"/>
          <w:lang w:val="en-US"/>
        </w:rPr>
        <w:br/>
        <w:t>muddat iste’mol qilish moddalar almashinuvi, tayanch-harakat va asab tizimlari</w:t>
      </w:r>
      <w:r>
        <w:rPr>
          <w:rFonts w:ascii="Times New Roman" w:hAnsi="Times New Roman"/>
          <w:sz w:val="26"/>
          <w:szCs w:val="26"/>
          <w:lang w:val="en-US"/>
        </w:rPr>
        <w:br/>
        <w:t xml:space="preserve">xastaliklarini, irsiy nuqsonlarni keltirib chiqaradi.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 xml:space="preserve">     Respublikada Chirchiq, Olmaliq, Ohangaron, Angren, Farg’ona, Marg’ilon, Navoiy va boshqa bir qator joylarda kimyoviy, neft-kimyoviy hamda mikrobiologik tarmoqlar korxonalarining, ko’p quvvat va suv talab qiladigan ishlab chiqarish vositalarining ko’pligi tufayli ekologik salbiy o’zgarishi keskinlashdi. </w:t>
      </w:r>
      <w:r>
        <w:rPr>
          <w:rFonts w:ascii="Times New Roman" w:hAnsi="Times New Roman"/>
          <w:sz w:val="26"/>
          <w:szCs w:val="26"/>
        </w:rPr>
        <w:t>Т</w:t>
      </w:r>
      <w:r>
        <w:rPr>
          <w:rFonts w:ascii="Times New Roman" w:hAnsi="Times New Roman"/>
          <w:sz w:val="26"/>
          <w:szCs w:val="26"/>
          <w:lang w:val="en-US"/>
        </w:rPr>
        <w:t xml:space="preserve">ojikistonning </w:t>
      </w:r>
      <w:r>
        <w:rPr>
          <w:rFonts w:ascii="Times New Roman" w:hAnsi="Times New Roman"/>
          <w:sz w:val="26"/>
          <w:szCs w:val="26"/>
        </w:rPr>
        <w:t>Т</w:t>
      </w:r>
      <w:r>
        <w:rPr>
          <w:rFonts w:ascii="Times New Roman" w:hAnsi="Times New Roman"/>
          <w:sz w:val="26"/>
          <w:szCs w:val="26"/>
          <w:lang w:val="en-US"/>
        </w:rPr>
        <w:t xml:space="preserve">ursunzoda shahrida joylashgan alyuminiy zavodining salbiy oqibatlari Surxondaryo viloyatining Sariosiyo, Denov, Sho’rchi va Oltinsoy tumanlarida sezildi. Natijada anor va xurmoning hosildorligi va sifati pasayib ketdi, aholi salomatligi esa, yomonlashdi. Respublikamiz mustaqillikka erishgach, sog’lom avlodni tarbiyalab o’stirish uchun alohida ahamiyat berilmoqda. </w:t>
      </w:r>
    </w:p>
    <w:p w:rsidR="00D60802"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 xml:space="preserve">     Yosh avlodning va umuman tabiatning jonli qismini sog’lom o’sishi tabiatning jonsiz qismini tashkil qilgan yer, suv va havoning tozaligiga bog’liqdir. Shu sababli </w:t>
      </w:r>
      <w:proofErr w:type="gramStart"/>
      <w:r>
        <w:rPr>
          <w:rFonts w:ascii="Times New Roman" w:hAnsi="Times New Roman"/>
          <w:sz w:val="26"/>
          <w:szCs w:val="26"/>
          <w:lang w:val="en-US"/>
        </w:rPr>
        <w:t>birinchi  Prezidentimiz</w:t>
      </w:r>
      <w:proofErr w:type="gramEnd"/>
      <w:r>
        <w:rPr>
          <w:rFonts w:ascii="Times New Roman" w:hAnsi="Times New Roman"/>
          <w:sz w:val="26"/>
          <w:szCs w:val="26"/>
          <w:lang w:val="en-US"/>
        </w:rPr>
        <w:t xml:space="preserve"> I. A. Karimov tomonidanoq ekologik muhitni sog’lomlashtirishga va Orol dengizi muammosiga alohida e’tibor berilmoqda. O’zbekiston Konstitutsiyasida fuqarolar tabiatni muhofaza qilishlari, uning boyliklarini qo’riqlashlari shart ekanligi ko’rsatilgan. </w:t>
      </w:r>
      <w:r>
        <w:rPr>
          <w:rFonts w:ascii="Times New Roman" w:hAnsi="Times New Roman"/>
          <w:sz w:val="26"/>
          <w:szCs w:val="26"/>
        </w:rPr>
        <w:t>Т</w:t>
      </w:r>
      <w:r>
        <w:rPr>
          <w:rFonts w:ascii="Times New Roman" w:hAnsi="Times New Roman"/>
          <w:sz w:val="26"/>
          <w:szCs w:val="26"/>
          <w:lang w:val="en-US"/>
        </w:rPr>
        <w:t xml:space="preserve">abiatni muhofaza qilish to’g’risida 1992 yil 9 dekabrda O’zbekiston Respublikasi Qonuni tasdiqlandi. Olimlar, mutaxassis va siyosiy arboblarni ekologiya va sog’lomlashtirish muammolariga jalb etish, shuningdek, xalqning ekologik bilimini oshirish maqsadida 1992 yilda </w:t>
      </w:r>
      <w:r>
        <w:rPr>
          <w:rFonts w:ascii="Times New Roman" w:hAnsi="Times New Roman"/>
          <w:sz w:val="26"/>
          <w:szCs w:val="26"/>
        </w:rPr>
        <w:t>Х</w:t>
      </w:r>
      <w:r>
        <w:rPr>
          <w:rFonts w:ascii="Times New Roman" w:hAnsi="Times New Roman"/>
          <w:sz w:val="26"/>
          <w:szCs w:val="26"/>
          <w:lang w:val="en-US"/>
        </w:rPr>
        <w:t xml:space="preserve">alqaro EKOSAN jamg’armasi tashkil etildi. Keyingi o’n yil ichida tabiatni muhofazalash, Orol dengizi, ekologik ta’lim va tarbiya muammolariga bag’ishlangan xalqaro va respublika ilmiy-uslubiy kengashlari bo’lib o’tdi; natijada ekologik nazorat kuchaytirilib, zamonaviy texnologiya va ishlab chiqarish usullariga o’tish hisobiga chiqindilar miqdorining kamayishi kuzatilmoqda. </w:t>
      </w:r>
    </w:p>
    <w:p w:rsidR="00D60802" w:rsidRPr="002F6BE3" w:rsidRDefault="00D60802" w:rsidP="00D60802">
      <w:pPr>
        <w:tabs>
          <w:tab w:val="left" w:pos="284"/>
        </w:tabs>
        <w:spacing w:after="0" w:line="240" w:lineRule="auto"/>
        <w:jc w:val="both"/>
        <w:rPr>
          <w:rFonts w:ascii="Times New Roman" w:hAnsi="Times New Roman"/>
          <w:sz w:val="26"/>
          <w:szCs w:val="26"/>
          <w:lang w:val="en-US"/>
        </w:rPr>
      </w:pPr>
      <w:r>
        <w:rPr>
          <w:rFonts w:ascii="Times New Roman" w:hAnsi="Times New Roman"/>
          <w:sz w:val="26"/>
          <w:szCs w:val="26"/>
          <w:lang w:val="en-US"/>
        </w:rPr>
        <w:t xml:space="preserve">     Ekologik xavf-xatar, tabiiy muhitni tashkil qiluvchilar, atmosfera, tuproq va suvning zaharlanishi, zararlanishi natijasida inson hayot faoliyatining buzilishidir. </w:t>
      </w:r>
      <w:r>
        <w:rPr>
          <w:rFonts w:ascii="Times New Roman" w:hAnsi="Times New Roman"/>
          <w:sz w:val="26"/>
          <w:szCs w:val="26"/>
        </w:rPr>
        <w:t>Т</w:t>
      </w:r>
      <w:r>
        <w:rPr>
          <w:rFonts w:ascii="Times New Roman" w:hAnsi="Times New Roman"/>
          <w:sz w:val="26"/>
          <w:szCs w:val="26"/>
          <w:lang w:val="en-US"/>
        </w:rPr>
        <w:t xml:space="preserve">abiiy muhit-hayot va </w:t>
      </w:r>
      <w:proofErr w:type="gramStart"/>
      <w:r>
        <w:rPr>
          <w:rFonts w:ascii="Times New Roman" w:hAnsi="Times New Roman"/>
          <w:sz w:val="26"/>
          <w:szCs w:val="26"/>
          <w:lang w:val="en-US"/>
        </w:rPr>
        <w:t>insoniyat  makonidir</w:t>
      </w:r>
      <w:proofErr w:type="gramEnd"/>
      <w:r>
        <w:rPr>
          <w:rFonts w:ascii="Times New Roman" w:hAnsi="Times New Roman"/>
          <w:sz w:val="26"/>
          <w:szCs w:val="26"/>
          <w:lang w:val="en-US"/>
        </w:rPr>
        <w:t xml:space="preserve">. </w:t>
      </w:r>
      <w:r>
        <w:rPr>
          <w:rFonts w:ascii="Times New Roman" w:hAnsi="Times New Roman"/>
          <w:sz w:val="26"/>
          <w:szCs w:val="26"/>
        </w:rPr>
        <w:t>Т</w:t>
      </w:r>
      <w:r>
        <w:rPr>
          <w:rFonts w:ascii="Times New Roman" w:hAnsi="Times New Roman"/>
          <w:sz w:val="26"/>
          <w:szCs w:val="26"/>
          <w:lang w:val="en-US"/>
        </w:rPr>
        <w:t xml:space="preserve">abiat nihoyatda mukammal bo’lib, uning bir mahsuli ikkinchisiga ozuqa hisoblanadi va ko’payishga imkon beradi. </w:t>
      </w:r>
      <w:r>
        <w:rPr>
          <w:rFonts w:ascii="Times New Roman" w:hAnsi="Times New Roman"/>
          <w:sz w:val="26"/>
          <w:szCs w:val="26"/>
        </w:rPr>
        <w:t>Т</w:t>
      </w:r>
      <w:r>
        <w:rPr>
          <w:rFonts w:ascii="Times New Roman" w:hAnsi="Times New Roman"/>
          <w:sz w:val="26"/>
          <w:szCs w:val="26"/>
          <w:lang w:val="en-US"/>
        </w:rPr>
        <w:t xml:space="preserve">exnika taraqqiyoti tabiiy boyliklardan foydalanishni va tabiiy muhitni zaharlovchi moddalar bilan ifloslanishi me’yoridan oshirib yubordi. Natijada tabiiy muvozanat buzilmoqda. Havo, suv va tuprog’i </w:t>
      </w:r>
      <w:r>
        <w:rPr>
          <w:rFonts w:ascii="Times New Roman" w:hAnsi="Times New Roman"/>
          <w:sz w:val="26"/>
          <w:szCs w:val="26"/>
          <w:lang w:val="en-US"/>
        </w:rPr>
        <w:lastRenderedPageBreak/>
        <w:t xml:space="preserve">o’zgargan, buzilgan hududlardagi o’rmonlar yo’qolib, ularning o’rnini cho’llar va sahrolar egallamoqda. Yovvoyi hayvonlar, baliqlar va qushlar qirilib bormoqda, insoniyat salomatligiga ziyon yetkazilmoqda. Shuning uchun ham tabiatni muhofazalash ishlari davrimizning siyosiy, iqtisodiy, texnik va tarbiyaviy ahamiyatga ega bo’lgan muammolaridan biriga aylandi. </w:t>
      </w:r>
      <w:r>
        <w:rPr>
          <w:rFonts w:ascii="Times New Roman" w:hAnsi="Times New Roman"/>
          <w:sz w:val="26"/>
          <w:szCs w:val="26"/>
        </w:rPr>
        <w:t>Т</w:t>
      </w:r>
      <w:r>
        <w:rPr>
          <w:rFonts w:ascii="Times New Roman" w:hAnsi="Times New Roman"/>
          <w:sz w:val="26"/>
          <w:szCs w:val="26"/>
          <w:lang w:val="en-US"/>
        </w:rPr>
        <w:t xml:space="preserve">abiat qonunlariga e’tiborsizlik oqibatida xalq xo’jaligiga ziyon keltirilmoqda, yerning </w:t>
      </w:r>
      <w:r w:rsidRPr="002F6BE3">
        <w:rPr>
          <w:rFonts w:ascii="Times New Roman" w:hAnsi="Times New Roman"/>
          <w:sz w:val="26"/>
          <w:szCs w:val="26"/>
          <w:lang w:val="en-US"/>
        </w:rPr>
        <w:t>cho’kishi va surilishi, sel kabi xavfli hodisalar ko’paymoqda, ichimlik suvlarining ifloslanishi esa suv tanqisligini yuzaga keltirmoqda.</w:t>
      </w:r>
      <w:r w:rsidRPr="002F6BE3">
        <w:rPr>
          <w:rFonts w:ascii="Times New Roman" w:hAnsi="Times New Roman"/>
          <w:sz w:val="26"/>
          <w:szCs w:val="26"/>
          <w:lang w:val="en-US"/>
        </w:rPr>
        <w:br/>
        <w:t xml:space="preserve">      Keyingi yillarda Respublikamizda tabiatni muhofaza qilishga e’tibor kuchaydi. O’zbekiston Respublikasi birinchi Prezidenti I. A. Karimovning “O’zbekiston XXI asr bo’sag’asida: xavfsizlikka tahdid, barqarorlik shartlari va taraqqiyot kafolatlari” asarida ham tabiatni muhofazalashga alohida e’tibor berilgan. Lekin buzilgan muhitni tiklash, uni asrab qolishga nisbatan juda qiyindir. Shuning uchun ham Orol dengizining dastlabki tabiiy holatini tiklash masalasi hozirgi kunning dolzarb muammolaridan bo’lib qolmoqda.</w:t>
      </w:r>
    </w:p>
    <w:p w:rsidR="00D60802" w:rsidRPr="002F6BE3" w:rsidRDefault="00D60802" w:rsidP="00D60802">
      <w:pPr>
        <w:tabs>
          <w:tab w:val="left" w:pos="284"/>
        </w:tabs>
        <w:spacing w:after="0" w:line="240" w:lineRule="auto"/>
        <w:ind w:firstLine="284"/>
        <w:jc w:val="both"/>
        <w:rPr>
          <w:rFonts w:ascii="Times New Roman" w:hAnsi="Times New Roman"/>
          <w:sz w:val="26"/>
          <w:szCs w:val="26"/>
          <w:lang w:val="en-US"/>
        </w:rPr>
      </w:pPr>
      <w:r w:rsidRPr="002F6BE3">
        <w:rPr>
          <w:noProof/>
          <w:sz w:val="26"/>
          <w:szCs w:val="26"/>
          <w:lang w:eastAsia="ru-RU"/>
        </w:rPr>
        <w:drawing>
          <wp:anchor distT="0" distB="0" distL="114300" distR="114300" simplePos="0" relativeHeight="251662336" behindDoc="0" locked="0" layoutInCell="1" allowOverlap="1">
            <wp:simplePos x="0" y="0"/>
            <wp:positionH relativeFrom="margin">
              <wp:posOffset>2942590</wp:posOffset>
            </wp:positionH>
            <wp:positionV relativeFrom="margin">
              <wp:posOffset>2118995</wp:posOffset>
            </wp:positionV>
            <wp:extent cx="2905760" cy="4798060"/>
            <wp:effectExtent l="0" t="0" r="0"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5760" cy="4798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6BE3">
        <w:rPr>
          <w:rFonts w:ascii="Times New Roman" w:hAnsi="Times New Roman"/>
          <w:sz w:val="26"/>
          <w:szCs w:val="26"/>
          <w:lang w:val="en-US"/>
        </w:rPr>
        <w:t>Qoraqum kanali atrofida vujudga kelgan ko’l va botqoqlarni yo’qotib</w:t>
      </w:r>
      <w:r w:rsidRPr="002F6BE3">
        <w:rPr>
          <w:rFonts w:ascii="Times New Roman" w:hAnsi="Times New Roman"/>
          <w:sz w:val="26"/>
          <w:szCs w:val="26"/>
          <w:lang w:val="en-US"/>
        </w:rPr>
        <w:br/>
        <w:t>bo’lmayapti. Bunday ko’ngilsiz holatlarning vujudga kelishiga sabab qurilish, bo’z</w:t>
      </w:r>
      <w:r w:rsidRPr="002F6BE3">
        <w:rPr>
          <w:rFonts w:ascii="Times New Roman" w:hAnsi="Times New Roman"/>
          <w:sz w:val="26"/>
          <w:szCs w:val="26"/>
          <w:lang w:val="en-US"/>
        </w:rPr>
        <w:br/>
        <w:t>yerlarni o’zlashtiruvchi mutaxassis -muhandislar va hatto rahbar xodimlarda ekologik</w:t>
      </w:r>
      <w:r w:rsidRPr="002F6BE3">
        <w:rPr>
          <w:rFonts w:ascii="Times New Roman" w:hAnsi="Times New Roman"/>
          <w:sz w:val="26"/>
          <w:szCs w:val="26"/>
          <w:lang w:val="en-US"/>
        </w:rPr>
        <w:br/>
        <w:t xml:space="preserve">bilimning yetishmasligidir. </w:t>
      </w:r>
      <w:r w:rsidRPr="002F6BE3">
        <w:rPr>
          <w:rFonts w:ascii="Times New Roman" w:hAnsi="Times New Roman"/>
          <w:sz w:val="26"/>
          <w:szCs w:val="26"/>
        </w:rPr>
        <w:t>Т</w:t>
      </w:r>
      <w:r w:rsidRPr="002F6BE3">
        <w:rPr>
          <w:rFonts w:ascii="Times New Roman" w:hAnsi="Times New Roman"/>
          <w:sz w:val="26"/>
          <w:szCs w:val="26"/>
          <w:lang w:val="en-US"/>
        </w:rPr>
        <w:t>abiiy muhitni muhofaza qilish maqsadida insonning tabiatga qiladagan har qanday ta’sirini inkor etmay, faqat uning salbiy oqibatlarini kamaytiruvchi usullar orqali xalq xo’jaligini rivojlantirish yo’lida zaruriy tadbirlarni amalga oshirmoq kerak.</w:t>
      </w:r>
      <w:r w:rsidRPr="002F6BE3">
        <w:rPr>
          <w:rFonts w:ascii="Times New Roman" w:hAnsi="Times New Roman"/>
          <w:sz w:val="26"/>
          <w:szCs w:val="26"/>
          <w:lang w:val="en-US"/>
        </w:rPr>
        <w:br/>
      </w:r>
      <w:r w:rsidRPr="002F6BE3">
        <w:rPr>
          <w:rFonts w:ascii="Times New Roman" w:hAnsi="Times New Roman"/>
          <w:sz w:val="26"/>
          <w:szCs w:val="26"/>
          <w:lang w:val="en-US"/>
        </w:rPr>
        <w:tab/>
        <w:t xml:space="preserve">  </w:t>
      </w:r>
      <w:r w:rsidRPr="002F6BE3">
        <w:rPr>
          <w:rFonts w:ascii="Times New Roman" w:hAnsi="Times New Roman"/>
          <w:sz w:val="26"/>
          <w:szCs w:val="26"/>
        </w:rPr>
        <w:t>Х</w:t>
      </w:r>
      <w:r w:rsidRPr="002F6BE3">
        <w:rPr>
          <w:rFonts w:ascii="Times New Roman" w:hAnsi="Times New Roman"/>
          <w:sz w:val="26"/>
          <w:szCs w:val="26"/>
          <w:lang w:val="en-US"/>
        </w:rPr>
        <w:t>avfsizlik atamasi insonning xavflardan himoyalanganlik darajasidir.</w:t>
      </w:r>
      <w:r w:rsidRPr="002F6BE3">
        <w:rPr>
          <w:rFonts w:ascii="Times New Roman" w:hAnsi="Times New Roman"/>
          <w:sz w:val="26"/>
          <w:szCs w:val="26"/>
          <w:lang w:val="en-US"/>
        </w:rPr>
        <w:br/>
      </w:r>
      <w:r w:rsidRPr="002F6BE3">
        <w:rPr>
          <w:rFonts w:ascii="Times New Roman" w:hAnsi="Times New Roman"/>
          <w:sz w:val="26"/>
          <w:szCs w:val="26"/>
        </w:rPr>
        <w:t>Т</w:t>
      </w:r>
      <w:r w:rsidRPr="002F6BE3">
        <w:rPr>
          <w:rFonts w:ascii="Times New Roman" w:hAnsi="Times New Roman"/>
          <w:sz w:val="26"/>
          <w:szCs w:val="26"/>
          <w:lang w:val="en-US"/>
        </w:rPr>
        <w:t>abiiy muhitni muhofazalashda inson faoliyati ta’siridagi Yer qobig’ining ustki</w:t>
      </w:r>
      <w:r w:rsidRPr="002F6BE3">
        <w:rPr>
          <w:rFonts w:ascii="Times New Roman" w:hAnsi="Times New Roman"/>
          <w:sz w:val="26"/>
          <w:szCs w:val="26"/>
          <w:lang w:val="en-US"/>
        </w:rPr>
        <w:br/>
        <w:t>qismini tashkil etgan tog’ jinslarini, tuproqlarni va yer osti suvlarini zararli moddalar bilan ifloslanishidan, yer sathi tuzilishining o’zgarishidan, surilma, cho’kish, sel, tuproq eroziyasi yoki sho’rlanish, botqoqlanish, yer qimirlash kabi salbiy jarayonlardan saqlash, chora-tadbirlar belgilash, hamda yer osti qazilma boyliklaridan omilkorlik bilan foydalanish tabiiy muhitni muhofazalashning geoekologik asoslari hisoblanadi. Keyingi yillarda ekologik muhit yomonlashgan hududlarda maxsus geoekologik qidiruv</w:t>
      </w:r>
      <w:r w:rsidRPr="002F6BE3">
        <w:rPr>
          <w:rFonts w:ascii="Times New Roman" w:hAnsi="Times New Roman"/>
          <w:sz w:val="26"/>
          <w:szCs w:val="26"/>
          <w:lang w:val="en-US"/>
        </w:rPr>
        <w:br/>
        <w:t xml:space="preserve">va xaritalash ishlari o’tkazilmoqda. Bu ishlarni amalga oshirishda tabiiy- muhitni tashkil qiluvchi geologik component larning vujudga kelishi, rivojlanishi va barham topishi qonuniyatlarini bilmasdan turib, biror bir chora-tadbir belgilash yoki ko’rish qiyin. </w:t>
      </w:r>
    </w:p>
    <w:p w:rsidR="00D60802" w:rsidRPr="002F6BE3" w:rsidRDefault="00D60802" w:rsidP="00D60802">
      <w:pPr>
        <w:tabs>
          <w:tab w:val="left" w:pos="284"/>
          <w:tab w:val="left" w:pos="993"/>
        </w:tabs>
        <w:spacing w:after="0" w:line="240" w:lineRule="auto"/>
        <w:ind w:firstLine="284"/>
        <w:jc w:val="both"/>
        <w:rPr>
          <w:rFonts w:ascii="Times New Roman" w:eastAsia="Malgun Gothic" w:hAnsi="Times New Roman"/>
          <w:sz w:val="26"/>
          <w:szCs w:val="26"/>
          <w:lang w:val="en-US" w:eastAsia="ru-RU"/>
        </w:rPr>
      </w:pPr>
      <w:r w:rsidRPr="002F6BE3">
        <w:rPr>
          <w:rFonts w:ascii="Times New Roman" w:hAnsi="Times New Roman"/>
          <w:b/>
          <w:sz w:val="26"/>
          <w:szCs w:val="26"/>
          <w:lang w:val="en-US"/>
        </w:rPr>
        <w:t>16.</w:t>
      </w:r>
      <w:proofErr w:type="gramStart"/>
      <w:r w:rsidRPr="002F6BE3">
        <w:rPr>
          <w:rFonts w:ascii="Times New Roman" w:hAnsi="Times New Roman"/>
          <w:b/>
          <w:sz w:val="26"/>
          <w:szCs w:val="26"/>
          <w:lang w:val="en-US"/>
        </w:rPr>
        <w:t>3.Barqaror</w:t>
      </w:r>
      <w:proofErr w:type="gramEnd"/>
      <w:r w:rsidRPr="002F6BE3">
        <w:rPr>
          <w:rFonts w:ascii="Times New Roman" w:hAnsi="Times New Roman"/>
          <w:b/>
          <w:sz w:val="26"/>
          <w:szCs w:val="26"/>
          <w:lang w:val="en-US"/>
        </w:rPr>
        <w:t xml:space="preserve"> rivojlanish tushun chasi va ta’rifi. Barqaror rivojlanish ning tashkil qiluvchi iqtisodiy, ijtimoiy va ekologik </w:t>
      </w:r>
      <w:proofErr w:type="gramStart"/>
      <w:r w:rsidRPr="002F6BE3">
        <w:rPr>
          <w:rFonts w:ascii="Times New Roman" w:hAnsi="Times New Roman"/>
          <w:b/>
          <w:sz w:val="26"/>
          <w:szCs w:val="26"/>
          <w:lang w:val="en-US"/>
        </w:rPr>
        <w:t>yo‘</w:t>
      </w:r>
      <w:proofErr w:type="gramEnd"/>
      <w:r w:rsidRPr="002F6BE3">
        <w:rPr>
          <w:rFonts w:ascii="Times New Roman" w:hAnsi="Times New Roman"/>
          <w:b/>
          <w:sz w:val="26"/>
          <w:szCs w:val="26"/>
          <w:lang w:val="en-US"/>
        </w:rPr>
        <w:t xml:space="preserve">nalishlari. </w:t>
      </w:r>
      <w:r w:rsidRPr="002F6BE3">
        <w:rPr>
          <w:rFonts w:ascii="Times New Roman" w:eastAsia="Malgun Gothic" w:hAnsi="Times New Roman"/>
          <w:sz w:val="26"/>
          <w:szCs w:val="26"/>
          <w:lang w:val="uz-Cyrl-UZ" w:eastAsia="ru-RU"/>
        </w:rPr>
        <w:t xml:space="preserve">«Barqaror rivojlanish» xalqaro hamjamiyatning atrof-muhitni muhofaza qilishga oid harakatlaridan boshlangan. </w:t>
      </w:r>
    </w:p>
    <w:p w:rsidR="00D60802" w:rsidRPr="002F6BE3" w:rsidRDefault="00D60802" w:rsidP="00D60802">
      <w:pPr>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lastRenderedPageBreak/>
        <w:t>Ko’pchilikka ma’lumki, o’tgan asrning 60-yillarida, tabiiy muhitning inqirozli vaziyat yoqasida ekanligini tushunib yetgan bir guruh fan, madaniyat, maorif va davlat arboblaridan iborat bo’lgan kishilar, yuzaga kelayotgan salbiy ekologik oqibatlardan chiqib ketish rejasini ishlab chiqish maqsadida «</w:t>
      </w:r>
      <w:r w:rsidRPr="002F6BE3">
        <w:rPr>
          <w:rFonts w:ascii="Times New Roman" w:eastAsia="Malgun Gothic" w:hAnsi="Times New Roman"/>
          <w:b/>
          <w:sz w:val="26"/>
          <w:szCs w:val="26"/>
          <w:lang w:val="uz-Cyrl-UZ" w:eastAsia="ru-RU"/>
        </w:rPr>
        <w:t>Rim klubi</w:t>
      </w:r>
      <w:r w:rsidRPr="002F6BE3">
        <w:rPr>
          <w:rFonts w:ascii="Times New Roman" w:eastAsia="Malgun Gothic" w:hAnsi="Times New Roman"/>
          <w:sz w:val="26"/>
          <w:szCs w:val="26"/>
          <w:lang w:val="uz-Cyrl-UZ" w:eastAsia="ru-RU"/>
        </w:rPr>
        <w:t>»ni tuzdilar. “Rim klubi” a’zolarining 1970 yilda «O’sish chegarasi» kitobi, faoliyat hisoboti tariqasida, juda ko’p nashrda va tillarda chop etildi.</w:t>
      </w:r>
    </w:p>
    <w:p w:rsidR="00D60802" w:rsidRPr="002F6BE3" w:rsidRDefault="00D60802" w:rsidP="00D60802">
      <w:pPr>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Unda zamonamizning ko’zga ko’ringan kishilari Yer kurrasidagi aholining o’sishini tabiiy resurslar imkoniyatiga monand ravishda mo’’tadillashtirishni taklif etib,  </w:t>
      </w:r>
      <w:r w:rsidRPr="002F6BE3">
        <w:rPr>
          <w:rFonts w:ascii="Times New Roman" w:eastAsia="Malgun Gothic" w:hAnsi="Times New Roman"/>
          <w:b/>
          <w:sz w:val="26"/>
          <w:szCs w:val="26"/>
          <w:lang w:val="uz-Cyrl-UZ" w:eastAsia="ru-RU"/>
        </w:rPr>
        <w:t>geometrik ravishda</w:t>
      </w:r>
      <w:r w:rsidRPr="002F6BE3">
        <w:rPr>
          <w:rFonts w:ascii="Times New Roman" w:eastAsia="Malgun Gothic" w:hAnsi="Times New Roman"/>
          <w:sz w:val="26"/>
          <w:szCs w:val="26"/>
          <w:lang w:val="uz-Cyrl-UZ" w:eastAsia="ru-RU"/>
        </w:rPr>
        <w:t xml:space="preserve"> ko’payayotgan yer yuzi aholisini </w:t>
      </w:r>
      <w:r w:rsidRPr="002F6BE3">
        <w:rPr>
          <w:rFonts w:ascii="Times New Roman" w:eastAsia="Malgun Gothic" w:hAnsi="Times New Roman"/>
          <w:b/>
          <w:sz w:val="26"/>
          <w:szCs w:val="26"/>
          <w:lang w:val="uz-Cyrl-UZ" w:eastAsia="ru-RU"/>
        </w:rPr>
        <w:t>arifmetik ravishda ko’payayotgan</w:t>
      </w:r>
      <w:r w:rsidRPr="002F6BE3">
        <w:rPr>
          <w:rFonts w:ascii="Times New Roman" w:eastAsia="Malgun Gothic" w:hAnsi="Times New Roman"/>
          <w:sz w:val="26"/>
          <w:szCs w:val="26"/>
          <w:lang w:val="uz-Cyrl-UZ" w:eastAsia="ru-RU"/>
        </w:rPr>
        <w:t xml:space="preserve"> tabiiy boyliklarning resurs imkoniyatlarining “ko’tara olmasligi”ni  xalqaro hamjamiyatga tushuntirmoqchi edilar.</w:t>
      </w:r>
    </w:p>
    <w:p w:rsidR="00D60802" w:rsidRPr="002F6BE3" w:rsidRDefault="00D60802" w:rsidP="00D60802">
      <w:pPr>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Bunday “chegara bilmaydigan” global ekologik muammolar butun insoniyatni va ayniqsa, progressiv hamjamiyatni larzaga keltirdi. Mazkur turdagi ekologik muammolarga misol qilib Orol dengizining qurishi, Chernobil AES ining falokatga uchrashi, Sahroi Kabirdagi cho’llanish jarayonlarining kuchayishi kabi ekologik inqirozli holatlarni olsak bo’ladi.</w:t>
      </w:r>
    </w:p>
    <w:p w:rsidR="00D60802" w:rsidRPr="002F6BE3" w:rsidRDefault="00D60802" w:rsidP="00D60802">
      <w:pPr>
        <w:spacing w:after="0" w:line="240" w:lineRule="auto"/>
        <w:ind w:firstLine="284"/>
        <w:jc w:val="both"/>
        <w:rPr>
          <w:rFonts w:ascii="Times New Roman" w:eastAsia="Malgun Gothic" w:hAnsi="Times New Roman"/>
          <w:iCs/>
          <w:sz w:val="26"/>
          <w:szCs w:val="26"/>
          <w:lang w:val="uz-Cyrl-UZ" w:eastAsia="ru-RU"/>
        </w:rPr>
      </w:pPr>
      <w:r w:rsidRPr="002F6BE3">
        <w:rPr>
          <w:rFonts w:ascii="Times New Roman" w:eastAsia="Malgun Gothic" w:hAnsi="Times New Roman"/>
          <w:sz w:val="26"/>
          <w:szCs w:val="26"/>
          <w:lang w:val="uz-Cyrl-UZ" w:eastAsia="ru-RU"/>
        </w:rPr>
        <w:t xml:space="preserve">«Rim klubi»ning hisoboti </w:t>
      </w:r>
      <w:r w:rsidRPr="002F6BE3">
        <w:rPr>
          <w:rFonts w:ascii="Times New Roman" w:eastAsia="Malgun Gothic" w:hAnsi="Times New Roman"/>
          <w:b/>
          <w:sz w:val="26"/>
          <w:szCs w:val="26"/>
          <w:lang w:val="uz-Cyrl-UZ" w:eastAsia="ru-RU"/>
        </w:rPr>
        <w:t>1972 yilning 5 iyunida</w:t>
      </w:r>
      <w:r w:rsidRPr="002F6BE3">
        <w:rPr>
          <w:rFonts w:ascii="Times New Roman" w:eastAsia="Malgun Gothic" w:hAnsi="Times New Roman"/>
          <w:sz w:val="26"/>
          <w:szCs w:val="26"/>
          <w:lang w:val="uz-Cyrl-UZ" w:eastAsia="ru-RU"/>
        </w:rPr>
        <w:t xml:space="preserve"> Shvetsiya poytaxti </w:t>
      </w:r>
      <w:r w:rsidRPr="002F6BE3">
        <w:rPr>
          <w:rFonts w:ascii="Times New Roman" w:eastAsia="Malgun Gothic" w:hAnsi="Times New Roman"/>
          <w:b/>
          <w:sz w:val="26"/>
          <w:szCs w:val="26"/>
          <w:lang w:val="uz-Cyrl-UZ" w:eastAsia="ru-RU"/>
        </w:rPr>
        <w:t>Stokgolm shahrida</w:t>
      </w:r>
      <w:r w:rsidRPr="002F6BE3">
        <w:rPr>
          <w:rFonts w:ascii="Times New Roman" w:eastAsia="Malgun Gothic" w:hAnsi="Times New Roman"/>
          <w:sz w:val="26"/>
          <w:szCs w:val="26"/>
          <w:lang w:val="uz-Cyrl-UZ" w:eastAsia="ru-RU"/>
        </w:rPr>
        <w:t xml:space="preserve"> Butunjahon “Atrof-muhitni muhofaza qilish” Konferentsiyasini chaqirishga asos bo’ldi.</w:t>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Aynan Stokgolm Konferentsiyasidan boshlab davlatlar o’rtasidagi munosabatlarda atrof-muhitni muhofaza qilish masalalari alohida bahs va muzokaralar mavzusiga aylanib qoldi. Endilikda ekologik muammolarning echimini topish </w:t>
      </w:r>
      <w:r w:rsidRPr="002F6BE3">
        <w:rPr>
          <w:rFonts w:ascii="Times New Roman" w:eastAsia="Malgun Gothic" w:hAnsi="Times New Roman"/>
          <w:b/>
          <w:sz w:val="26"/>
          <w:szCs w:val="26"/>
          <w:lang w:val="uz-Cyrl-UZ" w:eastAsia="ru-RU"/>
        </w:rPr>
        <w:t>global miqyosdagi xavfsizlikni</w:t>
      </w:r>
      <w:r w:rsidRPr="002F6BE3">
        <w:rPr>
          <w:rFonts w:ascii="Times New Roman" w:eastAsia="Malgun Gothic" w:hAnsi="Times New Roman"/>
          <w:sz w:val="26"/>
          <w:szCs w:val="26"/>
          <w:lang w:val="uz-Cyrl-UZ" w:eastAsia="ru-RU"/>
        </w:rPr>
        <w:t xml:space="preserve"> ta’minlashning asosiy omili ekanligini hamma tushunib etgan edi.</w:t>
      </w:r>
    </w:p>
    <w:p w:rsidR="00D60802" w:rsidRPr="002F6BE3" w:rsidRDefault="00D60802" w:rsidP="00D60802">
      <w:pPr>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Stokgolm Konferentsiyasi tavsiyanomasiga binoan Birlashgan Millatlar tashkilotining(BMT) Bosh assambleyasi </w:t>
      </w:r>
      <w:r w:rsidRPr="002F6BE3">
        <w:rPr>
          <w:rFonts w:ascii="Times New Roman" w:eastAsia="Malgun Gothic" w:hAnsi="Times New Roman"/>
          <w:b/>
          <w:sz w:val="26"/>
          <w:szCs w:val="26"/>
          <w:lang w:val="uz-Cyrl-UZ" w:eastAsia="ru-RU"/>
        </w:rPr>
        <w:t>Xalqaro atrof-muhitni muhofaza qilish dasturi(YuNEP)</w:t>
      </w:r>
      <w:r w:rsidRPr="002F6BE3">
        <w:rPr>
          <w:rFonts w:ascii="Times New Roman" w:eastAsia="Malgun Gothic" w:hAnsi="Times New Roman"/>
          <w:sz w:val="26"/>
          <w:szCs w:val="26"/>
          <w:lang w:val="uz-Cyrl-UZ" w:eastAsia="ru-RU"/>
        </w:rPr>
        <w:t xml:space="preserve"> tashkilotini shakllantirdi. Universal xalqaro tashkilotning qarorgohi birinchi bor Afrikada, ya’ni </w:t>
      </w:r>
      <w:r w:rsidRPr="002F6BE3">
        <w:rPr>
          <w:rFonts w:ascii="Times New Roman" w:eastAsia="Malgun Gothic" w:hAnsi="Times New Roman"/>
          <w:b/>
          <w:sz w:val="26"/>
          <w:szCs w:val="26"/>
          <w:lang w:val="uz-Cyrl-UZ" w:eastAsia="ru-RU"/>
        </w:rPr>
        <w:t xml:space="preserve">Keniya </w:t>
      </w:r>
      <w:r w:rsidRPr="002F6BE3">
        <w:rPr>
          <w:rFonts w:ascii="Times New Roman" w:eastAsia="Malgun Gothic" w:hAnsi="Times New Roman"/>
          <w:sz w:val="26"/>
          <w:szCs w:val="26"/>
          <w:lang w:val="uz-Cyrl-UZ" w:eastAsia="ru-RU"/>
        </w:rPr>
        <w:t>poytaxti Nayrobi shahrida joylashtirildi.</w:t>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Konferentsiyaning ochilish kuni ya’ni, </w:t>
      </w:r>
      <w:r w:rsidRPr="002F6BE3">
        <w:rPr>
          <w:rFonts w:ascii="Times New Roman" w:eastAsia="Malgun Gothic" w:hAnsi="Times New Roman"/>
          <w:b/>
          <w:sz w:val="26"/>
          <w:szCs w:val="26"/>
          <w:lang w:val="uz-Cyrl-UZ" w:eastAsia="ru-RU"/>
        </w:rPr>
        <w:t>5 iyun</w:t>
      </w:r>
      <w:r w:rsidRPr="002F6BE3">
        <w:rPr>
          <w:rFonts w:ascii="Times New Roman" w:eastAsia="Malgun Gothic" w:hAnsi="Times New Roman"/>
          <w:sz w:val="26"/>
          <w:szCs w:val="26"/>
          <w:lang w:val="uz-Cyrl-UZ" w:eastAsia="ru-RU"/>
        </w:rPr>
        <w:t xml:space="preserve">ni har yili dunyoda </w:t>
      </w:r>
      <w:r w:rsidRPr="002F6BE3">
        <w:rPr>
          <w:rFonts w:ascii="Times New Roman" w:eastAsia="Malgun Gothic" w:hAnsi="Times New Roman"/>
          <w:b/>
          <w:sz w:val="26"/>
          <w:szCs w:val="26"/>
          <w:lang w:val="uz-Cyrl-UZ" w:eastAsia="ru-RU"/>
        </w:rPr>
        <w:t>Butunjahon atrof muhitni muhofaza qilish kuni</w:t>
      </w:r>
      <w:r w:rsidRPr="002F6BE3">
        <w:rPr>
          <w:rFonts w:ascii="Times New Roman" w:eastAsia="Malgun Gothic" w:hAnsi="Times New Roman"/>
          <w:sz w:val="26"/>
          <w:szCs w:val="26"/>
          <w:lang w:val="uz-Cyrl-UZ" w:eastAsia="ru-RU"/>
        </w:rPr>
        <w:t xml:space="preserve"> sifatida nishonlanadigan bo’ldi.</w:t>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Stokgolm konferentsiyasi qarori bilan </w:t>
      </w:r>
      <w:r w:rsidRPr="002F6BE3">
        <w:rPr>
          <w:rFonts w:ascii="Times New Roman" w:eastAsia="Malgun Gothic" w:hAnsi="Times New Roman"/>
          <w:b/>
          <w:sz w:val="26"/>
          <w:szCs w:val="26"/>
          <w:lang w:val="uz-Cyrl-UZ" w:eastAsia="ru-RU"/>
        </w:rPr>
        <w:t>Butujahon atrof-muhitni muhofaza qilish jamg’armasi</w:t>
      </w:r>
      <w:r w:rsidRPr="002F6BE3">
        <w:rPr>
          <w:rFonts w:ascii="Times New Roman" w:eastAsia="Malgun Gothic" w:hAnsi="Times New Roman"/>
          <w:sz w:val="26"/>
          <w:szCs w:val="26"/>
          <w:lang w:val="uz-Cyrl-UZ" w:eastAsia="ru-RU"/>
        </w:rPr>
        <w:t xml:space="preserve"> tashkil etildi. Jamg’armaga BMTga a’zo barcha davlatlar badal to’lovlarini to’lab turish majburiyati yuklandi.</w:t>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Dunyo hamjamiyatining yangi barqaror rivojlanish kontseptsiyasi birinchi marotaba </w:t>
      </w:r>
      <w:r w:rsidRPr="002F6BE3">
        <w:rPr>
          <w:rFonts w:ascii="Times New Roman" w:eastAsia="Malgun Gothic" w:hAnsi="Times New Roman"/>
          <w:b/>
          <w:sz w:val="26"/>
          <w:szCs w:val="26"/>
          <w:lang w:val="uz-Cyrl-UZ" w:eastAsia="ru-RU"/>
        </w:rPr>
        <w:t>1987 yil BMTning Butunjahon atrof muhit va rivojlanish</w:t>
      </w:r>
      <w:r w:rsidRPr="002F6BE3">
        <w:rPr>
          <w:rFonts w:ascii="Times New Roman" w:eastAsia="Malgun Gothic" w:hAnsi="Times New Roman"/>
          <w:sz w:val="26"/>
          <w:szCs w:val="26"/>
          <w:lang w:val="uz-Cyrl-UZ" w:eastAsia="ru-RU"/>
        </w:rPr>
        <w:t xml:space="preserve"> bo’yicha Komissiyasi tomonidan ishlab chiqildi. Mazkur Komissiya o’zining Gro Xarlem </w:t>
      </w:r>
      <w:r w:rsidRPr="002F6BE3">
        <w:rPr>
          <w:rFonts w:ascii="Times New Roman" w:eastAsia="Malgun Gothic" w:hAnsi="Times New Roman"/>
          <w:b/>
          <w:sz w:val="26"/>
          <w:szCs w:val="26"/>
          <w:lang w:val="uz-Cyrl-UZ" w:eastAsia="ru-RU"/>
        </w:rPr>
        <w:t>Brundtland</w:t>
      </w:r>
      <w:r w:rsidRPr="002F6BE3">
        <w:rPr>
          <w:rFonts w:ascii="Times New Roman" w:eastAsia="Malgun Gothic" w:hAnsi="Times New Roman"/>
          <w:sz w:val="26"/>
          <w:szCs w:val="26"/>
          <w:lang w:val="uz-Cyrl-UZ" w:eastAsia="ru-RU"/>
        </w:rPr>
        <w:t xml:space="preserve"> kontseptsiyasi degan nomini olgan «Bizning umumiy kelajagimiz» ma’ruzasida hozirgi avlod odamlarni hayotiy ehtiyojlar qondirilishini kelasi avlodning munosib hayotga bo’lgan huquqini hisobga olib, dunyo hamjamiyatining </w:t>
      </w:r>
      <w:r w:rsidRPr="002F6BE3">
        <w:rPr>
          <w:rFonts w:ascii="Times New Roman" w:eastAsia="Malgun Gothic" w:hAnsi="Times New Roman"/>
          <w:b/>
          <w:sz w:val="26"/>
          <w:szCs w:val="26"/>
          <w:lang w:val="uz-Cyrl-UZ" w:eastAsia="ru-RU"/>
        </w:rPr>
        <w:t>barqaror rivojlanish kontseptsiyasi</w:t>
      </w:r>
      <w:r w:rsidRPr="002F6BE3">
        <w:rPr>
          <w:rFonts w:ascii="Times New Roman" w:eastAsia="Malgun Gothic" w:hAnsi="Times New Roman"/>
          <w:sz w:val="26"/>
          <w:szCs w:val="26"/>
          <w:lang w:val="uz-Cyrl-UZ" w:eastAsia="ru-RU"/>
        </w:rPr>
        <w:t xml:space="preserve"> modelini yaratdi.</w:t>
      </w:r>
    </w:p>
    <w:p w:rsidR="00D60802" w:rsidRPr="002F6BE3" w:rsidRDefault="00D60802" w:rsidP="00D60802">
      <w:pPr>
        <w:tabs>
          <w:tab w:val="left" w:pos="284"/>
        </w:tabs>
        <w:spacing w:after="0" w:line="240" w:lineRule="auto"/>
        <w:ind w:firstLine="284"/>
        <w:jc w:val="both"/>
        <w:rPr>
          <w:rFonts w:ascii="Times New Roman" w:eastAsia="Malgun Gothic" w:hAnsi="Times New Roman"/>
          <w:i/>
          <w:iCs/>
          <w:sz w:val="26"/>
          <w:szCs w:val="26"/>
          <w:lang w:val="uz-Cyrl-UZ" w:eastAsia="ru-RU"/>
        </w:rPr>
      </w:pPr>
      <w:r w:rsidRPr="002F6BE3">
        <w:rPr>
          <w:rFonts w:ascii="Times New Roman" w:eastAsia="Malgun Gothic" w:hAnsi="Times New Roman"/>
          <w:sz w:val="26"/>
          <w:szCs w:val="26"/>
          <w:lang w:val="uz-Cyrl-UZ" w:eastAsia="ru-RU"/>
        </w:rPr>
        <w:t xml:space="preserve">BMT Bosh Assambleyasining </w:t>
      </w:r>
      <w:r w:rsidRPr="002F6BE3">
        <w:rPr>
          <w:rFonts w:ascii="Times New Roman" w:eastAsia="Malgun Gothic" w:hAnsi="Times New Roman"/>
          <w:b/>
          <w:sz w:val="26"/>
          <w:szCs w:val="26"/>
          <w:lang w:val="uz-Cyrl-UZ" w:eastAsia="ru-RU"/>
        </w:rPr>
        <w:t>1989 yil</w:t>
      </w:r>
      <w:r w:rsidRPr="002F6BE3">
        <w:rPr>
          <w:rFonts w:ascii="Times New Roman" w:eastAsia="Malgun Gothic" w:hAnsi="Times New Roman"/>
          <w:sz w:val="26"/>
          <w:szCs w:val="26"/>
          <w:lang w:val="uz-Cyrl-UZ" w:eastAsia="ru-RU"/>
        </w:rPr>
        <w:t xml:space="preserve"> dekabr oyidagi 44\428-sonli rezolyutsiyasida barqaror rivojlanish strategiyasini ishlab chiqish maqsadida BMTning </w:t>
      </w:r>
      <w:r w:rsidRPr="002F6BE3">
        <w:rPr>
          <w:rFonts w:ascii="Times New Roman" w:eastAsia="Malgun Gothic" w:hAnsi="Times New Roman"/>
          <w:b/>
          <w:sz w:val="26"/>
          <w:szCs w:val="26"/>
          <w:lang w:val="uz-Cyrl-UZ" w:eastAsia="ru-RU"/>
        </w:rPr>
        <w:t>maxsus konferentsiyasini</w:t>
      </w:r>
      <w:r w:rsidRPr="002F6BE3">
        <w:rPr>
          <w:rFonts w:ascii="Times New Roman" w:eastAsia="Malgun Gothic" w:hAnsi="Times New Roman"/>
          <w:sz w:val="26"/>
          <w:szCs w:val="26"/>
          <w:lang w:val="uz-Cyrl-UZ" w:eastAsia="ru-RU"/>
        </w:rPr>
        <w:t xml:space="preserve"> chaqirish to’g’risidagi qaror qabul qilindi va u alohida mavzu tariqasida ko’rib kun tartibiga kiritildi. </w:t>
      </w:r>
      <w:r w:rsidRPr="002F6BE3">
        <w:rPr>
          <w:rFonts w:ascii="Times New Roman" w:eastAsia="Malgun Gothic" w:hAnsi="Times New Roman"/>
          <w:b/>
          <w:bCs/>
          <w:i/>
          <w:iCs/>
          <w:sz w:val="26"/>
          <w:szCs w:val="26"/>
          <w:lang w:val="uz-Cyrl-UZ" w:eastAsia="ru-RU"/>
        </w:rPr>
        <w:t>Barqaror rivojlanish kontseptsiyasi</w:t>
      </w:r>
      <w:r w:rsidRPr="002F6BE3">
        <w:rPr>
          <w:rFonts w:ascii="Times New Roman" w:eastAsia="Malgun Gothic" w:hAnsi="Times New Roman"/>
          <w:i/>
          <w:iCs/>
          <w:sz w:val="26"/>
          <w:szCs w:val="26"/>
          <w:lang w:val="uz-Cyrl-UZ" w:eastAsia="ru-RU"/>
        </w:rPr>
        <w:t xml:space="preserve"> – davlatlar va butun dunyo hamjamiyatining xususiyat, mohiyat va tarkibiy jihatdan bir me’yorda(stabil) rivojlantiruvchi qarashlar tizimidir. </w:t>
      </w:r>
    </w:p>
    <w:p w:rsidR="00D60802" w:rsidRPr="002F6BE3" w:rsidRDefault="00D60802" w:rsidP="00D60802">
      <w:pPr>
        <w:tabs>
          <w:tab w:val="left" w:pos="284"/>
        </w:tabs>
        <w:spacing w:after="0" w:line="240" w:lineRule="auto"/>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ab/>
        <w:t xml:space="preserve">Atrof-muhit muhofazasi sohasida eng muhim voqea - </w:t>
      </w:r>
      <w:r w:rsidRPr="002F6BE3">
        <w:rPr>
          <w:rFonts w:ascii="Times New Roman" w:eastAsia="Malgun Gothic" w:hAnsi="Times New Roman"/>
          <w:b/>
          <w:sz w:val="26"/>
          <w:szCs w:val="26"/>
          <w:lang w:val="uz-Cyrl-UZ" w:eastAsia="ru-RU"/>
        </w:rPr>
        <w:t>1992 yil 3-14 iyunь</w:t>
      </w:r>
      <w:r w:rsidRPr="002F6BE3">
        <w:rPr>
          <w:rFonts w:ascii="Times New Roman" w:eastAsia="Malgun Gothic" w:hAnsi="Times New Roman"/>
          <w:sz w:val="26"/>
          <w:szCs w:val="26"/>
          <w:lang w:val="uz-Cyrl-UZ" w:eastAsia="ru-RU"/>
        </w:rPr>
        <w:t xml:space="preserve"> kunlari Braziliyaning Rio-de-Janeyro shahrida bo’lib o’tgan BMTning «Atrof-muhit va rivojlanish»ga doir konferentsiyasi (AMRK) hisoblanadi. Chunki, uning ishida dunyoning </w:t>
      </w:r>
      <w:r w:rsidRPr="002F6BE3">
        <w:rPr>
          <w:rFonts w:ascii="Times New Roman" w:eastAsia="Malgun Gothic" w:hAnsi="Times New Roman"/>
          <w:sz w:val="26"/>
          <w:szCs w:val="26"/>
          <w:lang w:val="uz-Cyrl-UZ" w:eastAsia="ru-RU"/>
        </w:rPr>
        <w:lastRenderedPageBreak/>
        <w:t xml:space="preserve">170 dan ziyod, jumladan Mustaqil davlatlar hamdo’stligidan 7 davlat vakillari ishtirok etgan va 130 davlati esa hukumat boshliqlarini yuborgan. </w:t>
      </w:r>
    </w:p>
    <w:p w:rsidR="00D60802" w:rsidRPr="002F6BE3" w:rsidRDefault="00D60802" w:rsidP="00D60802">
      <w:pPr>
        <w:tabs>
          <w:tab w:val="left" w:pos="284"/>
        </w:tabs>
        <w:spacing w:after="0" w:line="240" w:lineRule="auto"/>
        <w:jc w:val="both"/>
        <w:rPr>
          <w:rFonts w:ascii="Times New Roman" w:eastAsia="Malgun Gothic" w:hAnsi="Times New Roman"/>
          <w:sz w:val="26"/>
          <w:szCs w:val="26"/>
          <w:lang w:val="uz-Cyrl-UZ" w:eastAsia="ru-RU"/>
        </w:rPr>
      </w:pPr>
      <w:r w:rsidRPr="002F6BE3">
        <w:rPr>
          <w:rFonts w:ascii="Times New Roman" w:eastAsia="Malgun Gothic" w:hAnsi="Times New Roman"/>
          <w:b/>
          <w:bCs/>
          <w:i/>
          <w:iCs/>
          <w:sz w:val="26"/>
          <w:szCs w:val="26"/>
          <w:lang w:val="uz-Cyrl-UZ" w:eastAsia="ru-RU"/>
        </w:rPr>
        <w:tab/>
        <w:t>Konferentsiyaning maqsadi</w:t>
      </w:r>
      <w:r w:rsidRPr="002F6BE3">
        <w:rPr>
          <w:rFonts w:ascii="Times New Roman" w:eastAsia="Malgun Gothic" w:hAnsi="Times New Roman"/>
          <w:i/>
          <w:iCs/>
          <w:sz w:val="26"/>
          <w:szCs w:val="26"/>
          <w:lang w:val="uz-Cyrl-UZ" w:eastAsia="ru-RU"/>
        </w:rPr>
        <w:t xml:space="preserve"> - davlatlarning barqaror rivojlanishi va tinch-totuv yashashini ta’minlash uchun ekotizimlarga tushadigan bosimni kamaytirish</w:t>
      </w:r>
      <w:r w:rsidRPr="002F6BE3">
        <w:rPr>
          <w:rFonts w:ascii="Times New Roman" w:eastAsia="Malgun Gothic" w:hAnsi="Times New Roman"/>
          <w:sz w:val="26"/>
          <w:szCs w:val="26"/>
          <w:lang w:val="uz-Cyrl-UZ" w:eastAsia="ru-RU"/>
        </w:rPr>
        <w:t>.</w:t>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b/>
          <w:i/>
          <w:sz w:val="26"/>
          <w:szCs w:val="26"/>
          <w:lang w:val="uz-Cyrl-UZ" w:eastAsia="ru-RU"/>
        </w:rPr>
        <w:t>Konferentsiya ishtirokchilari ikkinchi ming yillikning to’qnashuvida umuminsoniy vazifalardan bo’lmish quyidagi uch asosiy hujjatni:</w:t>
      </w:r>
      <w:r w:rsidRPr="002F6BE3">
        <w:rPr>
          <w:rFonts w:ascii="Times New Roman" w:eastAsia="Malgun Gothic" w:hAnsi="Times New Roman"/>
          <w:sz w:val="26"/>
          <w:szCs w:val="26"/>
          <w:lang w:val="uz-Cyrl-UZ" w:eastAsia="ru-RU"/>
        </w:rPr>
        <w:t xml:space="preserve"> </w:t>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1) Atrof-muhitni muhofaza qilish va rivojlanishga doir Rio Deklaratsiyasi; </w:t>
      </w:r>
      <w:r w:rsidRPr="002F6BE3">
        <w:rPr>
          <w:rFonts w:ascii="Times New Roman" w:eastAsia="Malgun Gothic" w:hAnsi="Times New Roman"/>
          <w:sz w:val="26"/>
          <w:szCs w:val="26"/>
          <w:lang w:val="uz-Cyrl-UZ" w:eastAsia="ru-RU"/>
        </w:rPr>
        <w:tab/>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2) o’rmonlardan oqilona foydalanishni saqlash va uni o’zlashtirish mezonlari to’g’risidagi Bayonot; </w:t>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3) XXI asr kun tartibini ishlab chiqdilar.</w:t>
      </w:r>
    </w:p>
    <w:p w:rsidR="00D60802" w:rsidRPr="002F6BE3" w:rsidRDefault="00D60802" w:rsidP="00D60802">
      <w:pPr>
        <w:tabs>
          <w:tab w:val="left" w:pos="284"/>
        </w:tabs>
        <w:spacing w:after="0" w:line="240" w:lineRule="auto"/>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ab/>
        <w:t>«Atrof-muhit va rivojlanish»ga doir konferentsiyasi (AMRK) Rio-92 Konferentsiyasida qabul qilingan  muhim hujjat «</w:t>
      </w:r>
      <w:r w:rsidRPr="002F6BE3">
        <w:rPr>
          <w:rFonts w:ascii="Times New Roman" w:eastAsia="Malgun Gothic" w:hAnsi="Times New Roman"/>
          <w:b/>
          <w:sz w:val="26"/>
          <w:szCs w:val="26"/>
          <w:lang w:val="uz-Cyrl-UZ" w:eastAsia="ru-RU"/>
        </w:rPr>
        <w:t>XXI asr kun tartibi»</w:t>
      </w:r>
      <w:r w:rsidRPr="002F6BE3">
        <w:rPr>
          <w:rFonts w:ascii="Times New Roman" w:eastAsia="Malgun Gothic" w:hAnsi="Times New Roman"/>
          <w:sz w:val="26"/>
          <w:szCs w:val="26"/>
          <w:lang w:val="uz-Cyrl-UZ" w:eastAsia="ru-RU"/>
        </w:rPr>
        <w:t xml:space="preserve">dir. Ushbu yuz yillik dastur </w:t>
      </w:r>
      <w:r w:rsidRPr="002F6BE3">
        <w:rPr>
          <w:rFonts w:ascii="Times New Roman" w:eastAsia="Malgun Gothic" w:hAnsi="Times New Roman"/>
          <w:b/>
          <w:sz w:val="26"/>
          <w:szCs w:val="26"/>
          <w:lang w:val="uz-Cyrl-UZ" w:eastAsia="ru-RU"/>
        </w:rPr>
        <w:t>4 bo’lim</w:t>
      </w:r>
      <w:r w:rsidRPr="002F6BE3">
        <w:rPr>
          <w:rFonts w:ascii="Times New Roman" w:eastAsia="Malgun Gothic" w:hAnsi="Times New Roman"/>
          <w:sz w:val="26"/>
          <w:szCs w:val="26"/>
          <w:lang w:val="uz-Cyrl-UZ" w:eastAsia="ru-RU"/>
        </w:rPr>
        <w:t xml:space="preserve">, </w:t>
      </w:r>
      <w:r w:rsidRPr="002F6BE3">
        <w:rPr>
          <w:rFonts w:ascii="Times New Roman" w:eastAsia="Malgun Gothic" w:hAnsi="Times New Roman"/>
          <w:b/>
          <w:sz w:val="26"/>
          <w:szCs w:val="26"/>
          <w:lang w:val="uz-Cyrl-UZ" w:eastAsia="ru-RU"/>
        </w:rPr>
        <w:t>4 bob</w:t>
      </w:r>
      <w:r w:rsidRPr="002F6BE3">
        <w:rPr>
          <w:rFonts w:ascii="Times New Roman" w:eastAsia="Malgun Gothic" w:hAnsi="Times New Roman"/>
          <w:sz w:val="26"/>
          <w:szCs w:val="26"/>
          <w:lang w:val="uz-Cyrl-UZ" w:eastAsia="ru-RU"/>
        </w:rPr>
        <w:t xml:space="preserve"> va umumiy hajmi </w:t>
      </w:r>
      <w:r w:rsidRPr="002F6BE3">
        <w:rPr>
          <w:rFonts w:ascii="Times New Roman" w:eastAsia="Malgun Gothic" w:hAnsi="Times New Roman"/>
          <w:b/>
          <w:sz w:val="26"/>
          <w:szCs w:val="26"/>
          <w:lang w:val="uz-Cyrl-UZ" w:eastAsia="ru-RU"/>
        </w:rPr>
        <w:t>300 varaq</w:t>
      </w:r>
      <w:r w:rsidRPr="002F6BE3">
        <w:rPr>
          <w:rFonts w:ascii="Times New Roman" w:eastAsia="Malgun Gothic" w:hAnsi="Times New Roman"/>
          <w:sz w:val="26"/>
          <w:szCs w:val="26"/>
          <w:lang w:val="uz-Cyrl-UZ" w:eastAsia="ru-RU"/>
        </w:rPr>
        <w:t>dan ortiq kapital xalqaro hujjatdir.  Unda 2000 yil va undan keyingi yuz yil ichida, Konferentsiyada, taklif etilgan takliflardan kelib chiqqan holda, qo’yilgan maqsadga erishish uchun atrof-muhit muhofazasi va ijtimoiy-iqtisodiy rivojlanish sohasida barcha insoniyat kuch va g’ayratining asosiy yo’nalishi batafsil va atroflitcha ta’riflangan. Uning har bir bobida atrof-muhit muhofazasiga doir o’rtaga tashlangan savollarni echish yo‘llari va rivojlanish sohalari ko’rsatilgan.</w:t>
      </w:r>
    </w:p>
    <w:p w:rsidR="00D60802" w:rsidRPr="002F6BE3" w:rsidRDefault="00D60802" w:rsidP="00D60802">
      <w:pPr>
        <w:tabs>
          <w:tab w:val="left" w:pos="284"/>
        </w:tabs>
        <w:spacing w:after="0" w:line="240" w:lineRule="auto"/>
        <w:jc w:val="both"/>
        <w:rPr>
          <w:rFonts w:ascii="Times New Roman" w:eastAsia="Malgun Gothic" w:hAnsi="Times New Roman"/>
          <w:sz w:val="26"/>
          <w:szCs w:val="26"/>
          <w:lang w:val="uz-Cyrl-UZ" w:eastAsia="ru-RU"/>
        </w:rPr>
      </w:pPr>
      <w:r w:rsidRPr="002F6BE3">
        <w:rPr>
          <w:rFonts w:ascii="Times New Roman" w:eastAsia="Malgun Gothic" w:hAnsi="Times New Roman"/>
          <w:b/>
          <w:sz w:val="26"/>
          <w:szCs w:val="26"/>
          <w:lang w:val="uz-Cyrl-UZ" w:eastAsia="ru-RU"/>
        </w:rPr>
        <w:tab/>
        <w:t xml:space="preserve">Yoxannesburg Sammiti - barqaror rivojlanishning globallashuvi. </w:t>
      </w:r>
      <w:r w:rsidRPr="002F6BE3">
        <w:rPr>
          <w:rFonts w:ascii="Times New Roman" w:eastAsia="Malgun Gothic" w:hAnsi="Times New Roman"/>
          <w:sz w:val="26"/>
          <w:szCs w:val="26"/>
          <w:lang w:val="uz-Cyrl-UZ" w:eastAsia="ru-RU"/>
        </w:rPr>
        <w:t xml:space="preserve">  «Atrof-muhit va rivojlanish» Konferentsiyasining 10 yilligini sarhisob qilish maqsadida, ya’ni «Rio-10»dan so’ng, 2002 yilning 26 avgustidan to 4 sentabrigacha Janubiy Afrika Respublikasining </w:t>
      </w:r>
      <w:r w:rsidRPr="002F6BE3">
        <w:rPr>
          <w:rFonts w:ascii="Times New Roman" w:eastAsia="Malgun Gothic" w:hAnsi="Times New Roman"/>
          <w:b/>
          <w:sz w:val="26"/>
          <w:szCs w:val="26"/>
          <w:lang w:val="uz-Cyrl-UZ" w:eastAsia="ru-RU"/>
        </w:rPr>
        <w:t>Yoxannesburg shahrida BMTning «Barqaror rivojlanish» rukni ostida Butunjahon Sammiti (BRBS) bo’lib o’tdi.</w:t>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Rio-92 (AMRK)dan farqli o’laroq ushbu Sammit davlatlar va xalqaro hamjamiyatning barqaror rivojlanishiga doir jiddiy va dolzarb masalalarni muhokama qilish va ularning echimini topishga intilish uchun chaqirilgan edi. Sammitda ijtimoiy hayotning ekologik muammolari davlat va mintaqalarning bir maromda rivojlanishida, ularning ijtimoiy-iqtisodiy mo’’tadilligini ta’minlovchi eng muhim elementi sifatida ko’rib chiqildi. </w:t>
      </w:r>
      <w:r w:rsidRPr="002F6BE3">
        <w:rPr>
          <w:rFonts w:ascii="Times New Roman" w:eastAsia="Malgun Gothic" w:hAnsi="Times New Roman"/>
          <w:b/>
          <w:sz w:val="26"/>
          <w:szCs w:val="26"/>
          <w:lang w:val="uz-Cyrl-UZ" w:eastAsia="ru-RU"/>
        </w:rPr>
        <w:t>Butunjahon Sammiti</w:t>
      </w:r>
      <w:r w:rsidRPr="002F6BE3">
        <w:rPr>
          <w:rFonts w:ascii="Times New Roman" w:eastAsia="Malgun Gothic" w:hAnsi="Times New Roman"/>
          <w:sz w:val="26"/>
          <w:szCs w:val="26"/>
          <w:lang w:val="uz-Cyrl-UZ" w:eastAsia="ru-RU"/>
        </w:rPr>
        <w:t xml:space="preserve"> ning boshqa shunga o’xshash uchrashuvlardan farqi shunda ediki, unda ishtirok etayotgan davlatlar va hukumat boshliqlari, nodavlat va xalqaro tashkilotlari, sanoat va biznes vakillarining ko’pligi va xilma-xilligidir. Markaziy Osiyo davlatlaridan </w:t>
      </w:r>
      <w:r w:rsidRPr="002F6BE3">
        <w:rPr>
          <w:rFonts w:ascii="Times New Roman" w:eastAsia="Malgun Gothic" w:hAnsi="Times New Roman"/>
          <w:b/>
          <w:sz w:val="26"/>
          <w:szCs w:val="26"/>
          <w:lang w:val="uz-Cyrl-UZ" w:eastAsia="ru-RU"/>
        </w:rPr>
        <w:t xml:space="preserve">Butunjahon Sammiti </w:t>
      </w:r>
      <w:r w:rsidRPr="002F6BE3">
        <w:rPr>
          <w:rFonts w:ascii="Times New Roman" w:eastAsia="Malgun Gothic" w:hAnsi="Times New Roman"/>
          <w:sz w:val="26"/>
          <w:szCs w:val="26"/>
          <w:lang w:val="uz-Cyrl-UZ" w:eastAsia="ru-RU"/>
        </w:rPr>
        <w:t>da Qozog’iston, Tojikiston, Qirg’iziston, O’zbekiston va Turkmaniston delegatsiyalari qatnashdi</w:t>
      </w:r>
      <w:r w:rsidRPr="002F6BE3">
        <w:rPr>
          <w:rFonts w:ascii="Times New Roman" w:eastAsia="Malgun Gothic" w:hAnsi="Times New Roman"/>
          <w:sz w:val="26"/>
          <w:szCs w:val="26"/>
          <w:vertAlign w:val="superscript"/>
          <w:lang w:val="uz-Cyrl-UZ"/>
        </w:rPr>
        <w:footnoteReference w:id="1"/>
      </w:r>
      <w:r w:rsidRPr="002F6BE3">
        <w:rPr>
          <w:rFonts w:ascii="Times New Roman" w:eastAsia="Malgun Gothic" w:hAnsi="Times New Roman"/>
          <w:sz w:val="26"/>
          <w:szCs w:val="26"/>
          <w:lang w:val="uz-Cyrl-UZ" w:eastAsia="ru-RU"/>
        </w:rPr>
        <w:t>.</w:t>
      </w:r>
    </w:p>
    <w:p w:rsidR="00D60802" w:rsidRPr="002F6BE3" w:rsidRDefault="00D60802" w:rsidP="00D60802">
      <w:pPr>
        <w:spacing w:after="0" w:line="240" w:lineRule="auto"/>
        <w:ind w:firstLine="284"/>
        <w:jc w:val="both"/>
        <w:rPr>
          <w:rFonts w:ascii="Times New Roman" w:eastAsia="Malgun Gothic" w:hAnsi="Times New Roman"/>
          <w:iCs/>
          <w:sz w:val="26"/>
          <w:szCs w:val="26"/>
          <w:lang w:val="uz-Cyrl-UZ" w:eastAsia="ru-RU"/>
        </w:rPr>
      </w:pPr>
      <w:r w:rsidRPr="002F6BE3">
        <w:rPr>
          <w:rFonts w:ascii="Times New Roman" w:hAnsi="Times New Roman"/>
          <w:b/>
          <w:sz w:val="26"/>
          <w:szCs w:val="26"/>
          <w:lang w:val="uz-Cyrl-UZ"/>
        </w:rPr>
        <w:t xml:space="preserve">Barqaror rivojlanishning tashkil qiluvchi iqtisodiy, va ekologik yo’nalshlari. </w:t>
      </w:r>
      <w:r w:rsidRPr="002F6BE3">
        <w:rPr>
          <w:rFonts w:ascii="Times New Roman" w:eastAsia="Malgun Gothic" w:hAnsi="Times New Roman"/>
          <w:b/>
          <w:i/>
          <w:sz w:val="26"/>
          <w:szCs w:val="26"/>
          <w:lang w:val="uz-Cyrl-UZ" w:eastAsia="ru-RU"/>
        </w:rPr>
        <w:t xml:space="preserve">“Dunyo, rivojlanish va atrof-muhit muhofazasi o’zaro bog’langan va ajralmasdir”. </w:t>
      </w:r>
      <w:r w:rsidRPr="002F6BE3">
        <w:rPr>
          <w:rFonts w:ascii="Times New Roman" w:eastAsia="Malgun Gothic" w:hAnsi="Times New Roman"/>
          <w:iCs/>
          <w:sz w:val="26"/>
          <w:szCs w:val="26"/>
          <w:lang w:val="uz-Cyrl-UZ" w:eastAsia="ru-RU"/>
        </w:rPr>
        <w:t xml:space="preserve"> </w:t>
      </w:r>
    </w:p>
    <w:p w:rsidR="00D60802" w:rsidRPr="002F6BE3" w:rsidRDefault="00D60802" w:rsidP="00D60802">
      <w:pPr>
        <w:tabs>
          <w:tab w:val="left" w:pos="284"/>
        </w:tabs>
        <w:spacing w:after="0" w:line="240" w:lineRule="auto"/>
        <w:ind w:firstLine="284"/>
        <w:jc w:val="both"/>
        <w:rPr>
          <w:rFonts w:ascii="Times New Roman" w:eastAsia="Malgun Gothic" w:hAnsi="Times New Roman"/>
          <w:bCs/>
          <w:sz w:val="26"/>
          <w:szCs w:val="26"/>
          <w:lang w:val="uz-Cyrl-UZ" w:eastAsia="ru-RU"/>
        </w:rPr>
      </w:pPr>
      <w:r w:rsidRPr="002F6BE3">
        <w:rPr>
          <w:rFonts w:ascii="Times New Roman" w:eastAsia="Malgun Gothic" w:hAnsi="Times New Roman"/>
          <w:b/>
          <w:bCs/>
          <w:sz w:val="26"/>
          <w:szCs w:val="26"/>
          <w:lang w:val="uz-Cyrl-UZ" w:eastAsia="ru-RU"/>
        </w:rPr>
        <w:t>Barqaror rivojlanish g’oyasining maqsadi</w:t>
      </w:r>
      <w:r w:rsidRPr="002F6BE3">
        <w:rPr>
          <w:rFonts w:ascii="Times New Roman" w:eastAsia="Malgun Gothic" w:hAnsi="Times New Roman"/>
          <w:bCs/>
          <w:sz w:val="26"/>
          <w:szCs w:val="26"/>
          <w:lang w:val="uz-Cyrl-UZ" w:eastAsia="ru-RU"/>
        </w:rPr>
        <w:t xml:space="preserve"> – kelajak avlod ehtiyojlarini inobatga olgan holda hozirgi zamon kishilik jamiyatini uzviy bog’langan </w:t>
      </w:r>
      <w:r w:rsidRPr="002F6BE3">
        <w:rPr>
          <w:rFonts w:ascii="Times New Roman" w:eastAsia="Malgun Gothic" w:hAnsi="Times New Roman"/>
          <w:b/>
          <w:bCs/>
          <w:sz w:val="26"/>
          <w:szCs w:val="26"/>
          <w:lang w:val="uz-Cyrl-UZ" w:eastAsia="ru-RU"/>
        </w:rPr>
        <w:t>ekologik, iqtisodiy, ijtimoiy va siyosiy</w:t>
      </w:r>
      <w:r w:rsidRPr="002F6BE3">
        <w:rPr>
          <w:rFonts w:ascii="Times New Roman" w:eastAsia="Malgun Gothic" w:hAnsi="Times New Roman"/>
          <w:bCs/>
          <w:sz w:val="26"/>
          <w:szCs w:val="26"/>
          <w:lang w:val="uz-Cyrl-UZ" w:eastAsia="ru-RU"/>
        </w:rPr>
        <w:t xml:space="preserve"> taraqqiyotini bir me’yorda ta’minlashdir.</w:t>
      </w:r>
    </w:p>
    <w:p w:rsidR="00D60802" w:rsidRPr="002F6BE3" w:rsidRDefault="00D60802" w:rsidP="00D60802">
      <w:pPr>
        <w:tabs>
          <w:tab w:val="left" w:pos="284"/>
        </w:tabs>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Tabiiy boyliklardan foydalanmasdan turib insonlar, jamiyat yoki davlat yashay olmaydi. Ularning farovon hayot kechirishlari va rivojlanishlari esa ularni o’rab turuvchi atrof tabiiy muhitdan nechog’li foydalanish imkoniyatlariga ega ekanliklari bilan belgilanadi. Shuning uchun ham qadimdan kishilik jamiyati tabiat ne’matlarini o’zlashtirib olishga bor kuch va </w:t>
      </w:r>
      <w:r w:rsidRPr="002F6BE3">
        <w:rPr>
          <w:rFonts w:ascii="Times New Roman" w:eastAsia="Malgun Gothic" w:hAnsi="Times New Roman"/>
          <w:sz w:val="26"/>
          <w:szCs w:val="26"/>
          <w:lang w:val="uz-Cyrl-UZ" w:eastAsia="ru-RU"/>
        </w:rPr>
        <w:lastRenderedPageBreak/>
        <w:t>g’ayratlarini ishga solganlar. Natijada davlatlar, jamoalar va insonlar o’rtasida turli ziddiyatlar kelib chiqqan va barqarorlikka jiddiy ziyon etkazilgan.</w:t>
      </w:r>
    </w:p>
    <w:p w:rsidR="00D60802" w:rsidRPr="00D60802" w:rsidRDefault="00D60802" w:rsidP="00D60802">
      <w:pPr>
        <w:spacing w:after="0" w:line="240" w:lineRule="auto"/>
        <w:jc w:val="both"/>
        <w:rPr>
          <w:rFonts w:ascii="Times New Roman" w:eastAsia="Malgun Gothic" w:hAnsi="Times New Roman"/>
          <w:sz w:val="26"/>
          <w:szCs w:val="26"/>
          <w:lang w:val="uz-Cyrl-UZ" w:eastAsia="ru-RU"/>
        </w:rPr>
      </w:pPr>
      <w:r w:rsidRPr="002F6BE3">
        <w:rPr>
          <w:rFonts w:ascii="Times New Roman" w:eastAsia="Malgun Gothic" w:hAnsi="Times New Roman"/>
          <w:sz w:val="26"/>
          <w:szCs w:val="26"/>
          <w:lang w:val="uz-Cyrl-UZ" w:eastAsia="ru-RU"/>
        </w:rPr>
        <w:t xml:space="preserve">     Tabiat insonlarning nafaqat iqtisodiy rivojlanishining moddiy asosi, balki ularning ma’naviy-estetik ehtiyojlarini qondirish manbai hamdir. Bu esa insonlarni tabiatga bo’lgan ehtiyojlarini kundan-kunga oshirmoqda.</w:t>
      </w:r>
      <w:r w:rsidRPr="00D60802">
        <w:rPr>
          <w:rFonts w:ascii="Times New Roman" w:eastAsia="Malgun Gothic" w:hAnsi="Times New Roman"/>
          <w:sz w:val="26"/>
          <w:szCs w:val="26"/>
          <w:lang w:val="uz-Cyrl-UZ" w:eastAsia="ru-RU"/>
        </w:rPr>
        <w:t xml:space="preserve"> </w:t>
      </w:r>
    </w:p>
    <w:p w:rsidR="00D60802" w:rsidRPr="002F6BE3" w:rsidRDefault="00D60802" w:rsidP="00D60802">
      <w:pPr>
        <w:spacing w:after="0" w:line="240" w:lineRule="auto"/>
        <w:jc w:val="both"/>
        <w:rPr>
          <w:rFonts w:ascii="Times New Roman" w:eastAsia="Malgun Gothic" w:hAnsi="Times New Roman"/>
          <w:sz w:val="26"/>
          <w:szCs w:val="26"/>
          <w:lang w:val="uz-Cyrl-UZ" w:eastAsia="ru-RU"/>
        </w:rPr>
      </w:pPr>
      <w:r w:rsidRPr="00D60802">
        <w:rPr>
          <w:rFonts w:ascii="Times New Roman" w:eastAsia="Malgun Gothic" w:hAnsi="Times New Roman"/>
          <w:sz w:val="26"/>
          <w:szCs w:val="26"/>
          <w:lang w:val="uz-Cyrl-UZ" w:eastAsia="ru-RU"/>
        </w:rPr>
        <w:t xml:space="preserve">     </w:t>
      </w:r>
      <w:r w:rsidRPr="002F6BE3">
        <w:rPr>
          <w:rFonts w:ascii="Times New Roman" w:eastAsia="Malgun Gothic" w:hAnsi="Times New Roman"/>
          <w:sz w:val="26"/>
          <w:szCs w:val="26"/>
          <w:lang w:val="uz-Cyrl-UZ" w:eastAsia="ru-RU"/>
        </w:rPr>
        <w:t xml:space="preserve">Ushbu yo’nalishda “Barqaror rivojlanish kontseptsiyasi” umume’tirof etilgan va boshqa bir qator dunyoqarashlardan ustun turgan fikrlar, bilimlar hamda real harakatlar majmuasidir. </w:t>
      </w:r>
    </w:p>
    <w:p w:rsidR="00D60802" w:rsidRDefault="00D60802" w:rsidP="00D60802">
      <w:pPr>
        <w:spacing w:after="0" w:line="240" w:lineRule="auto"/>
        <w:jc w:val="both"/>
        <w:rPr>
          <w:rFonts w:ascii="Times New Roman" w:eastAsia="Malgun Gothic" w:hAnsi="Times New Roman"/>
          <w:color w:val="FF0000"/>
          <w:sz w:val="28"/>
          <w:szCs w:val="28"/>
          <w:lang w:val="uz-Cyrl-UZ" w:eastAsia="ru-RU"/>
        </w:rPr>
      </w:pPr>
      <w:r>
        <w:rPr>
          <w:noProof/>
          <w:lang w:eastAsia="ru-RU"/>
        </w:rPr>
        <w:drawing>
          <wp:anchor distT="0" distB="0" distL="114300" distR="114300" simplePos="0" relativeHeight="251660288" behindDoc="0" locked="0" layoutInCell="1" allowOverlap="1">
            <wp:simplePos x="0" y="0"/>
            <wp:positionH relativeFrom="character">
              <wp:posOffset>0</wp:posOffset>
            </wp:positionH>
            <wp:positionV relativeFrom="line">
              <wp:posOffset>0</wp:posOffset>
            </wp:positionV>
            <wp:extent cx="5695315" cy="2124075"/>
            <wp:effectExtent l="0" t="0" r="635" b="9525"/>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5315"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inline distT="0" distB="0" distL="0" distR="0">
                <wp:extent cx="5695950" cy="2127250"/>
                <wp:effectExtent l="0" t="0" r="0" b="6350"/>
                <wp:docPr id="75" name="Прямоугольник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695950" cy="212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7C560D" id="Прямоугольник 75" o:spid="_x0000_s1026" style="width:448.5pt;height:1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" filled="f" stroked="f">
                <o:lock v:ext="edit" aspectratio="t"/>
                <w10:anchorlock/>
              </v:rect>
            </w:pict>
          </mc:Fallback>
        </mc:AlternateContent>
      </w:r>
    </w:p>
    <w:p w:rsidR="00D60802" w:rsidRPr="002F6BE3" w:rsidRDefault="00D60802" w:rsidP="00D60802">
      <w:pPr>
        <w:tabs>
          <w:tab w:val="left" w:pos="284"/>
        </w:tabs>
        <w:spacing w:after="0" w:line="240" w:lineRule="auto"/>
        <w:jc w:val="both"/>
        <w:rPr>
          <w:rFonts w:ascii="Times New Roman" w:eastAsia="Malgun Gothic" w:hAnsi="Times New Roman"/>
          <w:sz w:val="26"/>
          <w:szCs w:val="26"/>
          <w:lang w:val="uz-Cyrl-UZ" w:eastAsia="ru-RU"/>
        </w:rPr>
      </w:pPr>
      <w:r>
        <w:rPr>
          <w:rFonts w:ascii="Times New Roman" w:eastAsia="Malgun Gothic" w:hAnsi="Times New Roman"/>
          <w:b/>
          <w:color w:val="FF0000"/>
          <w:sz w:val="28"/>
          <w:szCs w:val="28"/>
          <w:lang w:val="uz-Cyrl-UZ" w:eastAsia="ru-RU"/>
        </w:rPr>
        <w:tab/>
      </w:r>
      <w:r w:rsidRPr="002F6BE3">
        <w:rPr>
          <w:rFonts w:ascii="Times New Roman" w:eastAsia="Malgun Gothic" w:hAnsi="Times New Roman"/>
          <w:b/>
          <w:sz w:val="26"/>
          <w:szCs w:val="26"/>
          <w:lang w:val="uz-Cyrl-UZ" w:eastAsia="ru-RU"/>
        </w:rPr>
        <w:t>Butunjahon Sammiti</w:t>
      </w:r>
      <w:r w:rsidRPr="002F6BE3">
        <w:rPr>
          <w:rFonts w:ascii="Times New Roman" w:eastAsia="Malgun Gothic" w:hAnsi="Times New Roman"/>
          <w:sz w:val="26"/>
          <w:szCs w:val="26"/>
          <w:lang w:val="uz-Cyrl-UZ" w:eastAsia="ru-RU"/>
        </w:rPr>
        <w:t xml:space="preserve"> qarorlarini bajarish rejasi» printsiplari barqaror rivojlanishning 3 tarkibiy qismi: </w:t>
      </w:r>
      <w:r w:rsidRPr="002F6BE3">
        <w:rPr>
          <w:rFonts w:ascii="Times New Roman" w:eastAsia="Malgun Gothic" w:hAnsi="Times New Roman"/>
          <w:b/>
          <w:sz w:val="26"/>
          <w:szCs w:val="26"/>
          <w:lang w:val="uz-Cyrl-UZ" w:eastAsia="ru-RU"/>
        </w:rPr>
        <w:t xml:space="preserve">iqtisodiy o’sish, ijtimoiy rivojlanish va atrof-muhit muhofazasi </w:t>
      </w:r>
      <w:r w:rsidRPr="002F6BE3">
        <w:rPr>
          <w:rFonts w:ascii="Times New Roman" w:eastAsia="Malgun Gothic" w:hAnsi="Times New Roman"/>
          <w:sz w:val="26"/>
          <w:szCs w:val="26"/>
          <w:lang w:val="uz-Cyrl-UZ" w:eastAsia="ru-RU"/>
        </w:rPr>
        <w:t>talablariga javob beradi. Barqaror rivojlanishning asosiy vazifalari va talablari quyidagilar:</w:t>
      </w:r>
    </w:p>
    <w:p w:rsidR="00D60802" w:rsidRPr="002F6BE3" w:rsidRDefault="00D60802" w:rsidP="00D60802">
      <w:pPr>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i/>
          <w:iCs/>
          <w:sz w:val="26"/>
          <w:szCs w:val="26"/>
          <w:lang w:val="uz-Cyrl-UZ" w:eastAsia="ru-RU"/>
        </w:rPr>
        <w:t>-</w:t>
      </w:r>
      <w:r w:rsidRPr="002F6BE3">
        <w:rPr>
          <w:rFonts w:ascii="Times New Roman" w:eastAsia="Malgun Gothic" w:hAnsi="Times New Roman"/>
          <w:sz w:val="26"/>
          <w:szCs w:val="26"/>
          <w:lang w:val="uz-Cyrl-UZ" w:eastAsia="ru-RU"/>
        </w:rPr>
        <w:t xml:space="preserve"> qashshoqlikni yo’qotish;</w:t>
      </w:r>
    </w:p>
    <w:p w:rsidR="00D60802" w:rsidRPr="002F6BE3" w:rsidRDefault="00D60802" w:rsidP="00D60802">
      <w:pPr>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i/>
          <w:iCs/>
          <w:sz w:val="26"/>
          <w:szCs w:val="26"/>
          <w:lang w:val="uz-Cyrl-UZ" w:eastAsia="ru-RU"/>
        </w:rPr>
        <w:t xml:space="preserve">- </w:t>
      </w:r>
      <w:r w:rsidRPr="002F6BE3">
        <w:rPr>
          <w:rFonts w:ascii="Times New Roman" w:eastAsia="Malgun Gothic" w:hAnsi="Times New Roman"/>
          <w:sz w:val="26"/>
          <w:szCs w:val="26"/>
          <w:lang w:val="uz-Cyrl-UZ" w:eastAsia="ru-RU"/>
        </w:rPr>
        <w:t>ishlab chiqarish va iste’mol qilishning barqaror bo’lmagan modellarini o’zgartirish;</w:t>
      </w:r>
    </w:p>
    <w:p w:rsidR="00D60802" w:rsidRPr="002F6BE3" w:rsidRDefault="00D60802" w:rsidP="00D60802">
      <w:pPr>
        <w:spacing w:after="0" w:line="240" w:lineRule="auto"/>
        <w:ind w:firstLine="284"/>
        <w:jc w:val="both"/>
        <w:rPr>
          <w:rFonts w:ascii="Times New Roman" w:eastAsia="Malgun Gothic" w:hAnsi="Times New Roman"/>
          <w:sz w:val="26"/>
          <w:szCs w:val="26"/>
          <w:lang w:val="uz-Cyrl-UZ" w:eastAsia="ru-RU"/>
        </w:rPr>
      </w:pPr>
      <w:r w:rsidRPr="002F6BE3">
        <w:rPr>
          <w:rFonts w:ascii="Times New Roman" w:eastAsia="Malgun Gothic" w:hAnsi="Times New Roman"/>
          <w:i/>
          <w:iCs/>
          <w:sz w:val="26"/>
          <w:szCs w:val="26"/>
          <w:lang w:val="uz-Cyrl-UZ" w:eastAsia="ru-RU"/>
        </w:rPr>
        <w:t xml:space="preserve">- </w:t>
      </w:r>
      <w:r w:rsidRPr="002F6BE3">
        <w:rPr>
          <w:rFonts w:ascii="Times New Roman" w:eastAsia="Malgun Gothic" w:hAnsi="Times New Roman"/>
          <w:sz w:val="26"/>
          <w:szCs w:val="26"/>
          <w:lang w:val="uz-Cyrl-UZ" w:eastAsia="ru-RU"/>
        </w:rPr>
        <w:t xml:space="preserve">iqtisodiy va ijtimoiy rivojlanishning tabiiy resurslar bazasini muhofaza qilish va undan oqilona foydalanish. </w:t>
      </w:r>
    </w:p>
    <w:p w:rsidR="00D60802" w:rsidRPr="002F6BE3" w:rsidRDefault="00D60802" w:rsidP="00D60802">
      <w:pPr>
        <w:shd w:val="clear" w:color="auto" w:fill="FFFFFF"/>
        <w:spacing w:after="0" w:line="240" w:lineRule="auto"/>
        <w:ind w:firstLine="284"/>
        <w:jc w:val="both"/>
        <w:rPr>
          <w:rFonts w:ascii="Times New Roman" w:eastAsia="Times New Roman" w:hAnsi="Times New Roman"/>
          <w:sz w:val="26"/>
          <w:szCs w:val="26"/>
          <w:lang w:val="uz-Latn-UZ" w:eastAsia="ru-RU"/>
        </w:rPr>
      </w:pPr>
      <w:r w:rsidRPr="002F6BE3">
        <w:rPr>
          <w:rFonts w:ascii="Times New Roman" w:hAnsi="Times New Roman"/>
          <w:b/>
          <w:sz w:val="26"/>
          <w:szCs w:val="26"/>
          <w:lang w:val="uz-Cyrl-UZ"/>
        </w:rPr>
        <w:t xml:space="preserve">Barqaror rivojlanish kontseptsiyasi. </w:t>
      </w:r>
      <w:r w:rsidRPr="002F6BE3">
        <w:rPr>
          <w:rFonts w:ascii="Times New Roman" w:hAnsi="Times New Roman"/>
          <w:sz w:val="26"/>
          <w:szCs w:val="26"/>
          <w:lang w:val="uz-Cyrl-UZ"/>
        </w:rPr>
        <w:t>Barqaror rivojlanish kontseptsiyasining vujudga kelishi bevosita insoniyat tarixining rivoji bilan bog’liq. Tamaddun</w:t>
      </w:r>
      <w:r>
        <w:rPr>
          <w:rFonts w:ascii="Times New Roman" w:hAnsi="Times New Roman"/>
          <w:sz w:val="28"/>
          <w:lang w:val="uz-Cyrl-UZ"/>
        </w:rPr>
        <w:t xml:space="preserve"> </w:t>
      </w:r>
      <w:r w:rsidRPr="002F6BE3">
        <w:rPr>
          <w:rFonts w:ascii="Times New Roman" w:hAnsi="Times New Roman"/>
          <w:sz w:val="26"/>
          <w:szCs w:val="26"/>
          <w:lang w:val="uz-Cyrl-UZ"/>
        </w:rPr>
        <w:t>rivojlanishi jarayonida insoniyat oldida bir necha marotaba global xarakterga ega bo’lgan muammolar vujudga kelgan.  Ammo ularning barchasi XX asrning ikkinchi yarmida paydo bo’lgan bugungi global muammolardan farq qilardi. 1955 yili dunyoning yirik shaharlarida zaharli gazlardan o’lim holatlarining ko’payishi hamda atmosferaning ifloslanishiga bag’ishlangan birinchi xalqaro konferentsiya o’tkazildi. Ammo muvofqlashtirish, xalqaro darajada kelishuvning yo’qligi, biznes va atrof-muhit muhofazasi borasidagi vazifalarning bir biriga to’g’ri kelmasligi xalqaro miqyosda ekologik kuchlarni to’liq ishga solish imkonini bermas edi.</w:t>
      </w:r>
      <w:r w:rsidRPr="002F6BE3">
        <w:rPr>
          <w:rFonts w:ascii="Times New Roman" w:eastAsia="Times New Roman" w:hAnsi="Times New Roman"/>
          <w:sz w:val="26"/>
          <w:szCs w:val="26"/>
          <w:lang w:val="uz-Latn-UZ" w:eastAsia="ru-RU"/>
        </w:rPr>
        <w:t xml:space="preserve"> </w:t>
      </w:r>
    </w:p>
    <w:p w:rsidR="00D60802" w:rsidRPr="002F6BE3" w:rsidRDefault="00D60802" w:rsidP="00D60802">
      <w:pPr>
        <w:shd w:val="clear" w:color="auto" w:fill="FFFFFF"/>
        <w:spacing w:after="0" w:line="240" w:lineRule="auto"/>
        <w:ind w:firstLine="567"/>
        <w:jc w:val="both"/>
        <w:rPr>
          <w:rFonts w:ascii="Times New Roman" w:eastAsia="Times New Roman" w:hAnsi="Times New Roman"/>
          <w:sz w:val="26"/>
          <w:szCs w:val="26"/>
          <w:lang w:val="uz-Cyrl-UZ" w:eastAsia="ru-RU"/>
        </w:rPr>
      </w:pPr>
      <w:r w:rsidRPr="002F6BE3">
        <w:rPr>
          <w:rFonts w:ascii="Times New Roman" w:eastAsia="Times New Roman" w:hAnsi="Times New Roman"/>
          <w:sz w:val="26"/>
          <w:szCs w:val="26"/>
          <w:lang w:val="uz-Latn-UZ" w:eastAsia="ru-RU"/>
        </w:rPr>
        <w:t>2014 yilning iyul</w:t>
      </w:r>
      <w:r w:rsidRPr="002F6BE3">
        <w:rPr>
          <w:rFonts w:ascii="Times New Roman" w:eastAsia="Times New Roman" w:hAnsi="Times New Roman"/>
          <w:sz w:val="26"/>
          <w:szCs w:val="26"/>
          <w:lang w:val="uz-Cyrl-UZ" w:eastAsia="ru-RU"/>
        </w:rPr>
        <w:t>ь</w:t>
      </w:r>
      <w:r w:rsidRPr="002F6BE3">
        <w:rPr>
          <w:rFonts w:ascii="Times New Roman" w:eastAsia="Times New Roman" w:hAnsi="Times New Roman"/>
          <w:sz w:val="26"/>
          <w:szCs w:val="26"/>
          <w:lang w:val="uz-Latn-UZ" w:eastAsia="ru-RU"/>
        </w:rPr>
        <w:t xml:space="preserve"> oyida BMT Bosh Assambleyasining Barqaror rivojlanish maqsadlari bo’yicha ishchi guruhi barqaror rivojlanishga erishish yo’lida iqtisodiy, ijtimoiy, ekologik masalalarni hal qilishga qaratilgan hujjatni imzoladi</w:t>
      </w:r>
      <w:r w:rsidRPr="002F6BE3">
        <w:rPr>
          <w:rFonts w:ascii="Times New Roman" w:eastAsia="Times New Roman" w:hAnsi="Times New Roman"/>
          <w:sz w:val="26"/>
          <w:szCs w:val="26"/>
          <w:vertAlign w:val="superscript"/>
          <w:lang w:eastAsia="ru-RU"/>
        </w:rPr>
        <w:footnoteReference w:id="2"/>
      </w:r>
      <w:r w:rsidRPr="002F6BE3">
        <w:rPr>
          <w:rFonts w:ascii="Times New Roman" w:eastAsia="Times New Roman" w:hAnsi="Times New Roman"/>
          <w:sz w:val="26"/>
          <w:szCs w:val="26"/>
          <w:lang w:val="uz-Cyrl-UZ" w:eastAsia="ru-RU"/>
        </w:rPr>
        <w:t xml:space="preserve">. </w:t>
      </w:r>
      <w:r w:rsidRPr="002F6BE3">
        <w:rPr>
          <w:rFonts w:ascii="Times New Roman" w:eastAsia="Times New Roman" w:hAnsi="Times New Roman"/>
          <w:sz w:val="26"/>
          <w:szCs w:val="26"/>
          <w:lang w:val="uz-Latn-UZ" w:eastAsia="ru-RU"/>
        </w:rPr>
        <w:t xml:space="preserve">Hujjatda ko’rsatib o’tilgan </w:t>
      </w:r>
      <w:r w:rsidRPr="002F6BE3">
        <w:rPr>
          <w:rFonts w:ascii="Times New Roman" w:eastAsia="Times New Roman" w:hAnsi="Times New Roman"/>
          <w:b/>
          <w:sz w:val="26"/>
          <w:szCs w:val="26"/>
          <w:u w:val="single"/>
          <w:lang w:val="uz-Latn-UZ" w:eastAsia="ru-RU"/>
        </w:rPr>
        <w:t>17 ta maqsad</w:t>
      </w:r>
      <w:r w:rsidRPr="002F6BE3">
        <w:rPr>
          <w:rFonts w:ascii="Times New Roman" w:eastAsia="Times New Roman" w:hAnsi="Times New Roman"/>
          <w:sz w:val="26"/>
          <w:szCs w:val="26"/>
          <w:lang w:val="uz-Latn-UZ" w:eastAsia="ru-RU"/>
        </w:rPr>
        <w:t xml:space="preserve"> butun dunyoda  qashshoqlikni bartaraf etish, tengsizlikni oldini olish, sayyoramizni ishlab chiqarishning salbiy oqibatlaridan saqlash va Ming</w:t>
      </w:r>
      <w:r w:rsidRPr="002F6BE3">
        <w:rPr>
          <w:rFonts w:ascii="Times New Roman" w:eastAsia="Times New Roman" w:hAnsi="Times New Roman"/>
          <w:sz w:val="26"/>
          <w:szCs w:val="26"/>
          <w:lang w:val="uz-Cyrl-UZ" w:eastAsia="ru-RU"/>
        </w:rPr>
        <w:t xml:space="preserve"> </w:t>
      </w:r>
      <w:r w:rsidRPr="002F6BE3">
        <w:rPr>
          <w:rFonts w:ascii="Times New Roman" w:eastAsia="Times New Roman" w:hAnsi="Times New Roman"/>
          <w:sz w:val="26"/>
          <w:szCs w:val="26"/>
          <w:lang w:val="uz-Latn-UZ" w:eastAsia="ru-RU"/>
        </w:rPr>
        <w:t xml:space="preserve">yillik rivojlanish maqsadlarini modernizatsiyalashni  o’z oldiga qo’ygan edi.  </w:t>
      </w:r>
    </w:p>
    <w:p w:rsidR="00D60802" w:rsidRDefault="00D60802" w:rsidP="00D60802">
      <w:pPr>
        <w:spacing w:after="160" w:line="256" w:lineRule="auto"/>
        <w:rPr>
          <w:rFonts w:ascii="Times New Roman" w:hAnsi="Times New Roman"/>
          <w:b/>
          <w:color w:val="FF0000"/>
          <w:sz w:val="28"/>
          <w:szCs w:val="28"/>
          <w:lang w:val="uz-Cyrl-UZ"/>
        </w:rPr>
      </w:pPr>
      <w:r>
        <w:rPr>
          <w:noProof/>
          <w:lang w:eastAsia="ru-RU"/>
        </w:rPr>
        <w:lastRenderedPageBreak/>
        <w:drawing>
          <wp:anchor distT="0" distB="0" distL="114300" distR="114300" simplePos="0" relativeHeight="251661312" behindDoc="0" locked="0" layoutInCell="1" allowOverlap="1">
            <wp:simplePos x="0" y="0"/>
            <wp:positionH relativeFrom="margin">
              <wp:align>left</wp:align>
            </wp:positionH>
            <wp:positionV relativeFrom="paragraph">
              <wp:posOffset>-3175</wp:posOffset>
            </wp:positionV>
            <wp:extent cx="5868035" cy="1104900"/>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803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inline distT="0" distB="0" distL="0" distR="0">
                <wp:extent cx="5683250" cy="1098550"/>
                <wp:effectExtent l="0" t="0" r="0" b="6350"/>
                <wp:docPr id="73" name="Прямоугольник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683250"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D6CEFA" id="Прямоугольник 73" o:spid="_x0000_s1026" style="width:447.5pt;height: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" filled="f" stroked="f">
                <o:lock v:ext="edit" aspectratio="t"/>
                <w10:anchorlock/>
              </v:rect>
            </w:pict>
          </mc:Fallback>
        </mc:AlternateContent>
      </w:r>
    </w:p>
    <w:p w:rsidR="00D60802" w:rsidRPr="002F6BE3" w:rsidRDefault="00D60802" w:rsidP="00D60802">
      <w:pPr>
        <w:shd w:val="clear" w:color="auto" w:fill="FFFFFF"/>
        <w:spacing w:after="0" w:line="240" w:lineRule="auto"/>
        <w:ind w:firstLine="284"/>
        <w:jc w:val="both"/>
        <w:rPr>
          <w:rFonts w:ascii="Times New Roman" w:eastAsia="Times New Roman" w:hAnsi="Times New Roman"/>
          <w:sz w:val="26"/>
          <w:szCs w:val="26"/>
          <w:lang w:val="uz-Latn-UZ" w:eastAsia="ru-RU"/>
        </w:rPr>
      </w:pPr>
      <w:r w:rsidRPr="002F6BE3">
        <w:rPr>
          <w:rFonts w:ascii="Times New Roman" w:hAnsi="Times New Roman"/>
          <w:bCs/>
          <w:sz w:val="26"/>
          <w:szCs w:val="26"/>
          <w:lang w:val="uz-Latn-UZ" w:eastAsia="ru-RU"/>
        </w:rPr>
        <w:t xml:space="preserve">2015 yil </w:t>
      </w:r>
      <w:hyperlink r:id="rId10" w:history="1">
        <w:r w:rsidRPr="002F6BE3">
          <w:rPr>
            <w:rStyle w:val="a3"/>
            <w:rFonts w:ascii="Times New Roman" w:hAnsi="Times New Roman"/>
            <w:bCs/>
            <w:sz w:val="26"/>
            <w:szCs w:val="26"/>
            <w:lang w:val="uz-Cyrl-UZ"/>
          </w:rPr>
          <w:t>23 yanvar</w:t>
        </w:r>
        <w:r w:rsidRPr="002F6BE3">
          <w:rPr>
            <w:rStyle w:val="a3"/>
            <w:rFonts w:ascii="Times New Roman" w:hAnsi="Times New Roman"/>
            <w:bCs/>
            <w:sz w:val="26"/>
            <w:szCs w:val="26"/>
            <w:lang w:val="uz-Latn-UZ"/>
          </w:rPr>
          <w:t xml:space="preserve"> kuni  BMTning Bosh kotibi </w:t>
        </w:r>
        <w:r w:rsidRPr="002F6BE3">
          <w:rPr>
            <w:rStyle w:val="a3"/>
            <w:rFonts w:ascii="Times New Roman" w:hAnsi="Times New Roman"/>
            <w:bCs/>
            <w:sz w:val="26"/>
            <w:szCs w:val="26"/>
            <w:lang w:val="uz-Cyrl-UZ"/>
          </w:rPr>
          <w:t>Pan Gi Mun</w:t>
        </w:r>
        <w:r w:rsidRPr="002F6BE3">
          <w:rPr>
            <w:rStyle w:val="a3"/>
            <w:rFonts w:ascii="Times New Roman" w:hAnsi="Times New Roman"/>
            <w:bCs/>
            <w:sz w:val="26"/>
            <w:szCs w:val="26"/>
            <w:lang w:val="uz-Latn-UZ"/>
          </w:rPr>
          <w:t xml:space="preserve"> Davos shahrida bo’lib o’tgan Butunjahon iqtisodiyot forumida </w:t>
        </w:r>
        <w:r w:rsidRPr="002F6BE3">
          <w:rPr>
            <w:rStyle w:val="a3"/>
            <w:rFonts w:ascii="Times New Roman" w:hAnsi="Times New Roman"/>
            <w:bCs/>
            <w:sz w:val="26"/>
            <w:szCs w:val="26"/>
            <w:lang w:val="uz-Cyrl-UZ"/>
          </w:rPr>
          <w:t xml:space="preserve"> </w:t>
        </w:r>
        <w:r w:rsidRPr="002F6BE3">
          <w:rPr>
            <w:rStyle w:val="a3"/>
            <w:rFonts w:ascii="Times New Roman" w:hAnsi="Times New Roman"/>
            <w:bCs/>
            <w:sz w:val="26"/>
            <w:szCs w:val="26"/>
            <w:lang w:val="uz-Latn-UZ"/>
          </w:rPr>
          <w:t xml:space="preserve">so’zga chiqib, mamlakatlarni  barqaror rivojlanishning 17 ta maqsadini tezroq amalga oshirishga chaqirdi. </w:t>
        </w:r>
      </w:hyperlink>
      <w:r w:rsidRPr="002F6BE3">
        <w:rPr>
          <w:rFonts w:ascii="Times New Roman" w:hAnsi="Times New Roman"/>
          <w:bCs/>
          <w:sz w:val="26"/>
          <w:szCs w:val="26"/>
          <w:lang w:val="uz-Latn-UZ" w:eastAsia="ru-RU"/>
        </w:rPr>
        <w:t xml:space="preserve">O’z so’zini Bosh kotib quyidagi so’zlar bilan yakunladi: </w:t>
      </w:r>
      <w:r w:rsidRPr="002F6BE3">
        <w:rPr>
          <w:rFonts w:ascii="Times New Roman" w:eastAsia="Times New Roman" w:hAnsi="Times New Roman"/>
          <w:sz w:val="26"/>
          <w:szCs w:val="26"/>
          <w:lang w:val="uz-Latn-UZ" w:eastAsia="ru-RU"/>
        </w:rPr>
        <w:t>“Kelinglar o’z oldimizga ulkan maqsadlar qo’yib, ularni birgalikda amalga oshiraylik. Men har biringizni shunga chaqiraman: 2015 yilni qattiy harakatlar yili qilaylik!”.</w:t>
      </w:r>
    </w:p>
    <w:p w:rsidR="00D60802" w:rsidRPr="002F6BE3" w:rsidRDefault="00D60802" w:rsidP="00D60802">
      <w:pPr>
        <w:shd w:val="clear" w:color="auto" w:fill="FFFFFF"/>
        <w:spacing w:after="0" w:line="290" w:lineRule="atLeast"/>
        <w:ind w:firstLine="284"/>
        <w:jc w:val="both"/>
        <w:rPr>
          <w:rFonts w:ascii="Times New Roman" w:eastAsia="Times New Roman" w:hAnsi="Times New Roman"/>
          <w:sz w:val="26"/>
          <w:szCs w:val="26"/>
          <w:lang w:val="uz-Latn-UZ" w:eastAsia="ru-RU"/>
        </w:rPr>
      </w:pPr>
      <w:r w:rsidRPr="002F6BE3">
        <w:rPr>
          <w:rFonts w:ascii="Times New Roman" w:hAnsi="Times New Roman"/>
          <w:bCs/>
          <w:sz w:val="26"/>
          <w:szCs w:val="26"/>
          <w:lang w:val="uz-Latn-UZ" w:eastAsia="ru-RU"/>
        </w:rPr>
        <w:t xml:space="preserve">2015 yil 25 sentyabrda </w:t>
      </w:r>
      <w:hyperlink r:id="rId11" w:history="1">
        <w:r w:rsidRPr="002F6BE3">
          <w:rPr>
            <w:rStyle w:val="a3"/>
            <w:rFonts w:ascii="Times New Roman" w:hAnsi="Times New Roman"/>
            <w:bCs/>
            <w:sz w:val="26"/>
            <w:szCs w:val="26"/>
            <w:lang w:val="uz-Latn-UZ"/>
          </w:rPr>
          <w:t xml:space="preserve"> N</w:t>
        </w:r>
        <w:r w:rsidRPr="002F6BE3">
          <w:rPr>
            <w:rStyle w:val="a3"/>
            <w:rFonts w:ascii="Times New Roman" w:hAnsi="Times New Roman"/>
            <w:bCs/>
            <w:sz w:val="26"/>
            <w:szCs w:val="26"/>
            <w:lang w:val="uz-Cyrl-UZ"/>
          </w:rPr>
          <w:t>ь</w:t>
        </w:r>
        <w:r w:rsidRPr="002F6BE3">
          <w:rPr>
            <w:rStyle w:val="a3"/>
            <w:rFonts w:ascii="Times New Roman" w:hAnsi="Times New Roman"/>
            <w:bCs/>
            <w:sz w:val="26"/>
            <w:szCs w:val="26"/>
            <w:lang w:val="uz-Latn-UZ"/>
          </w:rPr>
          <w:t xml:space="preserve">yu-Yorkda BMTning 193 ta a’zo mamlakatlari 2015 yildan keyin amalga oshiriladigan harakatlar borasida barqaror rivojlanish sohasida  Kun tartibini qabul qilishdi. </w:t>
        </w:r>
      </w:hyperlink>
      <w:r w:rsidRPr="002F6BE3">
        <w:rPr>
          <w:rFonts w:ascii="Times New Roman" w:hAnsi="Times New Roman"/>
          <w:bCs/>
          <w:sz w:val="26"/>
          <w:szCs w:val="26"/>
          <w:lang w:val="uz-Latn-UZ" w:eastAsia="ru-RU"/>
        </w:rPr>
        <w:t xml:space="preserve"> </w:t>
      </w:r>
      <w:r w:rsidRPr="002F6BE3">
        <w:rPr>
          <w:rFonts w:ascii="Times New Roman" w:hAnsi="Times New Roman"/>
          <w:bCs/>
          <w:sz w:val="26"/>
          <w:szCs w:val="26"/>
          <w:lang w:val="uz-Cyrl-UZ" w:eastAsia="ru-RU"/>
        </w:rPr>
        <w:t>Bashoratlarga</w:t>
      </w:r>
      <w:r w:rsidRPr="002F6BE3">
        <w:rPr>
          <w:rFonts w:ascii="Times New Roman" w:hAnsi="Times New Roman"/>
          <w:bCs/>
          <w:sz w:val="26"/>
          <w:szCs w:val="26"/>
          <w:lang w:val="uz-Latn-UZ" w:eastAsia="ru-RU"/>
        </w:rPr>
        <w:t xml:space="preserve"> ko’ra mazkur dastur qashshoqlik 2030 yilga kelib bartaraf etiladi va barqaror kelajak quriladi. </w:t>
      </w:r>
    </w:p>
    <w:p w:rsidR="00D60802" w:rsidRPr="002F6BE3" w:rsidRDefault="00D60802" w:rsidP="00D60802">
      <w:pPr>
        <w:spacing w:after="0"/>
        <w:ind w:firstLine="284"/>
        <w:jc w:val="both"/>
        <w:rPr>
          <w:rFonts w:ascii="Times New Roman" w:eastAsia="Times New Roman" w:hAnsi="Times New Roman"/>
          <w:sz w:val="26"/>
          <w:szCs w:val="26"/>
          <w:lang w:val="uz-Latn-UZ" w:eastAsia="ru-RU"/>
        </w:rPr>
      </w:pPr>
      <w:r w:rsidRPr="002F6BE3">
        <w:rPr>
          <w:rFonts w:ascii="Times New Roman" w:eastAsia="Times New Roman" w:hAnsi="Times New Roman"/>
          <w:sz w:val="26"/>
          <w:szCs w:val="26"/>
          <w:lang w:val="uz-Latn-UZ" w:eastAsia="ru-RU"/>
        </w:rPr>
        <w:t>Yangi maqsadlar va yangi vazifalar kompleks va ajralmas xarakterga ega bo’lib, uning markazida barqaror rivojlanishning uch tamoyili–iqtisodiy o’sish, ijtimoiy taraqqiyot va atrof-muhit muhofazasini chambarchas bog’lovchi va barchani, ayniqsa ayollar, bolalar, yoshlar va kelajak avlodning farovonligini ta’minlashga qaratilgan 17 ta Barqaror rivojlanish maqsadlari (BRM) va ularga biriktirilgan 169</w:t>
      </w:r>
      <w:r w:rsidRPr="002F6BE3">
        <w:rPr>
          <w:rFonts w:ascii="Times New Roman" w:eastAsia="Times New Roman" w:hAnsi="Times New Roman"/>
          <w:sz w:val="26"/>
          <w:szCs w:val="26"/>
          <w:lang w:val="uz-Cyrl-UZ" w:eastAsia="ru-RU"/>
        </w:rPr>
        <w:t xml:space="preserve"> </w:t>
      </w:r>
      <w:r w:rsidRPr="002F6BE3">
        <w:rPr>
          <w:rFonts w:ascii="Times New Roman" w:eastAsia="Times New Roman" w:hAnsi="Times New Roman"/>
          <w:sz w:val="26"/>
          <w:szCs w:val="26"/>
          <w:lang w:val="uz-Latn-UZ" w:eastAsia="ru-RU"/>
        </w:rPr>
        <w:t>ta vazifa turadi</w:t>
      </w:r>
      <w:r w:rsidRPr="002F6BE3">
        <w:rPr>
          <w:rFonts w:ascii="Times New Roman" w:hAnsi="Times New Roman"/>
          <w:sz w:val="26"/>
          <w:szCs w:val="26"/>
          <w:vertAlign w:val="superscript"/>
          <w:lang w:val="uz-Latn-UZ"/>
        </w:rPr>
        <w:footnoteReference w:id="3"/>
      </w:r>
      <w:r w:rsidRPr="002F6BE3">
        <w:rPr>
          <w:rFonts w:ascii="Times New Roman" w:eastAsia="Times New Roman" w:hAnsi="Times New Roman"/>
          <w:sz w:val="26"/>
          <w:szCs w:val="26"/>
          <w:lang w:val="uz-Latn-UZ" w:eastAsia="ru-RU"/>
        </w:rPr>
        <w:t>.</w:t>
      </w:r>
    </w:p>
    <w:p w:rsidR="00D60802" w:rsidRDefault="00D60802" w:rsidP="00D60802">
      <w:pPr>
        <w:spacing w:after="0"/>
        <w:ind w:firstLine="708"/>
        <w:jc w:val="both"/>
        <w:rPr>
          <w:rFonts w:ascii="Times New Roman" w:eastAsia="Times New Roman" w:hAnsi="Times New Roman"/>
          <w:b/>
          <w:sz w:val="28"/>
          <w:szCs w:val="24"/>
          <w:lang w:val="en-US" w:eastAsia="ru-RU"/>
        </w:rPr>
      </w:pPr>
      <w:r>
        <w:rPr>
          <w:rFonts w:ascii="Times New Roman" w:eastAsia="Times New Roman" w:hAnsi="Times New Roman"/>
          <w:b/>
          <w:sz w:val="28"/>
          <w:szCs w:val="24"/>
          <w:lang w:val="uz-Latn-UZ" w:eastAsia="ru-RU"/>
        </w:rPr>
        <w:t>Barqaror rivojlanish (17) maqsadlari</w:t>
      </w:r>
      <w:r>
        <w:rPr>
          <w:rFonts w:ascii="Times New Roman" w:eastAsia="Times New Roman" w:hAnsi="Times New Roman"/>
          <w:b/>
          <w:sz w:val="28"/>
          <w:szCs w:val="24"/>
          <w:lang w:val="en-US" w:eastAsia="ru-RU"/>
        </w:rPr>
        <w:t>.</w:t>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667375" cy="4857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7375" cy="48577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743575" cy="65722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3575" cy="65722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667375" cy="5619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7375" cy="56197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629275" cy="5619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9275" cy="56197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495925" cy="57150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5925" cy="571500"/>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495925" cy="3810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5925" cy="381000"/>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562600" cy="5238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2600" cy="52387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lastRenderedPageBreak/>
        <w:drawing>
          <wp:inline distT="0" distB="0" distL="0" distR="0">
            <wp:extent cx="5562600" cy="5143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2600" cy="514350"/>
                    </a:xfrm>
                    <a:prstGeom prst="rect">
                      <a:avLst/>
                    </a:prstGeom>
                    <a:noFill/>
                    <a:ln>
                      <a:noFill/>
                    </a:ln>
                  </pic:spPr>
                </pic:pic>
              </a:graphicData>
            </a:graphic>
          </wp:inline>
        </w:drawing>
      </w:r>
    </w:p>
    <w:p w:rsidR="00D60802" w:rsidRDefault="00D60802" w:rsidP="00D60802">
      <w:pPr>
        <w:spacing w:after="0" w:line="240" w:lineRule="auto"/>
        <w:jc w:val="both"/>
        <w:rPr>
          <w:rFonts w:ascii="Times New Roman" w:hAnsi="Times New Roman"/>
          <w:b/>
          <w:sz w:val="26"/>
          <w:szCs w:val="26"/>
          <w:lang w:val="en-US"/>
        </w:rPr>
      </w:pPr>
      <w:r w:rsidRPr="00CD4F04">
        <w:rPr>
          <w:noProof/>
          <w:lang w:eastAsia="ru-RU"/>
        </w:rPr>
        <w:drawing>
          <wp:inline distT="0" distB="0" distL="0" distR="0">
            <wp:extent cx="5715000" cy="5334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0" cy="533400"/>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629275" cy="5238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9275" cy="52387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638800" cy="5238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38800" cy="52387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648325" cy="5238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48325" cy="52387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676900" cy="5238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76900" cy="52387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676900" cy="1219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6900" cy="1219200"/>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r w:rsidRPr="00CD4F04">
        <w:rPr>
          <w:noProof/>
          <w:lang w:eastAsia="ru-RU"/>
        </w:rPr>
        <w:drawing>
          <wp:inline distT="0" distB="0" distL="0" distR="0">
            <wp:extent cx="5743575" cy="7334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3575" cy="733425"/>
                    </a:xfrm>
                    <a:prstGeom prst="rect">
                      <a:avLst/>
                    </a:prstGeom>
                    <a:noFill/>
                    <a:ln>
                      <a:noFill/>
                    </a:ln>
                  </pic:spPr>
                </pic:pic>
              </a:graphicData>
            </a:graphic>
          </wp:inline>
        </w:drawing>
      </w:r>
    </w:p>
    <w:p w:rsidR="00D60802" w:rsidRDefault="00D60802" w:rsidP="00D60802">
      <w:pPr>
        <w:spacing w:after="0" w:line="240" w:lineRule="auto"/>
        <w:jc w:val="both"/>
        <w:rPr>
          <w:noProof/>
          <w:lang w:val="en-US" w:eastAsia="ru-RU"/>
        </w:rPr>
      </w:pPr>
    </w:p>
    <w:p w:rsidR="00D60802" w:rsidRDefault="00D60802" w:rsidP="006855BB">
      <w:pPr>
        <w:spacing w:after="0" w:line="240" w:lineRule="auto"/>
        <w:ind w:firstLine="708"/>
        <w:jc w:val="both"/>
        <w:rPr>
          <w:rFonts w:ascii="Times New Roman" w:hAnsi="Times New Roman"/>
          <w:b/>
          <w:color w:val="FF0000"/>
          <w:sz w:val="26"/>
          <w:szCs w:val="26"/>
          <w:lang w:val="en-US"/>
        </w:rPr>
      </w:pPr>
      <w:r>
        <w:rPr>
          <w:rFonts w:ascii="Times New Roman" w:hAnsi="Times New Roman"/>
          <w:b/>
          <w:sz w:val="26"/>
          <w:szCs w:val="26"/>
          <w:lang w:val="en-US"/>
        </w:rPr>
        <w:t>6.4. Barqaror rivojlanish dasturining global ekologik muammolarini bartaraf etishdagi poli (Suhbat o’tkazing).</w:t>
      </w:r>
      <w:r>
        <w:rPr>
          <w:rFonts w:ascii="Times New Roman" w:hAnsi="Times New Roman"/>
          <w:b/>
          <w:color w:val="FF0000"/>
          <w:sz w:val="26"/>
          <w:szCs w:val="26"/>
          <w:lang w:val="en-US"/>
        </w:rPr>
        <w:tab/>
      </w:r>
    </w:p>
    <w:p w:rsidR="006855BB" w:rsidRDefault="006855BB" w:rsidP="00D60802">
      <w:pPr>
        <w:spacing w:after="0" w:line="240" w:lineRule="auto"/>
        <w:jc w:val="center"/>
        <w:rPr>
          <w:rFonts w:ascii="Times New Roman" w:hAnsi="Times New Roman"/>
          <w:b/>
          <w:sz w:val="26"/>
          <w:szCs w:val="26"/>
          <w:lang w:val="en-US"/>
        </w:rPr>
      </w:pPr>
    </w:p>
    <w:p w:rsidR="00D60802" w:rsidRPr="002F6BE3" w:rsidRDefault="00D60802" w:rsidP="00D60802">
      <w:pPr>
        <w:spacing w:after="0" w:line="240" w:lineRule="auto"/>
        <w:jc w:val="center"/>
        <w:rPr>
          <w:rFonts w:ascii="Times New Roman" w:hAnsi="Times New Roman"/>
          <w:b/>
          <w:sz w:val="26"/>
          <w:szCs w:val="26"/>
          <w:lang w:val="en-US"/>
        </w:rPr>
      </w:pPr>
      <w:bookmarkStart w:id="0" w:name="_GoBack"/>
      <w:bookmarkEnd w:id="0"/>
      <w:r>
        <w:rPr>
          <w:rFonts w:ascii="Times New Roman" w:hAnsi="Times New Roman"/>
          <w:i/>
          <w:noProof/>
          <w:sz w:val="26"/>
          <w:szCs w:val="26"/>
          <w:lang w:eastAsia="ru-RU"/>
        </w:rPr>
        <w:drawing>
          <wp:anchor distT="0" distB="0" distL="114300" distR="114300" simplePos="0" relativeHeight="251664384" behindDoc="0" locked="0" layoutInCell="1" allowOverlap="1">
            <wp:simplePos x="0" y="0"/>
            <wp:positionH relativeFrom="margin">
              <wp:posOffset>5125720</wp:posOffset>
            </wp:positionH>
            <wp:positionV relativeFrom="margin">
              <wp:posOffset>6200140</wp:posOffset>
            </wp:positionV>
            <wp:extent cx="464820" cy="675640"/>
            <wp:effectExtent l="0" t="0" r="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4820" cy="6756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3360" behindDoc="0" locked="0" layoutInCell="1" allowOverlap="1">
            <wp:simplePos x="0" y="0"/>
            <wp:positionH relativeFrom="margin">
              <wp:posOffset>5266055</wp:posOffset>
            </wp:positionH>
            <wp:positionV relativeFrom="margin">
              <wp:posOffset>574675</wp:posOffset>
            </wp:positionV>
            <wp:extent cx="640080" cy="926465"/>
            <wp:effectExtent l="0" t="0" r="7620" b="6985"/>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0080" cy="926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6BE3">
        <w:rPr>
          <w:rFonts w:ascii="Times New Roman" w:hAnsi="Times New Roman"/>
          <w:b/>
          <w:sz w:val="26"/>
          <w:szCs w:val="26"/>
          <w:lang w:val="en-US"/>
        </w:rPr>
        <w:t>Oʹz bilimini tekshirish uchun savollar.</w:t>
      </w:r>
    </w:p>
    <w:p w:rsidR="00D60802" w:rsidRPr="002F6BE3" w:rsidRDefault="00D60802" w:rsidP="00D60802">
      <w:pPr>
        <w:spacing w:after="0" w:line="240" w:lineRule="auto"/>
        <w:jc w:val="both"/>
        <w:rPr>
          <w:rFonts w:ascii="Times New Roman" w:hAnsi="Times New Roman"/>
          <w:i/>
          <w:sz w:val="26"/>
          <w:szCs w:val="26"/>
          <w:lang w:val="en-US"/>
        </w:rPr>
      </w:pPr>
      <w:r w:rsidRPr="002F6BE3">
        <w:rPr>
          <w:rFonts w:ascii="Times New Roman" w:hAnsi="Times New Roman"/>
          <w:i/>
          <w:sz w:val="26"/>
          <w:szCs w:val="26"/>
          <w:lang w:val="en-US"/>
        </w:rPr>
        <w:t xml:space="preserve">1. </w:t>
      </w:r>
      <w:r w:rsidRPr="002F6BE3">
        <w:rPr>
          <w:rFonts w:ascii="Times New Roman" w:hAnsi="Times New Roman"/>
          <w:i/>
          <w:sz w:val="26"/>
          <w:szCs w:val="26"/>
        </w:rPr>
        <w:t>Х</w:t>
      </w:r>
      <w:r w:rsidRPr="002F6BE3">
        <w:rPr>
          <w:rFonts w:ascii="Times New Roman" w:hAnsi="Times New Roman"/>
          <w:i/>
          <w:sz w:val="26"/>
          <w:szCs w:val="26"/>
          <w:lang w:val="en-US"/>
        </w:rPr>
        <w:t xml:space="preserve">avf va xavfsizlik iboralarini qanday tushinish mumkin? </w:t>
      </w:r>
    </w:p>
    <w:p w:rsidR="00D60802" w:rsidRPr="002F6BE3" w:rsidRDefault="00D60802" w:rsidP="00D60802">
      <w:pPr>
        <w:spacing w:after="0" w:line="240" w:lineRule="auto"/>
        <w:jc w:val="both"/>
        <w:rPr>
          <w:rFonts w:ascii="Times New Roman" w:hAnsi="Times New Roman"/>
          <w:i/>
          <w:sz w:val="26"/>
          <w:szCs w:val="26"/>
          <w:lang w:val="en-US"/>
        </w:rPr>
      </w:pPr>
      <w:r w:rsidRPr="002F6BE3">
        <w:rPr>
          <w:rFonts w:ascii="Times New Roman" w:hAnsi="Times New Roman"/>
          <w:i/>
          <w:sz w:val="26"/>
          <w:szCs w:val="26"/>
          <w:lang w:val="en-US"/>
        </w:rPr>
        <w:t xml:space="preserve">2. Ekologik xavfsizlik nima? </w:t>
      </w:r>
    </w:p>
    <w:p w:rsidR="00D60802" w:rsidRPr="002F6BE3" w:rsidRDefault="00D60802" w:rsidP="00D60802">
      <w:pPr>
        <w:spacing w:after="0" w:line="240" w:lineRule="auto"/>
        <w:jc w:val="both"/>
        <w:rPr>
          <w:rFonts w:ascii="Times New Roman" w:hAnsi="Times New Roman"/>
          <w:i/>
          <w:sz w:val="26"/>
          <w:szCs w:val="26"/>
          <w:lang w:val="en-US"/>
        </w:rPr>
      </w:pPr>
      <w:r w:rsidRPr="002F6BE3">
        <w:rPr>
          <w:rFonts w:ascii="Times New Roman" w:hAnsi="Times New Roman"/>
          <w:i/>
          <w:sz w:val="26"/>
          <w:szCs w:val="26"/>
          <w:lang w:val="en-US"/>
        </w:rPr>
        <w:t xml:space="preserve">3. Ekologik omillarni tavsiflang? </w:t>
      </w:r>
    </w:p>
    <w:p w:rsidR="00D60802" w:rsidRPr="002F6BE3" w:rsidRDefault="00D60802" w:rsidP="00D60802">
      <w:pPr>
        <w:spacing w:after="0" w:line="240" w:lineRule="auto"/>
        <w:jc w:val="both"/>
        <w:rPr>
          <w:rFonts w:ascii="Times New Roman" w:hAnsi="Times New Roman"/>
          <w:i/>
          <w:sz w:val="26"/>
          <w:szCs w:val="26"/>
          <w:lang w:val="en-US"/>
        </w:rPr>
      </w:pPr>
      <w:r w:rsidRPr="002F6BE3">
        <w:rPr>
          <w:rFonts w:ascii="Times New Roman" w:hAnsi="Times New Roman"/>
          <w:i/>
          <w:sz w:val="26"/>
          <w:szCs w:val="26"/>
          <w:lang w:val="en-US"/>
        </w:rPr>
        <w:t xml:space="preserve">4. Ekologiya so’zining lug’aviy ma’nosi nima? </w:t>
      </w:r>
    </w:p>
    <w:p w:rsidR="00D60802" w:rsidRPr="002F6BE3" w:rsidRDefault="00D60802" w:rsidP="00D60802">
      <w:pPr>
        <w:spacing w:after="0" w:line="240" w:lineRule="auto"/>
        <w:jc w:val="both"/>
        <w:rPr>
          <w:rFonts w:ascii="Times New Roman" w:hAnsi="Times New Roman"/>
          <w:i/>
          <w:sz w:val="26"/>
          <w:szCs w:val="26"/>
          <w:lang w:val="en-US"/>
        </w:rPr>
      </w:pPr>
      <w:r w:rsidRPr="002F6BE3">
        <w:rPr>
          <w:rFonts w:ascii="Times New Roman" w:hAnsi="Times New Roman"/>
          <w:i/>
          <w:sz w:val="26"/>
          <w:szCs w:val="26"/>
          <w:lang w:val="en-US"/>
        </w:rPr>
        <w:t xml:space="preserve">5. </w:t>
      </w:r>
      <w:r w:rsidRPr="002F6BE3">
        <w:rPr>
          <w:rFonts w:ascii="Times New Roman" w:hAnsi="Times New Roman"/>
          <w:i/>
          <w:sz w:val="26"/>
          <w:szCs w:val="26"/>
        </w:rPr>
        <w:t>Т</w:t>
      </w:r>
      <w:r w:rsidRPr="002F6BE3">
        <w:rPr>
          <w:rFonts w:ascii="Times New Roman" w:hAnsi="Times New Roman"/>
          <w:i/>
          <w:sz w:val="26"/>
          <w:szCs w:val="26"/>
          <w:lang w:val="en-US"/>
        </w:rPr>
        <w:t>abiiy muhitni qanday tushunish kerak va uning omillari haqida nimalar</w:t>
      </w:r>
      <w:r>
        <w:rPr>
          <w:rFonts w:ascii="Times New Roman" w:hAnsi="Times New Roman"/>
          <w:i/>
          <w:sz w:val="26"/>
          <w:szCs w:val="26"/>
          <w:lang w:val="en-US"/>
        </w:rPr>
        <w:t>ni</w:t>
      </w:r>
      <w:r w:rsidRPr="002F6BE3">
        <w:rPr>
          <w:rFonts w:ascii="Times New Roman" w:hAnsi="Times New Roman"/>
          <w:i/>
          <w:sz w:val="26"/>
          <w:szCs w:val="26"/>
          <w:lang w:val="en-US"/>
        </w:rPr>
        <w:t xml:space="preserve"> bilasiz?</w:t>
      </w:r>
      <w:r w:rsidRPr="002F6BE3">
        <w:rPr>
          <w:rFonts w:ascii="Times New Roman" w:hAnsi="Times New Roman"/>
          <w:i/>
          <w:sz w:val="26"/>
          <w:szCs w:val="26"/>
          <w:lang w:val="en-US"/>
        </w:rPr>
        <w:br/>
        <w:t>6.“</w:t>
      </w:r>
      <w:r w:rsidRPr="002F6BE3">
        <w:rPr>
          <w:rFonts w:ascii="Times New Roman" w:hAnsi="Times New Roman"/>
          <w:i/>
          <w:sz w:val="26"/>
          <w:szCs w:val="26"/>
        </w:rPr>
        <w:t>Т</w:t>
      </w:r>
      <w:r w:rsidRPr="002F6BE3">
        <w:rPr>
          <w:rFonts w:ascii="Times New Roman" w:hAnsi="Times New Roman"/>
          <w:i/>
          <w:sz w:val="26"/>
          <w:szCs w:val="26"/>
          <w:lang w:val="en-US"/>
        </w:rPr>
        <w:t>abiatni muxofaza qilish to’g’risida”gi O’zbekiston Respublikasining qonuni qachon qabul qilingan?</w:t>
      </w:r>
    </w:p>
    <w:p w:rsidR="00D60802" w:rsidRPr="002F6BE3" w:rsidRDefault="00D60802" w:rsidP="00D60802">
      <w:pPr>
        <w:spacing w:after="0" w:line="240" w:lineRule="auto"/>
        <w:ind w:left="720"/>
        <w:jc w:val="center"/>
        <w:rPr>
          <w:rFonts w:ascii="Times New Roman" w:hAnsi="Times New Roman"/>
          <w:sz w:val="26"/>
          <w:szCs w:val="26"/>
          <w:lang w:val="uz-Latn-UZ"/>
        </w:rPr>
      </w:pPr>
      <w:r>
        <w:rPr>
          <w:rFonts w:ascii="Times New Roman" w:hAnsi="Times New Roman"/>
          <w:sz w:val="26"/>
          <w:szCs w:val="26"/>
          <w:lang w:val="en-US"/>
        </w:rPr>
        <w:tab/>
      </w:r>
      <w:r w:rsidRPr="002F6BE3">
        <w:rPr>
          <w:rFonts w:ascii="Times New Roman" w:hAnsi="Times New Roman"/>
          <w:sz w:val="26"/>
          <w:szCs w:val="26"/>
          <w:lang w:val="uz-Latn-UZ"/>
        </w:rPr>
        <w:t>Tayanch soʹz va iboralar:</w:t>
      </w:r>
    </w:p>
    <w:p w:rsidR="00D60802" w:rsidRPr="002F6BE3" w:rsidRDefault="00D60802" w:rsidP="00D60802">
      <w:pPr>
        <w:spacing w:after="0" w:line="240" w:lineRule="auto"/>
        <w:jc w:val="both"/>
        <w:rPr>
          <w:rFonts w:ascii="Times New Roman" w:hAnsi="Times New Roman"/>
          <w:i/>
          <w:sz w:val="26"/>
          <w:szCs w:val="26"/>
          <w:lang w:val="uz-Latn-UZ"/>
        </w:rPr>
      </w:pPr>
      <w:r w:rsidRPr="002F6BE3">
        <w:rPr>
          <w:rFonts w:ascii="Times New Roman" w:hAnsi="Times New Roman"/>
          <w:i/>
          <w:sz w:val="26"/>
          <w:szCs w:val="26"/>
          <w:lang w:val="uz-Latn-UZ"/>
        </w:rPr>
        <w:t xml:space="preserve">     Хavf va xavfsizlik, ekologik xavfsizlik, ekologik halokat, EKOSAN, Barqaror rivojlanish, O’sish chegarasi, «Rim klubi», barqaror rivojlanish kontseptsiyasi.</w:t>
      </w:r>
    </w:p>
    <w:p w:rsidR="00D60802" w:rsidRDefault="00D60802" w:rsidP="00D60802">
      <w:pPr>
        <w:spacing w:after="0" w:line="240" w:lineRule="auto"/>
        <w:jc w:val="both"/>
        <w:rPr>
          <w:rFonts w:ascii="Times New Roman" w:hAnsi="Times New Roman"/>
          <w:b/>
          <w:sz w:val="26"/>
          <w:szCs w:val="26"/>
          <w:lang w:val="en-US"/>
        </w:rPr>
      </w:pPr>
    </w:p>
    <w:p w:rsidR="003602C3" w:rsidRPr="00D60802" w:rsidRDefault="003602C3">
      <w:pPr>
        <w:rPr>
          <w:lang w:val="en-US"/>
        </w:rPr>
      </w:pPr>
    </w:p>
    <w:sectPr w:rsidR="003602C3" w:rsidRPr="00D6080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B5E" w:rsidRDefault="00B40B5E" w:rsidP="00D60802">
      <w:pPr>
        <w:spacing w:after="0" w:line="240" w:lineRule="auto"/>
      </w:pPr>
      <w:r>
        <w:separator/>
      </w:r>
    </w:p>
  </w:endnote>
  <w:endnote w:type="continuationSeparator" w:id="0">
    <w:p w:rsidR="00B40B5E" w:rsidRDefault="00B40B5E" w:rsidP="00D60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B5E" w:rsidRDefault="00B40B5E" w:rsidP="00D60802">
      <w:pPr>
        <w:spacing w:after="0" w:line="240" w:lineRule="auto"/>
      </w:pPr>
      <w:r>
        <w:separator/>
      </w:r>
    </w:p>
  </w:footnote>
  <w:footnote w:type="continuationSeparator" w:id="0">
    <w:p w:rsidR="00B40B5E" w:rsidRDefault="00B40B5E" w:rsidP="00D60802">
      <w:pPr>
        <w:spacing w:after="0" w:line="240" w:lineRule="auto"/>
      </w:pPr>
      <w:r>
        <w:continuationSeparator/>
      </w:r>
    </w:p>
  </w:footnote>
  <w:footnote w:id="1">
    <w:p w:rsidR="00D60802" w:rsidRDefault="00D60802" w:rsidP="00D60802">
      <w:pPr>
        <w:jc w:val="both"/>
        <w:rPr>
          <w:rFonts w:ascii="Times New Roman" w:hAnsi="Times New Roman"/>
          <w:sz w:val="20"/>
          <w:lang w:val="uz-Cyrl-UZ"/>
        </w:rPr>
      </w:pPr>
      <w:r>
        <w:rPr>
          <w:rStyle w:val="a6"/>
          <w:sz w:val="24"/>
          <w:szCs w:val="24"/>
        </w:rPr>
        <w:footnoteRef/>
      </w:r>
      <w:r>
        <w:rPr>
          <w:rFonts w:ascii="Times New Roman" w:hAnsi="Times New Roman"/>
          <w:sz w:val="24"/>
          <w:szCs w:val="24"/>
          <w:lang w:val="uz-Cyrl-UZ"/>
        </w:rPr>
        <w:t xml:space="preserve"> </w:t>
      </w:r>
      <w:r>
        <w:rPr>
          <w:rFonts w:ascii="Times New Roman" w:hAnsi="Times New Roman"/>
          <w:sz w:val="24"/>
          <w:szCs w:val="28"/>
          <w:lang w:val="uz-Cyrl-UZ"/>
        </w:rPr>
        <w:t>BMT Yevropa iqtisodiyoti komissiyasining barqaror rivojlanish uchun ta’lim bo’yicha strategiyasi. –Toshkent, 2007</w:t>
      </w:r>
    </w:p>
    <w:p w:rsidR="00D60802" w:rsidRDefault="00D60802" w:rsidP="00D60802">
      <w:pPr>
        <w:rPr>
          <w:lang w:val="uz-Cyrl-UZ"/>
        </w:rPr>
      </w:pPr>
    </w:p>
  </w:footnote>
  <w:footnote w:id="2">
    <w:p w:rsidR="00D60802" w:rsidRDefault="00D60802" w:rsidP="00D60802">
      <w:pPr>
        <w:pStyle w:val="a5"/>
      </w:pPr>
      <w:r>
        <w:rPr>
          <w:rStyle w:val="a6"/>
        </w:rPr>
        <w:footnoteRef/>
      </w:r>
      <w:r>
        <w:t xml:space="preserve"> Цели в области устойчивого развития. http://www.un.org/sustainabledevelopment/ru</w:t>
      </w:r>
    </w:p>
  </w:footnote>
  <w:footnote w:id="3">
    <w:p w:rsidR="00D60802" w:rsidRDefault="00D60802" w:rsidP="00D60802">
      <w:pPr>
        <w:pStyle w:val="a5"/>
        <w:jc w:val="both"/>
        <w:rPr>
          <w:lang w:val="en-US"/>
        </w:rPr>
      </w:pPr>
      <w:r>
        <w:rPr>
          <w:rStyle w:val="a6"/>
        </w:rPr>
        <w:footnoteRef/>
      </w:r>
      <w:r>
        <w:rPr>
          <w:lang w:val="en-US"/>
        </w:rPr>
        <w:t xml:space="preserve"> </w:t>
      </w:r>
      <w:hyperlink r:id="rId1" w:history="1">
        <w:r w:rsidRPr="002F6BE3">
          <w:rPr>
            <w:rStyle w:val="a3"/>
            <w:shd w:val="clear" w:color="auto" w:fill="FFFFFF"/>
            <w:lang w:val="en-US"/>
          </w:rPr>
          <w:t xml:space="preserve">Technical report by the Bureau of the United Nations Statistical Commission (UNSC) on the process of the development of an indicator framework for the goals and targets of the post-2015 development agenda </w:t>
        </w:r>
        <w:r>
          <w:rPr>
            <w:rStyle w:val="a3"/>
            <w:shd w:val="clear" w:color="auto" w:fill="FFFFFF"/>
            <w:lang w:val="en-US"/>
          </w:rPr>
          <w:t>(Working draft)</w:t>
        </w:r>
      </w:hyperlink>
      <w:r>
        <w:rPr>
          <w:shd w:val="clear" w:color="auto" w:fill="FFFFFF"/>
          <w:lang w:val="en-US"/>
        </w:rPr>
        <w:t> (angl.). </w:t>
      </w:r>
      <w:r>
        <w:rPr>
          <w:i/>
          <w:iCs/>
          <w:shd w:val="clear" w:color="auto" w:fill="FFFFFF"/>
          <w:lang w:val="en-US"/>
        </w:rPr>
        <w:t>Sustainable Development Knowledge Platform</w:t>
      </w:r>
      <w:r>
        <w:rPr>
          <w:shd w:val="clear" w:color="auto" w:fill="FFFFFF"/>
          <w:lang w:val="en-US"/>
        </w:rPr>
        <w:t>. </w:t>
      </w:r>
      <w:hyperlink r:id="rId2" w:tooltip="ООН" w:history="1">
        <w:r>
          <w:rPr>
            <w:rStyle w:val="a3"/>
            <w:shd w:val="clear" w:color="auto" w:fill="FFFFFF"/>
            <w:lang w:val="en-US"/>
          </w:rPr>
          <w:t>United Nations</w:t>
        </w:r>
      </w:hyperlink>
      <w:r>
        <w:rPr>
          <w:shd w:val="clear" w:color="auto" w:fill="FFFFFF"/>
          <w:lang w:val="en-US"/>
        </w:rPr>
        <w:t> (19 March 2015).  https://ru.wikipedia.org/wiki</w:t>
      </w:r>
    </w:p>
    <w:p w:rsidR="00D60802" w:rsidRDefault="00D60802" w:rsidP="00D60802">
      <w:pPr>
        <w:pStyle w:val="a5"/>
        <w:rPr>
          <w:sz w:val="20"/>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802"/>
    <w:rsid w:val="003602C3"/>
    <w:rsid w:val="005A6BDF"/>
    <w:rsid w:val="006855BB"/>
    <w:rsid w:val="00B40B5E"/>
    <w:rsid w:val="00C07018"/>
    <w:rsid w:val="00D608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631E9"/>
  <w15:chartTrackingRefBased/>
  <w15:docId w15:val="{D7E8BBC0-26E2-4A58-A174-7389006AF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0802"/>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D60802"/>
    <w:rPr>
      <w:color w:val="0000FF"/>
      <w:u w:val="single"/>
    </w:rPr>
  </w:style>
  <w:style w:type="character" w:customStyle="1" w:styleId="a4">
    <w:name w:val="Текст сноски Знак"/>
    <w:aliases w:val="Знак Знак Знак Знак Знак Знак Знак Знак Знак Знак Знак Знак,Знак Знак Знак Знак Знак Знак Знак Знак Знак Знак Знак1,Знак Знак Знак Знак Знак Знак Знак Знак Знак Знак1"/>
    <w:link w:val="a5"/>
    <w:locked/>
    <w:rsid w:val="00D60802"/>
    <w:rPr>
      <w:rFonts w:ascii="Times New Roman" w:eastAsia="Times New Roman" w:hAnsi="Times New Roman" w:cs="Times New Roman"/>
    </w:rPr>
  </w:style>
  <w:style w:type="paragraph" w:styleId="a5">
    <w:name w:val="footnote text"/>
    <w:aliases w:val="Знак Знак Знак Знак Знак Знак Знак Знак Знак Знак Знак,Знак Знак Знак Знак Знак Знак Знак Знак Знак Знак,Знак Знак Знак Знак Знак Знак Знак Знак Знак"/>
    <w:basedOn w:val="a"/>
    <w:link w:val="a4"/>
    <w:unhideWhenUsed/>
    <w:rsid w:val="00D60802"/>
    <w:pPr>
      <w:spacing w:after="0" w:line="240" w:lineRule="auto"/>
    </w:pPr>
    <w:rPr>
      <w:rFonts w:ascii="Times New Roman" w:eastAsia="Times New Roman" w:hAnsi="Times New Roman"/>
    </w:rPr>
  </w:style>
  <w:style w:type="character" w:customStyle="1" w:styleId="1">
    <w:name w:val="Текст сноски Знак1"/>
    <w:basedOn w:val="a0"/>
    <w:uiPriority w:val="99"/>
    <w:semiHidden/>
    <w:rsid w:val="00D60802"/>
    <w:rPr>
      <w:rFonts w:ascii="Calibri" w:eastAsia="Calibri" w:hAnsi="Calibri" w:cs="Times New Roman"/>
      <w:sz w:val="20"/>
      <w:szCs w:val="20"/>
    </w:rPr>
  </w:style>
  <w:style w:type="character" w:styleId="a6">
    <w:name w:val="footnote reference"/>
    <w:unhideWhenUsed/>
    <w:rsid w:val="00D60802"/>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webSettings" Target="webSetting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csrjournal.com/13169-prinyata-novaya-povestka-dnya-v-oblasti-ustojchivogo-razvitiya.html" TargetMode="External"/><Relationship Id="rId24" Type="http://schemas.openxmlformats.org/officeDocument/2006/relationships/image" Target="media/image17.png"/><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hyperlink" Target="http://csrjournal.com/8463-izmenenie-klimata-i-ustojchivoe-razvitie-dve-storony-odnoj-medali-v-davose-pan-gi-mun-prizval-uskorit-realizaciyu-17-celej-v-oblasti-ustojchivogo-razvitiya.html" TargetMode="External"/><Relationship Id="rId19"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ru.wikipedia.org/wiki/%D0%9E%D0%9E%D0%9D" TargetMode="External"/><Relationship Id="rId1" Type="http://schemas.openxmlformats.org/officeDocument/2006/relationships/hyperlink" Target="https://sustainabledevelopment.un.org/content/documents/6754Technical%20report%20of%20the%20UNSC%20Bureau%20%28final%29.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4162</Words>
  <Characters>23728</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Avtech</dc:creator>
  <cp:keywords/>
  <dc:description/>
  <cp:lastModifiedBy>Avtech</cp:lastModifiedBy>
  <cp:revision>2</cp:revision>
  <dcterms:created xsi:type="dcterms:W3CDTF">2021-04-12T08:57:00Z</dcterms:created>
  <dcterms:modified xsi:type="dcterms:W3CDTF">2021-04-12T11:10:00Z</dcterms:modified>
</cp:coreProperties>
</file>