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04DB" w:rsidRPr="003804DB" w:rsidRDefault="003804DB" w:rsidP="009B73EB">
      <w:pPr>
        <w:spacing w:line="276" w:lineRule="auto"/>
        <w:jc w:val="center"/>
        <w:rPr>
          <w:b/>
          <w:sz w:val="28"/>
          <w:szCs w:val="28"/>
        </w:rPr>
      </w:pPr>
      <w:r w:rsidRPr="003804DB">
        <w:rPr>
          <w:b/>
          <w:sz w:val="28"/>
          <w:szCs w:val="28"/>
        </w:rPr>
        <w:t>7-MA’RUZA</w:t>
      </w:r>
    </w:p>
    <w:p w:rsidR="003804DB" w:rsidRPr="003804DB" w:rsidRDefault="003804DB" w:rsidP="009B73EB">
      <w:pPr>
        <w:spacing w:line="276" w:lineRule="auto"/>
        <w:rPr>
          <w:b/>
          <w:sz w:val="28"/>
          <w:szCs w:val="28"/>
        </w:rPr>
      </w:pPr>
    </w:p>
    <w:p w:rsidR="003804DB" w:rsidRPr="003804DB" w:rsidRDefault="003804DB" w:rsidP="009B73EB">
      <w:pPr>
        <w:spacing w:line="276" w:lineRule="auto"/>
        <w:jc w:val="center"/>
        <w:rPr>
          <w:b/>
          <w:sz w:val="28"/>
          <w:szCs w:val="28"/>
        </w:rPr>
      </w:pPr>
      <w:r w:rsidRPr="003804DB">
        <w:rPr>
          <w:b/>
          <w:sz w:val="28"/>
          <w:szCs w:val="28"/>
        </w:rPr>
        <w:t xml:space="preserve">Payvand birikmalarni texnologik mustahkamligi </w:t>
      </w:r>
    </w:p>
    <w:p w:rsidR="00025DB2" w:rsidRPr="003804DB" w:rsidRDefault="003804DB" w:rsidP="009B73EB">
      <w:pPr>
        <w:spacing w:line="276" w:lineRule="auto"/>
        <w:jc w:val="center"/>
        <w:rPr>
          <w:b/>
          <w:sz w:val="28"/>
          <w:szCs w:val="28"/>
        </w:rPr>
      </w:pPr>
      <w:r w:rsidRPr="003804DB">
        <w:rPr>
          <w:b/>
          <w:sz w:val="28"/>
          <w:szCs w:val="28"/>
        </w:rPr>
        <w:t>(Technological strength of welded joints)</w:t>
      </w:r>
    </w:p>
    <w:p w:rsidR="003804DB" w:rsidRPr="003804DB" w:rsidRDefault="003804DB" w:rsidP="009B73EB">
      <w:pPr>
        <w:spacing w:line="276" w:lineRule="auto"/>
        <w:jc w:val="center"/>
        <w:rPr>
          <w:b/>
          <w:sz w:val="28"/>
          <w:szCs w:val="28"/>
        </w:rPr>
      </w:pPr>
    </w:p>
    <w:p w:rsidR="003804DB" w:rsidRPr="003804DB" w:rsidRDefault="003804DB" w:rsidP="009B73EB">
      <w:pPr>
        <w:spacing w:line="276" w:lineRule="auto"/>
        <w:jc w:val="center"/>
        <w:rPr>
          <w:b/>
          <w:sz w:val="28"/>
          <w:szCs w:val="28"/>
          <w:lang w:val="uz-Latn-UZ"/>
        </w:rPr>
      </w:pPr>
      <w:r w:rsidRPr="003804DB">
        <w:rPr>
          <w:b/>
          <w:sz w:val="28"/>
          <w:szCs w:val="28"/>
          <w:lang w:val="uz-Latn-UZ"/>
        </w:rPr>
        <w:t>Reja:</w:t>
      </w:r>
    </w:p>
    <w:p w:rsidR="003804DB" w:rsidRDefault="003804DB" w:rsidP="009B73EB">
      <w:pPr>
        <w:spacing w:line="276" w:lineRule="auto"/>
        <w:jc w:val="center"/>
        <w:rPr>
          <w:lang w:val="uz-Latn-UZ"/>
        </w:rPr>
      </w:pPr>
    </w:p>
    <w:p w:rsidR="003804DB" w:rsidRPr="009B73EB" w:rsidRDefault="003804DB" w:rsidP="009B73EB">
      <w:pPr>
        <w:spacing w:line="360" w:lineRule="auto"/>
        <w:rPr>
          <w:b/>
          <w:i/>
          <w:sz w:val="28"/>
          <w:szCs w:val="28"/>
        </w:rPr>
      </w:pPr>
      <w:r w:rsidRPr="009B73EB">
        <w:rPr>
          <w:b/>
          <w:i/>
          <w:sz w:val="28"/>
          <w:szCs w:val="28"/>
        </w:rPr>
        <w:t>7.1. Issiq darzlar</w:t>
      </w:r>
    </w:p>
    <w:p w:rsidR="003804DB" w:rsidRPr="009B73EB" w:rsidRDefault="003804DB" w:rsidP="009B73EB">
      <w:pPr>
        <w:spacing w:line="360" w:lineRule="auto"/>
        <w:rPr>
          <w:b/>
          <w:i/>
          <w:sz w:val="28"/>
          <w:szCs w:val="28"/>
        </w:rPr>
      </w:pPr>
      <w:r w:rsidRPr="009B73EB">
        <w:rPr>
          <w:b/>
          <w:i/>
          <w:sz w:val="28"/>
          <w:szCs w:val="28"/>
        </w:rPr>
        <w:t>7.2. Sovuq darzlar</w:t>
      </w:r>
    </w:p>
    <w:p w:rsidR="003804DB" w:rsidRPr="009B73EB" w:rsidRDefault="003804DB" w:rsidP="009B73EB">
      <w:pPr>
        <w:spacing w:line="360" w:lineRule="auto"/>
        <w:rPr>
          <w:b/>
          <w:i/>
          <w:sz w:val="28"/>
          <w:szCs w:val="28"/>
        </w:rPr>
      </w:pPr>
      <w:r w:rsidRPr="009B73EB">
        <w:rPr>
          <w:b/>
          <w:i/>
          <w:sz w:val="28"/>
          <w:szCs w:val="28"/>
        </w:rPr>
        <w:t>7.3. Texnologik mustahkamlikni  oshirish choralari</w:t>
      </w:r>
    </w:p>
    <w:p w:rsidR="003804DB" w:rsidRDefault="003804DB" w:rsidP="009B73EB">
      <w:pPr>
        <w:spacing w:line="276" w:lineRule="auto"/>
        <w:rPr>
          <w:i/>
          <w:sz w:val="28"/>
          <w:szCs w:val="28"/>
        </w:rPr>
      </w:pPr>
    </w:p>
    <w:p w:rsidR="003804DB" w:rsidRDefault="003804DB" w:rsidP="009B73EB">
      <w:pPr>
        <w:spacing w:line="276" w:lineRule="auto"/>
        <w:ind w:firstLine="708"/>
        <w:jc w:val="both"/>
        <w:rPr>
          <w:sz w:val="28"/>
          <w:szCs w:val="28"/>
        </w:rPr>
      </w:pPr>
    </w:p>
    <w:p w:rsidR="003804DB" w:rsidRPr="003D5880" w:rsidRDefault="003804DB" w:rsidP="009B73EB">
      <w:pPr>
        <w:spacing w:line="276" w:lineRule="auto"/>
        <w:ind w:firstLine="708"/>
        <w:jc w:val="both"/>
        <w:rPr>
          <w:sz w:val="28"/>
          <w:szCs w:val="28"/>
        </w:rPr>
      </w:pPr>
      <w:r w:rsidRPr="003D5880">
        <w:rPr>
          <w:sz w:val="28"/>
          <w:szCs w:val="28"/>
        </w:rPr>
        <w:t>Materialning texnologik mustahkamligi deb uning ishlov berish jarayonida hosil bo‘ladigan kuchlanishlarni va deformatsiyalarni yemirilmasdan qabul qilish qobiliyatiga aytiladi. Payvandlashda metall texnologik  mustahkamligining pastligi  chok  metalida va  termik ta'sir zonasida darzlar paydo bo‘lishiga olib keladi. Darzlarning ikki asosiy turi farq qilinadi: qizish darzlari va sovish darzlari</w:t>
      </w:r>
      <w:r w:rsidR="00D73DA6">
        <w:rPr>
          <w:sz w:val="28"/>
          <w:szCs w:val="28"/>
        </w:rPr>
        <w:t xml:space="preserve"> [1,2]</w:t>
      </w:r>
      <w:r w:rsidRPr="003D5880">
        <w:rPr>
          <w:sz w:val="28"/>
          <w:szCs w:val="28"/>
        </w:rPr>
        <w:t>.</w:t>
      </w:r>
    </w:p>
    <w:p w:rsidR="003804DB" w:rsidRDefault="003804DB" w:rsidP="009B73EB">
      <w:pPr>
        <w:spacing w:line="276" w:lineRule="auto"/>
        <w:rPr>
          <w:sz w:val="28"/>
          <w:szCs w:val="28"/>
        </w:rPr>
      </w:pPr>
    </w:p>
    <w:p w:rsidR="003804DB" w:rsidRDefault="003804DB" w:rsidP="009B73EB">
      <w:pPr>
        <w:spacing w:line="276" w:lineRule="auto"/>
        <w:ind w:firstLine="708"/>
        <w:jc w:val="both"/>
        <w:rPr>
          <w:sz w:val="28"/>
          <w:szCs w:val="28"/>
        </w:rPr>
      </w:pPr>
      <w:r w:rsidRPr="003D5880">
        <w:rPr>
          <w:sz w:val="28"/>
          <w:szCs w:val="28"/>
        </w:rPr>
        <w:t>7.1. Issiq darzlar</w:t>
      </w:r>
    </w:p>
    <w:p w:rsidR="003804DB" w:rsidRDefault="003804DB" w:rsidP="009B73EB">
      <w:pPr>
        <w:spacing w:line="276" w:lineRule="auto"/>
        <w:rPr>
          <w:sz w:val="28"/>
          <w:szCs w:val="28"/>
        </w:rPr>
      </w:pPr>
    </w:p>
    <w:p w:rsidR="003804DB" w:rsidRPr="003D5880" w:rsidRDefault="003804DB" w:rsidP="009B73EB">
      <w:pPr>
        <w:spacing w:line="276" w:lineRule="auto"/>
        <w:ind w:firstLine="708"/>
        <w:jc w:val="both"/>
        <w:rPr>
          <w:sz w:val="28"/>
          <w:szCs w:val="28"/>
        </w:rPr>
      </w:pPr>
      <w:r w:rsidRPr="003D5880">
        <w:rPr>
          <w:sz w:val="28"/>
          <w:szCs w:val="28"/>
        </w:rPr>
        <w:t>Payvandlash jarayoni payvandlanuvchi metallga yuqori darajada issiqlik  ta’siri  bilan  ajralib  turadi,  buning  natijasida  asosiy  metall xossalari o‘zgaradi, konstruksiyada qoldiq kuchlanish deformatsiyalar paydo bo‘lishiga sabab bo‘ladi. Payvand birikmalar texnologik mustahkamligi – bu payvand konstruksiyalarni payvandlash jarayonida ularda hosil bo‘ladigan deformatsiya, kuchlanish va boshqa ta’sirlarga bardoshliligini bildiradi. Payvand birikmalarni sovish jarayonida ularda darz va yoriqlar paydo bo‘lishi mumkin. Darzlar hosil bo‘lishi payvandlanuvchi metall xossalari, qirralar shakli va o‘lchamlari, payvandlash texnologiyasiga bog’liq. Darzlar issiq va sovuq turlarga ajratiladi.</w:t>
      </w:r>
    </w:p>
    <w:p w:rsidR="003804DB" w:rsidRPr="003D5880" w:rsidRDefault="003804DB" w:rsidP="009B73EB">
      <w:pPr>
        <w:spacing w:line="276" w:lineRule="auto"/>
        <w:ind w:firstLine="708"/>
        <w:jc w:val="both"/>
        <w:rPr>
          <w:sz w:val="28"/>
          <w:szCs w:val="28"/>
        </w:rPr>
      </w:pPr>
      <w:r w:rsidRPr="003D5880">
        <w:rPr>
          <w:sz w:val="28"/>
          <w:szCs w:val="28"/>
        </w:rPr>
        <w:t>Issiq darzlar solidus va likvidus nuqtalari oralig’ida hosil bo‘ladi. Bu oraliq haroratli mo‘rt oraliq deb ataladi. Bu oraliqda metall plastiklik xossasi  0,1-0,5%  ega  bo‘ladi,  bu  esa  issiq  darzlarni  hosil  bo‘lishiga sabab bo‘ladi. Issiq darzlar payvand chokda, chok yon atrofidagi zonada, payvand chokiga parallel va ko‘ndalang ravishda hosil bo‘ladi. Oltin gugurt, uglerod, kremniy va vodorod elementlarini me’yordan ortiq bo‘lishi issiq darzlar hosil bo‘lishiga olib keladi, marganes esa darz hosil bo‘lishiga qarshilik ko‘rsatadi</w:t>
      </w:r>
      <w:r w:rsidR="00D73DA6">
        <w:rPr>
          <w:sz w:val="28"/>
          <w:szCs w:val="28"/>
        </w:rPr>
        <w:t xml:space="preserve"> [2,3]</w:t>
      </w:r>
      <w:r w:rsidRPr="003D5880">
        <w:rPr>
          <w:sz w:val="28"/>
          <w:szCs w:val="28"/>
        </w:rPr>
        <w:t>.</w:t>
      </w:r>
    </w:p>
    <w:p w:rsidR="003804DB" w:rsidRPr="003804DB" w:rsidRDefault="003804DB" w:rsidP="009B73EB">
      <w:pPr>
        <w:spacing w:line="276" w:lineRule="auto"/>
        <w:rPr>
          <w:sz w:val="28"/>
          <w:szCs w:val="28"/>
        </w:rPr>
      </w:pPr>
    </w:p>
    <w:p w:rsidR="003804DB" w:rsidRDefault="003804DB" w:rsidP="009B73EB">
      <w:pPr>
        <w:spacing w:line="276" w:lineRule="auto"/>
        <w:jc w:val="center"/>
        <w:rPr>
          <w:lang w:val="uz-Latn-UZ"/>
        </w:rPr>
      </w:pPr>
    </w:p>
    <w:p w:rsidR="003804DB" w:rsidRDefault="003804DB" w:rsidP="009B73EB">
      <w:pPr>
        <w:spacing w:line="276" w:lineRule="auto"/>
        <w:jc w:val="center"/>
        <w:rPr>
          <w:lang w:val="uz-Latn-UZ"/>
        </w:rPr>
      </w:pPr>
    </w:p>
    <w:p w:rsidR="003804DB" w:rsidRDefault="003804DB" w:rsidP="009B73EB">
      <w:pPr>
        <w:spacing w:line="276" w:lineRule="auto"/>
        <w:jc w:val="center"/>
        <w:rPr>
          <w:lang w:val="uz-Latn-UZ"/>
        </w:rPr>
      </w:pPr>
      <w:r w:rsidRPr="003D5880">
        <w:rPr>
          <w:noProof/>
          <w:sz w:val="28"/>
          <w:szCs w:val="28"/>
          <w:lang w:val="ru-RU" w:eastAsia="ru-RU"/>
        </w:rPr>
        <w:lastRenderedPageBreak/>
        <w:drawing>
          <wp:inline distT="0" distB="0" distL="0" distR="0" wp14:anchorId="364D0DE9" wp14:editId="451B740B">
            <wp:extent cx="3133725" cy="23526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33725" cy="2352675"/>
                    </a:xfrm>
                    <a:prstGeom prst="rect">
                      <a:avLst/>
                    </a:prstGeom>
                    <a:noFill/>
                    <a:ln>
                      <a:noFill/>
                    </a:ln>
                  </pic:spPr>
                </pic:pic>
              </a:graphicData>
            </a:graphic>
          </wp:inline>
        </w:drawing>
      </w:r>
    </w:p>
    <w:p w:rsidR="003804DB" w:rsidRDefault="003804DB" w:rsidP="009B73EB">
      <w:pPr>
        <w:spacing w:line="276" w:lineRule="auto"/>
        <w:jc w:val="center"/>
        <w:rPr>
          <w:lang w:val="uz-Latn-UZ"/>
        </w:rPr>
      </w:pPr>
    </w:p>
    <w:p w:rsidR="003804DB" w:rsidRDefault="003804DB" w:rsidP="009B73EB">
      <w:pPr>
        <w:spacing w:line="276" w:lineRule="auto"/>
        <w:jc w:val="center"/>
        <w:rPr>
          <w:sz w:val="28"/>
          <w:szCs w:val="28"/>
        </w:rPr>
      </w:pPr>
      <w:r w:rsidRPr="003D5880">
        <w:rPr>
          <w:sz w:val="28"/>
          <w:szCs w:val="28"/>
        </w:rPr>
        <w:t>7.1-rasm. Po‘latni XMO ko‘rsatuvchi diagramma</w:t>
      </w:r>
    </w:p>
    <w:p w:rsidR="003804DB" w:rsidRDefault="003804DB" w:rsidP="009B73EB">
      <w:pPr>
        <w:spacing w:line="276" w:lineRule="auto"/>
        <w:jc w:val="center"/>
        <w:rPr>
          <w:sz w:val="28"/>
          <w:szCs w:val="28"/>
        </w:rPr>
      </w:pPr>
    </w:p>
    <w:p w:rsidR="003804DB" w:rsidRDefault="003804DB" w:rsidP="009B73EB">
      <w:pPr>
        <w:spacing w:line="276" w:lineRule="auto"/>
        <w:jc w:val="center"/>
        <w:rPr>
          <w:lang w:val="uz-Latn-UZ"/>
        </w:rPr>
      </w:pPr>
      <w:r w:rsidRPr="003D5880">
        <w:rPr>
          <w:noProof/>
          <w:sz w:val="28"/>
          <w:szCs w:val="28"/>
          <w:lang w:val="ru-RU" w:eastAsia="ru-RU"/>
        </w:rPr>
        <w:drawing>
          <wp:inline distT="0" distB="0" distL="0" distR="0" wp14:anchorId="36319652" wp14:editId="2760A7ED">
            <wp:extent cx="4210050" cy="1905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10050" cy="1905000"/>
                    </a:xfrm>
                    <a:prstGeom prst="rect">
                      <a:avLst/>
                    </a:prstGeom>
                    <a:noFill/>
                    <a:ln>
                      <a:noFill/>
                    </a:ln>
                  </pic:spPr>
                </pic:pic>
              </a:graphicData>
            </a:graphic>
          </wp:inline>
        </w:drawing>
      </w:r>
    </w:p>
    <w:p w:rsidR="003804DB" w:rsidRDefault="003804DB" w:rsidP="009B73EB">
      <w:pPr>
        <w:spacing w:line="276" w:lineRule="auto"/>
        <w:rPr>
          <w:lang w:val="uz-Latn-UZ"/>
        </w:rPr>
      </w:pPr>
    </w:p>
    <w:p w:rsidR="003804DB" w:rsidRDefault="003804DB" w:rsidP="009B73EB">
      <w:pPr>
        <w:spacing w:line="276" w:lineRule="auto"/>
        <w:jc w:val="center"/>
        <w:rPr>
          <w:sz w:val="28"/>
          <w:szCs w:val="28"/>
        </w:rPr>
      </w:pPr>
      <w:r w:rsidRPr="003D5880">
        <w:rPr>
          <w:sz w:val="28"/>
          <w:szCs w:val="28"/>
        </w:rPr>
        <w:t>7.2-rasm. Metall qirralarini  payvandlash holati</w:t>
      </w:r>
    </w:p>
    <w:p w:rsidR="003804DB" w:rsidRDefault="003804DB" w:rsidP="009B73EB">
      <w:pPr>
        <w:spacing w:line="276" w:lineRule="auto"/>
        <w:jc w:val="center"/>
        <w:rPr>
          <w:sz w:val="28"/>
          <w:szCs w:val="28"/>
        </w:rPr>
      </w:pPr>
    </w:p>
    <w:p w:rsidR="003804DB" w:rsidRPr="003D5880" w:rsidRDefault="003804DB" w:rsidP="009B73EB">
      <w:pPr>
        <w:spacing w:line="276" w:lineRule="auto"/>
        <w:ind w:firstLine="708"/>
        <w:jc w:val="both"/>
        <w:rPr>
          <w:sz w:val="28"/>
          <w:szCs w:val="28"/>
        </w:rPr>
      </w:pPr>
      <w:r w:rsidRPr="003D5880">
        <w:rPr>
          <w:sz w:val="28"/>
          <w:szCs w:val="28"/>
        </w:rPr>
        <w:t>Issiq  darzlarni hosil bo‘lishi payvand chok va asosiy metallning tarkibi, payvandlanayotgan konstruksiya shakli va o‘lchami, payvandlash rejimi va sharoitlariga bog’liq bo‘ladi.</w:t>
      </w:r>
    </w:p>
    <w:p w:rsidR="003804DB" w:rsidRPr="003D5880" w:rsidRDefault="003804DB" w:rsidP="009B73EB">
      <w:pPr>
        <w:spacing w:line="276" w:lineRule="auto"/>
        <w:ind w:firstLine="709"/>
        <w:jc w:val="both"/>
        <w:rPr>
          <w:sz w:val="28"/>
          <w:szCs w:val="28"/>
        </w:rPr>
      </w:pPr>
      <w:r w:rsidRPr="003D5880">
        <w:rPr>
          <w:sz w:val="28"/>
          <w:szCs w:val="28"/>
        </w:rPr>
        <w:t>Issiq darzlar birlamchi kristallanish jarayonida hosil bo‘ladi, shuning uchun ularni ba'zan kristallanish darzlari deb ham ataydilar. Kristallanayotgan  metaldan ajralib chiqadigan aralashmalar kristallitlar o‘rtasida  oson  eriydigan  yupqa  qatlamchalar  hosil  qiladi.  Ayni  bir vaqtda  metall sovitilganida  uning hajmi  kichrayadi, unda  cho‘zuvchi kuchlanishlar yuzaga keladi. Kristallitlar o‘rtasidagi yupqa qatlamchalar hali suyuq holida bo‘lganida, bu kuchlanishlar ta'sirida kristallitlar bir- biriga nisbatan oson siljiydi. Biroq, keyingi sovitishda aralashmalarning yupqa qatlamchalari qotadi. Bu vaqtda ularning mustahkamligi kristallitlar metalining mustahkamligidan ancha past bo‘ladi, yupqa qatlamchalar yemiriladi, darzlar hosil bo‘ladi</w:t>
      </w:r>
      <w:r w:rsidR="00D73DA6">
        <w:rPr>
          <w:sz w:val="28"/>
          <w:szCs w:val="28"/>
        </w:rPr>
        <w:t xml:space="preserve"> [4]</w:t>
      </w:r>
      <w:r w:rsidRPr="003D5880">
        <w:rPr>
          <w:sz w:val="28"/>
          <w:szCs w:val="28"/>
        </w:rPr>
        <w:t>.</w:t>
      </w:r>
    </w:p>
    <w:p w:rsidR="003804DB" w:rsidRPr="003D5880" w:rsidRDefault="003804DB" w:rsidP="009B73EB">
      <w:pPr>
        <w:spacing w:line="276" w:lineRule="auto"/>
        <w:ind w:firstLine="709"/>
        <w:jc w:val="both"/>
        <w:rPr>
          <w:sz w:val="28"/>
          <w:szCs w:val="28"/>
        </w:rPr>
      </w:pPr>
      <w:r w:rsidRPr="003D5880">
        <w:rPr>
          <w:sz w:val="28"/>
          <w:szCs w:val="28"/>
        </w:rPr>
        <w:t xml:space="preserve">Bundan issiq darzlarning uchta alomati kelib chiqadi, bu alomatlar bo‘yicha payvand chokni tashqi tomondan ko‘zdan kechirganda issiq darzlarni aniqlash </w:t>
      </w:r>
      <w:r w:rsidRPr="003D5880">
        <w:rPr>
          <w:sz w:val="28"/>
          <w:szCs w:val="28"/>
        </w:rPr>
        <w:lastRenderedPageBreak/>
        <w:t>mumkin. Birinchidan, issiq darzlar hamma vaqt donlarning chegaralari bo‘yicha joylashadi, demak, ular to‘g’ri chiziqli emas, balki egri chiziqli bo‘ladi. Ikkinchidan, ular faqat metall hech bo‘lmaganda qisman eriganida hosil bo‘lishi mumkin. Uchinchidan, ular yuqori haroratlarda hosil bo‘ladi, demak, darzlar ichidagi metall sirti havoda oksidlanadi va darzlar sinig’ida metallni qizdirishda olgan tusi ko‘rinib  turishi  kerak.  Legirlovchi  elementlardan  ba'zilari  (masalan, xrom) metalning issiq darzlarga moyilligini kamaytirishi, ba'zilari (masalan, nikel) oshirishi mumkin. Po‘latlar va olovbardosh qotishmalar uchun asosiy elementlarning ta’sirini xrom Cre va nikel Nie ning ekvivalent miqdoriga nisbatan taqriban baholash mumkin</w:t>
      </w:r>
      <w:r w:rsidR="00D73DA6">
        <w:rPr>
          <w:sz w:val="28"/>
          <w:szCs w:val="28"/>
        </w:rPr>
        <w:t xml:space="preserve"> [5]</w:t>
      </w:r>
      <w:r w:rsidRPr="003D5880">
        <w:rPr>
          <w:sz w:val="28"/>
          <w:szCs w:val="28"/>
        </w:rPr>
        <w:t>:</w:t>
      </w:r>
    </w:p>
    <w:p w:rsidR="003804DB" w:rsidRDefault="003804DB" w:rsidP="009B73EB">
      <w:pPr>
        <w:spacing w:line="276" w:lineRule="auto"/>
        <w:jc w:val="center"/>
        <w:rPr>
          <w:lang w:val="uz-Latn-UZ"/>
        </w:rPr>
      </w:pPr>
    </w:p>
    <w:p w:rsidR="003804DB" w:rsidRDefault="003804DB" w:rsidP="009B73EB">
      <w:pPr>
        <w:spacing w:line="276" w:lineRule="auto"/>
        <w:ind w:left="2474" w:right="47" w:hanging="542"/>
        <w:rPr>
          <w:sz w:val="32"/>
          <w:szCs w:val="32"/>
        </w:rPr>
      </w:pPr>
      <w:r>
        <w:rPr>
          <w:sz w:val="32"/>
          <w:szCs w:val="32"/>
        </w:rPr>
        <w:t>Cr</w:t>
      </w:r>
      <w:r>
        <w:rPr>
          <w:position w:val="-5"/>
          <w:sz w:val="21"/>
          <w:szCs w:val="21"/>
        </w:rPr>
        <w:t>э</w:t>
      </w:r>
      <w:r>
        <w:rPr>
          <w:spacing w:val="30"/>
          <w:position w:val="-5"/>
          <w:sz w:val="21"/>
          <w:szCs w:val="21"/>
        </w:rPr>
        <w:t xml:space="preserve"> </w:t>
      </w:r>
      <w:r>
        <w:rPr>
          <w:sz w:val="32"/>
          <w:szCs w:val="32"/>
        </w:rPr>
        <w:t>=</w:t>
      </w:r>
      <w:r>
        <w:rPr>
          <w:spacing w:val="-2"/>
          <w:sz w:val="32"/>
          <w:szCs w:val="32"/>
        </w:rPr>
        <w:t xml:space="preserve"> </w:t>
      </w:r>
      <w:r>
        <w:rPr>
          <w:sz w:val="32"/>
          <w:szCs w:val="32"/>
        </w:rPr>
        <w:t>Cr</w:t>
      </w:r>
      <w:r>
        <w:rPr>
          <w:spacing w:val="-4"/>
          <w:sz w:val="32"/>
          <w:szCs w:val="32"/>
        </w:rPr>
        <w:t>+</w:t>
      </w:r>
      <w:r>
        <w:rPr>
          <w:sz w:val="32"/>
          <w:szCs w:val="32"/>
        </w:rPr>
        <w:t>Mo</w:t>
      </w:r>
      <w:r>
        <w:rPr>
          <w:spacing w:val="-4"/>
          <w:sz w:val="32"/>
          <w:szCs w:val="32"/>
        </w:rPr>
        <w:t>+</w:t>
      </w:r>
      <w:r>
        <w:rPr>
          <w:spacing w:val="2"/>
          <w:sz w:val="32"/>
          <w:szCs w:val="32"/>
        </w:rPr>
        <w:t>2</w:t>
      </w:r>
      <w:r>
        <w:rPr>
          <w:spacing w:val="-7"/>
          <w:sz w:val="32"/>
          <w:szCs w:val="32"/>
        </w:rPr>
        <w:t>A</w:t>
      </w:r>
      <w:r>
        <w:rPr>
          <w:spacing w:val="2"/>
          <w:sz w:val="32"/>
          <w:szCs w:val="32"/>
        </w:rPr>
        <w:t>1</w:t>
      </w:r>
      <w:r>
        <w:rPr>
          <w:spacing w:val="-4"/>
          <w:sz w:val="32"/>
          <w:szCs w:val="32"/>
        </w:rPr>
        <w:t>+</w:t>
      </w:r>
      <w:r>
        <w:rPr>
          <w:spacing w:val="2"/>
          <w:sz w:val="32"/>
          <w:szCs w:val="32"/>
        </w:rPr>
        <w:t>2</w:t>
      </w:r>
      <w:r>
        <w:rPr>
          <w:spacing w:val="-4"/>
          <w:sz w:val="32"/>
          <w:szCs w:val="32"/>
        </w:rPr>
        <w:t>T</w:t>
      </w:r>
      <w:r>
        <w:rPr>
          <w:spacing w:val="2"/>
          <w:sz w:val="32"/>
          <w:szCs w:val="32"/>
        </w:rPr>
        <w:t>i</w:t>
      </w:r>
      <w:r>
        <w:rPr>
          <w:sz w:val="32"/>
          <w:szCs w:val="32"/>
        </w:rPr>
        <w:t>+N</w:t>
      </w:r>
      <w:r>
        <w:rPr>
          <w:spacing w:val="-3"/>
          <w:sz w:val="32"/>
          <w:szCs w:val="32"/>
        </w:rPr>
        <w:t>b</w:t>
      </w:r>
      <w:r>
        <w:rPr>
          <w:sz w:val="32"/>
          <w:szCs w:val="32"/>
        </w:rPr>
        <w:t>+</w:t>
      </w:r>
      <w:r>
        <w:rPr>
          <w:spacing w:val="-5"/>
          <w:sz w:val="32"/>
          <w:szCs w:val="32"/>
        </w:rPr>
        <w:t>W</w:t>
      </w:r>
      <w:r>
        <w:rPr>
          <w:sz w:val="32"/>
          <w:szCs w:val="32"/>
        </w:rPr>
        <w:t>+</w:t>
      </w:r>
      <w:r>
        <w:rPr>
          <w:spacing w:val="3"/>
          <w:sz w:val="32"/>
          <w:szCs w:val="32"/>
        </w:rPr>
        <w:t>0</w:t>
      </w:r>
      <w:r>
        <w:rPr>
          <w:spacing w:val="-4"/>
          <w:sz w:val="32"/>
          <w:szCs w:val="32"/>
        </w:rPr>
        <w:t>,</w:t>
      </w:r>
      <w:r>
        <w:rPr>
          <w:spacing w:val="2"/>
          <w:sz w:val="32"/>
          <w:szCs w:val="32"/>
        </w:rPr>
        <w:t>5</w:t>
      </w:r>
      <w:r>
        <w:rPr>
          <w:spacing w:val="-4"/>
          <w:sz w:val="32"/>
          <w:szCs w:val="32"/>
        </w:rPr>
        <w:t>T</w:t>
      </w:r>
      <w:r>
        <w:rPr>
          <w:sz w:val="32"/>
          <w:szCs w:val="32"/>
        </w:rPr>
        <w:t>a+</w:t>
      </w:r>
      <w:r>
        <w:rPr>
          <w:spacing w:val="-1"/>
          <w:sz w:val="32"/>
          <w:szCs w:val="32"/>
        </w:rPr>
        <w:t>l</w:t>
      </w:r>
      <w:r>
        <w:rPr>
          <w:spacing w:val="1"/>
          <w:sz w:val="32"/>
          <w:szCs w:val="32"/>
        </w:rPr>
        <w:t>,</w:t>
      </w:r>
      <w:r>
        <w:rPr>
          <w:spacing w:val="2"/>
          <w:sz w:val="32"/>
          <w:szCs w:val="32"/>
        </w:rPr>
        <w:t>5</w:t>
      </w:r>
      <w:r>
        <w:rPr>
          <w:spacing w:val="-6"/>
          <w:sz w:val="32"/>
          <w:szCs w:val="32"/>
        </w:rPr>
        <w:t>S</w:t>
      </w:r>
      <w:r>
        <w:rPr>
          <w:spacing w:val="2"/>
          <w:sz w:val="32"/>
          <w:szCs w:val="32"/>
        </w:rPr>
        <w:t>i</w:t>
      </w:r>
      <w:r>
        <w:rPr>
          <w:sz w:val="32"/>
          <w:szCs w:val="32"/>
        </w:rPr>
        <w:t xml:space="preserve">;           </w:t>
      </w:r>
      <w:r>
        <w:rPr>
          <w:spacing w:val="79"/>
          <w:sz w:val="32"/>
          <w:szCs w:val="32"/>
        </w:rPr>
        <w:t xml:space="preserve"> </w:t>
      </w:r>
      <w:r>
        <w:rPr>
          <w:sz w:val="32"/>
          <w:szCs w:val="32"/>
        </w:rPr>
        <w:t>Ni</w:t>
      </w:r>
      <w:r>
        <w:rPr>
          <w:spacing w:val="1"/>
          <w:position w:val="-5"/>
          <w:sz w:val="21"/>
          <w:szCs w:val="21"/>
        </w:rPr>
        <w:t>э</w:t>
      </w:r>
      <w:r>
        <w:rPr>
          <w:sz w:val="32"/>
          <w:szCs w:val="32"/>
        </w:rPr>
        <w:t>=</w:t>
      </w:r>
      <w:r>
        <w:rPr>
          <w:spacing w:val="3"/>
          <w:sz w:val="32"/>
          <w:szCs w:val="32"/>
        </w:rPr>
        <w:t xml:space="preserve"> </w:t>
      </w:r>
      <w:r>
        <w:rPr>
          <w:spacing w:val="-7"/>
          <w:sz w:val="32"/>
          <w:szCs w:val="32"/>
        </w:rPr>
        <w:t>N</w:t>
      </w:r>
      <w:r>
        <w:rPr>
          <w:sz w:val="32"/>
          <w:szCs w:val="32"/>
        </w:rPr>
        <w:t>i</w:t>
      </w:r>
      <w:r>
        <w:rPr>
          <w:spacing w:val="3"/>
          <w:sz w:val="32"/>
          <w:szCs w:val="32"/>
        </w:rPr>
        <w:t xml:space="preserve"> </w:t>
      </w:r>
      <w:r>
        <w:rPr>
          <w:sz w:val="32"/>
          <w:szCs w:val="32"/>
        </w:rPr>
        <w:t>+</w:t>
      </w:r>
      <w:r>
        <w:rPr>
          <w:spacing w:val="-2"/>
          <w:sz w:val="32"/>
          <w:szCs w:val="32"/>
        </w:rPr>
        <w:t xml:space="preserve"> 30</w:t>
      </w:r>
      <w:r>
        <w:rPr>
          <w:sz w:val="32"/>
          <w:szCs w:val="32"/>
        </w:rPr>
        <w:t>C</w:t>
      </w:r>
      <w:r>
        <w:rPr>
          <w:spacing w:val="3"/>
          <w:sz w:val="32"/>
          <w:szCs w:val="32"/>
        </w:rPr>
        <w:t xml:space="preserve"> </w:t>
      </w:r>
      <w:r>
        <w:rPr>
          <w:sz w:val="32"/>
          <w:szCs w:val="32"/>
        </w:rPr>
        <w:t>+</w:t>
      </w:r>
      <w:r>
        <w:rPr>
          <w:spacing w:val="-2"/>
          <w:sz w:val="32"/>
          <w:szCs w:val="32"/>
        </w:rPr>
        <w:t xml:space="preserve"> 12</w:t>
      </w:r>
      <w:r>
        <w:rPr>
          <w:sz w:val="32"/>
          <w:szCs w:val="32"/>
        </w:rPr>
        <w:t>B</w:t>
      </w:r>
      <w:r>
        <w:rPr>
          <w:spacing w:val="3"/>
          <w:sz w:val="32"/>
          <w:szCs w:val="32"/>
        </w:rPr>
        <w:t xml:space="preserve"> </w:t>
      </w:r>
      <w:r>
        <w:rPr>
          <w:sz w:val="32"/>
          <w:szCs w:val="32"/>
        </w:rPr>
        <w:t>+</w:t>
      </w:r>
      <w:r>
        <w:rPr>
          <w:spacing w:val="-2"/>
          <w:sz w:val="32"/>
          <w:szCs w:val="32"/>
        </w:rPr>
        <w:t xml:space="preserve"> </w:t>
      </w:r>
      <w:r>
        <w:rPr>
          <w:sz w:val="32"/>
          <w:szCs w:val="32"/>
        </w:rPr>
        <w:t>Co</w:t>
      </w:r>
      <w:r>
        <w:rPr>
          <w:spacing w:val="-4"/>
          <w:sz w:val="32"/>
          <w:szCs w:val="32"/>
        </w:rPr>
        <w:t xml:space="preserve"> </w:t>
      </w:r>
      <w:r>
        <w:rPr>
          <w:sz w:val="32"/>
          <w:szCs w:val="32"/>
        </w:rPr>
        <w:t>+</w:t>
      </w:r>
      <w:r>
        <w:rPr>
          <w:spacing w:val="-2"/>
          <w:sz w:val="32"/>
          <w:szCs w:val="32"/>
        </w:rPr>
        <w:t xml:space="preserve"> </w:t>
      </w:r>
      <w:r>
        <w:rPr>
          <w:spacing w:val="2"/>
          <w:sz w:val="32"/>
          <w:szCs w:val="32"/>
        </w:rPr>
        <w:t>0</w:t>
      </w:r>
      <w:r>
        <w:rPr>
          <w:spacing w:val="-4"/>
          <w:sz w:val="32"/>
          <w:szCs w:val="32"/>
        </w:rPr>
        <w:t>,</w:t>
      </w:r>
      <w:r>
        <w:rPr>
          <w:spacing w:val="2"/>
          <w:sz w:val="32"/>
          <w:szCs w:val="32"/>
        </w:rPr>
        <w:t>5</w:t>
      </w:r>
      <w:r>
        <w:rPr>
          <w:sz w:val="32"/>
          <w:szCs w:val="32"/>
        </w:rPr>
        <w:t xml:space="preserve">Mn                   </w:t>
      </w:r>
      <w:r>
        <w:rPr>
          <w:spacing w:val="-1"/>
          <w:sz w:val="32"/>
          <w:szCs w:val="32"/>
        </w:rPr>
        <w:t>(</w:t>
      </w:r>
      <w:r>
        <w:rPr>
          <w:spacing w:val="2"/>
          <w:sz w:val="32"/>
          <w:szCs w:val="32"/>
        </w:rPr>
        <w:t>7</w:t>
      </w:r>
      <w:r>
        <w:rPr>
          <w:spacing w:val="-4"/>
          <w:sz w:val="32"/>
          <w:szCs w:val="32"/>
        </w:rPr>
        <w:t>.</w:t>
      </w:r>
      <w:r>
        <w:rPr>
          <w:spacing w:val="2"/>
          <w:sz w:val="32"/>
          <w:szCs w:val="32"/>
        </w:rPr>
        <w:t>1</w:t>
      </w:r>
      <w:r>
        <w:rPr>
          <w:sz w:val="32"/>
          <w:szCs w:val="32"/>
        </w:rPr>
        <w:t>)</w:t>
      </w:r>
    </w:p>
    <w:p w:rsidR="003804DB" w:rsidRDefault="003804DB" w:rsidP="009B73EB">
      <w:pPr>
        <w:spacing w:line="276" w:lineRule="auto"/>
        <w:jc w:val="center"/>
        <w:rPr>
          <w:lang w:val="uz-Latn-UZ"/>
        </w:rPr>
      </w:pPr>
    </w:p>
    <w:p w:rsidR="003804DB" w:rsidRDefault="003804DB" w:rsidP="009B73EB">
      <w:pPr>
        <w:spacing w:line="276" w:lineRule="auto"/>
        <w:ind w:firstLine="708"/>
        <w:jc w:val="both"/>
        <w:rPr>
          <w:sz w:val="28"/>
          <w:szCs w:val="28"/>
        </w:rPr>
      </w:pPr>
      <w:r w:rsidRPr="003D5880">
        <w:rPr>
          <w:sz w:val="28"/>
          <w:szCs w:val="28"/>
        </w:rPr>
        <w:t>Bu yerda ushbu po‘lat yoki qotishmadagi legirlovchi elementlarning foiz hisobidagi miqdori jamlanadi. Agar Crэ / Niэ&gt; 1 boisa, u holda ayni shu material issiq darzlar hosil bo‘lishiga moyil emas va aksincha.</w:t>
      </w:r>
    </w:p>
    <w:p w:rsidR="003804DB" w:rsidRDefault="003804DB" w:rsidP="009B73EB">
      <w:pPr>
        <w:spacing w:line="276" w:lineRule="auto"/>
        <w:ind w:firstLine="708"/>
        <w:jc w:val="both"/>
        <w:rPr>
          <w:sz w:val="28"/>
          <w:szCs w:val="28"/>
        </w:rPr>
      </w:pPr>
    </w:p>
    <w:p w:rsidR="003804DB" w:rsidRPr="003D5880" w:rsidRDefault="003804DB" w:rsidP="009B73EB">
      <w:pPr>
        <w:spacing w:line="276" w:lineRule="auto"/>
        <w:ind w:firstLine="709"/>
        <w:jc w:val="both"/>
        <w:rPr>
          <w:sz w:val="28"/>
          <w:szCs w:val="28"/>
        </w:rPr>
      </w:pPr>
      <w:r w:rsidRPr="003D5880">
        <w:rPr>
          <w:sz w:val="28"/>
          <w:szCs w:val="28"/>
        </w:rPr>
        <w:t>7.2. Sovuq darzlar</w:t>
      </w:r>
    </w:p>
    <w:p w:rsidR="003804DB" w:rsidRPr="003D5880" w:rsidRDefault="003804DB" w:rsidP="009B73EB">
      <w:pPr>
        <w:spacing w:line="276" w:lineRule="auto"/>
        <w:ind w:firstLine="709"/>
        <w:jc w:val="both"/>
        <w:rPr>
          <w:sz w:val="28"/>
          <w:szCs w:val="28"/>
        </w:rPr>
      </w:pPr>
    </w:p>
    <w:p w:rsidR="003804DB" w:rsidRPr="003D5880" w:rsidRDefault="003804DB" w:rsidP="009B73EB">
      <w:pPr>
        <w:spacing w:line="276" w:lineRule="auto"/>
        <w:ind w:firstLine="709"/>
        <w:jc w:val="both"/>
        <w:rPr>
          <w:sz w:val="28"/>
          <w:szCs w:val="28"/>
        </w:rPr>
      </w:pPr>
      <w:r w:rsidRPr="003D5880">
        <w:rPr>
          <w:sz w:val="28"/>
          <w:szCs w:val="28"/>
        </w:rPr>
        <w:t>Sovuq darzlar ikkilamchi kristallanish jarayonida 200°C dan to xona haroratigacha hosil bo‘ladi. Bunday haroratda metallda asosiy faza o‘zgarishlari bo‘lib o‘tib, metal o‘ziga xos mexanik xossalarini olgan bo‘ladi. Agar shu vaqtda unda ichki kuchlanishlar paydo bo‘lsa, ular o‘sib, uning mustahkamlik chegarasidan ortib ketsa, u holda chok metali yemiriladi va darzlar paydo bo‘ladi. Metallda bunday kritik kuchlanishlar paydo bo‘lishining ikki sababi bor: fazaviy o‘zgarishlarda metal hajmining ortishi va qattiq metalldan vodorodning ajrab chiqishi sodir bo‘ladi.</w:t>
      </w:r>
    </w:p>
    <w:p w:rsidR="003804DB" w:rsidRPr="003D5880" w:rsidRDefault="003804DB" w:rsidP="009B73EB">
      <w:pPr>
        <w:spacing w:line="276" w:lineRule="auto"/>
        <w:ind w:firstLine="709"/>
        <w:jc w:val="both"/>
        <w:rPr>
          <w:sz w:val="28"/>
          <w:szCs w:val="28"/>
        </w:rPr>
      </w:pPr>
      <w:r w:rsidRPr="003D5880">
        <w:rPr>
          <w:sz w:val="28"/>
          <w:szCs w:val="28"/>
        </w:rPr>
        <w:t xml:space="preserve">Birinchi sabab fazalarning ikkilamchi kristallanishida hosil bo‘lgan solishtirma hajmlarning farqiga bog’liq. Masalan, u austenitda 0,1275 sm3/g ni, mustahkam, biroq, plastikligi kam martensitda esa, 0,1310 sm3/g ni tashkil etadi. Toblanadigan po‘latlarni payvandlashda boshlang’ich qattiq faza-austenit soviganida deyarli to‘la parchalanib, boshqa fazalarga,  shu  jumladan,  martensitga  aylanadi.  Asosiy  o’zgarishlar 400°C dan yuqori haroratda sodir bo‘ladi, qizigan metal plastik bo‘ladi, unda kuchlanishlar hosil bo‘lmaydi. Sovitish tezligi qancha katta bo‘lsa, martensit shuncha ko‘p hosil bo‘ladi, toblanish yuz beradi, biroq, ayni bir vaqtda yuqori haroratlarda parchalanishga ulgurmagan ko‘proq austenit qoladi. Austenitning martensitga aylanishi sababli past haroratlarda metali yuqori mustahkamlikni olgan bo‘ladi, biroq, po‘lat mo‘rt bo‘lib qoladi. Endi hajmning </w:t>
      </w:r>
      <w:r w:rsidRPr="003D5880">
        <w:rPr>
          <w:sz w:val="28"/>
          <w:szCs w:val="28"/>
        </w:rPr>
        <w:lastRenderedPageBreak/>
        <w:t>ortishi natijasida ichki kuchlanishlar hosil bo‘ladi va ular to‘planadi, darzlar hosil bo‘ladi</w:t>
      </w:r>
      <w:r w:rsidR="00D73DA6">
        <w:rPr>
          <w:sz w:val="28"/>
          <w:szCs w:val="28"/>
        </w:rPr>
        <w:t xml:space="preserve"> [6]</w:t>
      </w:r>
      <w:r w:rsidRPr="003D5880">
        <w:rPr>
          <w:sz w:val="28"/>
          <w:szCs w:val="28"/>
        </w:rPr>
        <w:t>.</w:t>
      </w:r>
    </w:p>
    <w:p w:rsidR="003804DB" w:rsidRPr="003D5880" w:rsidRDefault="003804DB" w:rsidP="009B73EB">
      <w:pPr>
        <w:spacing w:line="276" w:lineRule="auto"/>
        <w:ind w:firstLine="709"/>
        <w:jc w:val="both"/>
        <w:rPr>
          <w:sz w:val="28"/>
          <w:szCs w:val="28"/>
        </w:rPr>
      </w:pPr>
      <w:r w:rsidRPr="003D5880">
        <w:rPr>
          <w:sz w:val="28"/>
          <w:szCs w:val="28"/>
        </w:rPr>
        <w:t>Ichki kuchlanishlar hosil bo‘lishining ikkinchi sababi vodorodning qattiq va suyuq metallda eruvchanligi turlichaligidadir. Payvandlash jarayonida suyuq metali vannasi vodorodni jadal eritadi. Metal qotganida qattiq fazada ortiqcha vodorod hosil bo‘ladi, uning atomlari eritmadan  ajralib  chiqadi  va  payvand  chokining  mikrobo‘shliqlarida  va yaxlit  bo‘lmagan  joylarida  to‘planib,  molekulalar hosil qiladi.  Yaxlit bo‘lmagan bu joylarda vodorod miqdori ko‘payadi, ularda bosim ortadi, uning  atrofidagi  metallda  kuchlanishlar  hosil  bo‘ladi  va  to‘planadi, darzlar hosil bo‘ladi. Bu har ikkala jarayon sekin boradi, sovish darzlari payvandlashdan keyin bir necha soat yoki hatto bir necha kun o‘tganidan keyin ham hosil bo‘lishi mumkin.</w:t>
      </w:r>
    </w:p>
    <w:p w:rsidR="003804DB" w:rsidRDefault="003804DB" w:rsidP="009B73EB">
      <w:pPr>
        <w:spacing w:line="276" w:lineRule="auto"/>
        <w:ind w:firstLine="708"/>
        <w:jc w:val="both"/>
        <w:rPr>
          <w:sz w:val="28"/>
          <w:szCs w:val="28"/>
        </w:rPr>
      </w:pPr>
      <w:r w:rsidRPr="003D5880">
        <w:rPr>
          <w:sz w:val="28"/>
          <w:szCs w:val="28"/>
        </w:rPr>
        <w:t>Sovish darzlarini qizish darzlaridan tashqi ko‘rinishiga qarab ajratish  mumkin.  Ular past haroratlarda hosil bo‘ladi,  bu  vaqtda kristallitlararo yupqa qatlamchalar yetarlicha mustahkamlikni olgan bo‘ladi. Shuning uchun darzlar donlarning chegaralari bo‘yicha ham, tanasi bo‘yicha ham o‘tadi. Ular tekis, biroq egri-bugri bo‘ladi. Darzlarning sinish yuzasi oq, yaltiroq, ularning sirtida oksidlanish yuz bermaydi. Sovish darzlari chok metalida ham, termik ta'sir zonasida ham, qattiq va mo‘rt struktura hosil qilib yuz bergan faza o‘zgarishlari uchastkalarida joylashadi.</w:t>
      </w:r>
    </w:p>
    <w:p w:rsidR="009B73EB" w:rsidRDefault="009B73EB" w:rsidP="009B73EB">
      <w:pPr>
        <w:spacing w:line="276" w:lineRule="auto"/>
        <w:ind w:firstLine="709"/>
        <w:jc w:val="both"/>
        <w:rPr>
          <w:sz w:val="28"/>
          <w:szCs w:val="28"/>
        </w:rPr>
      </w:pPr>
    </w:p>
    <w:p w:rsidR="009B73EB" w:rsidRPr="003D5880" w:rsidRDefault="009B73EB" w:rsidP="009B73EB">
      <w:pPr>
        <w:spacing w:line="276" w:lineRule="auto"/>
        <w:ind w:firstLine="709"/>
        <w:jc w:val="both"/>
        <w:rPr>
          <w:sz w:val="28"/>
          <w:szCs w:val="28"/>
        </w:rPr>
      </w:pPr>
      <w:r w:rsidRPr="003D5880">
        <w:rPr>
          <w:sz w:val="28"/>
          <w:szCs w:val="28"/>
        </w:rPr>
        <w:t>7.3. Texnologik mustahkamlikni  oshirish choralari</w:t>
      </w:r>
    </w:p>
    <w:p w:rsidR="009B73EB" w:rsidRPr="003D5880" w:rsidRDefault="009B73EB" w:rsidP="009B73EB">
      <w:pPr>
        <w:spacing w:line="276" w:lineRule="auto"/>
        <w:ind w:firstLine="709"/>
        <w:jc w:val="both"/>
        <w:rPr>
          <w:sz w:val="28"/>
          <w:szCs w:val="28"/>
        </w:rPr>
      </w:pPr>
    </w:p>
    <w:p w:rsidR="009B73EB" w:rsidRPr="003D5880" w:rsidRDefault="009B73EB" w:rsidP="009B73EB">
      <w:pPr>
        <w:spacing w:line="276" w:lineRule="auto"/>
        <w:ind w:firstLine="709"/>
        <w:jc w:val="both"/>
        <w:rPr>
          <w:sz w:val="28"/>
          <w:szCs w:val="28"/>
        </w:rPr>
      </w:pPr>
      <w:r w:rsidRPr="003D5880">
        <w:rPr>
          <w:sz w:val="28"/>
          <w:szCs w:val="28"/>
        </w:rPr>
        <w:t>Har bir metall darzlarga o‘ziga yarasha qarshilik ko‘rsatadi. Ko‘pgina metallar asosiy metallni tayyorlash, payvandlash materiallari tayyorlash  ishlari  va  payvandlash  rejimi  to‘g’ri  tanlansa  maxsus, darzlarga qarshi choralarni talab etmaydi. Asosiy talab etiladigan ish haroratli mo‘rt oraliqda metall plastikligini oshirish va bu oraliqni kamaytirish hisoblanadi. Issiq darzlarni oldini olish maqsadida kristallanayotgan  metall  zonasida  kuchlanishlar  to‘planishini  kamaytirish uchun uchma-uch birikmalar butun qalinligi bo‘yicha eritib payvandlanishi kerak.</w:t>
      </w:r>
    </w:p>
    <w:p w:rsidR="009B73EB" w:rsidRPr="003D5880" w:rsidRDefault="009B73EB" w:rsidP="009B73EB">
      <w:pPr>
        <w:spacing w:line="276" w:lineRule="auto"/>
        <w:ind w:firstLine="709"/>
        <w:jc w:val="both"/>
        <w:rPr>
          <w:sz w:val="28"/>
          <w:szCs w:val="28"/>
        </w:rPr>
      </w:pPr>
      <w:r w:rsidRPr="003D5880">
        <w:rPr>
          <w:sz w:val="28"/>
          <w:szCs w:val="28"/>
        </w:rPr>
        <w:t xml:space="preserve">Payvand birikmaning metali sovish darzlari hosil qilishga moyilligi payvandlanadigan metallning kimyoviy tarkibiga, shuningdek, metallni sovitish  tezligini  va  vodorodning payvandlash  vannasiga  kirib qolish ehtimolini belgilovchi payvandlash rejimiga va sharoitlariga bog’liq. Toblanish stro‘qturalari hosil bo‘lishiga yordam beruvchi legirlovchi elementlar po‘latlarning sovish darzlariga moyilligini oshiradi. Ularning birgalikdagi ta'sirini uglerodning ekvivalent miqdori Ce bo‘yicha aniqlash mumkin. Uglerodning ekvivalent miqdori </w:t>
      </w:r>
      <w:r w:rsidRPr="003D5880">
        <w:rPr>
          <w:sz w:val="28"/>
          <w:szCs w:val="28"/>
        </w:rPr>
        <w:lastRenderedPageBreak/>
        <w:t>ularning ushbu po‘latdagi konsentratsiyalarining,  foiz hisobidagi,  ta'sir koeffitsientlarini hisobga olgan holdagi yig’indisidan iborat</w:t>
      </w:r>
      <w:r w:rsidR="00D73DA6">
        <w:rPr>
          <w:sz w:val="28"/>
          <w:szCs w:val="28"/>
        </w:rPr>
        <w:t xml:space="preserve"> [4-6]</w:t>
      </w:r>
      <w:r w:rsidRPr="003D5880">
        <w:rPr>
          <w:sz w:val="28"/>
          <w:szCs w:val="28"/>
        </w:rPr>
        <w:t>:</w:t>
      </w:r>
    </w:p>
    <w:p w:rsidR="009B73EB" w:rsidRPr="003D5880" w:rsidRDefault="009B73EB" w:rsidP="009B73EB">
      <w:pPr>
        <w:spacing w:line="276" w:lineRule="auto"/>
        <w:ind w:firstLine="709"/>
        <w:jc w:val="both"/>
        <w:rPr>
          <w:sz w:val="28"/>
          <w:szCs w:val="28"/>
        </w:rPr>
      </w:pPr>
      <w:r w:rsidRPr="003D5880">
        <w:rPr>
          <w:sz w:val="28"/>
          <w:szCs w:val="28"/>
        </w:rPr>
        <w:t>Sovish darzlariga qarshi bardoshlik Ce &lt; 0,25 da yaxshi, Ce = 0,25-0,45 da qoniqarli va Ce&gt; 0,45 da yomon bo‘ladi. Payvand birikmaning sovish darzlariga bardoshligini oshirish mumkin, buning uchun payvandlash  rejimi  parametrlari  o‘zgartiriladi,  bunda  metallni  sovitish tezligi kamaytiriladi va bu bilan termik ta'sir zonasida mo‘rt toblangan uchastka paydo bo‘lishi xavfi kamaytiriladi. Buning uchun issiqlik manbayi quvvatini oshirib yoki payvandlash tezligini kamaytirib, ko‘paytirilgan  energiya  bilan  payvandlash rejimini  tanlash  mumkin.  Mayda detallarni  payvandlashdan   keyin   qum   solingan   yashiklarga   joylab qo‘yish mumkin. Sovish darzlariga bardoshligi yomon bo‘lgan po‘latlardan tayyorlangan detallarga payvandlangandan keyin pechlarda termik ishlov beriladi (bo‘shatiladi).</w:t>
      </w:r>
    </w:p>
    <w:p w:rsidR="009B73EB" w:rsidRPr="003D5880" w:rsidRDefault="009B73EB" w:rsidP="009B73EB">
      <w:pPr>
        <w:spacing w:line="276" w:lineRule="auto"/>
        <w:ind w:firstLine="709"/>
        <w:jc w:val="both"/>
        <w:rPr>
          <w:sz w:val="28"/>
          <w:szCs w:val="28"/>
        </w:rPr>
      </w:pPr>
      <w:r w:rsidRPr="003D5880">
        <w:rPr>
          <w:sz w:val="28"/>
          <w:szCs w:val="28"/>
        </w:rPr>
        <w:t>Payvandlash vannasida vodorod miqdorini kamaytirish uchun elektrodlarni, gazlarni, flyuslarni va boshqa yordamchi payvandlash materiallarini, shuningdek, payvandlanadigan detallar qirralarini sinchiklab nazorat qilish  va quritish, payvandlash  zonasiga nam tushishiga  yo‘l qo‘ymaslik kerak.</w:t>
      </w:r>
    </w:p>
    <w:p w:rsidR="009B73EB" w:rsidRPr="003D5880" w:rsidRDefault="009B73EB" w:rsidP="009B73EB">
      <w:pPr>
        <w:spacing w:line="276" w:lineRule="auto"/>
        <w:ind w:firstLine="709"/>
        <w:jc w:val="both"/>
        <w:rPr>
          <w:sz w:val="28"/>
          <w:szCs w:val="28"/>
        </w:rPr>
      </w:pPr>
      <w:r w:rsidRPr="003D5880">
        <w:rPr>
          <w:sz w:val="28"/>
          <w:szCs w:val="28"/>
        </w:rPr>
        <w:t>Sovish  darzlari  va  qizish  darzlari  hosil  bo‘lishining  oldini  olish uchun detallarning konstruksiyasini o‘zgartirish yo‘li bilan ularning bikrligini kamaytirish zarur. Masalan, zalvor detallar o‘rniga listdan yoki profilli prokatdan tayyorlangan yupqa devorli detallarni qo‘llash yaxshiroqdir. Bu sovitish tezligini kamaytiradi va payvandlash vaqtida metallda bikr emas detallning erkin deformatsiyalanish hisobiga hosil bo‘ladigan ichki kuchlanishlarni kamaytirishga imkon beradi.</w:t>
      </w:r>
    </w:p>
    <w:p w:rsidR="009B73EB" w:rsidRPr="003D5880" w:rsidRDefault="009B73EB" w:rsidP="009B73EB">
      <w:pPr>
        <w:spacing w:line="276" w:lineRule="auto"/>
        <w:ind w:firstLine="709"/>
        <w:jc w:val="both"/>
        <w:rPr>
          <w:sz w:val="28"/>
          <w:szCs w:val="28"/>
        </w:rPr>
      </w:pPr>
      <w:r w:rsidRPr="003D5880">
        <w:rPr>
          <w:sz w:val="28"/>
          <w:szCs w:val="28"/>
        </w:rPr>
        <w:t>Sovuq darzlarni oldini olish uchun yuqori uglerodli va yuqori legirlangan metallarga payvandlashdan oldin va so‘ng termik ishlov berilishi kerak. Elektrod, flyus va himoya gazlaridagi namlikni yo‘qotish bilan payvandlash zonasidagi vodorodni kamaytirish mumkin, bu esa sovuq darzlarni oldini olish imkonini beradi.</w:t>
      </w:r>
    </w:p>
    <w:p w:rsidR="009B73EB" w:rsidRPr="003D5880" w:rsidRDefault="009B73EB" w:rsidP="009B73EB">
      <w:pPr>
        <w:spacing w:line="276" w:lineRule="auto"/>
        <w:ind w:firstLine="709"/>
        <w:jc w:val="both"/>
        <w:rPr>
          <w:sz w:val="28"/>
          <w:szCs w:val="28"/>
        </w:rPr>
      </w:pPr>
      <w:r w:rsidRPr="003D5880">
        <w:rPr>
          <w:sz w:val="28"/>
          <w:szCs w:val="28"/>
        </w:rPr>
        <w:t>Issiq va sovuq darzlarga qarshi kurashda asosiy metall va qo‘shimcha payvandlash materiallarini to‘g’ri tanlash bilan birga payvandlash jarayonidagi  termik  siklni  boshqarish  ham  katta  ahamiyatga  ega. Uglerod miqdori ortishi bilan metallning sovuq darzga qarshiligi kamayadi. Uglerod miqdori 0,1-0,12% bo‘lgan kam legirlangan po‘latlarda vodorod miqdori minimal darajada bo‘lsa, sovuq darzlar hosil bo‘lmaydi. Po‘latlarni vanadiy, molibden, titan bilan legirlash orqali sovuq darzlarga qarshiligini kamaytirish mumkin</w:t>
      </w:r>
      <w:r w:rsidR="00D73DA6">
        <w:rPr>
          <w:sz w:val="28"/>
          <w:szCs w:val="28"/>
        </w:rPr>
        <w:t xml:space="preserve"> [5,6]</w:t>
      </w:r>
      <w:r w:rsidRPr="003D5880">
        <w:rPr>
          <w:sz w:val="28"/>
          <w:szCs w:val="28"/>
        </w:rPr>
        <w:t>.</w:t>
      </w:r>
    </w:p>
    <w:p w:rsidR="009B73EB" w:rsidRDefault="009B73EB" w:rsidP="009B73EB">
      <w:pPr>
        <w:spacing w:line="276" w:lineRule="auto"/>
        <w:jc w:val="both"/>
        <w:rPr>
          <w:sz w:val="28"/>
          <w:szCs w:val="28"/>
        </w:rPr>
      </w:pPr>
    </w:p>
    <w:p w:rsidR="009B73EB" w:rsidRPr="005B41A9" w:rsidRDefault="009B73EB" w:rsidP="009B73EB">
      <w:pPr>
        <w:spacing w:line="276" w:lineRule="auto"/>
        <w:rPr>
          <w:b/>
          <w:sz w:val="28"/>
          <w:szCs w:val="28"/>
        </w:rPr>
      </w:pPr>
      <w:r w:rsidRPr="005B41A9">
        <w:rPr>
          <w:b/>
          <w:sz w:val="28"/>
          <w:szCs w:val="28"/>
        </w:rPr>
        <w:t>Nazorat savollari</w:t>
      </w:r>
    </w:p>
    <w:p w:rsidR="009B73EB" w:rsidRPr="003D5880" w:rsidRDefault="009B73EB" w:rsidP="009B73EB">
      <w:pPr>
        <w:spacing w:line="276" w:lineRule="auto"/>
        <w:rPr>
          <w:sz w:val="28"/>
          <w:szCs w:val="28"/>
        </w:rPr>
      </w:pPr>
    </w:p>
    <w:p w:rsidR="009B73EB" w:rsidRPr="003D5880" w:rsidRDefault="009B73EB" w:rsidP="009B73EB">
      <w:pPr>
        <w:spacing w:line="276" w:lineRule="auto"/>
        <w:rPr>
          <w:sz w:val="28"/>
          <w:szCs w:val="28"/>
        </w:rPr>
      </w:pPr>
      <w:r w:rsidRPr="003D5880">
        <w:rPr>
          <w:sz w:val="28"/>
          <w:szCs w:val="28"/>
        </w:rPr>
        <w:t>1. Po‘latlar tarkibiga ko‘ra qanday guruhlarga bo‘linadi?</w:t>
      </w:r>
    </w:p>
    <w:p w:rsidR="009B73EB" w:rsidRPr="003D5880" w:rsidRDefault="009B73EB" w:rsidP="009B73EB">
      <w:pPr>
        <w:spacing w:line="276" w:lineRule="auto"/>
        <w:rPr>
          <w:sz w:val="28"/>
          <w:szCs w:val="28"/>
        </w:rPr>
      </w:pPr>
      <w:r w:rsidRPr="003D5880">
        <w:rPr>
          <w:sz w:val="28"/>
          <w:szCs w:val="28"/>
        </w:rPr>
        <w:t>2. Po‘latlarni  legirlashdan maqsad nima?</w:t>
      </w:r>
    </w:p>
    <w:p w:rsidR="009B73EB" w:rsidRPr="003D5880" w:rsidRDefault="009B73EB" w:rsidP="009B73EB">
      <w:pPr>
        <w:spacing w:line="276" w:lineRule="auto"/>
        <w:rPr>
          <w:sz w:val="28"/>
          <w:szCs w:val="28"/>
        </w:rPr>
      </w:pPr>
      <w:r w:rsidRPr="003D5880">
        <w:rPr>
          <w:sz w:val="28"/>
          <w:szCs w:val="28"/>
        </w:rPr>
        <w:t>3. Aluminiyni payvandlashda qanday qiyinchiliklar mavjud?</w:t>
      </w:r>
    </w:p>
    <w:p w:rsidR="009B73EB" w:rsidRDefault="009B73EB" w:rsidP="009B73EB">
      <w:pPr>
        <w:spacing w:line="276" w:lineRule="auto"/>
        <w:rPr>
          <w:sz w:val="28"/>
          <w:szCs w:val="28"/>
        </w:rPr>
      </w:pPr>
      <w:r w:rsidRPr="003D5880">
        <w:rPr>
          <w:sz w:val="28"/>
          <w:szCs w:val="28"/>
        </w:rPr>
        <w:lastRenderedPageBreak/>
        <w:t>4. Titan va uning qotishmalarini payvandlashda qanday qiyinchiliklar mavjud?</w:t>
      </w:r>
    </w:p>
    <w:p w:rsidR="009B73EB" w:rsidRDefault="009B73EB" w:rsidP="009B73EB">
      <w:pPr>
        <w:spacing w:line="276" w:lineRule="auto"/>
        <w:rPr>
          <w:sz w:val="28"/>
          <w:szCs w:val="28"/>
        </w:rPr>
      </w:pPr>
    </w:p>
    <w:p w:rsidR="009B73EB" w:rsidRPr="000A4A14" w:rsidRDefault="009B73EB" w:rsidP="000A4A14">
      <w:pPr>
        <w:spacing w:line="276" w:lineRule="auto"/>
        <w:jc w:val="center"/>
        <w:rPr>
          <w:b/>
          <w:sz w:val="28"/>
          <w:szCs w:val="28"/>
        </w:rPr>
      </w:pPr>
      <w:r w:rsidRPr="000A4A14">
        <w:rPr>
          <w:b/>
          <w:sz w:val="28"/>
          <w:szCs w:val="28"/>
        </w:rPr>
        <w:t>Adabiyotlar</w:t>
      </w:r>
    </w:p>
    <w:p w:rsidR="000A4A14" w:rsidRDefault="000A4A14" w:rsidP="009B73EB">
      <w:pPr>
        <w:spacing w:line="276" w:lineRule="auto"/>
        <w:rPr>
          <w:sz w:val="28"/>
          <w:szCs w:val="28"/>
        </w:rPr>
      </w:pPr>
    </w:p>
    <w:p w:rsidR="000A4A14" w:rsidRPr="000A4A14" w:rsidRDefault="000A4A14" w:rsidP="000A4A14">
      <w:pPr>
        <w:spacing w:line="276" w:lineRule="auto"/>
        <w:jc w:val="both"/>
        <w:rPr>
          <w:sz w:val="28"/>
          <w:szCs w:val="28"/>
          <w:lang w:val="uz-Latn-UZ"/>
        </w:rPr>
      </w:pPr>
      <w:r w:rsidRPr="000A4A14">
        <w:rPr>
          <w:sz w:val="28"/>
          <w:szCs w:val="28"/>
          <w:lang w:val="uz-Latn-UZ"/>
        </w:rPr>
        <w:t>1. Eritib payvandlash texnologiyasi va jihozlari (Welding technology and equipment). M.A.Abralov, N.S.Dunyashin, M.M.Abralov, Z.D. Ermatov.  - T: Voris, 2007</w:t>
      </w:r>
      <w:r w:rsidRPr="000A4A14">
        <w:rPr>
          <w:sz w:val="28"/>
          <w:szCs w:val="28"/>
          <w:lang w:val="uz-Latn-UZ"/>
        </w:rPr>
        <w:cr/>
        <w:t>2. Payvandlash ishi asoslari (Basics of welding). Abralov M.A., Abralov M.M.  – Toshkеnt: Talqin, 2004.- 120 b.</w:t>
      </w:r>
      <w:r w:rsidRPr="000A4A14">
        <w:rPr>
          <w:sz w:val="28"/>
          <w:szCs w:val="28"/>
          <w:lang w:val="uz-Latn-UZ"/>
        </w:rPr>
        <w:cr/>
        <w:t>3. «Проектирование сварных конструкций» Абдуллаев М., Дуняшин Н.С., Эрматов З.Д. Конспект лекций по дисциплине для подготовки бакалавров. - Ташкент: ТашГТУ, 2008. - 160 с.</w:t>
      </w:r>
      <w:r w:rsidRPr="000A4A14">
        <w:rPr>
          <w:sz w:val="28"/>
          <w:szCs w:val="28"/>
          <w:lang w:val="uz-Latn-UZ"/>
        </w:rPr>
        <w:cr/>
      </w:r>
      <w:r w:rsidRPr="000A4A14">
        <w:rPr>
          <w:sz w:val="28"/>
          <w:szCs w:val="28"/>
        </w:rPr>
        <w:t xml:space="preserve"> </w:t>
      </w:r>
      <w:r w:rsidRPr="000A4A14">
        <w:rPr>
          <w:sz w:val="28"/>
          <w:szCs w:val="28"/>
          <w:lang w:val="uz-Latn-UZ"/>
        </w:rPr>
        <w:t>4. «Типы сварных соединений, напряжения и деформации» для подготовки бакалавров. Абдуллаев М., Конспект лекций по дисциплине  - Ташкент: ТашГТУ, 2000. - 62 с.</w:t>
      </w:r>
      <w:r w:rsidRPr="000A4A14">
        <w:rPr>
          <w:sz w:val="28"/>
          <w:szCs w:val="28"/>
          <w:lang w:val="uz-Latn-UZ"/>
        </w:rPr>
        <w:cr/>
        <w:t>5.  “Пайванд конструкцияларни ишлаб чиқариш” фани бўйича маъруза матни. Xudoykulov N.Z., Xudoyorov S.S.  – Toshkent: TDTU, 2015, 148b.</w:t>
      </w:r>
      <w:r w:rsidRPr="000A4A14">
        <w:rPr>
          <w:sz w:val="28"/>
          <w:szCs w:val="28"/>
          <w:lang w:val="uz-Latn-UZ"/>
        </w:rPr>
        <w:cr/>
        <w:t xml:space="preserve">6. Сварка и резка материалов: Учеб. пособие/ М.Д. Банов, Ю.В. Казаков, М.Г.  Козулин и  др.;  Под  ред.  Ю.В.  Казакова. -  М.:  Издательский центр </w:t>
      </w:r>
      <w:bookmarkStart w:id="0" w:name="_GoBack"/>
      <w:bookmarkEnd w:id="0"/>
      <w:r w:rsidRPr="000A4A14">
        <w:rPr>
          <w:sz w:val="28"/>
          <w:szCs w:val="28"/>
          <w:lang w:val="uz-Latn-UZ"/>
        </w:rPr>
        <w:t>«Академия», 2001</w:t>
      </w:r>
    </w:p>
    <w:sectPr w:rsidR="000A4A14" w:rsidRPr="000A4A14" w:rsidSect="003804D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F21C54"/>
    <w:multiLevelType w:val="multilevel"/>
    <w:tmpl w:val="EB0E1424"/>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abstractNum w:abstractNumId="1" w15:restartNumberingAfterBreak="0">
    <w:nsid w:val="6B044FE3"/>
    <w:multiLevelType w:val="hybridMultilevel"/>
    <w:tmpl w:val="5C74671C"/>
    <w:lvl w:ilvl="0" w:tplc="A50060D6">
      <w:start w:val="1"/>
      <w:numFmt w:val="decimal"/>
      <w:lvlText w:val="%1."/>
      <w:lvlJc w:val="left"/>
      <w:pPr>
        <w:ind w:left="837" w:hanging="360"/>
      </w:pPr>
      <w:rPr>
        <w:rFonts w:hint="default"/>
      </w:rPr>
    </w:lvl>
    <w:lvl w:ilvl="1" w:tplc="04190019" w:tentative="1">
      <w:start w:val="1"/>
      <w:numFmt w:val="lowerLetter"/>
      <w:lvlText w:val="%2."/>
      <w:lvlJc w:val="left"/>
      <w:pPr>
        <w:ind w:left="1557" w:hanging="360"/>
      </w:pPr>
    </w:lvl>
    <w:lvl w:ilvl="2" w:tplc="0419001B" w:tentative="1">
      <w:start w:val="1"/>
      <w:numFmt w:val="lowerRoman"/>
      <w:lvlText w:val="%3."/>
      <w:lvlJc w:val="right"/>
      <w:pPr>
        <w:ind w:left="2277" w:hanging="180"/>
      </w:pPr>
    </w:lvl>
    <w:lvl w:ilvl="3" w:tplc="0419000F" w:tentative="1">
      <w:start w:val="1"/>
      <w:numFmt w:val="decimal"/>
      <w:lvlText w:val="%4."/>
      <w:lvlJc w:val="left"/>
      <w:pPr>
        <w:ind w:left="2997" w:hanging="360"/>
      </w:pPr>
    </w:lvl>
    <w:lvl w:ilvl="4" w:tplc="04190019" w:tentative="1">
      <w:start w:val="1"/>
      <w:numFmt w:val="lowerLetter"/>
      <w:lvlText w:val="%5."/>
      <w:lvlJc w:val="left"/>
      <w:pPr>
        <w:ind w:left="3717" w:hanging="360"/>
      </w:pPr>
    </w:lvl>
    <w:lvl w:ilvl="5" w:tplc="0419001B" w:tentative="1">
      <w:start w:val="1"/>
      <w:numFmt w:val="lowerRoman"/>
      <w:lvlText w:val="%6."/>
      <w:lvlJc w:val="right"/>
      <w:pPr>
        <w:ind w:left="4437" w:hanging="180"/>
      </w:pPr>
    </w:lvl>
    <w:lvl w:ilvl="6" w:tplc="0419000F" w:tentative="1">
      <w:start w:val="1"/>
      <w:numFmt w:val="decimal"/>
      <w:lvlText w:val="%7."/>
      <w:lvlJc w:val="left"/>
      <w:pPr>
        <w:ind w:left="5157" w:hanging="360"/>
      </w:pPr>
    </w:lvl>
    <w:lvl w:ilvl="7" w:tplc="04190019" w:tentative="1">
      <w:start w:val="1"/>
      <w:numFmt w:val="lowerLetter"/>
      <w:lvlText w:val="%8."/>
      <w:lvlJc w:val="left"/>
      <w:pPr>
        <w:ind w:left="5877" w:hanging="360"/>
      </w:pPr>
    </w:lvl>
    <w:lvl w:ilvl="8" w:tplc="0419001B" w:tentative="1">
      <w:start w:val="1"/>
      <w:numFmt w:val="lowerRoman"/>
      <w:lvlText w:val="%9."/>
      <w:lvlJc w:val="right"/>
      <w:pPr>
        <w:ind w:left="659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4DB"/>
    <w:rsid w:val="00025DB2"/>
    <w:rsid w:val="000A4A14"/>
    <w:rsid w:val="003804DB"/>
    <w:rsid w:val="009B73EB"/>
    <w:rsid w:val="00D73D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AA6D2"/>
  <w15:chartTrackingRefBased/>
  <w15:docId w15:val="{89274838-91C0-4409-9AD6-E71F934C1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04DB"/>
    <w:pPr>
      <w:spacing w:after="0" w:line="240" w:lineRule="auto"/>
    </w:pPr>
    <w:rPr>
      <w:rFonts w:ascii="Times New Roman" w:eastAsia="Times New Roman" w:hAnsi="Times New Roman" w:cs="Times New Roman"/>
      <w:sz w:val="20"/>
      <w:szCs w:val="20"/>
      <w:lang w:val="en-US"/>
    </w:rPr>
  </w:style>
  <w:style w:type="paragraph" w:styleId="1">
    <w:name w:val="heading 1"/>
    <w:basedOn w:val="a"/>
    <w:next w:val="a"/>
    <w:link w:val="10"/>
    <w:uiPriority w:val="9"/>
    <w:qFormat/>
    <w:rsid w:val="003804DB"/>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3804DB"/>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3804DB"/>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3804DB"/>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5">
    <w:name w:val="heading 5"/>
    <w:basedOn w:val="a"/>
    <w:next w:val="a"/>
    <w:link w:val="50"/>
    <w:uiPriority w:val="9"/>
    <w:semiHidden/>
    <w:unhideWhenUsed/>
    <w:qFormat/>
    <w:rsid w:val="003804DB"/>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qFormat/>
    <w:rsid w:val="003804DB"/>
    <w:pPr>
      <w:numPr>
        <w:ilvl w:val="5"/>
        <w:numId w:val="1"/>
      </w:numPr>
      <w:spacing w:before="240" w:after="60"/>
      <w:outlineLvl w:val="5"/>
    </w:pPr>
    <w:rPr>
      <w:b/>
      <w:bCs/>
      <w:sz w:val="22"/>
      <w:szCs w:val="22"/>
    </w:rPr>
  </w:style>
  <w:style w:type="paragraph" w:styleId="7">
    <w:name w:val="heading 7"/>
    <w:basedOn w:val="a"/>
    <w:next w:val="a"/>
    <w:link w:val="70"/>
    <w:uiPriority w:val="9"/>
    <w:semiHidden/>
    <w:unhideWhenUsed/>
    <w:qFormat/>
    <w:rsid w:val="003804DB"/>
    <w:pPr>
      <w:numPr>
        <w:ilvl w:val="6"/>
        <w:numId w:val="1"/>
      </w:numPr>
      <w:spacing w:before="240" w:after="60"/>
      <w:outlineLvl w:val="6"/>
    </w:pPr>
    <w:rPr>
      <w:rFonts w:asciiTheme="minorHAnsi" w:eastAsiaTheme="minorEastAsia" w:hAnsiTheme="minorHAnsi" w:cstheme="minorBidi"/>
      <w:sz w:val="24"/>
      <w:szCs w:val="24"/>
    </w:rPr>
  </w:style>
  <w:style w:type="paragraph" w:styleId="8">
    <w:name w:val="heading 8"/>
    <w:basedOn w:val="a"/>
    <w:next w:val="a"/>
    <w:link w:val="80"/>
    <w:uiPriority w:val="9"/>
    <w:semiHidden/>
    <w:unhideWhenUsed/>
    <w:qFormat/>
    <w:rsid w:val="003804DB"/>
    <w:pPr>
      <w:numPr>
        <w:ilvl w:val="7"/>
        <w:numId w:val="1"/>
      </w:numPr>
      <w:spacing w:before="240" w:after="60"/>
      <w:outlineLvl w:val="7"/>
    </w:pPr>
    <w:rPr>
      <w:rFonts w:asciiTheme="minorHAnsi" w:eastAsiaTheme="minorEastAsia" w:hAnsiTheme="minorHAnsi" w:cstheme="minorBidi"/>
      <w:i/>
      <w:iCs/>
      <w:sz w:val="24"/>
      <w:szCs w:val="24"/>
    </w:rPr>
  </w:style>
  <w:style w:type="paragraph" w:styleId="9">
    <w:name w:val="heading 9"/>
    <w:basedOn w:val="a"/>
    <w:next w:val="a"/>
    <w:link w:val="90"/>
    <w:uiPriority w:val="9"/>
    <w:semiHidden/>
    <w:unhideWhenUsed/>
    <w:qFormat/>
    <w:rsid w:val="003804DB"/>
    <w:pPr>
      <w:numPr>
        <w:ilvl w:val="8"/>
        <w:numId w:val="1"/>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804DB"/>
    <w:rPr>
      <w:rFonts w:asciiTheme="majorHAnsi" w:eastAsiaTheme="majorEastAsia" w:hAnsiTheme="majorHAnsi" w:cstheme="majorBidi"/>
      <w:b/>
      <w:bCs/>
      <w:kern w:val="32"/>
      <w:sz w:val="32"/>
      <w:szCs w:val="32"/>
      <w:lang w:val="en-US"/>
    </w:rPr>
  </w:style>
  <w:style w:type="character" w:customStyle="1" w:styleId="20">
    <w:name w:val="Заголовок 2 Знак"/>
    <w:basedOn w:val="a0"/>
    <w:link w:val="2"/>
    <w:uiPriority w:val="9"/>
    <w:semiHidden/>
    <w:rsid w:val="003804DB"/>
    <w:rPr>
      <w:rFonts w:asciiTheme="majorHAnsi" w:eastAsiaTheme="majorEastAsia" w:hAnsiTheme="majorHAnsi" w:cstheme="majorBidi"/>
      <w:b/>
      <w:bCs/>
      <w:i/>
      <w:iCs/>
      <w:sz w:val="28"/>
      <w:szCs w:val="28"/>
      <w:lang w:val="en-US"/>
    </w:rPr>
  </w:style>
  <w:style w:type="character" w:customStyle="1" w:styleId="30">
    <w:name w:val="Заголовок 3 Знак"/>
    <w:basedOn w:val="a0"/>
    <w:link w:val="3"/>
    <w:uiPriority w:val="9"/>
    <w:semiHidden/>
    <w:rsid w:val="003804DB"/>
    <w:rPr>
      <w:rFonts w:asciiTheme="majorHAnsi" w:eastAsiaTheme="majorEastAsia" w:hAnsiTheme="majorHAnsi" w:cstheme="majorBidi"/>
      <w:b/>
      <w:bCs/>
      <w:sz w:val="26"/>
      <w:szCs w:val="26"/>
      <w:lang w:val="en-US"/>
    </w:rPr>
  </w:style>
  <w:style w:type="character" w:customStyle="1" w:styleId="40">
    <w:name w:val="Заголовок 4 Знак"/>
    <w:basedOn w:val="a0"/>
    <w:link w:val="4"/>
    <w:uiPriority w:val="9"/>
    <w:semiHidden/>
    <w:rsid w:val="003804DB"/>
    <w:rPr>
      <w:rFonts w:eastAsiaTheme="minorEastAsia"/>
      <w:b/>
      <w:bCs/>
      <w:sz w:val="28"/>
      <w:szCs w:val="28"/>
      <w:lang w:val="en-US"/>
    </w:rPr>
  </w:style>
  <w:style w:type="character" w:customStyle="1" w:styleId="50">
    <w:name w:val="Заголовок 5 Знак"/>
    <w:basedOn w:val="a0"/>
    <w:link w:val="5"/>
    <w:uiPriority w:val="9"/>
    <w:semiHidden/>
    <w:rsid w:val="003804DB"/>
    <w:rPr>
      <w:rFonts w:eastAsiaTheme="minorEastAsia"/>
      <w:b/>
      <w:bCs/>
      <w:i/>
      <w:iCs/>
      <w:sz w:val="26"/>
      <w:szCs w:val="26"/>
      <w:lang w:val="en-US"/>
    </w:rPr>
  </w:style>
  <w:style w:type="character" w:customStyle="1" w:styleId="60">
    <w:name w:val="Заголовок 6 Знак"/>
    <w:basedOn w:val="a0"/>
    <w:link w:val="6"/>
    <w:rsid w:val="003804DB"/>
    <w:rPr>
      <w:rFonts w:ascii="Times New Roman" w:eastAsia="Times New Roman" w:hAnsi="Times New Roman" w:cs="Times New Roman"/>
      <w:b/>
      <w:bCs/>
      <w:lang w:val="en-US"/>
    </w:rPr>
  </w:style>
  <w:style w:type="character" w:customStyle="1" w:styleId="70">
    <w:name w:val="Заголовок 7 Знак"/>
    <w:basedOn w:val="a0"/>
    <w:link w:val="7"/>
    <w:uiPriority w:val="9"/>
    <w:semiHidden/>
    <w:rsid w:val="003804DB"/>
    <w:rPr>
      <w:rFonts w:eastAsiaTheme="minorEastAsia"/>
      <w:sz w:val="24"/>
      <w:szCs w:val="24"/>
      <w:lang w:val="en-US"/>
    </w:rPr>
  </w:style>
  <w:style w:type="character" w:customStyle="1" w:styleId="80">
    <w:name w:val="Заголовок 8 Знак"/>
    <w:basedOn w:val="a0"/>
    <w:link w:val="8"/>
    <w:uiPriority w:val="9"/>
    <w:semiHidden/>
    <w:rsid w:val="003804DB"/>
    <w:rPr>
      <w:rFonts w:eastAsiaTheme="minorEastAsia"/>
      <w:i/>
      <w:iCs/>
      <w:sz w:val="24"/>
      <w:szCs w:val="24"/>
      <w:lang w:val="en-US"/>
    </w:rPr>
  </w:style>
  <w:style w:type="character" w:customStyle="1" w:styleId="90">
    <w:name w:val="Заголовок 9 Знак"/>
    <w:basedOn w:val="a0"/>
    <w:link w:val="9"/>
    <w:uiPriority w:val="9"/>
    <w:semiHidden/>
    <w:rsid w:val="003804DB"/>
    <w:rPr>
      <w:rFonts w:asciiTheme="majorHAnsi" w:eastAsiaTheme="majorEastAsia" w:hAnsiTheme="majorHAnsi" w:cstheme="majorBidi"/>
      <w:lang w:val="en-US"/>
    </w:rPr>
  </w:style>
  <w:style w:type="paragraph" w:styleId="a3">
    <w:name w:val="header"/>
    <w:basedOn w:val="a"/>
    <w:link w:val="a4"/>
    <w:uiPriority w:val="99"/>
    <w:unhideWhenUsed/>
    <w:rsid w:val="003804DB"/>
    <w:pPr>
      <w:tabs>
        <w:tab w:val="center" w:pos="4677"/>
        <w:tab w:val="right" w:pos="9355"/>
      </w:tabs>
    </w:pPr>
  </w:style>
  <w:style w:type="character" w:customStyle="1" w:styleId="a4">
    <w:name w:val="Верхний колонтитул Знак"/>
    <w:basedOn w:val="a0"/>
    <w:link w:val="a3"/>
    <w:uiPriority w:val="99"/>
    <w:rsid w:val="003804DB"/>
    <w:rPr>
      <w:rFonts w:ascii="Times New Roman" w:eastAsia="Times New Roman" w:hAnsi="Times New Roman" w:cs="Times New Roman"/>
      <w:sz w:val="20"/>
      <w:szCs w:val="20"/>
      <w:lang w:val="en-US"/>
    </w:rPr>
  </w:style>
  <w:style w:type="paragraph" w:styleId="a5">
    <w:name w:val="footer"/>
    <w:basedOn w:val="a"/>
    <w:link w:val="a6"/>
    <w:uiPriority w:val="99"/>
    <w:unhideWhenUsed/>
    <w:rsid w:val="003804DB"/>
    <w:pPr>
      <w:tabs>
        <w:tab w:val="center" w:pos="4677"/>
        <w:tab w:val="right" w:pos="9355"/>
      </w:tabs>
    </w:pPr>
  </w:style>
  <w:style w:type="character" w:customStyle="1" w:styleId="a6">
    <w:name w:val="Нижний колонтитул Знак"/>
    <w:basedOn w:val="a0"/>
    <w:link w:val="a5"/>
    <w:uiPriority w:val="99"/>
    <w:rsid w:val="003804DB"/>
    <w:rPr>
      <w:rFonts w:ascii="Times New Roman" w:eastAsia="Times New Roman" w:hAnsi="Times New Roman" w:cs="Times New Roman"/>
      <w:sz w:val="20"/>
      <w:szCs w:val="20"/>
      <w:lang w:val="en-US"/>
    </w:rPr>
  </w:style>
  <w:style w:type="paragraph" w:styleId="a7">
    <w:name w:val="List Paragraph"/>
    <w:basedOn w:val="a"/>
    <w:uiPriority w:val="34"/>
    <w:qFormat/>
    <w:rsid w:val="003804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1779</Words>
  <Characters>10145</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2021-05-14T13:35:00Z</dcterms:created>
  <dcterms:modified xsi:type="dcterms:W3CDTF">2021-05-22T14:27:00Z</dcterms:modified>
</cp:coreProperties>
</file>