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9-МАЪРУЗА. КЛАСТЕРЛАРНИНГ ШАКЛЛАНИШИДА ДАВЛАТНИНГ РОЛИ</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9.1. Тўқимачилик ва енгил саноати тизимини кластерлаштириш</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9.2. Кластернинг эволюцион ривожи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9.3. Альфред Маршаллнинг “Иқтисодиёт принциплари” номли асари (1890).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9.4. Ўзбекистон миллий иқтисодиётини ташкил этишнинг кластер шакли</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9.5. Республикамиз пахта мажмуини ривожлантириш ва унинг рақобатбардошлигини ошириш</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социология, иқтисодий социология, ижтимоий таҳлил, технологик усул, тизимли усул, институционал усул, генетик усул, баҳоланиш усули, ижтимоий давр.</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9.1. Тўқимачилик ва енгил саноати тизимини кластерлаштириш</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Ўзбекистонда биринчи бўлиб А.Ш.Бекмуродов ва Янг Сон Бэлар Ўзбекистон текстиль саноатини ривожлантириш стратегиясига кластер ёндашуви бўйича илмий тадқиқот олиб борганлар. Уларнинг тадқиқотларида чет мамлактларда иқтисодиётни ривожлантириш бўйича кластерлардан фойдаланиш лойиҳалари тавсифланиб, Америкада ахборот-коммуникация, Японияда автомобиль, нефть-кимё ва текстиль, Италияда керамика ва гилам ишлаб чиқариш, Корея Республикасида текстиль саноатида эришилган натижалар таҳлил қилинган. Шу билан бирга, А.Ш.Бекмуродов ва Янг Сон Бэлар асосий эътиборни Ўзбекистон текстиль саноати экспорт салохиятини тахлил қилишга қаратиб, соҳага чет эл инвестицияларини кўпроқ жалб қилиш бўйича илмий тавсиялар ишлаб чиққанлар ва маҳсулотни бўяш бўйича саноат ҳудуди Кластери моделини Корея Республикасининг Дегу шаҳридаги тажриба асосида ишлаб чиққанлар.</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Бизнинг фикримизча, Ўзбекистон тўқимачилик ва енгил саноати тизимида кластерларни шакллантириш масаласи мамлакат миқёсида эмас, балки минтақалар – вилоятлардаги аниқ иқтисодий-ижтимоий шарт-шароитлар асосида, кластер назариясининг моҳиятидан келиб чиққан ҳолда амалга оширилса, мақсадга мувофиқ бўлади.</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 борада Ўзбекистон тўқимачилик ва енгилсаноати тизимида кластерлаштиришни бошлаш бўғини – ҳудуди Наманган вилояти салоҳиятни кўриб чиқиш ва бу ҳудудда олиб борилаётган ишлар таҳлилини ўрганиш фойдадан ҳоли бўлмайди. Кейинги уч йил ичида Наманган муҳандислик-технология институти “Маркетинг” кафедраси олимлари ва бошқа текстиль технологияси кафедраси профессор-ўқитувчилари, республика Савдо-саноат палатаси ҳудудий бошқармаси ва вилоят ҳокимлиги билан ҳамкорликда “Наманган текстиль Кластерини” шакллантириш бўйича илмий эксперимент олиб борилмоқда.</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Методологик жиҳатдан илмий экспериментимизнинг мақсади – вилоятда фаолият кўрсатаётган тўқимачилик ва енгилсаноат корхоналарининг инновацион лойиҳаларга бўлган талабини шакллантирувчи омилларни тадқиқ қилиш ва улардан фойдаланиш тизими сифатида “Наманган текстили Кластери”ни ташкил этиш асосида рақобатбардошлигини оширишдан иборат.</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Қўйилган мақсадга мувофиқ тўқимачилик ва енгил саноат махсулотларини ишлаб чиқарувчи корхоналар раҳбарлари, менежерлари, инженер-техник ходимлари фикр-мулоҳазалари махсус анкета сўровлари ва эксперт баҳолаш усуллари орқали ўрганилди. Натижада:</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корхоналарнинг 90 фоизи кичик корхона ва микрофирмалар бўлганлиги сабабли инновацион лойиҳаларни тўғридан-тўғри жорий этиш имкониятларига эга эмасликлари, уларнинг фан-техника ва технология ютуқларини ўзлаштириш борасида касбий-малакавий билимга ва қўшимча хизматларга муҳтожлиги;</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корхоналар учун ишлаб чиқариш соҳалари бўйича миллий ва жаҳон бозорларидаги конъюктура ўзгаришлари ҳақида, дизайн ва модалар ҳолати тўғрисида ахборотлар тайёрловчи консалтинг хизмати йўлга қўйилмаганлиги;</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айниқса, кичик корхоналар тайёр маҳсулотларини ички ва ташқи бозорларда сотиш муаммолари мавжудлиги, уларга улгуржи савдо хизмати кўрсатиш бўйича махсус фирмаларнинг деярли йўқлиги;</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чет мамлакатларда “Савдо уйларини” ташкил этиш, экспорт ва импорт билан боғлиқ бўлган, стандартлаштириш ва сертификатлаштириш, суғурта, божхона ва банк хизматлари кўрсатишни кичик ва хусусий бизнес субъектлари учун соддалаштириш, улардан фойдаланиш жараёнларининг кўпроқ рекламасини ташкил этиш ва корхоналар фаолиятига яқинлаштириш зарурияти борлиги аниқланди.</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Мазкур муаммоларни иқтисодиёти ривожланган давлатлар даражасида ҳал қилишнинг асосий йўналиши – Кластер назариясига асосланган – ишлаб чиқариш корхоналари ва уларга илмий-услубий, таълим, инжиниринг, дизайн ва мода, маркетинг, стандартлаштириш ва сертификатлаштириш, суғурта, банк, божхона хизматлари кўрсатувчи ташкилот ва муассаслар фаолиятини ягона интеграциялашган тизими ва механизмини яратишдан иборат, деб ҳисоблаймиз.</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Бунинг учун Наманган вилоятида технопарк мақомидаги “Наманган текстили Кластери”ни шакллантириш бўйича ташкилий ва илмий-услубий ишлар амалга оширилмоқда. Мазкур кластерни ташкил этишда асосий энг қийин муаммо бўлган хусусий корхоналар раҳбарлари ва мутахассислари онгига “Кластер” назариясининг моҳияти ва аҳамиятини, ривожланган давлатларда эришилган ютуқлар натижаларини батафсил тушунтириш масаласига алохида эътибор берилди. Бунинг учун Ўзбекистон Савдо-саноат палатасининг вилоят ҳудудий бошқармаси, вилоят иқтисодиёт бош бошқармаси, “Ўзбекенгилсаноат” ДАК, “Ўзпахтасаноат” уюшмаси ва хусусий корхоналар хамкорлигида 2012 йилнинг май ойида Россия ва Украина давлатлари элчилари иштирокида “Кичик бизнесда текстиль саноати: амалий тажриба ва истиқболлар” ва 2013 йил ноябрь ойида “Наманган текстили кластери”ни шакллантиришнинг илмий ва амалий масалалари” мавзуларидаги анжуманларда институтимиз ва бошқа олий таълим ва илмий текшириш муассасалари олимлари ҳамда вазирликлар бош мутахассисларининг мазкур масала ечимига қаратилган илмий маърузалари муҳокама қилинди ҳамда илмий-услубий тавсиялар ишлаб чиқилди.</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Ҳозир “Кластер”ни шакллантириш бўйича вилоят ҳокимлигининг Иқтисодиёт бош бошқармаси, Савдо-саноат палатасининг вилоят ҳудудий бошқармаси, “Ўзбекенгилсаноат” ДАК, “Ўзпахтасаноат” уюшмаси ҳамда хусусий секторнинг 50 дан ортиқ корхоналари билан “Наманган текстили Кластери”ни шакллантириш бўйича таъсис шартномаси имзоланди. Кластер таркибига кирувчи:</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институтнинг “Технологик машина ва жиҳозлар” кафедраси қошидаги “Инжиниринг маркази”;</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“Енгил саноат маҳсулотлар технологияси” кафедраси қошида “Дизайн ва мода” марказини;</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“Маркетинг” ва “Иқтисодиёт” кафедралари қошида “Маркетинг тадқиқотлари ва консалтинг” хизмати кўрсатиш марказини ташкил этиш масаласи ҳал қилинмоқда.</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Вилоят ҳокимлигида “Наманган текстили Кластери”ни шакллантириш бўйича махсус ишчи гуруҳ ташкил этилди. Унинг асосий вазифаси қилиб Технопарк мақомидаги “Наманган текстили Кластери”ни ташкил этиш бўйича махсус давлат дастури лойиҳасини ишлаб чиқиш белгиланди.</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9.2. Кластернинг эволюцион ривожи</w:t>
      </w: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XX асрнинг иккинчи ярмидан бошлаб жаҳон иқтисодиётида рўй бераётган интеграция жараёнлари унинг байналминаллашуви ва глобаллашуви ривожланишига катта таъсир кўрсатмоқда. Жаҳон иқтисодиётининг глабаллашуви бир томондан қўшимча қиймат яратишнинг трансмиллий “занжирини” кўзда тутган ҳолда, иккинчи тарафдан ишлаб чиқариш ва хизмат кўрсатиш соҳаларида ҳам рақобатни кучайтирмоқда. Глобаллашиш асосида логистика ва товарлар ҳамда хизматлар сифатини ҳам стандартлаштиришни таъминловчи умумжаҳон коммуникация тизими ҳам ривожланиб бормоқда.</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Интеграциялашувнинг кичик даражаси мамлакатлар иқтисодиётида янги хўжалик юритиш тизимини шакллантириш йўли ҳисобланиб, ўзаро провард махсулот ишлаб чиқарадиган ва географик яқин бўлган корхона ва ташкилотларни ўз ичига олган “Кластер”лар яратишдир. Кластерларни шакллантиришдан мақсад – шаҳар, туман ва вилоят ичида жойлашган бир хил соҳа корхоналарини ва улар билан ягона технологик занжирда бўлган таълим, илмий, инжиниринг, консалтинг, стандартлаштириш, сертификатлаштириш ва бошқа хизматларни уйғунлаштириш – инновацион ишлаб чиқаришни ташкил этиш асосида рақобатбардош товарлар яратишга йўналтиришдан иборат.</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 атамаси французча сўз бўлиб ўзбекча таржимаси “панжа”, “бош”, “боғлам”, “гуруҳ”, “тўпланиш”, “турғун” маъноларини беради. Шунингдек, “кластер” танланма тадқиқотларнинг бир усули сифатида ҳам ифодаланади.</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 назарияси”нинг асоси бўлиб, Альфред Маршаллнинг XIX аср охирида ёзилган “Иқтисодиёт принциплари” номли асарида (1890) ихтисослашган тармоқ-соҳаларнинг алоҳида ҳудудларда уйғунлашиши тўғрисидаги фикр-мулоҳазалари ҳисобланади. Унинг илмий хулосалари бўйича ихтисослашган фаолият юритувчи субъектларни ҳудудий уйғунлашуви:</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малакавий меҳнат ресурсларининг борлиги;</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таъминотчи ва қўшимча соҳаларнинг ўсиши;</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ҳар-хил фирмаларни ишлаб чиқариш жараёнининг турли бўғинларига ихтисослашувининг мавжудлигига асосланганлиги.</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 назарияси”ни ўрганиш жаҳон ҳамжамиятида тез суръатларда ўсиб бормоқда ва уни амалиётда қўллаш эса, миллий ва минтақ</w:t>
      </w:r>
      <w:hyperlink r:id="rId7">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авий</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иқтисодий ривожланишнинг асосий йўналишига айланмоқда.</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 назарияси”нинг кўп жиҳатлилиги, унга нисбатан турли хил назарий ёндашувлар шаклланишига сабаб бўлди.</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1980 йиллардан кейин “Кластер назарияси”нинг ривожланишида 3 та муҳим (Америка, Британия ва Скандинавия ва бошқа) илмий мактаблар ютуқларини кўришимиз мумкин.</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Америка олимлари: М.Портер “Рақобат устунлиги назарияси”, М.Энрайт, С.Резенфельд, П.Маскелл ва М.Лоренценлар “минтақавий кластерлар концепцияси”, А.Маршалл “Саноат ҳудудлари назарияси”, П.Бекатин “Италян саноат округлари назариялари”, М.Сторпер “Идеал ҳудудий кластер назария”ларини яратган, “Қўшимча қиймат ва кластерлар занжири уйғунлиги, минтақаларни ўқитиш концепциялари” ҳам шу гуруҳдан ўрин олган. Айнан шу олимлар назарияларида кластерлар – ишлаб чиқарувчилар рақобат устунлигини оширишда юқори самарали бўлиб, уларнинг ҳудуддаги таълим, фан, технологик, иқтисодий ва бошқа хизмат кўрсатувчи субъектлар фаолияти билан уйғунлашган тизими эканлиги таъкидланади.</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Британия назариётчиларининг (Дж. Даннинг, К.Бримэн, Шмит, Дж. Хамфрилар) фикрича, кластер – ўзаро хамкорликдаги институтлар тизими сифатида иқтисодиётнинг асосини белгиловчи институционал назариялардир. Бу ҳолатда “кластер”нинг ўзига “замонавий институт” сифатида қаралмоқда. Улар мазкур тизим қатнашчиларининг ўзаро муносабати турлича – расмий ва норасмий бўлганидек, кластерларнинг ҳам ташқи доираси кенг бўлади демоқчилар.</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Скандинавия олимлари (Б.О.Лундваль, Б.Йонсон, Б.Асхайм, А.Изаксон)– кластернинг эволюцион ривожи бир қатор босқичлардан ўтиши, яъни “туғилишидан тугагунича” – бу шундан далолат берадики, эволюцион назария имкониятидан фойдаланиш “кластер назария”сини билдиради, деган мулоҳаза қилмоқда.</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Бошқа тўртинчи гуруҳ олимлар кластерни ўзи ичига олган “ҳудуд – корпарация устунлиги”, “ҳудуд – бозор устунлиги”, “ҳудуд – давлат устунлиги”, “ҳудуд-ижтимоий соҳа устунлик” концепциялари асосидаги минтақавий ривожланишнинг замонавий парадигмаларидир, деб ҳисоблайдилар.</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Кластерлар назарияси Россия олимлари Ю.С.Артомонова, Б.Б.Хурусталев ва бошқалар томонидан ҳам ўрганилиб, амалиётга татбиқ этиш бўйича лойиҳалар ишлаб чиқилмоқда. Юқоридаги назарияларни яратилиши ва уларнинг амалий аҳамияти мамлакатлар, тармоқлар ва корхоналар иқтисодиёти рақобатбардошлигини ошириш ва юқори самарадорликка эришишини назарда тутади.</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 назария”си эволюциясидан унинг икки фундаментал тавсифини ажратиб кўрсатишимиз мумкин.</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Биринчиси, кластерга уйғунлашган корхона ва фирмалар фаолияти аниқ бир хил турдаги товарлар бозори билан боғлиқ бўлиши зарур. Бундай боғлиқлик вертикал (харид ва сотиш занжири) ва горизонтал (қўшимча бўлимлар ва хизматлар, шунга кетадиган махсус сарфлар, технологиялар ёки институтлар ва бошқа алоқалардан фойдаланиш).</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Иккинчиси – кластерлар географик яқин жойлашган ўзаро боғлиқликдаги корхоналар гуруҳи бўлиб, улар ўртасидаги ўзаро иқтисодий-ижтимоий муносабатларни барқарорлашиши натижасида рақобатбардошликнинг ривожланиши, кўпроқ қўшимча қийматни яратишига ва бозорда сотилишига имкониятлар яратишдир.</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9.3. Альфред Маршаллнинг “Иқтисодиёт принциплари” номли асари (1890)</w:t>
      </w: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XIX асрнинг иккинчи ярмида классик мактаб билан маржинализм мактаби ўртасида кураш кучайди. Қатор саволларга бирида жавоб топилса, иккинчисида топилмай қолди. Учинчи, ҳар иккисини бирлаштирувчи нуқтаи назар зарур бўлиб қолди. Бу вазифани иқтисодий назариядаги навбатдаги, иқтисодий тақдимот тарихига неоклассик мактаб бўлиб кирган концепция бажарди. Бу йўналиш асосчиси Альфред Маршаллҳисобланади. С. Миллнинг шогирди бўлган Маршалл аввал классик мактаб тарафдори бўлган, лекин маржинал таҳлилнинг ижобий томонларига бефарқ қараб туролмади. 1890 йили унинг «Иқтисодиёт принциплари» (Principle’s of economica)</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номли китоби нашрдан чиқди. Унда Маршалл “Экономикс”</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атамаси билан (политэкономия) сиёсий иқтисодни назарда тутган.</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Кембриж университетида 1902 йилдан бошлаб Ж. С. Миллнинг классик мактабида сиёсий иқтисод курсини “Экономикс” эгаллади. “Экономикс” атамасининг ишлатилиши бежиз эмас. ХIХ асрнинг иккинчи ярмида юз бериб, деярли йигирма йил давом этган депрессия иқтисодиётга давлатнинг аралашуви уни тартибга солишга қодир эмаслигини кўрсатди. Эркин рақобатли бозорни улуғловчи А. Маршалл бозор иқтисодиёти шароитида давлатнинг аралашувини чеклаш ғоясини илгари сурди. У янги атама - “экономикс” да ифодасини топди. Ҳозирги кунда иқтисодий назария бўйича кўплаб дарсликлар айнан ана шу ном билан нашрдан чиқмоқда</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ffffff" w:val="clear"/>
        <w:spacing w:after="0" w:before="14"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Маршалл фикрича, иқтисодиётдаги ҳодисалар бир-бири билан сабаб-оқибатли боғланишда эмас, балки функционал боғланишда бўлади. Нархнинг сабаб-оқибатли боғланишда қандай қилиб шаклланиши тўғрисидаги мунозара ҳеч нарса бермайди. Муаммо нарх қандай белгиланишида эмас, балки унинг қандай ўзгаришида, бажарадиган функцияларида. Шунинг учун иқтисодий назариянинг вазифаси бойлик ва уни ошириш сабаблари, йўлларини ўрганиш бўлмай, реал амал қилаётган бозор хўжалиги механизмини ўрганиш, унинг амал қилиш принципларини тушунишдан иборат бўлиши керак.</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Маршалл бозор механизмининг бузилиши фақат давлат аралашуви билан эмас, балки сотувчининг ҳукмрон мавқега эга бўлиб, харидорнинг аралашувисиз нарх белгилашда, яъни монополиялар вужудга келганда ҳам юз беришини кўрсатади.</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9.4. Ўзбекистон миллий иқтисодиётини ташкил этишнинг кластер шакли</w:t>
      </w: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М.Портернинг миллий, давлат ва маҳаллий рақобатбардошлик назарияси кластерларта асосий ўринни беради. “Кластерлар давлат сиёсатини тушунишнинг янги ва қўшимча усулини ўзида намоён этади. Айрим минтақада кластерлар ҳолатини тушуниш кластерлар иқтисодиёти ишлаб чиқариш салоҳиятининг ички хусусиятларини ҳамда уларнинг келажакдаги ривожланиши учун мавжуд бўлган чекловларни кўришни таъминлайди”.</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Шундай қилиб, кластерлар қиёсий устунликлардан фойдаланиш ва рақобат жиҳатдан устунликларни оширишга асосланган ҳолда миллий иқтисодиётнинг рақобатбардошлигини оширишга кўмаклашади. Мамлакат иқтисодиёти кластер томонидан турли даражада, яъни минтақавий, пойтахт, миллий иқтисодиёт даражасида қамраб олиниши мумкин.</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Миллий иқтисодиётда кластерларнинг, яъни асосий тармоқ маҳсулотини ишлаб чиқариш бўйича ўзар боғланган тармоқларнинг мавжудлиги рақобат хусусиятини ва мамлакатнинг рақобат жиҳатдан устунликларини шакллантиришда географик жойлашуви унинг ролини акс эттиради.</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Ўзбекистонда ҳозирги вақтда тармоқлар кластерлари ривожланмаган. Рақобатбардош тармоқларда кластерларнинг мавжуд бўлмаслиги республиканинг миллий устунлиги учун заифлик аломати ҳисобланади. </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Қўллаб-қувватловчи ишлаб чиқаришларнинг мавжуд эмаслиги Ўзбекистон корхоналарига ҳатто улар жаҳондаги технологак янгиланиш билан биргаликда ҳаракатланишига умид қилиш имконини ҳам бермайди.</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Кластерларни шакллантириш - бу бир-бирининг рақобатбардошлигини оширишга ўзаро кўмаклашувчи узвий боғланган фирмалар, тармоқлар бирлашмаларини шакллантириш жараёни. Давлатнинг бутун иқтисодиёти учун кластерлар ички бозорнинг ўсиш нуқталари ва халқаро иқтисодиёт базаси ролини бажаради.</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миллий иқтисодиётини ташкил этишнинг кластер шакли кўзланган мақсадларни амалга ошириш ва тармоқлар ўртасидаги муҳим ўзаро боғлиқликларни аниқлаш имконини берган бўлар эди. Бу миллий иқтисодиётни таркиблаш масаласига нисбатан мутлақо янгича ёндашув бўлиб, (янги ғояларни тузишга қодир бўлган кадрларни тайёрлаш, сифатли бутловчи қисмлар ва хомашёни тайёрлаш ёки харид қилишдан тортиб то якуний маҳсулотни ишлаб чиқариш ва сотишгача) рақобатбардош маҳсулотни барпо этиш бўйича тизимли бошқарувни амалга ошириш имконини беради.</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9.5. Республикамиз пахта мажмуини ривожлантириш ва унинг рақобатбардошлигини ошириш</w:t>
      </w: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бугунги кунда қишлоқ хўжалиги маҳсулотининг ўта қимматбаҳо турларини ишлаб чиқариш ва қайта ишлаш соҳасида катта қиёсий устунликка эга. Республикамизда ҳар йили тахминан 3,5 млн. тонна пахта хом ашёси тайёрланади, ундан 1,3 млн. тонна пахта толаси ишлаб чиқилади.</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Мамлакатимиз иқтисодиётида пахта мажмуасининг роли барчага маълум бўлиб, бу ҳақида иқтисодий адабиётлардан ҳам, давлат раҳбарларининг ишлари ва маърузаларида ҳам бир неча бор таъкидланган. Пахта мажмуини ривожлантириш ва унинг рақобатбардошлигини оширишни рағбатлантиришнинг аҳамияти умуммиллий иқтисодий манфаатлар учун ғоят муҳим ҳисобланади. Аввал эслатиб ўтганимиздек, пахта саноатини ривожлантириш республикамиз иқтисодиётига хос бўлган қиёсий устунликларга асосланган, шунинг учун пахта мажмуи ривожланишини рағбатлантириш миллий иқтисодиётнинг ривожланиш даражасини оширишга кўмаклашган ҳолда иқтисодиётнинг бошқа таркибий мажмуаларини кўтариш учун барқарор базани шакллантириши мумкин.</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Бизнинтча, пахта мажмуини янада ривожлантириш ва унинг рақобатбардошлигини ошириш мамлакатнинг иқтисодий ривожланишига кўмаклашиш моделининг ҳал қилувчи контури ҳисобланади.</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миллий хўжалиги ривожланишининг юзага келиши, республика иқтисодиётида содир бўлаётган ўзгаришлар, яъни бозор муносабатлари ва ўз навбатида, бозор инфратузилмасининг ривожланишини ҳисобга олган ҳолда республика пахта мажмуини ташкил этади. Пахта мажмуи иккита асосий таркибий қисмдан иборат: бевосита пахтачилик ва инфратузилма. Пахта мажмуининг шаклланиши пахтачилик ва у билан боғлиқ тармоқлар учун ишлаб чиқариш ҳамда пахта ва пахта маҳсулотларини қайта ишлаш воситаларини ишлаб чиқарувчи тармоқлар гуруҳини ривожлантиришга асосланди.</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Шунинг учун пахта мажмуига тармоқларнинг қуйидаги гуруҳлари киритилган:</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пахтачилик ва у билан боғлиқ тармоқлар учун ишлаб чиқариш воситаларини ишлаб чиқаришни амалга оширувчи тармоқлар: электр энергетикаси ва иссиқлик энергетикаси; ишлаб чиқариш ва қишлоқ хўжалиги қурилиши; трактор ва қишлоқ хўжалиги машинасозлиги; мелиорация, ирригация ва йўл қурилиши; тўқимачилик машинасозлиги ва металлга ишлов бериш; агрокимё саноати; қурилиш материаллари саноати; нефтни қайта ишловчи саноат; уй-жой-коммунал ва маданий-маиший қурилиш; бошқа тармоқлар ва ишлаб чиқаришлар.</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пахтани қайта ишловчи ва пахта маҳсулотлари ишлаб чиқарувчи тармоқлар: тайёрлаш ва сақлаш; пахта хом ашёсига дастлабки ишлов бериш; тўқимачилик, тикувчилик, озиқ-овқат ва кимё саноати; қурилиш материаллари саноати; трикотаж ва ёғ-мой ишлаб чиқариш саноати; бошқа тармоқлар ва ишлаб чиқаришлар.</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Пахта мажмуи таркибига иқтисодиётнинг ижтимоий ва ишлаб чиқариш инфратузилмаси тизимлари ҳам киритилди. Ҳозирги вақтда иқтисодиётнинг бозор муносабатларига ўтиши муносабати билан ушбу мажмуага бозор инфратузилмаси ҳам киритилмоқда. Демак, пахта мажмуининг инфратузилмаси қуйидаги таркибий қисмлардан иборат:</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Уй-жой, маданий ва маиший муассасалар, соғлиқни сақлаш, таълим муассасаларини (бунга нафақат институт ва университетлар, балки турли илмий тадқиқот институтларининг фаолияти ҳам киради) ўз ичига олувчи ижтимоий инфратузилма.</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Коммуникация тизимлари, электр ва иссиқлик тармоқлари ҳамда сув таъминоти, атроф-муҳитни муҳофаза қилиш тизимларидан таркиб топган ишлаб чиқариш инфратузилмаси.</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Банклар, биржалар, савдо уйлари, ташқи иқтисодий фаолият муассасалари, консалтинг, суғурта ва бошқа турдаги хизматларни кўрсатувчи компаниялардан иборат бозор инфратузилмаси.</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Пахта мажмуи ривожланишининг республикамиз иқтисодиёти учун аҳамияти ҳақида алоҳида тўхталиб ўтиш лозим, у сиёсий, ижтимоий ва иқтисодий жиҳатга эга. Сиёсий нуқтаи назардан пахта мажмуининг самарали фаолият кўрсатиши ва унинг рақобатбардошлигини ошириш жаҳон хўжалиги алоқаларига монанд қўшилишга кўмаклашади, бу давлатнинг нуфузини ҳамда унинг жаҳон аренасига таъсир кўрсатишини таъминлайди. Сўзсиз, республикамиз пахта мажмуининг янада ривожланиши давлатимиз иқтисодий мустақиллигини ривожлантириш ва мустаҳкамлаш жараёнларига кўмаклашади.</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Бундан ташқари, пахта мажмуини ривожлантиришнинг ижтимоий томони ҳам мавжуд. Мазкур мажмуа республикамиз иқтисодиётининг таркиби да етакчи ҳисобланади, бунинг оқибатида аҳолининг катта қисмининг бандлигини ва даромадларини таъминлайди. Аҳоли бандлигини ошириш анча кескин муаммо бўлиб, у пахта мажмуи доирасида самарали ҳал этилиши мумкин, чунки 1 тонна пахта хом ашёсини етиштириш учун ана шунча миқдордаги ғаллани етиштиришга қараганда 3 баравар кўп меҳнат сарфланади. Бундан ташқари, қишлоқ аҳолисида индустриал меҳнат кўникмаларини ривожлантириш учун замин ҳозирланади. Шунингдек, республикамиз аҳолисининг турмуш тарзи ҳам пахта қадим асрлардан буён анъанавий қишлоқ хўжалиги экини эканлиги билан белгиланади.</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муҳокама учун саволлар</w:t>
      </w: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1.Тўқимачилик ва енгил саноати тизимини кластерлаштиришнинг йўлларини тушунтиринг</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Кластернинг деганда нимани тушунасиз?</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Кластерларнинг эволюцион ривожланиш босқичларини ёритинг</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Альфред Маршаллнинг “Иқтисодиёт принциплари” номли асари қачон нашр этилган. </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Альфред Маршаллнинг “Иқтисодиёт принциплари” номли асарининг мазмуни нимага йўналтирилган?</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Ўзбекистон миллий иқтисодиётини ташкил этишнинг кластер шаклини тушунтиринг</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Кластерлаштириш тушунчасига таъриф беринг</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Пахта мажмуи деганда нимани тушунасиз?</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Республикамиз пахта мажмуини ривожлантириш ва унинг рақобатбардошлигини оширишнинг йўлларини тушунтиринг</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60">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061">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062">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063">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064">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065">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066">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067">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068">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069">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06A">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06B">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06C">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06D">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table" w:styleId="Сеткатаблицы">
    <w:name w:val="Сетка таблицы"/>
    <w:basedOn w:val="Обычнаятаблица"/>
    <w:next w:val="Сеткатаблицы"/>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ru-RU"/>
    </w:rPr>
    <w:tblPr>
      <w:tblStyle w:val="Сеткатаблицы"/>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Абзацсписка">
    <w:name w:val="Абзац списка"/>
    <w:basedOn w:val="Обычный"/>
    <w:next w:val="Абзацсписка"/>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Times New Roman" w:hAnsi="Calibri"/>
      <w:color w:val="auto"/>
      <w:w w:val="100"/>
      <w:position w:val="-1"/>
      <w:sz w:val="22"/>
      <w:szCs w:val="22"/>
      <w:effect w:val="none"/>
      <w:vertAlign w:val="baseline"/>
      <w:cs w:val="0"/>
      <w:em w:val="none"/>
      <w:lang w:bidi="ar-SA" w:eastAsia="en-US" w:val="ru-RU"/>
    </w:rPr>
  </w:style>
  <w:style w:type="paragraph" w:styleId="Основнойтекст">
    <w:name w:val="Основной текст"/>
    <w:basedOn w:val="Обычный"/>
    <w:next w:val="Основнойтекст"/>
    <w:autoRedefine w:val="0"/>
    <w:hidden w:val="0"/>
    <w:qFormat w:val="0"/>
    <w:pPr>
      <w:suppressAutoHyphens w:val="1"/>
      <w:overflowPunct w:val="0"/>
      <w:autoSpaceDE w:val="0"/>
      <w:autoSpaceDN w:val="0"/>
      <w:adjustRightInd w:val="0"/>
      <w:spacing w:after="120" w:line="1" w:lineRule="atLeast"/>
      <w:ind w:leftChars="-1" w:rightChars="0" w:firstLineChars="-1"/>
      <w:textDirection w:val="btLr"/>
      <w:textAlignment w:val="baseline"/>
      <w:outlineLvl w:val="0"/>
    </w:pPr>
    <w:rPr>
      <w:rFonts w:ascii="PANDA Baltic UZ" w:cs="PANDA Baltic UZ" w:eastAsia="Batang" w:hAnsi="PANDA Baltic UZ"/>
      <w:color w:val="auto"/>
      <w:w w:val="100"/>
      <w:position w:val="-1"/>
      <w:sz w:val="28"/>
      <w:szCs w:val="28"/>
      <w:effect w:val="none"/>
      <w:vertAlign w:val="baseline"/>
      <w:cs w:val="0"/>
      <w:em w:val="none"/>
      <w:lang w:bidi="ar-SA" w:eastAsia="ru-RU" w:val="ru-RU"/>
    </w:rPr>
  </w:style>
  <w:style w:type="character" w:styleId="ОсновнойтекстЗнак">
    <w:name w:val="Основной текст Знак"/>
    <w:next w:val="ОсновнойтекстЗнак"/>
    <w:autoRedefine w:val="0"/>
    <w:hidden w:val="0"/>
    <w:qFormat w:val="0"/>
    <w:rPr>
      <w:rFonts w:ascii="PANDA Baltic UZ" w:cs="PANDA Baltic UZ" w:eastAsia="Batang" w:hAnsi="PANDA Baltic UZ"/>
      <w:w w:val="100"/>
      <w:position w:val="-1"/>
      <w:sz w:val="28"/>
      <w:szCs w:val="28"/>
      <w:effect w:val="none"/>
      <w:vertAlign w:val="baseline"/>
      <w:cs w:val="0"/>
      <w:em w:val="none"/>
      <w:lang w:eastAsia="ru-RU"/>
    </w:rPr>
  </w:style>
  <w:style w:type="paragraph" w:styleId="Текст1">
    <w:name w:val="Текст1"/>
    <w:basedOn w:val="Обычный"/>
    <w:next w:val="Текст1"/>
    <w:autoRedefine w:val="0"/>
    <w:hidden w:val="0"/>
    <w:qFormat w:val="0"/>
    <w:pPr>
      <w:widowControl w:val="0"/>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Courier New" w:eastAsia="Times New Roman" w:hAnsi="Courier New"/>
      <w:color w:val="auto"/>
      <w:w w:val="100"/>
      <w:position w:val="-1"/>
      <w:sz w:val="20"/>
      <w:effect w:val="none"/>
      <w:vertAlign w:val="baseline"/>
      <w:cs w:val="0"/>
      <w:em w:val="none"/>
      <w:lang w:bidi="ar-SA" w:eastAsia="ru-RU" w:val="ru-RU"/>
    </w:rPr>
  </w:style>
  <w:style w:type="paragraph" w:styleId="newstxt">
    <w:name w:val="newstxt"/>
    <w:basedOn w:val="Обычный"/>
    <w:next w:val="newstx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paragraph" w:styleId="Текствыноски">
    <w:name w:val="Текст выноски"/>
    <w:basedOn w:val="Обычный"/>
    <w:next w:val="Текствыноски"/>
    <w:autoRedefine w:val="0"/>
    <w:hidden w:val="0"/>
    <w:qFormat w:val="1"/>
    <w:pPr>
      <w:suppressAutoHyphens w:val="1"/>
      <w:spacing w:line="1" w:lineRule="atLeast"/>
      <w:ind w:leftChars="-1" w:rightChars="0" w:firstLineChars="-1"/>
      <w:textDirection w:val="btLr"/>
      <w:textAlignment w:val="top"/>
      <w:outlineLvl w:val="0"/>
    </w:pPr>
    <w:rPr>
      <w:rFonts w:ascii="Tahoma" w:cs="Tahoma" w:eastAsia="Times New Roman" w:hAnsi="Tahoma"/>
      <w:color w:val="000000"/>
      <w:w w:val="100"/>
      <w:position w:val="-1"/>
      <w:sz w:val="16"/>
      <w:szCs w:val="16"/>
      <w:effect w:val="none"/>
      <w:vertAlign w:val="baseline"/>
      <w:cs w:val="0"/>
      <w:em w:val="none"/>
      <w:lang w:bidi="ar-SA" w:eastAsia="ru-RU" w:val="ru-RU"/>
    </w:rPr>
  </w:style>
  <w:style w:type="character" w:styleId="ТекствыноскиЗнак">
    <w:name w:val="Текст выноски Знак"/>
    <w:next w:val="ТекствыноскиЗнак"/>
    <w:autoRedefine w:val="0"/>
    <w:hidden w:val="0"/>
    <w:qFormat w:val="0"/>
    <w:rPr>
      <w:rFonts w:ascii="Tahoma" w:cs="Tahoma" w:eastAsia="Times New Roman" w:hAnsi="Tahoma"/>
      <w:color w:val="000000"/>
      <w:w w:val="100"/>
      <w:position w:val="-1"/>
      <w:sz w:val="16"/>
      <w:szCs w:val="16"/>
      <w:effect w:val="none"/>
      <w:vertAlign w:val="baseline"/>
      <w:cs w:val="0"/>
      <w:em w:val="none"/>
      <w:lang w:eastAsia="ru-RU"/>
    </w:rPr>
  </w:style>
  <w:style w:type="paragraph" w:styleId="Основнойтекстсотступом">
    <w:name w:val="Основной текст с отступом"/>
    <w:basedOn w:val="Обычный"/>
    <w:next w:val="Основнойтекстсотступом"/>
    <w:autoRedefine w:val="0"/>
    <w:hidden w:val="0"/>
    <w:qFormat w:val="1"/>
    <w:pPr>
      <w:suppressAutoHyphens w:val="1"/>
      <w:spacing w:after="120" w:line="1" w:lineRule="atLeast"/>
      <w:ind w:left="283"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текстсотступомЗнак">
    <w:name w:val="Основной текст с отступом Знак"/>
    <w:next w:val="ОсновнойтекстсотступомЗнак"/>
    <w:autoRedefine w:val="0"/>
    <w:hidden w:val="0"/>
    <w:qFormat w:val="0"/>
    <w:rPr>
      <w:rFonts w:ascii="BalticaUzbek" w:eastAsia="Times New Roman" w:hAnsi="BalticaUzbek"/>
      <w:color w:val="000000"/>
      <w:w w:val="100"/>
      <w:position w:val="-1"/>
      <w:sz w:val="28"/>
      <w:effect w:val="none"/>
      <w:vertAlign w:val="baseline"/>
      <w:cs w:val="0"/>
      <w:em w:val="none"/>
      <w:lang/>
    </w:rPr>
  </w:style>
  <w:style w:type="paragraph" w:styleId="Основнойтекстсотступом3">
    <w:name w:val="Основной текст с отступом 3"/>
    <w:basedOn w:val="Обычный"/>
    <w:next w:val="Основнойтекстсотступом3"/>
    <w:autoRedefine w:val="0"/>
    <w:hidden w:val="0"/>
    <w:qFormat w:val="1"/>
    <w:pPr>
      <w:suppressAutoHyphens w:val="1"/>
      <w:spacing w:after="120" w:line="1" w:lineRule="atLeast"/>
      <w:ind w:left="283" w:leftChars="-1" w:rightChars="0" w:firstLineChars="-1"/>
      <w:textDirection w:val="btLr"/>
      <w:textAlignment w:val="top"/>
      <w:outlineLvl w:val="0"/>
    </w:pPr>
    <w:rPr>
      <w:rFonts w:ascii="BalticaUzbek" w:eastAsia="Times New Roman" w:hAnsi="BalticaUzbek"/>
      <w:color w:val="000000"/>
      <w:w w:val="100"/>
      <w:position w:val="-1"/>
      <w:sz w:val="16"/>
      <w:szCs w:val="16"/>
      <w:effect w:val="none"/>
      <w:vertAlign w:val="baseline"/>
      <w:cs w:val="0"/>
      <w:em w:val="none"/>
      <w:lang w:bidi="ar-SA" w:eastAsia="ru-RU" w:val="ru-RU"/>
    </w:rPr>
  </w:style>
  <w:style w:type="character" w:styleId="Основнойтекстсотступом3Знак">
    <w:name w:val="Основной текст с отступом 3 Знак"/>
    <w:next w:val="Основнойтекстсотступом3Знак"/>
    <w:autoRedefine w:val="0"/>
    <w:hidden w:val="0"/>
    <w:qFormat w:val="0"/>
    <w:rPr>
      <w:rFonts w:ascii="BalticaUzbek" w:eastAsia="Times New Roman" w:hAnsi="BalticaUzbek"/>
      <w:color w:val="000000"/>
      <w:w w:val="100"/>
      <w:position w:val="-1"/>
      <w:sz w:val="16"/>
      <w:szCs w:val="16"/>
      <w:effect w:val="none"/>
      <w:vertAlign w:val="baseline"/>
      <w:cs w:val="0"/>
      <w:em w:val="none"/>
      <w:lang/>
    </w:rPr>
  </w:style>
  <w:style w:type="paragraph" w:styleId="Название">
    <w:name w:val="Название"/>
    <w:basedOn w:val="Обычный"/>
    <w:next w:val="Название"/>
    <w:autoRedefine w:val="0"/>
    <w:hidden w:val="0"/>
    <w:qFormat w:val="0"/>
    <w:pPr>
      <w:suppressAutoHyphens w:val="1"/>
      <w:spacing w:line="1" w:lineRule="atLeast"/>
      <w:ind w:leftChars="-1" w:rightChars="0" w:firstLineChars="-1"/>
      <w:jc w:val="center"/>
      <w:textDirection w:val="btLr"/>
      <w:textAlignment w:val="top"/>
      <w:outlineLvl w:val="0"/>
    </w:pPr>
    <w:rPr>
      <w:rFonts w:ascii="BalticaUzbek" w:eastAsia="Times New Roman" w:hAnsi="BalticaUzbek"/>
      <w:color w:val="auto"/>
      <w:w w:val="100"/>
      <w:position w:val="-1"/>
      <w:sz w:val="28"/>
      <w:effect w:val="none"/>
      <w:vertAlign w:val="baseline"/>
      <w:cs w:val="0"/>
      <w:em w:val="none"/>
      <w:lang w:bidi="ar-SA" w:eastAsia="ru-RU" w:val="ru-RU"/>
    </w:rPr>
  </w:style>
  <w:style w:type="character" w:styleId="НазваниеЗнак">
    <w:name w:val="Название Знак"/>
    <w:next w:val="НазваниеЗнак"/>
    <w:autoRedefine w:val="0"/>
    <w:hidden w:val="0"/>
    <w:qFormat w:val="0"/>
    <w:rPr>
      <w:rFonts w:ascii="BalticaUzbek" w:eastAsia="Times New Roman" w:hAnsi="BalticaUzbek"/>
      <w:w w:val="100"/>
      <w:position w:val="-1"/>
      <w:sz w:val="28"/>
      <w:effect w:val="none"/>
      <w:vertAlign w:val="baseline"/>
      <w:cs w:val="0"/>
      <w:em w:val="none"/>
      <w:lang/>
    </w:rPr>
  </w:style>
  <w:style w:type="paragraph" w:styleId="Обычный(веб)">
    <w:name w:val="Обычный (веб)"/>
    <w:basedOn w:val="Обычный"/>
    <w:next w:val="Обычный(веб)"/>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iznes-daily.uz/birjaexpert/19782-klastr-nazariyasi-va-uni-amaliyotda-qollayotgan-mamlakatlar-tajribasidan-namangan-viloyatida-foydalanish-imkoniyatla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i7nUMfJE7rkGbA1WcsthXaFLA==">AMUW2mVye8KheshGBt9qqaaPhQQIHhmfOFppTc+iA0a/BMsgyzSVaddhAiqNGJusUd2jLYIg75sLNhBaG2svae76U0VnmyeQUgyl4gdusOXzmcKmpR5HVU9JAcuxbqlWpUUU2EvDvYDN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2021-04-29T04:14:00Z</dcterms:created>
  <dc:creator>Пользователь Windows</dc:creator>
</cp:coreProperties>
</file>

<file path=docProps/custom.xml><?xml version="1.0" encoding="utf-8"?>
<Properties xmlns="http://schemas.openxmlformats.org/officeDocument/2006/custom-properties" xmlns:vt="http://schemas.openxmlformats.org/officeDocument/2006/docPropsVTypes"/>
</file>