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3D0" w:rsidRPr="00FD73F2" w:rsidRDefault="002943D0" w:rsidP="002943D0">
      <w:pPr>
        <w:jc w:val="center"/>
        <w:rPr>
          <w:b/>
          <w:sz w:val="24"/>
          <w:szCs w:val="24"/>
          <w:lang w:val="uz-Cyrl-UZ"/>
        </w:rPr>
      </w:pPr>
      <w:r w:rsidRPr="00FD73F2">
        <w:rPr>
          <w:b/>
          <w:sz w:val="24"/>
          <w:szCs w:val="24"/>
          <w:lang w:val="uz-Cyrl-UZ"/>
        </w:rPr>
        <w:t>11- mavzu. Axborot tizimlari va unda boshqaruv tuzilmasining o‘rni.</w:t>
      </w:r>
    </w:p>
    <w:p w:rsidR="002943D0" w:rsidRPr="00FD73F2" w:rsidRDefault="002943D0" w:rsidP="002943D0">
      <w:pPr>
        <w:rPr>
          <w:sz w:val="24"/>
          <w:szCs w:val="24"/>
          <w:lang w:val="uz-Cyrl-UZ"/>
        </w:rPr>
      </w:pPr>
    </w:p>
    <w:p w:rsidR="002943D0" w:rsidRPr="00FD73F2" w:rsidRDefault="002943D0" w:rsidP="002943D0">
      <w:pPr>
        <w:ind w:firstLine="708"/>
        <w:jc w:val="both"/>
        <w:rPr>
          <w:sz w:val="24"/>
          <w:szCs w:val="24"/>
          <w:lang w:val="en-US"/>
        </w:rPr>
      </w:pPr>
      <w:r w:rsidRPr="00FD73F2">
        <w:rPr>
          <w:sz w:val="24"/>
          <w:szCs w:val="24"/>
          <w:lang w:val="uz-Cyrl-UZ"/>
        </w:rPr>
        <w:t xml:space="preserve">Axborot tizimlarining imkoniyati va vazifalari. Texnik jarayonlarida axborot tizimlarini qo‘llash. </w:t>
      </w:r>
    </w:p>
    <w:p w:rsidR="002943D0" w:rsidRPr="00FD73F2" w:rsidRDefault="002943D0" w:rsidP="002943D0">
      <w:pPr>
        <w:ind w:firstLine="708"/>
        <w:jc w:val="both"/>
        <w:rPr>
          <w:sz w:val="24"/>
          <w:szCs w:val="24"/>
          <w:lang w:val="en-US"/>
        </w:rPr>
      </w:pPr>
      <w:r w:rsidRPr="00FD73F2">
        <w:rPr>
          <w:sz w:val="24"/>
          <w:szCs w:val="24"/>
          <w:lang w:val="uz-Cyrl-UZ"/>
        </w:rPr>
        <w:t xml:space="preserve">Axborot tizimlarining turlari va tuzilmasini texnik boshqaruv tizimlariga tadbiq etish. Axborot tizimlari jarayonlari. </w:t>
      </w:r>
    </w:p>
    <w:p w:rsidR="002943D0" w:rsidRPr="00FD73F2" w:rsidRDefault="002943D0" w:rsidP="002943D0">
      <w:pPr>
        <w:ind w:firstLine="708"/>
        <w:jc w:val="both"/>
        <w:rPr>
          <w:sz w:val="24"/>
          <w:szCs w:val="24"/>
          <w:lang w:val="en-US"/>
        </w:rPr>
      </w:pPr>
      <w:r w:rsidRPr="00FD73F2">
        <w:rPr>
          <w:sz w:val="24"/>
          <w:szCs w:val="24"/>
          <w:lang w:val="uz-Cyrl-UZ"/>
        </w:rPr>
        <w:t xml:space="preserve">Axborot tizimlarining asosiy ost tizimlari va ularning vazifalarini o‘rganish. </w:t>
      </w:r>
    </w:p>
    <w:p w:rsidR="002943D0" w:rsidRPr="00FD73F2" w:rsidRDefault="002943D0" w:rsidP="002943D0">
      <w:pPr>
        <w:ind w:firstLine="708"/>
        <w:jc w:val="both"/>
        <w:rPr>
          <w:sz w:val="24"/>
          <w:szCs w:val="24"/>
          <w:lang w:val="uz-Cyrl-UZ"/>
        </w:rPr>
      </w:pPr>
      <w:r w:rsidRPr="00FD73F2">
        <w:rPr>
          <w:sz w:val="24"/>
          <w:szCs w:val="24"/>
          <w:lang w:val="uz-Cyrl-UZ"/>
        </w:rPr>
        <w:t>Texnik tizimlarda axborot tizimlar yordamida boshqarishni takomillashtirish.</w:t>
      </w:r>
    </w:p>
    <w:p w:rsidR="002943D0" w:rsidRPr="00FD73F2" w:rsidRDefault="002943D0" w:rsidP="002943D0">
      <w:pPr>
        <w:ind w:firstLine="709"/>
        <w:jc w:val="both"/>
        <w:rPr>
          <w:sz w:val="24"/>
          <w:szCs w:val="24"/>
          <w:lang w:val="uz-Cyrl-UZ"/>
        </w:rPr>
      </w:pPr>
    </w:p>
    <w:p w:rsidR="002943D0" w:rsidRPr="00FD73F2" w:rsidRDefault="002943D0" w:rsidP="002943D0">
      <w:pPr>
        <w:jc w:val="center"/>
        <w:rPr>
          <w:sz w:val="24"/>
          <w:szCs w:val="24"/>
          <w:lang w:val="uz-Cyrl-UZ"/>
        </w:rPr>
      </w:pPr>
      <w:r w:rsidRPr="00FD73F2">
        <w:rPr>
          <w:b/>
          <w:sz w:val="24"/>
          <w:szCs w:val="24"/>
          <w:lang w:val="uz-Cyrl-UZ"/>
        </w:rPr>
        <w:t>Jamiyatni axborotlashtirish.</w:t>
      </w:r>
    </w:p>
    <w:p w:rsidR="002943D0" w:rsidRPr="00FD73F2" w:rsidRDefault="002943D0" w:rsidP="002943D0">
      <w:pPr>
        <w:ind w:firstLine="567"/>
        <w:jc w:val="both"/>
        <w:rPr>
          <w:sz w:val="24"/>
          <w:szCs w:val="24"/>
          <w:lang w:val="uz-Latn-UZ"/>
        </w:rPr>
      </w:pPr>
      <w:r w:rsidRPr="00FD73F2">
        <w:rPr>
          <w:sz w:val="24"/>
          <w:szCs w:val="24"/>
          <w:lang w:val="uz-Latn-UZ"/>
        </w:rPr>
        <w:t>Jamiyatni axborotlashtirish deganda, axborotdan iqtisodni rivojlantirish, mamlakat fan-texnika taraqqiyotini, jamiyatni demokratlashtirish va intellektuallashtirish jarayonlarini jadallashtirishni ta’minlaydigan jamiyat boyligi sifatida foydalanish tushuniladi.</w:t>
      </w:r>
    </w:p>
    <w:p w:rsidR="002943D0" w:rsidRPr="00FD73F2" w:rsidRDefault="002943D0" w:rsidP="002943D0">
      <w:pPr>
        <w:pStyle w:val="2"/>
        <w:spacing w:after="0" w:line="240" w:lineRule="auto"/>
        <w:ind w:firstLine="567"/>
        <w:jc w:val="both"/>
        <w:rPr>
          <w:lang w:val="uz-Latn-UZ"/>
        </w:rPr>
      </w:pPr>
      <w:r w:rsidRPr="00FD73F2">
        <w:rPr>
          <w:lang w:val="uz-Latn-UZ"/>
        </w:rPr>
        <w:t>Jamiyatni axborotlashtirish, yangi axborot texnalogiyalari bilan ta’minlash insonlarning turli – tuman ma’lumotlarga bo’lgan ehtiyojini qondirishda muhim o’rin tutadi.</w:t>
      </w:r>
    </w:p>
    <w:p w:rsidR="002943D0" w:rsidRPr="00FD73F2" w:rsidRDefault="002943D0" w:rsidP="002943D0">
      <w:pPr>
        <w:ind w:firstLine="567"/>
        <w:rPr>
          <w:b/>
          <w:i/>
          <w:iCs/>
          <w:sz w:val="24"/>
          <w:szCs w:val="24"/>
          <w:lang w:val="uz-Latn-UZ"/>
        </w:rPr>
      </w:pPr>
      <w:r w:rsidRPr="00FD73F2">
        <w:rPr>
          <w:b/>
          <w:i/>
          <w:iCs/>
          <w:sz w:val="24"/>
          <w:szCs w:val="24"/>
          <w:lang w:val="uz-Latn-UZ"/>
        </w:rPr>
        <w:t>Jamiyatni axborotlashtirish jarayonini 5 asosiy yo’nalishga ajratish mumkin:</w:t>
      </w:r>
    </w:p>
    <w:p w:rsidR="002943D0" w:rsidRPr="00FD73F2" w:rsidRDefault="002943D0" w:rsidP="002943D0">
      <w:pPr>
        <w:numPr>
          <w:ilvl w:val="0"/>
          <w:numId w:val="9"/>
        </w:numPr>
        <w:tabs>
          <w:tab w:val="clear" w:pos="567"/>
          <w:tab w:val="num" w:pos="284"/>
        </w:tabs>
        <w:autoSpaceDN/>
        <w:jc w:val="both"/>
        <w:rPr>
          <w:bCs/>
          <w:sz w:val="24"/>
          <w:szCs w:val="24"/>
          <w:lang w:val="uz-Latn-UZ"/>
        </w:rPr>
      </w:pPr>
      <w:r w:rsidRPr="00FD73F2">
        <w:rPr>
          <w:bCs/>
          <w:sz w:val="24"/>
          <w:szCs w:val="24"/>
          <w:lang w:val="uz-Latn-UZ"/>
        </w:rPr>
        <w:t>Mehnat, texnologik va ishlab chiqarish jarayoni vositalarini kompleks</w:t>
      </w:r>
    </w:p>
    <w:p w:rsidR="002943D0" w:rsidRPr="00FD73F2" w:rsidRDefault="002943D0" w:rsidP="002943D0">
      <w:pPr>
        <w:ind w:left="567" w:hanging="283"/>
        <w:jc w:val="both"/>
        <w:rPr>
          <w:bCs/>
          <w:sz w:val="24"/>
          <w:szCs w:val="24"/>
          <w:lang w:val="uz-Latn-UZ"/>
        </w:rPr>
      </w:pPr>
      <w:r w:rsidRPr="00FD73F2">
        <w:rPr>
          <w:bCs/>
          <w:sz w:val="24"/>
          <w:szCs w:val="24"/>
          <w:lang w:val="uz-Latn-UZ"/>
        </w:rPr>
        <w:t>avtomatlashtirish.</w:t>
      </w:r>
    </w:p>
    <w:p w:rsidR="002943D0" w:rsidRPr="00FD73F2" w:rsidRDefault="002943D0" w:rsidP="002943D0">
      <w:pPr>
        <w:numPr>
          <w:ilvl w:val="0"/>
          <w:numId w:val="9"/>
        </w:numPr>
        <w:tabs>
          <w:tab w:val="clear" w:pos="567"/>
          <w:tab w:val="num" w:pos="284"/>
        </w:tabs>
        <w:autoSpaceDN/>
        <w:jc w:val="both"/>
        <w:rPr>
          <w:bCs/>
          <w:sz w:val="24"/>
          <w:szCs w:val="24"/>
          <w:lang w:val="uz-Latn-UZ"/>
        </w:rPr>
      </w:pPr>
      <w:r w:rsidRPr="00FD73F2">
        <w:rPr>
          <w:bCs/>
          <w:sz w:val="24"/>
          <w:szCs w:val="24"/>
          <w:lang w:val="uz-Latn-UZ"/>
        </w:rPr>
        <w:t>Ilmiy tadqiqotlar, loyixalash va ishlab chiqarishni axborotlashtirish.</w:t>
      </w:r>
    </w:p>
    <w:p w:rsidR="002943D0" w:rsidRPr="00FD73F2" w:rsidRDefault="002943D0" w:rsidP="002943D0">
      <w:pPr>
        <w:numPr>
          <w:ilvl w:val="0"/>
          <w:numId w:val="9"/>
        </w:numPr>
        <w:tabs>
          <w:tab w:val="clear" w:pos="567"/>
          <w:tab w:val="num" w:pos="284"/>
        </w:tabs>
        <w:autoSpaceDN/>
        <w:jc w:val="both"/>
        <w:rPr>
          <w:bCs/>
          <w:sz w:val="24"/>
          <w:szCs w:val="24"/>
          <w:lang w:val="uz-Latn-UZ"/>
        </w:rPr>
      </w:pPr>
      <w:r w:rsidRPr="00FD73F2">
        <w:rPr>
          <w:bCs/>
          <w:sz w:val="24"/>
          <w:szCs w:val="24"/>
          <w:lang w:val="uz-Latn-UZ"/>
        </w:rPr>
        <w:t>Tashkiliy- iqtisodiy boshqarishni avtomatlashtirish.</w:t>
      </w:r>
    </w:p>
    <w:p w:rsidR="002943D0" w:rsidRPr="00FD73F2" w:rsidRDefault="002943D0" w:rsidP="002943D0">
      <w:pPr>
        <w:numPr>
          <w:ilvl w:val="0"/>
          <w:numId w:val="9"/>
        </w:numPr>
        <w:tabs>
          <w:tab w:val="clear" w:pos="567"/>
          <w:tab w:val="num" w:pos="284"/>
        </w:tabs>
        <w:autoSpaceDN/>
        <w:jc w:val="both"/>
        <w:rPr>
          <w:bCs/>
          <w:sz w:val="24"/>
          <w:szCs w:val="24"/>
          <w:lang w:val="uz-Latn-UZ"/>
        </w:rPr>
      </w:pPr>
      <w:r w:rsidRPr="00FD73F2">
        <w:rPr>
          <w:bCs/>
          <w:sz w:val="24"/>
          <w:szCs w:val="24"/>
          <w:lang w:val="uz-Latn-UZ"/>
        </w:rPr>
        <w:t>Aholiga xizmat ko’rsatish sohasini axborotlashtirish.</w:t>
      </w:r>
    </w:p>
    <w:p w:rsidR="002943D0" w:rsidRPr="00FD73F2" w:rsidRDefault="002943D0" w:rsidP="002943D0">
      <w:pPr>
        <w:numPr>
          <w:ilvl w:val="0"/>
          <w:numId w:val="9"/>
        </w:numPr>
        <w:tabs>
          <w:tab w:val="clear" w:pos="567"/>
          <w:tab w:val="num" w:pos="284"/>
        </w:tabs>
        <w:autoSpaceDN/>
        <w:jc w:val="both"/>
        <w:rPr>
          <w:bCs/>
          <w:sz w:val="24"/>
          <w:szCs w:val="24"/>
          <w:lang w:val="uz-Latn-UZ"/>
        </w:rPr>
      </w:pPr>
      <w:r w:rsidRPr="00FD73F2">
        <w:rPr>
          <w:bCs/>
          <w:sz w:val="24"/>
          <w:szCs w:val="24"/>
          <w:lang w:val="uz-Latn-UZ"/>
        </w:rPr>
        <w:t>Ta’lim va kadrlar tayyorlash jarayonini axborotlashtirish.</w:t>
      </w:r>
    </w:p>
    <w:p w:rsidR="002943D0" w:rsidRPr="00FD73F2" w:rsidRDefault="002943D0" w:rsidP="002943D0">
      <w:pPr>
        <w:pStyle w:val="2"/>
        <w:spacing w:after="0" w:line="240" w:lineRule="auto"/>
        <w:ind w:left="0" w:firstLine="360"/>
        <w:jc w:val="both"/>
        <w:rPr>
          <w:lang w:val="uz-Latn-UZ"/>
        </w:rPr>
      </w:pPr>
      <w:r w:rsidRPr="00FD73F2">
        <w:rPr>
          <w:lang w:val="uz-Latn-UZ"/>
        </w:rPr>
        <w:t>Axborotlashgan jamiyat - jamiyatning ko’pchilik a’zolari axborot, ayniqsa, uning oliy shakli bo’lmish bilimlarni ishlab chiqarish, saqlash, qayta ishlash va amalga oshirish bilan band bo’lgan jamiyatidir.</w:t>
      </w:r>
    </w:p>
    <w:p w:rsidR="002943D0" w:rsidRPr="00FD73F2" w:rsidRDefault="002943D0" w:rsidP="002943D0">
      <w:pPr>
        <w:pStyle w:val="200"/>
        <w:spacing w:line="240" w:lineRule="auto"/>
        <w:rPr>
          <w:rFonts w:ascii="Times New Roman" w:hAnsi="Times New Roman"/>
          <w:sz w:val="24"/>
          <w:szCs w:val="24"/>
          <w:lang w:val="uz-Latn-UZ"/>
        </w:rPr>
      </w:pPr>
      <w:r w:rsidRPr="00FD73F2">
        <w:rPr>
          <w:rFonts w:ascii="Times New Roman" w:hAnsi="Times New Roman"/>
          <w:sz w:val="24"/>
          <w:szCs w:val="24"/>
          <w:lang w:val="uz-Latn-UZ"/>
        </w:rPr>
        <w:t>Hozirgi kunda axborot texnologiyasi jamiyatning jadal rivojlanishiga ta’sir etuvchi eng muhim omildir. Axborot texnologiyasi insoniyat  taraqqiyotining turli bosqichlarida ham mavjud bo’lgan bo’lsa-da hozirgi zamon axborotlashgan jamiyatning o’ziga hos hususiyati shundaki, tsivilizatsiya tarihida birinchi marta bilimlarga erishish va ishlab chikarishga sarflanadigan kuch enyergiya, hom ashyo, matyeriallar va moddiy istye’mol buyumlariga sarflanadigan harajatlardan ustunlik qilmoqda, ya’ni axborot texnologiyalari mavjud yangi  texnologiyalar orasida yetakchi o’rinni egallamoqda.</w:t>
      </w:r>
    </w:p>
    <w:p w:rsidR="002943D0" w:rsidRPr="00FD73F2" w:rsidRDefault="002943D0" w:rsidP="002943D0">
      <w:pPr>
        <w:pStyle w:val="200"/>
        <w:spacing w:line="240" w:lineRule="auto"/>
        <w:rPr>
          <w:rFonts w:ascii="Times New Roman" w:hAnsi="Times New Roman"/>
          <w:sz w:val="24"/>
          <w:szCs w:val="24"/>
          <w:lang w:val="uz-Latn-UZ"/>
        </w:rPr>
      </w:pPr>
      <w:r w:rsidRPr="00FD73F2">
        <w:rPr>
          <w:rFonts w:ascii="Times New Roman" w:hAnsi="Times New Roman"/>
          <w:sz w:val="24"/>
          <w:szCs w:val="24"/>
          <w:lang w:val="uz-Latn-UZ"/>
        </w:rPr>
        <w:t>Axborot texnologiyalari industriyasi majmuini kompyuter, aloqa tizimi, ma’lumotlar ombori, bilimlar ombori va u bilan bog’liq faoliyat sohalari tashkil qiladi. Axborot texnologiyalari turmushning barcha sohalariga borgan sari kuproq, chuqurroq singib borib, uning harakatlantiruvchi kuchiga aylanmoqda.</w:t>
      </w:r>
    </w:p>
    <w:p w:rsidR="002943D0" w:rsidRPr="00FD73F2" w:rsidRDefault="002943D0" w:rsidP="002943D0">
      <w:pPr>
        <w:pStyle w:val="90"/>
        <w:jc w:val="center"/>
        <w:rPr>
          <w:rFonts w:ascii="Times New Roman" w:hAnsi="Times New Roman" w:cs="Times New Roman"/>
          <w:b/>
          <w:bCs/>
          <w:color w:val="000000"/>
          <w:sz w:val="24"/>
          <w:szCs w:val="24"/>
          <w:lang w:val="uz-Latn-UZ"/>
        </w:rPr>
      </w:pPr>
    </w:p>
    <w:p w:rsidR="002943D0" w:rsidRPr="00FD73F2" w:rsidRDefault="002943D0" w:rsidP="002943D0">
      <w:pPr>
        <w:jc w:val="center"/>
        <w:rPr>
          <w:b/>
          <w:sz w:val="24"/>
          <w:szCs w:val="24"/>
          <w:lang w:val="en-US"/>
        </w:rPr>
      </w:pPr>
      <w:r w:rsidRPr="00FD73F2">
        <w:rPr>
          <w:b/>
          <w:sz w:val="24"/>
          <w:szCs w:val="24"/>
          <w:lang w:val="en-US"/>
        </w:rPr>
        <w:t xml:space="preserve">2. </w:t>
      </w:r>
      <w:r w:rsidRPr="00FD73F2">
        <w:rPr>
          <w:b/>
          <w:sz w:val="24"/>
          <w:szCs w:val="24"/>
          <w:lang w:val="uz-Cyrl-UZ"/>
        </w:rPr>
        <w:t>Axborot tizimlari</w:t>
      </w:r>
      <w:r w:rsidRPr="00FD73F2">
        <w:rPr>
          <w:b/>
          <w:sz w:val="24"/>
          <w:szCs w:val="24"/>
          <w:lang w:val="en-US"/>
        </w:rPr>
        <w:t>. Uning asosiy komponentlari.</w:t>
      </w:r>
    </w:p>
    <w:p w:rsidR="002943D0" w:rsidRPr="00FD73F2" w:rsidRDefault="002943D0" w:rsidP="002943D0">
      <w:pPr>
        <w:pStyle w:val="90"/>
        <w:jc w:val="center"/>
        <w:rPr>
          <w:rFonts w:ascii="Times New Roman" w:hAnsi="Times New Roman" w:cs="Times New Roman"/>
          <w:color w:val="000000"/>
          <w:sz w:val="24"/>
          <w:szCs w:val="24"/>
          <w:lang w:val="uz-Latn-UZ"/>
        </w:rPr>
      </w:pPr>
      <w:r w:rsidRPr="00FD73F2">
        <w:rPr>
          <w:rFonts w:ascii="Times New Roman" w:hAnsi="Times New Roman" w:cs="Times New Roman"/>
          <w:bCs/>
          <w:color w:val="000000"/>
          <w:sz w:val="24"/>
          <w:szCs w:val="24"/>
          <w:lang w:val="uz-Latn-UZ"/>
        </w:rPr>
        <w:t>Axborot tizimlari  va  ularning turlari</w:t>
      </w:r>
    </w:p>
    <w:p w:rsidR="002943D0" w:rsidRPr="00FD73F2" w:rsidRDefault="002943D0" w:rsidP="002943D0">
      <w:pPr>
        <w:pStyle w:val="101"/>
        <w:rPr>
          <w:rFonts w:ascii="Times New Roman" w:hAnsi="Times New Roman" w:cs="Times New Roman"/>
          <w:sz w:val="24"/>
          <w:szCs w:val="24"/>
          <w:lang w:val="uz-Latn-UZ"/>
        </w:rPr>
      </w:pPr>
      <w:r w:rsidRPr="00FD73F2">
        <w:rPr>
          <w:rFonts w:ascii="Times New Roman" w:hAnsi="Times New Roman" w:cs="Times New Roman"/>
          <w:sz w:val="24"/>
          <w:szCs w:val="24"/>
          <w:lang w:val="uz-Latn-UZ"/>
        </w:rPr>
        <w:t> Axborot tizimlari dyeganda axborotni saqlash, izlash, turlarga ajratish uni qayta ishlash printsiplari, usullari, vositalari tushuniladi. Axborot tizimi foydalanuvchiga ma’lumotlarni tartiblash, avtomatik izlash, ma’lumot almashish kabi ishlarni bajaradi.</w:t>
      </w:r>
    </w:p>
    <w:p w:rsidR="002943D0" w:rsidRPr="00FD73F2" w:rsidRDefault="002943D0" w:rsidP="002943D0">
      <w:pPr>
        <w:pStyle w:val="a7"/>
        <w:rPr>
          <w:rFonts w:ascii="Times New Roman" w:hAnsi="Times New Roman" w:cs="Times New Roman"/>
          <w:color w:val="auto"/>
          <w:sz w:val="24"/>
          <w:szCs w:val="24"/>
          <w:lang w:val="uz-Latn-UZ"/>
        </w:rPr>
      </w:pPr>
      <w:r w:rsidRPr="00FD73F2">
        <w:rPr>
          <w:rFonts w:ascii="Times New Roman" w:hAnsi="Times New Roman" w:cs="Times New Roman"/>
          <w:color w:val="auto"/>
          <w:sz w:val="24"/>
          <w:szCs w:val="24"/>
          <w:lang w:val="uz-Latn-UZ"/>
        </w:rPr>
        <w:t>Tizim ya’ni sistema dyeganda yagona maqsad yo’lida bir vaqtning o’zida bir-biriga bog’langan tarzda faoliyat ko’rsatadigan bir nyechta turdagi elyemyentlar majmui tushuniladi.</w:t>
      </w:r>
    </w:p>
    <w:p w:rsidR="002943D0" w:rsidRPr="00FD73F2" w:rsidRDefault="002943D0" w:rsidP="002943D0">
      <w:pPr>
        <w:pStyle w:val="a7"/>
        <w:rPr>
          <w:rFonts w:ascii="Times New Roman" w:hAnsi="Times New Roman" w:cs="Times New Roman"/>
          <w:color w:val="auto"/>
          <w:sz w:val="24"/>
          <w:szCs w:val="24"/>
          <w:lang w:val="uz-Latn-UZ"/>
        </w:rPr>
      </w:pPr>
      <w:r w:rsidRPr="00FD73F2">
        <w:rPr>
          <w:rFonts w:ascii="Times New Roman" w:hAnsi="Times New Roman" w:cs="Times New Roman"/>
          <w:color w:val="auto"/>
          <w:sz w:val="24"/>
          <w:szCs w:val="24"/>
          <w:lang w:val="uz-Latn-UZ"/>
        </w:rPr>
        <w:t>Axborot tizimini yaratish va undan foydalanish qo’yiladigan maqsadga muvofik bo’lishi lozim. Aks holda undan foydalanish ma’noga ega bo’lmaydi. Shu ma’noda ma’lumotlar omborini umumiy bir turiga tasnif qilish mushkul. Ba’zi tizimlar esa umuman tasnif qilinmaydi.</w:t>
      </w:r>
    </w:p>
    <w:p w:rsidR="002943D0" w:rsidRPr="00FD73F2" w:rsidRDefault="002943D0" w:rsidP="002943D0">
      <w:pPr>
        <w:pStyle w:val="a7"/>
        <w:rPr>
          <w:rFonts w:ascii="Times New Roman" w:hAnsi="Times New Roman" w:cs="Times New Roman"/>
          <w:color w:val="auto"/>
          <w:sz w:val="24"/>
          <w:szCs w:val="24"/>
          <w:lang w:val="uz-Latn-UZ"/>
        </w:rPr>
      </w:pPr>
      <w:r w:rsidRPr="00FD73F2">
        <w:rPr>
          <w:rFonts w:ascii="Times New Roman" w:hAnsi="Times New Roman" w:cs="Times New Roman"/>
          <w:color w:val="auto"/>
          <w:sz w:val="24"/>
          <w:szCs w:val="24"/>
          <w:lang w:val="uz-Latn-UZ"/>
        </w:rPr>
        <w:t>Tizim – «sistema» deganda , yagona maqsad yo’lida bir vaqtning o’zida ham yahlit, ham o’zaro bog’langan tarzda faoliyat ko’rsatuvchi elyemyentlar (ob’yektlar), majmuasi tushuniladi. Dyemak, har qanday tizim biror-bir aniq maqsad yo’lida hizmat qiladi.</w:t>
      </w:r>
    </w:p>
    <w:p w:rsidR="002943D0" w:rsidRPr="00FD73F2" w:rsidRDefault="002943D0" w:rsidP="002943D0">
      <w:pPr>
        <w:pStyle w:val="a7"/>
        <w:rPr>
          <w:rFonts w:ascii="Times New Roman" w:hAnsi="Times New Roman" w:cs="Times New Roman"/>
          <w:color w:val="auto"/>
          <w:sz w:val="24"/>
          <w:szCs w:val="24"/>
          <w:lang w:val="uz-Latn-UZ"/>
        </w:rPr>
      </w:pPr>
      <w:r w:rsidRPr="00FD73F2">
        <w:rPr>
          <w:rFonts w:ascii="Times New Roman" w:hAnsi="Times New Roman" w:cs="Times New Roman"/>
          <w:color w:val="auto"/>
          <w:sz w:val="24"/>
          <w:szCs w:val="24"/>
          <w:lang w:val="uz-Latn-UZ"/>
        </w:rPr>
        <w:t>Texnologiya suzi gryekchadan tarjima qilinganda san’at, ustalik, malaka ma’nosini anglatadi. Texnologiya – bu sun’iy ob’yektlarni yaratishga yo’naltirilgan jarayonlarni boshqarishdir.</w:t>
      </w:r>
    </w:p>
    <w:p w:rsidR="002943D0" w:rsidRPr="00FD73F2" w:rsidRDefault="002943D0" w:rsidP="002943D0">
      <w:pPr>
        <w:pStyle w:val="a7"/>
        <w:rPr>
          <w:rFonts w:ascii="Times New Roman" w:hAnsi="Times New Roman" w:cs="Times New Roman"/>
          <w:sz w:val="24"/>
          <w:szCs w:val="24"/>
          <w:lang w:val="uz-Latn-UZ"/>
        </w:rPr>
      </w:pPr>
      <w:r w:rsidRPr="00FD73F2">
        <w:rPr>
          <w:rFonts w:ascii="Times New Roman" w:hAnsi="Times New Roman" w:cs="Times New Roman"/>
          <w:color w:val="auto"/>
          <w:sz w:val="24"/>
          <w:szCs w:val="24"/>
          <w:lang w:val="uz-Latn-UZ"/>
        </w:rPr>
        <w:t xml:space="preserve">Axborot tizimi tushunchasini kiritishdan oldin tizim (sistema) dyeganda nimani tushunishimizni aniqlab olaylik. Tizim (sistema) dyeganda, yagona maqsad yulida bir vaqtning </w:t>
      </w:r>
      <w:r w:rsidRPr="00FD73F2">
        <w:rPr>
          <w:rFonts w:ascii="Times New Roman" w:hAnsi="Times New Roman" w:cs="Times New Roman"/>
          <w:color w:val="auto"/>
          <w:sz w:val="24"/>
          <w:szCs w:val="24"/>
          <w:lang w:val="uz-Latn-UZ"/>
        </w:rPr>
        <w:lastRenderedPageBreak/>
        <w:t>o’zida ham yahlit, ham o’zaro bog’langan tarzda faoliyat ko’rsatuvchi elyemyentlar (ob’yektlar) majmuasi tushuniladi. Dyemak, har qanday tizim biror-bir anik maqsad yo’lida hizmat qiladi. Masalan, sizga ma’lum bo’lgan shahar tyelyefon tarmoqlari tizimi, insondagi yurak qon-tomir tizimi, asab tizimi va boshqalar sun’iy yaratilgan va tabiiy tizimlarga misol bo’la oladi. Ularning har biri tizimga quyiladigan barcha shartlarga javob byeradi, ya’ni, har biri o’ziga hos yagona maqsad yo’lida faoliyat ko’rsatadi va tizimni tashkil etuvchi elyemyentlardan iborat.</w:t>
      </w:r>
    </w:p>
    <w:p w:rsidR="002943D0" w:rsidRPr="00FD73F2" w:rsidRDefault="002943D0" w:rsidP="002943D0">
      <w:pPr>
        <w:pStyle w:val="a7"/>
        <w:rPr>
          <w:rFonts w:ascii="Times New Roman" w:hAnsi="Times New Roman" w:cs="Times New Roman"/>
          <w:color w:val="auto"/>
          <w:sz w:val="24"/>
          <w:szCs w:val="24"/>
          <w:lang w:val="uz-Latn-UZ"/>
        </w:rPr>
      </w:pPr>
      <w:r w:rsidRPr="00FD73F2">
        <w:rPr>
          <w:rFonts w:ascii="Times New Roman" w:hAnsi="Times New Roman" w:cs="Times New Roman"/>
          <w:color w:val="auto"/>
          <w:sz w:val="24"/>
          <w:szCs w:val="24"/>
          <w:lang w:val="uz-Latn-UZ"/>
        </w:rPr>
        <w:t>Quyidagi jadvalda elyemyentlari va asosiy maqsadi ko’rsatilgan holda tizimlarga yana bir nyechta misollar kyeltirilgan.</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noProof/>
          <w:sz w:val="24"/>
          <w:szCs w:val="24"/>
          <w:lang w:eastAsia="zh-CN"/>
        </w:rPr>
        <w:drawing>
          <wp:inline distT="0" distB="0" distL="0" distR="0" wp14:anchorId="749A92C8" wp14:editId="68FDFBE3">
            <wp:extent cx="5337810" cy="2806700"/>
            <wp:effectExtent l="0" t="0" r="0" b="0"/>
            <wp:docPr id="111" name="Рисунок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7810" cy="2806700"/>
                    </a:xfrm>
                    <a:prstGeom prst="rect">
                      <a:avLst/>
                    </a:prstGeom>
                    <a:noFill/>
                    <a:ln>
                      <a:noFill/>
                    </a:ln>
                  </pic:spPr>
                </pic:pic>
              </a:graphicData>
            </a:graphic>
          </wp:inline>
        </w:drawing>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xml:space="preserve"> Informatikada «tizim» tushunchasi ko’prok texnik vositalar, asosan, kompyuterlar va murakkab ob’yektlarni boshqarishga nisbatan ishlatiladi. «tizim» tushunchasiga «axborot» so’zining qo’shilishi uning byelgilangan funktsiyasini va yaratilish maqsadini aniq aks ettiradi.</w:t>
      </w:r>
    </w:p>
    <w:p w:rsidR="002943D0" w:rsidRPr="00FD73F2" w:rsidRDefault="002943D0" w:rsidP="002943D0">
      <w:pPr>
        <w:pStyle w:val="4"/>
        <w:rPr>
          <w:rFonts w:ascii="Times New Roman" w:hAnsi="Times New Roman" w:cs="Times New Roman"/>
          <w:sz w:val="24"/>
          <w:szCs w:val="24"/>
          <w:lang w:val="en-US"/>
        </w:rPr>
      </w:pPr>
      <w:r w:rsidRPr="00FD73F2">
        <w:rPr>
          <w:rFonts w:ascii="Times New Roman" w:hAnsi="Times New Roman" w:cs="Times New Roman"/>
          <w:sz w:val="24"/>
          <w:szCs w:val="24"/>
          <w:lang w:val="en-US"/>
        </w:rPr>
        <w:t> </w:t>
      </w:r>
    </w:p>
    <w:p w:rsidR="002943D0" w:rsidRPr="00FD73F2" w:rsidRDefault="002943D0" w:rsidP="002943D0">
      <w:pPr>
        <w:pStyle w:val="a7"/>
        <w:ind w:firstLine="0"/>
        <w:rPr>
          <w:rFonts w:ascii="Times New Roman" w:hAnsi="Times New Roman" w:cs="Times New Roman"/>
          <w:sz w:val="24"/>
          <w:szCs w:val="24"/>
          <w:lang w:val="en-US"/>
        </w:rPr>
      </w:pPr>
      <w:r w:rsidRPr="00FD73F2">
        <w:rPr>
          <w:rFonts w:ascii="Times New Roman" w:hAnsi="Times New Roman" w:cs="Times New Roman"/>
          <w:b/>
          <w:bCs/>
          <w:color w:val="auto"/>
          <w:sz w:val="24"/>
          <w:szCs w:val="24"/>
          <w:lang w:val="en-US"/>
        </w:rPr>
        <w:t xml:space="preserve">    Axborot tizimi</w:t>
      </w:r>
      <w:r w:rsidRPr="00FD73F2">
        <w:rPr>
          <w:rFonts w:ascii="Times New Roman" w:hAnsi="Times New Roman" w:cs="Times New Roman"/>
          <w:i/>
          <w:iCs/>
          <w:color w:val="auto"/>
          <w:sz w:val="24"/>
          <w:szCs w:val="24"/>
          <w:lang w:val="en-US"/>
        </w:rPr>
        <w:t xml:space="preserve"> </w:t>
      </w:r>
      <w:r w:rsidRPr="00FD73F2">
        <w:rPr>
          <w:rFonts w:ascii="Times New Roman" w:hAnsi="Times New Roman" w:cs="Times New Roman"/>
          <w:color w:val="auto"/>
          <w:sz w:val="24"/>
          <w:szCs w:val="24"/>
          <w:lang w:val="en-US"/>
        </w:rPr>
        <w:t>— byelgilangan maqsadga erishish yo’lida axborotni yig’ish, saqlash, qayta ishlash va uzatish uchun qo’llaniladigan usullar, vositalar va shahslarning o’zaro bog’langan majmuasidir.</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Axborot tizimlari jamiyat paydo bo’lgan paytdan boshlab mavjud bo’lgan, chunki rivojlanishining turli bos</w:t>
      </w:r>
      <w:r w:rsidRPr="00FD73F2">
        <w:rPr>
          <w:rFonts w:ascii="Times New Roman" w:hAnsi="Times New Roman" w:cs="Times New Roman"/>
          <w:color w:val="auto"/>
          <w:sz w:val="24"/>
          <w:szCs w:val="24"/>
          <w:lang w:val="en-US"/>
        </w:rPr>
        <w:softHyphen/>
        <w:t>qichida jamiyat o’z boshqaruvi uchun tizimlashtirilgan, oldindan tayyorlangan axborotni talab etgan. Bu, ayniqsa, ishlab chaqarish jarayonlari — moddiy va nomoddiy nye’matlarni ishlab chiqarish bilan bog’liq jarayonlarga tyegishlidir. Chunki ular jamiyat rivoji uchun hayotiy muhim ahamiyatga ega. Aynan ishlab chiqarish jarayonlari tyezkor takomillashadi. Ularning rivojlanib borishi bilan boshqarish ham murakkablashadiki, o’z navbatida, u axborot tizimlarini takomillashtirish va rivojlantirishni rag’batlantiradi. Shu sababli, avvalo, boshqaruv tizimi nima ekanligini bilib olaylik.</w:t>
      </w:r>
    </w:p>
    <w:p w:rsidR="002943D0" w:rsidRPr="00FD73F2" w:rsidRDefault="002943D0" w:rsidP="002943D0">
      <w:pPr>
        <w:pStyle w:val="a7"/>
        <w:rPr>
          <w:rFonts w:ascii="Times New Roman" w:hAnsi="Times New Roman" w:cs="Times New Roman"/>
          <w:color w:val="auto"/>
          <w:sz w:val="24"/>
          <w:szCs w:val="24"/>
          <w:lang w:val="en-US"/>
        </w:rPr>
      </w:pPr>
      <w:r w:rsidRPr="00FD73F2">
        <w:rPr>
          <w:rFonts w:ascii="Times New Roman" w:hAnsi="Times New Roman" w:cs="Times New Roman"/>
          <w:color w:val="auto"/>
          <w:sz w:val="24"/>
          <w:szCs w:val="24"/>
          <w:lang w:val="en-US"/>
        </w:rPr>
        <w:t xml:space="preserve">Kibernetik yondashuvga muvofiq </w:t>
      </w:r>
      <w:r w:rsidRPr="00FD73F2">
        <w:rPr>
          <w:rFonts w:ascii="Times New Roman" w:hAnsi="Times New Roman" w:cs="Times New Roman"/>
          <w:i/>
          <w:iCs/>
          <w:color w:val="auto"/>
          <w:sz w:val="24"/>
          <w:szCs w:val="24"/>
          <w:lang w:val="en-US"/>
        </w:rPr>
        <w:t>boshqaruv tizimi</w:t>
      </w:r>
      <w:r w:rsidRPr="00FD73F2">
        <w:rPr>
          <w:rFonts w:ascii="Times New Roman" w:hAnsi="Times New Roman" w:cs="Times New Roman"/>
          <w:color w:val="auto"/>
          <w:sz w:val="24"/>
          <w:szCs w:val="24"/>
          <w:lang w:val="en-US"/>
        </w:rPr>
        <w:t xml:space="preserve"> bosh</w:t>
      </w:r>
      <w:r w:rsidRPr="00FD73F2">
        <w:rPr>
          <w:rFonts w:ascii="Times New Roman" w:hAnsi="Times New Roman" w:cs="Times New Roman"/>
          <w:color w:val="auto"/>
          <w:sz w:val="24"/>
          <w:szCs w:val="24"/>
          <w:lang w:val="en-US"/>
        </w:rPr>
        <w:softHyphen/>
        <w:t>qaruv ob’yekti (masalan, korhonalar, tashkilotlar va hokazo) va boshqaruv sub’yekti, boshqaruv apparati yig’indisini o’zida namoyon etadi. Boshqaruv apparati dyeganda maqsadlarni shakllantiruvchi, ryejalarni ishlab chikuvchi, Qabul qilingan qarorlarga talablarni moslashtiruvchi, shuningdyek, ularning bajarilishini nazorat qiluvchi hodimlar tushuniladi. Boshqaruv ob’yekti vazifasiga esa boshqaruv apparati ishlab chiqqan ryejalarni bajarish kiradi, ya’ni boshqaruv tizimining uzi aynan mana shu ishlarni amalga oshirish uchun tuzilgandir.</w:t>
      </w:r>
    </w:p>
    <w:p w:rsidR="002943D0" w:rsidRPr="00FD73F2" w:rsidRDefault="002943D0" w:rsidP="002943D0">
      <w:pPr>
        <w:pStyle w:val="a7"/>
        <w:jc w:val="center"/>
        <w:rPr>
          <w:rFonts w:ascii="Times New Roman" w:hAnsi="Times New Roman" w:cs="Times New Roman"/>
          <w:sz w:val="24"/>
          <w:szCs w:val="24"/>
          <w:lang w:val="en-US"/>
        </w:rPr>
      </w:pPr>
      <w:r w:rsidRPr="00FD73F2">
        <w:rPr>
          <w:rFonts w:ascii="Times New Roman" w:hAnsi="Times New Roman" w:cs="Times New Roman"/>
          <w:noProof/>
          <w:sz w:val="24"/>
          <w:szCs w:val="24"/>
          <w:lang w:eastAsia="zh-CN"/>
        </w:rPr>
        <w:lastRenderedPageBreak/>
        <w:drawing>
          <wp:inline distT="0" distB="0" distL="0" distR="0" wp14:anchorId="4261AAA7" wp14:editId="37DC9552">
            <wp:extent cx="3615055" cy="2158365"/>
            <wp:effectExtent l="0" t="0" r="0" b="0"/>
            <wp:docPr id="112" name="Рисунок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5055" cy="2158365"/>
                    </a:xfrm>
                    <a:prstGeom prst="rect">
                      <a:avLst/>
                    </a:prstGeom>
                    <a:noFill/>
                    <a:ln>
                      <a:noFill/>
                    </a:ln>
                  </pic:spPr>
                </pic:pic>
              </a:graphicData>
            </a:graphic>
          </wp:inline>
        </w:drawing>
      </w:r>
    </w:p>
    <w:p w:rsidR="002943D0" w:rsidRDefault="002943D0" w:rsidP="002943D0">
      <w:pPr>
        <w:pStyle w:val="a7"/>
        <w:jc w:val="center"/>
        <w:rPr>
          <w:sz w:val="24"/>
          <w:szCs w:val="24"/>
          <w:lang w:val="en-US"/>
        </w:rPr>
      </w:pPr>
      <w:r>
        <w:rPr>
          <w:rFonts w:ascii="Times New Roman" w:hAnsi="Times New Roman" w:cs="Times New Roman"/>
          <w:color w:val="auto"/>
          <w:sz w:val="24"/>
          <w:szCs w:val="24"/>
          <w:lang w:val="en-US"/>
        </w:rPr>
        <w:t xml:space="preserve">11.1.-rasm. </w:t>
      </w:r>
      <w:r w:rsidRPr="00FD73F2">
        <w:rPr>
          <w:sz w:val="24"/>
          <w:szCs w:val="24"/>
          <w:lang w:val="en-US"/>
        </w:rPr>
        <w:t>Axborot tizimlari</w:t>
      </w:r>
      <w:r>
        <w:rPr>
          <w:sz w:val="24"/>
          <w:szCs w:val="24"/>
          <w:lang w:val="en-US"/>
        </w:rPr>
        <w:t xml:space="preserve"> muhiti.</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xml:space="preserve">Boshqaruv tizimining ikkala komponyenti </w:t>
      </w:r>
      <w:r w:rsidRPr="00FD73F2">
        <w:rPr>
          <w:rFonts w:ascii="Times New Roman" w:hAnsi="Times New Roman" w:cs="Times New Roman"/>
          <w:i/>
          <w:iCs/>
          <w:color w:val="auto"/>
          <w:sz w:val="24"/>
          <w:szCs w:val="24"/>
          <w:lang w:val="en-US"/>
        </w:rPr>
        <w:t xml:space="preserve">to’g’ri </w:t>
      </w:r>
      <w:r w:rsidRPr="00FD73F2">
        <w:rPr>
          <w:rFonts w:ascii="Times New Roman" w:hAnsi="Times New Roman" w:cs="Times New Roman"/>
          <w:color w:val="auto"/>
          <w:sz w:val="24"/>
          <w:szCs w:val="24"/>
          <w:lang w:val="en-US"/>
        </w:rPr>
        <w:t>va</w:t>
      </w:r>
      <w:r w:rsidRPr="00FD73F2">
        <w:rPr>
          <w:rFonts w:ascii="Times New Roman" w:hAnsi="Times New Roman" w:cs="Times New Roman"/>
          <w:i/>
          <w:iCs/>
          <w:color w:val="auto"/>
          <w:sz w:val="24"/>
          <w:szCs w:val="24"/>
          <w:lang w:val="en-US"/>
        </w:rPr>
        <w:t xml:space="preserve"> teskari </w:t>
      </w:r>
      <w:r w:rsidRPr="00FD73F2">
        <w:rPr>
          <w:rFonts w:ascii="Times New Roman" w:hAnsi="Times New Roman" w:cs="Times New Roman"/>
          <w:color w:val="auto"/>
          <w:sz w:val="24"/>
          <w:szCs w:val="24"/>
          <w:lang w:val="en-US"/>
        </w:rPr>
        <w:t xml:space="preserve">aloqalar bilan bog’langan. </w:t>
      </w:r>
      <w:r w:rsidRPr="00FD73F2">
        <w:rPr>
          <w:rFonts w:ascii="Times New Roman" w:hAnsi="Times New Roman" w:cs="Times New Roman"/>
          <w:i/>
          <w:iCs/>
          <w:color w:val="auto"/>
          <w:sz w:val="24"/>
          <w:szCs w:val="24"/>
          <w:lang w:val="en-US"/>
        </w:rPr>
        <w:t>To’g’ri</w:t>
      </w:r>
      <w:r w:rsidRPr="00FD73F2">
        <w:rPr>
          <w:rFonts w:ascii="Times New Roman" w:hAnsi="Times New Roman" w:cs="Times New Roman"/>
          <w:color w:val="auto"/>
          <w:sz w:val="24"/>
          <w:szCs w:val="24"/>
          <w:lang w:val="en-US"/>
        </w:rPr>
        <w:t xml:space="preserve"> aloqa boshqaruv apparatidan boshqaruv ob’yektiga yunaltiriladigan  axborot okimida ifodalanadi. </w:t>
      </w:r>
      <w:r w:rsidRPr="00FD73F2">
        <w:rPr>
          <w:rFonts w:ascii="Times New Roman" w:hAnsi="Times New Roman" w:cs="Times New Roman"/>
          <w:i/>
          <w:iCs/>
          <w:color w:val="auto"/>
          <w:sz w:val="24"/>
          <w:szCs w:val="24"/>
          <w:lang w:val="en-US"/>
        </w:rPr>
        <w:t>Aks</w:t>
      </w:r>
      <w:r w:rsidRPr="00FD73F2">
        <w:rPr>
          <w:rFonts w:ascii="Times New Roman" w:hAnsi="Times New Roman" w:cs="Times New Roman"/>
          <w:color w:val="auto"/>
          <w:sz w:val="24"/>
          <w:szCs w:val="24"/>
          <w:lang w:val="en-US"/>
        </w:rPr>
        <w:t xml:space="preserve"> aloqa tyeskari yunalishda yuboriluvchi Qabul qilingan qarorlarning bajarilishi haqidagi hisobot axboroti okimida uz aksini topadi.</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Axborot okimlari tug’ri va tyeskari, qayta ishlash vositalari, ma’lumotlarni uzatish va saqlash, shuningdyek, ma’lumotlarni qayta ishlash bo’yicha opyeratsiyalarni bajaruvchi boshqaruv apparati hodimlarining o’zaro aloqasi ob’yektning axborot tizimini tashkil etadi.</w:t>
      </w:r>
    </w:p>
    <w:p w:rsidR="002943D0" w:rsidRPr="00FD73F2" w:rsidRDefault="002943D0" w:rsidP="002943D0">
      <w:pPr>
        <w:jc w:val="both"/>
        <w:rPr>
          <w:sz w:val="24"/>
          <w:szCs w:val="24"/>
          <w:lang w:val="en-US"/>
        </w:rPr>
      </w:pPr>
      <w:r w:rsidRPr="00FD73F2">
        <w:rPr>
          <w:sz w:val="24"/>
          <w:szCs w:val="24"/>
          <w:lang w:val="en-US"/>
        </w:rPr>
        <w:t xml:space="preserve">    Axborot tizimlari nafaqat axborotni qayta ishlash va saqlash, yozuv-chizuv ishlarini avtomatlashtirish, balki qarorlarni Qabul qilish (sun’iy intyellyekt usullari, ekspyert tizimlari va hokazolar), zamonaviy tyelyekommunikatsiya vositalari (elyektron pochta, tyelyekonfyeryentsiyalar), yalpi va lokal hisoblash tarmoqlari va boshqaruvning yangi uslublaridan foydalanish hisobiga boshqaruv ob’yekti faoliyati samaradorligini oshiradi va shu maqsadda kyeng qo’llaniladi. </w:t>
      </w:r>
    </w:p>
    <w:p w:rsidR="002943D0" w:rsidRPr="00FD73F2" w:rsidRDefault="002943D0" w:rsidP="002943D0">
      <w:pPr>
        <w:pStyle w:val="a7"/>
        <w:rPr>
          <w:rFonts w:ascii="Times New Roman" w:hAnsi="Times New Roman" w:cs="Times New Roman"/>
          <w:color w:val="auto"/>
          <w:sz w:val="24"/>
          <w:szCs w:val="24"/>
          <w:lang w:val="en-US"/>
        </w:rPr>
      </w:pPr>
    </w:p>
    <w:p w:rsidR="002943D0" w:rsidRPr="00FD73F2" w:rsidRDefault="002943D0" w:rsidP="002943D0">
      <w:pPr>
        <w:jc w:val="center"/>
        <w:rPr>
          <w:b/>
          <w:sz w:val="24"/>
          <w:szCs w:val="24"/>
          <w:lang w:val="en-US"/>
        </w:rPr>
      </w:pPr>
      <w:r w:rsidRPr="00FD73F2">
        <w:rPr>
          <w:b/>
          <w:sz w:val="24"/>
          <w:szCs w:val="24"/>
          <w:lang w:val="en-US"/>
        </w:rPr>
        <w:t xml:space="preserve">3. </w:t>
      </w:r>
      <w:r w:rsidRPr="00FD73F2">
        <w:rPr>
          <w:b/>
          <w:sz w:val="24"/>
          <w:szCs w:val="24"/>
          <w:lang w:val="uz-Cyrl-UZ"/>
        </w:rPr>
        <w:t>Axborot tizimlarining rivojlanish bosqichlari.</w:t>
      </w:r>
    </w:p>
    <w:p w:rsidR="002943D0" w:rsidRPr="00FD73F2" w:rsidRDefault="002943D0" w:rsidP="002943D0">
      <w:pPr>
        <w:pStyle w:val="a7"/>
        <w:rPr>
          <w:rFonts w:ascii="Times New Roman" w:hAnsi="Times New Roman" w:cs="Times New Roman"/>
          <w:sz w:val="24"/>
          <w:szCs w:val="24"/>
          <w:lang w:val="en-US"/>
        </w:rPr>
      </w:pP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Dastlabki axborot tizimlari 50-yillarda paydo bo’ldi. Bu yillarda ular maosh hisob-kitoblarini qayta ishlash uchun mo’ljallangan bo’lib, elyektromyehanik buhgaltyerlik hisoblash mashinalarida amalga oshirilgan. Bu kog’oz hujjatlarni tayyorlashda myehnat va vaqtni bir qadar qisqartirishga olib kyelgan.</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60-yillarda axborot tizimlariga munosabat butunlay uzgardi. Bu tizimlardan olingan axborot davriy hisobot uchun ko’pgina paramyetrlar bo’yicha qo’llana boshlandi. Buning uchun tashkilotlarga ko’pgina funktsiyalarga ega bo’lgan eum lar talab etila boshlandi.</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xml:space="preserve">70—80-yillarda axborot tizimlari qarorlarni qo’llab-quvvatlovchi va tyezlashtiruvchi jarayonga ega bo’lgan nazorat boshqaruvi vositalari sifatida kyeng foydalanila boshlandi. </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80-yillar ohiridan boshlab, axborot tizimlaridan foydalanish kontsyeptsiyasi yanada o’zgarib bormoqda. Ular axborotning stratyegik manbai bo’lib kolmokda va istalgan sohada tashkil etishning barcha darajalarida foydalanilmokda. Bu davrning axborot tizimlari axborotni uz vaqtida byerib, tashkilot faoliyatida muvaffakiyatga erishishga yordam byermokda</w:t>
      </w:r>
    </w:p>
    <w:p w:rsidR="002943D0" w:rsidRPr="00FD73F2" w:rsidRDefault="002943D0" w:rsidP="002943D0">
      <w:pPr>
        <w:pStyle w:val="101"/>
        <w:rPr>
          <w:rFonts w:ascii="Times New Roman" w:hAnsi="Times New Roman" w:cs="Times New Roman"/>
          <w:sz w:val="24"/>
          <w:szCs w:val="24"/>
          <w:lang w:val="en-US"/>
        </w:rPr>
      </w:pPr>
      <w:r w:rsidRPr="00FD73F2">
        <w:rPr>
          <w:rFonts w:ascii="Times New Roman" w:hAnsi="Times New Roman" w:cs="Times New Roman"/>
          <w:sz w:val="24"/>
          <w:szCs w:val="24"/>
          <w:lang w:val="en-US"/>
        </w:rPr>
        <w:t> </w:t>
      </w:r>
    </w:p>
    <w:p w:rsidR="002943D0" w:rsidRPr="00FD73F2" w:rsidRDefault="002943D0" w:rsidP="002943D0">
      <w:pPr>
        <w:pStyle w:val="100"/>
        <w:rPr>
          <w:rFonts w:ascii="Times New Roman" w:hAnsi="Times New Roman" w:cs="Times New Roman"/>
          <w:color w:val="000000"/>
          <w:sz w:val="24"/>
          <w:szCs w:val="24"/>
          <w:lang w:val="en-US"/>
        </w:rPr>
      </w:pPr>
      <w:r w:rsidRPr="00FD73F2">
        <w:rPr>
          <w:rFonts w:ascii="Times New Roman" w:hAnsi="Times New Roman" w:cs="Times New Roman"/>
          <w:caps w:val="0"/>
          <w:color w:val="000000"/>
          <w:sz w:val="24"/>
          <w:szCs w:val="24"/>
          <w:lang w:val="en-US"/>
        </w:rPr>
        <w:t>Axborot tizimlarining ta’minoti</w:t>
      </w:r>
    </w:p>
    <w:p w:rsidR="002943D0" w:rsidRPr="00FD73F2" w:rsidRDefault="002943D0" w:rsidP="002943D0">
      <w:pPr>
        <w:pStyle w:val="101"/>
        <w:rPr>
          <w:rFonts w:ascii="Times New Roman" w:hAnsi="Times New Roman" w:cs="Times New Roman"/>
          <w:sz w:val="24"/>
          <w:szCs w:val="24"/>
          <w:lang w:val="en-US"/>
        </w:rPr>
      </w:pPr>
      <w:r w:rsidRPr="00FD73F2">
        <w:rPr>
          <w:rFonts w:ascii="Times New Roman" w:hAnsi="Times New Roman" w:cs="Times New Roman"/>
          <w:sz w:val="24"/>
          <w:szCs w:val="24"/>
          <w:lang w:val="en-US"/>
        </w:rPr>
        <w:t> </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Istalgan vazifalardagi axborot tizimi ishini ta’minlovchi jarayonlarni  umumiy holda Quyidagicha tasavvur etish mumkin:</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Tashki yoki ichki manbalardan axborotni kiritish;</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Kiritilgan axborotni qayta ishlash va uni qulay kurinishda takdim etish;</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Istye’molchiga axborotni uzatish;</w:t>
      </w:r>
    </w:p>
    <w:p w:rsidR="002943D0" w:rsidRPr="00FD73F2" w:rsidRDefault="002943D0" w:rsidP="002943D0">
      <w:pPr>
        <w:pStyle w:val="a7"/>
        <w:rPr>
          <w:rFonts w:ascii="Times New Roman" w:hAnsi="Times New Roman" w:cs="Times New Roman"/>
          <w:color w:val="auto"/>
          <w:sz w:val="24"/>
          <w:szCs w:val="24"/>
          <w:lang w:val="en-US"/>
        </w:rPr>
      </w:pPr>
      <w:r w:rsidRPr="00FD73F2">
        <w:rPr>
          <w:rFonts w:ascii="Times New Roman" w:hAnsi="Times New Roman" w:cs="Times New Roman"/>
          <w:color w:val="auto"/>
          <w:sz w:val="24"/>
          <w:szCs w:val="24"/>
          <w:lang w:val="en-US"/>
        </w:rPr>
        <w:t>Tyeskari aloqa, ya’ni kiritilayotgan axborotni tuzatish uchun foydalanuvchilar tomonidan qayta ishlangan axborot bilan ta’minlash.</w:t>
      </w:r>
    </w:p>
    <w:p w:rsidR="002943D0" w:rsidRPr="00FD73F2" w:rsidRDefault="002943D0" w:rsidP="002943D0">
      <w:pPr>
        <w:pStyle w:val="a7"/>
        <w:rPr>
          <w:rFonts w:ascii="Times New Roman" w:hAnsi="Times New Roman" w:cs="Times New Roman"/>
          <w:color w:val="auto"/>
          <w:sz w:val="24"/>
          <w:szCs w:val="24"/>
          <w:lang w:val="en-US"/>
        </w:rPr>
      </w:pPr>
    </w:p>
    <w:p w:rsidR="002943D0" w:rsidRPr="00FD73F2" w:rsidRDefault="002943D0" w:rsidP="002943D0">
      <w:pPr>
        <w:pStyle w:val="a7"/>
        <w:jc w:val="center"/>
        <w:rPr>
          <w:rFonts w:ascii="Times New Roman" w:hAnsi="Times New Roman" w:cs="Times New Roman"/>
          <w:b/>
          <w:color w:val="auto"/>
          <w:sz w:val="24"/>
          <w:szCs w:val="24"/>
          <w:lang w:val="en-US"/>
        </w:rPr>
      </w:pPr>
      <w:r w:rsidRPr="00FD73F2">
        <w:rPr>
          <w:rFonts w:ascii="Times New Roman" w:hAnsi="Times New Roman" w:cs="Times New Roman"/>
          <w:b/>
          <w:color w:val="auto"/>
          <w:sz w:val="24"/>
          <w:szCs w:val="24"/>
          <w:lang w:val="en-US"/>
        </w:rPr>
        <w:t>4. Axborot tizimidagi jarayonlar va ularni jotiy etish</w:t>
      </w:r>
    </w:p>
    <w:p w:rsidR="002943D0"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noProof/>
          <w:sz w:val="24"/>
          <w:szCs w:val="24"/>
          <w:lang w:eastAsia="zh-CN"/>
        </w:rPr>
        <w:drawing>
          <wp:inline distT="0" distB="0" distL="0" distR="0" wp14:anchorId="5DD0475C" wp14:editId="1A4E730F">
            <wp:extent cx="5252484" cy="2296945"/>
            <wp:effectExtent l="0" t="0" r="5715" b="8255"/>
            <wp:docPr id="113" name="Рисунок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7"/>
                    <pic:cNvPicPr>
                      <a:picLocks noChangeAspect="1" noChangeArrowheads="1"/>
                    </pic:cNvPicPr>
                  </pic:nvPicPr>
                  <pic:blipFill rotWithShape="1">
                    <a:blip r:embed="rId8">
                      <a:extLst>
                        <a:ext uri="{28A0092B-C50C-407E-A947-70E740481C1C}">
                          <a14:useLocalDpi xmlns:a14="http://schemas.microsoft.com/office/drawing/2010/main" val="0"/>
                        </a:ext>
                      </a:extLst>
                    </a:blip>
                    <a:srcRect b="17007"/>
                    <a:stretch/>
                  </pic:blipFill>
                  <pic:spPr bwMode="auto">
                    <a:xfrm>
                      <a:off x="0" y="0"/>
                      <a:ext cx="5252707" cy="2297042"/>
                    </a:xfrm>
                    <a:prstGeom prst="rect">
                      <a:avLst/>
                    </a:prstGeom>
                    <a:noFill/>
                    <a:ln>
                      <a:noFill/>
                    </a:ln>
                    <a:extLst>
                      <a:ext uri="{53640926-AAD7-44D8-BBD7-CCE9431645EC}">
                        <a14:shadowObscured xmlns:a14="http://schemas.microsoft.com/office/drawing/2010/main"/>
                      </a:ext>
                    </a:extLst>
                  </pic:spPr>
                </pic:pic>
              </a:graphicData>
            </a:graphic>
          </wp:inline>
        </w:drawing>
      </w:r>
    </w:p>
    <w:p w:rsidR="002943D0" w:rsidRPr="00FD73F2" w:rsidRDefault="002943D0" w:rsidP="002943D0">
      <w:pPr>
        <w:pStyle w:val="a7"/>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11.2-rasm. </w:t>
      </w:r>
      <w:r w:rsidRPr="00FD73F2">
        <w:rPr>
          <w:sz w:val="24"/>
          <w:szCs w:val="24"/>
          <w:lang w:val="en-US"/>
        </w:rPr>
        <w:t>Axborot tizimlari</w:t>
      </w:r>
      <w:r>
        <w:rPr>
          <w:sz w:val="24"/>
          <w:szCs w:val="24"/>
          <w:lang w:val="en-US"/>
        </w:rPr>
        <w:t xml:space="preserve"> tuzilishi</w:t>
      </w:r>
    </w:p>
    <w:p w:rsidR="002943D0" w:rsidRPr="00FD73F2" w:rsidRDefault="002943D0" w:rsidP="002943D0">
      <w:pPr>
        <w:pStyle w:val="a7"/>
        <w:rPr>
          <w:rFonts w:ascii="Times New Roman" w:hAnsi="Times New Roman" w:cs="Times New Roman"/>
          <w:color w:val="auto"/>
          <w:sz w:val="24"/>
          <w:szCs w:val="24"/>
          <w:lang w:val="en-US"/>
        </w:rPr>
      </w:pPr>
      <w:r w:rsidRPr="00FD73F2">
        <w:rPr>
          <w:rFonts w:ascii="Times New Roman" w:hAnsi="Times New Roman" w:cs="Times New Roman"/>
          <w:color w:val="auto"/>
          <w:sz w:val="24"/>
          <w:szCs w:val="24"/>
          <w:lang w:val="en-US"/>
        </w:rPr>
        <w:t>Dasturiy ta’minot — kompyuter texnikasi vositasida ma’lumotlarni qayta ishlash tizimi (mkit)ni yaratish va foydalanish dasturiy vositalari yig’indisidir. Dasturiy ta’minot tarkibiga bazaviy (umumtizimli) va amaliy (mahsus) dasturiy mahsulotlar kiradi.</w:t>
      </w:r>
    </w:p>
    <w:p w:rsidR="002943D0"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noProof/>
          <w:sz w:val="24"/>
          <w:szCs w:val="24"/>
          <w:lang w:eastAsia="zh-CN"/>
        </w:rPr>
        <w:drawing>
          <wp:inline distT="0" distB="0" distL="0" distR="0" wp14:anchorId="02CF2004" wp14:editId="5F0BF71E">
            <wp:extent cx="4146550" cy="2509520"/>
            <wp:effectExtent l="0" t="0" r="0" b="0"/>
            <wp:docPr id="114" name="Рисунок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6550" cy="2509520"/>
                    </a:xfrm>
                    <a:prstGeom prst="rect">
                      <a:avLst/>
                    </a:prstGeom>
                    <a:noFill/>
                    <a:ln>
                      <a:noFill/>
                    </a:ln>
                  </pic:spPr>
                </pic:pic>
              </a:graphicData>
            </a:graphic>
          </wp:inline>
        </w:drawing>
      </w:r>
    </w:p>
    <w:p w:rsidR="002943D0" w:rsidRPr="00FD73F2" w:rsidRDefault="002943D0" w:rsidP="002943D0">
      <w:pPr>
        <w:pStyle w:val="a7"/>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11.3-rasm. </w:t>
      </w:r>
      <w:r w:rsidRPr="00FD73F2">
        <w:rPr>
          <w:sz w:val="24"/>
          <w:szCs w:val="24"/>
          <w:lang w:val="en-US"/>
        </w:rPr>
        <w:t>Axborot tizimlari</w:t>
      </w:r>
      <w:r>
        <w:rPr>
          <w:sz w:val="24"/>
          <w:szCs w:val="24"/>
          <w:lang w:val="en-US"/>
        </w:rPr>
        <w:t xml:space="preserve"> strukturasi</w:t>
      </w:r>
    </w:p>
    <w:p w:rsidR="002943D0" w:rsidRPr="00FD73F2" w:rsidRDefault="002943D0" w:rsidP="002943D0">
      <w:pPr>
        <w:pStyle w:val="a7"/>
        <w:rPr>
          <w:rFonts w:ascii="Times New Roman" w:hAnsi="Times New Roman" w:cs="Times New Roman"/>
          <w:sz w:val="24"/>
          <w:szCs w:val="24"/>
          <w:lang w:val="en-US"/>
        </w:rPr>
      </w:pP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xml:space="preserve">Qo’llash sohasidan qat’i nazar, axborot tizimlarining samarali faoliyat kursatishi bir qator ta’minotlar bilan bog’liqdir. Ularni dasturiy, texnik, huquqiy, axborot, tashkiliy, matematik va lingvistik ta’minotlarga ajratilishi Qabul qilingan.3-rasm). </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Axborot ta’minoti — axborot tizimlarida ma’lumotlar omborini yaratish,  hujjatlashtirishning bir hil tartibga kyeltirilgan tizimlarini ichiga olgan axborotni kodlashtirish, joylashtirish va tashkil qilish bo’yicha uslublar va vositalar yig’indisidir. Qabul qilinadigan boshqaruv qarorlarining ishonchliligi va sifati ko’p jihatdan ishlab chiqilgan axborot ta’minoti sifatiga bog’liq.</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Bazaviy dasturiy vositalar inson va kompyuterning o’zaro harakatlarini avtomatlashtirish, ma’lumotlarni qayta ishlash, namunaviy protsyeduralarni tashkil etish, mkit texnik vositalari ishlashi nazorati va diagnostikasi uchun hizmat qiladi.</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Amaliy dasturiy ta’minot axborot tizimi funktsional vazifalarni hal etishni avtomatlashtirish uchun mo’ljallangan dasturiy mahsulotlar yig’indisini o’zida namoyon etadi. Ular  univyersal vositalar (matn muharrirlari, elyektron jadvallar, ma’lumotlar bazasini boshqaruv tizimlari) va  mahsus vositalar — funktsional kichik tizimlarni amalga oshiruvchi turli hil ob’yektlar (iqtisodiy, muhandislik, texnik va boshqalar) sifatida ishlab chiqilishi mumkin.</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lastRenderedPageBreak/>
        <w:t>Texnik ta’minot ma’lumotlarni qayta ishlash tizimining faoliyat ko’rsatishi uchun qo’llaniluvchi texnik vositalar komplyeksidir. Ushbu ta’minot ma’lumotlarni qayta ishlovchi, namunaviy opyeratsiyalarni amalga oshiruvchi qurilmalarni uz ichiga oladi. Bunday qurilmalarga kompyuterlardan tashqari, atrof (pyerifyeriya) texnik vositalari, turli hil tashkiliy texnika, tyelyekommunikatsiya va aloqa vositalari ham kiradi.</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xml:space="preserve">Huquqiy ta’minot axborot tizimini yaratish va faoliyat ko’rsatishini tartibga soluvchi huquqiy mye’yorlar yig’indisini o’zida namoyon etadi. </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Lingvistik ta’minot inson va kompyuter muloqotini ishlab chiqish va ta’minlash samaradorligini oshirish uchun mkitni yaratish va foydalanishning turli bos</w:t>
      </w:r>
      <w:r w:rsidRPr="00FD73F2">
        <w:rPr>
          <w:rFonts w:ascii="Times New Roman" w:hAnsi="Times New Roman" w:cs="Times New Roman"/>
          <w:color w:val="auto"/>
          <w:sz w:val="24"/>
          <w:szCs w:val="24"/>
          <w:lang w:val="en-US"/>
        </w:rPr>
        <w:softHyphen/>
        <w:t>qichlarida ishlatilgan til vositalari yig’indisidan iborat.</w:t>
      </w:r>
    </w:p>
    <w:p w:rsidR="002943D0" w:rsidRPr="00FD73F2" w:rsidRDefault="002943D0" w:rsidP="002943D0">
      <w:pPr>
        <w:pStyle w:val="101"/>
        <w:rPr>
          <w:rFonts w:ascii="Times New Roman" w:hAnsi="Times New Roman" w:cs="Times New Roman"/>
          <w:sz w:val="24"/>
          <w:szCs w:val="24"/>
          <w:lang w:val="en-US"/>
        </w:rPr>
      </w:pPr>
    </w:p>
    <w:p w:rsidR="002943D0" w:rsidRPr="00FD73F2" w:rsidRDefault="002943D0" w:rsidP="002943D0">
      <w:pPr>
        <w:pStyle w:val="101"/>
        <w:jc w:val="center"/>
        <w:rPr>
          <w:rFonts w:ascii="Times New Roman" w:hAnsi="Times New Roman" w:cs="Times New Roman"/>
          <w:b/>
          <w:caps/>
          <w:color w:val="000000"/>
          <w:sz w:val="24"/>
          <w:szCs w:val="24"/>
          <w:lang w:val="en-US"/>
        </w:rPr>
      </w:pPr>
      <w:r w:rsidRPr="00FD73F2">
        <w:rPr>
          <w:rFonts w:ascii="Times New Roman" w:hAnsi="Times New Roman" w:cs="Times New Roman"/>
          <w:b/>
          <w:color w:val="000000"/>
          <w:sz w:val="24"/>
          <w:szCs w:val="24"/>
          <w:lang w:val="en-US"/>
        </w:rPr>
        <w:t>Axborot tizimlarining turlari</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xml:space="preserve">Axborot tizimlarining </w:t>
      </w:r>
      <w:r w:rsidRPr="00FD73F2">
        <w:rPr>
          <w:rFonts w:ascii="Times New Roman" w:hAnsi="Times New Roman" w:cs="Times New Roman"/>
          <w:i/>
          <w:iCs/>
          <w:color w:val="auto"/>
          <w:sz w:val="24"/>
          <w:szCs w:val="24"/>
          <w:lang w:val="en-US"/>
        </w:rPr>
        <w:t>avtomatlashtirilgan</w:t>
      </w:r>
      <w:r w:rsidRPr="00FD73F2">
        <w:rPr>
          <w:rFonts w:ascii="Times New Roman" w:hAnsi="Times New Roman" w:cs="Times New Roman"/>
          <w:color w:val="auto"/>
          <w:sz w:val="24"/>
          <w:szCs w:val="24"/>
          <w:lang w:val="en-US"/>
        </w:rPr>
        <w:t xml:space="preserve"> va </w:t>
      </w:r>
      <w:r w:rsidRPr="00FD73F2">
        <w:rPr>
          <w:rFonts w:ascii="Times New Roman" w:hAnsi="Times New Roman" w:cs="Times New Roman"/>
          <w:i/>
          <w:iCs/>
          <w:color w:val="auto"/>
          <w:sz w:val="24"/>
          <w:szCs w:val="24"/>
          <w:lang w:val="en-US"/>
        </w:rPr>
        <w:t>avtomatik</w:t>
      </w:r>
      <w:r w:rsidRPr="00FD73F2">
        <w:rPr>
          <w:rFonts w:ascii="Times New Roman" w:hAnsi="Times New Roman" w:cs="Times New Roman"/>
          <w:color w:val="auto"/>
          <w:sz w:val="24"/>
          <w:szCs w:val="24"/>
          <w:lang w:val="en-US"/>
        </w:rPr>
        <w:t xml:space="preserve"> turlari ma’lum.</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i/>
          <w:iCs/>
          <w:color w:val="auto"/>
          <w:sz w:val="24"/>
          <w:szCs w:val="24"/>
          <w:lang w:val="en-US"/>
        </w:rPr>
        <w:t xml:space="preserve">Avtomatlashtirilgan axborotlar tizimida </w:t>
      </w:r>
      <w:r w:rsidRPr="00FD73F2">
        <w:rPr>
          <w:rFonts w:ascii="Times New Roman" w:hAnsi="Times New Roman" w:cs="Times New Roman"/>
          <w:color w:val="auto"/>
          <w:sz w:val="24"/>
          <w:szCs w:val="24"/>
          <w:lang w:val="en-US"/>
        </w:rPr>
        <w:t>boshqarish yoki ma’lumotlarni qayta ishlash funktsiyalarining bir qismi avtomatik ravishda, kolgani esa inson tomonidan bajariladi.</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i/>
          <w:iCs/>
          <w:color w:val="auto"/>
          <w:sz w:val="24"/>
          <w:szCs w:val="24"/>
          <w:lang w:val="en-US"/>
        </w:rPr>
        <w:t>Avtomatik axborotlar tizimida</w:t>
      </w:r>
      <w:r w:rsidRPr="00FD73F2">
        <w:rPr>
          <w:rFonts w:ascii="Times New Roman" w:hAnsi="Times New Roman" w:cs="Times New Roman"/>
          <w:color w:val="auto"/>
          <w:sz w:val="24"/>
          <w:szCs w:val="24"/>
          <w:lang w:val="en-US"/>
        </w:rPr>
        <w:t xml:space="preserve">  boshqarish va ma’lumotlarni qayta ishlashning barcha funktsiyalari texnik vositalarda, inson ishtirokisiz amalga oshiriladi (masalan, texnologik jarayonlarni avtomatik boshqarish).</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Qo’llanish sohasiga karab axborot tizimlarini quyidagi sinflarga ajratish mumkin:</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ilmiy tadqiqotlarni avtomatlashtirish va boshqarish;</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loyihalashtirishni avtomatlashtirish;</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tashkiliy jarayonlarni boshqarish;</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 texnologik jarayonlarni boshqarish.</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Ilmiy tadkikotlarni avtomatlashtirish va boshqarishda axborot tizimlari ilmiy hodimlar faoliyatini avtomatlashtirish, statistik axborotni tahlil etish, tajribalarni boshqarish uchun mo’ljallangan.</w:t>
      </w:r>
    </w:p>
    <w:p w:rsidR="002943D0" w:rsidRPr="00FD73F2" w:rsidRDefault="002943D0" w:rsidP="002943D0">
      <w:pPr>
        <w:pStyle w:val="a7"/>
        <w:rPr>
          <w:rFonts w:ascii="Times New Roman" w:hAnsi="Times New Roman" w:cs="Times New Roman"/>
          <w:sz w:val="24"/>
          <w:szCs w:val="24"/>
          <w:lang w:val="en-US"/>
        </w:rPr>
      </w:pPr>
      <w:r w:rsidRPr="00FD73F2">
        <w:rPr>
          <w:rFonts w:ascii="Times New Roman" w:hAnsi="Times New Roman" w:cs="Times New Roman"/>
          <w:color w:val="auto"/>
          <w:sz w:val="24"/>
          <w:szCs w:val="24"/>
          <w:lang w:val="en-US"/>
        </w:rPr>
        <w:t>Loyihalashtirishni avtomatlashtirishda axborot tizimlari yangi texnika (texnologiya) ishlab chiqaruvchilar va muhandis loyihachilar myehnatini avtomatlashtirish uchun mo’ljallangan.</w:t>
      </w:r>
    </w:p>
    <w:p w:rsidR="002943D0" w:rsidRPr="00FD73F2" w:rsidRDefault="002943D0" w:rsidP="002943D0">
      <w:pPr>
        <w:pStyle w:val="a7"/>
        <w:rPr>
          <w:rFonts w:ascii="Times New Roman" w:hAnsi="Times New Roman" w:cs="Times New Roman"/>
          <w:color w:val="auto"/>
          <w:sz w:val="24"/>
          <w:szCs w:val="24"/>
          <w:lang w:val="en-US"/>
        </w:rPr>
      </w:pPr>
      <w:r w:rsidRPr="00FD73F2">
        <w:rPr>
          <w:rFonts w:ascii="Times New Roman" w:hAnsi="Times New Roman" w:cs="Times New Roman"/>
          <w:color w:val="auto"/>
          <w:sz w:val="24"/>
          <w:szCs w:val="24"/>
          <w:lang w:val="en-US"/>
        </w:rPr>
        <w:t>Tashkiliy boshqaruvda axborot tizimlari — shahslar funk</w:t>
      </w:r>
      <w:r w:rsidRPr="00FD73F2">
        <w:rPr>
          <w:rFonts w:ascii="Times New Roman" w:hAnsi="Times New Roman" w:cs="Times New Roman"/>
          <w:color w:val="auto"/>
          <w:sz w:val="24"/>
          <w:szCs w:val="24"/>
          <w:lang w:val="en-US"/>
        </w:rPr>
        <w:softHyphen/>
        <w:t>tsiyalarini avtomatlashtirish uchun mo’ljallangan. Bu sinf</w:t>
      </w:r>
      <w:r w:rsidRPr="00FD73F2">
        <w:rPr>
          <w:rFonts w:ascii="Times New Roman" w:hAnsi="Times New Roman" w:cs="Times New Roman"/>
          <w:color w:val="auto"/>
          <w:sz w:val="24"/>
          <w:szCs w:val="24"/>
          <w:lang w:val="en-US"/>
        </w:rPr>
        <w:softHyphen/>
        <w:t>ga ham sanoat (korhonalar), ham nosanoat ob’yektlari (bank, birja, sukurta kompaniyalari, myehmonhonalar va hokazolar) va ayrim ofislar (ofis tizimlari)ni boshqarishning axborot tizimlari kiradi. Texnologik jarayonlarni boshqarishda axborot tizimi turli texnologik jarayonlarni avtomatlashtirish uchun mo’ljallangan (moslashuvchan ishlab chiqarish jarayonlari, myetallurgiya, enyergyetika va hokazolar).</w:t>
      </w:r>
    </w:p>
    <w:p w:rsidR="002943D0" w:rsidRPr="00FD73F2" w:rsidRDefault="002943D0" w:rsidP="002943D0">
      <w:pPr>
        <w:pStyle w:val="a7"/>
        <w:rPr>
          <w:rFonts w:ascii="Times New Roman" w:hAnsi="Times New Roman" w:cs="Times New Roman"/>
          <w:color w:val="auto"/>
          <w:sz w:val="24"/>
          <w:szCs w:val="24"/>
          <w:lang w:val="en-US"/>
        </w:rPr>
      </w:pPr>
    </w:p>
    <w:p w:rsidR="002943D0" w:rsidRPr="00FD73F2" w:rsidRDefault="002943D0" w:rsidP="002943D0">
      <w:pPr>
        <w:pStyle w:val="1000"/>
        <w:ind w:left="1247" w:hanging="227"/>
        <w:jc w:val="both"/>
        <w:rPr>
          <w:rFonts w:ascii="Times New Roman" w:hAnsi="Times New Roman" w:cs="Times New Roman"/>
          <w:sz w:val="24"/>
          <w:szCs w:val="24"/>
          <w:lang w:val="en-US"/>
        </w:rPr>
      </w:pPr>
      <w:r w:rsidRPr="00FD73F2">
        <w:rPr>
          <w:rFonts w:ascii="Times New Roman" w:hAnsi="Times New Roman" w:cs="Times New Roman"/>
          <w:sz w:val="24"/>
          <w:szCs w:val="24"/>
          <w:lang w:val="en-US"/>
        </w:rPr>
        <w:t>         Savol va topshiriqlar</w:t>
      </w:r>
    </w:p>
    <w:p w:rsidR="002943D0" w:rsidRPr="00FD73F2" w:rsidRDefault="002943D0" w:rsidP="002943D0">
      <w:pPr>
        <w:pStyle w:val="101"/>
        <w:ind w:left="180" w:firstLine="0"/>
        <w:rPr>
          <w:rFonts w:ascii="Times New Roman" w:hAnsi="Times New Roman" w:cs="Times New Roman"/>
          <w:sz w:val="24"/>
          <w:szCs w:val="24"/>
          <w:lang w:val="en-US"/>
        </w:rPr>
      </w:pPr>
      <w:r w:rsidRPr="00FD73F2">
        <w:rPr>
          <w:rFonts w:ascii="Times New Roman" w:hAnsi="Times New Roman" w:cs="Times New Roman"/>
          <w:sz w:val="24"/>
          <w:szCs w:val="24"/>
          <w:lang w:val="en-US"/>
        </w:rPr>
        <w:t>         1. Tizim tushunchasiga ta’rif byering.</w:t>
      </w:r>
    </w:p>
    <w:p w:rsidR="002943D0" w:rsidRPr="00FD73F2" w:rsidRDefault="002943D0" w:rsidP="002943D0">
      <w:pPr>
        <w:pStyle w:val="90"/>
        <w:ind w:left="180" w:firstLine="0"/>
        <w:rPr>
          <w:rFonts w:ascii="Times New Roman" w:hAnsi="Times New Roman" w:cs="Times New Roman"/>
          <w:sz w:val="24"/>
          <w:szCs w:val="24"/>
          <w:lang w:val="en-US"/>
        </w:rPr>
      </w:pPr>
      <w:r w:rsidRPr="00FD73F2">
        <w:rPr>
          <w:rFonts w:ascii="Times New Roman" w:hAnsi="Times New Roman" w:cs="Times New Roman"/>
          <w:sz w:val="24"/>
          <w:szCs w:val="24"/>
          <w:lang w:val="en-US"/>
        </w:rPr>
        <w:t>        2. Tizimga misollar kyeltiring.</w:t>
      </w:r>
    </w:p>
    <w:p w:rsidR="002943D0" w:rsidRPr="00FD73F2" w:rsidRDefault="002943D0" w:rsidP="002943D0">
      <w:pPr>
        <w:pStyle w:val="90"/>
        <w:ind w:left="180" w:firstLine="0"/>
        <w:rPr>
          <w:rFonts w:ascii="Times New Roman" w:hAnsi="Times New Roman" w:cs="Times New Roman"/>
          <w:sz w:val="24"/>
          <w:szCs w:val="24"/>
          <w:lang w:val="en-US"/>
        </w:rPr>
      </w:pPr>
      <w:r w:rsidRPr="00FD73F2">
        <w:rPr>
          <w:rFonts w:ascii="Times New Roman" w:hAnsi="Times New Roman" w:cs="Times New Roman"/>
          <w:sz w:val="24"/>
          <w:szCs w:val="24"/>
          <w:lang w:val="en-US"/>
        </w:rPr>
        <w:t>        3. quyosh sistemasi haqida nimalarni bilasiz?</w:t>
      </w:r>
    </w:p>
    <w:p w:rsidR="002943D0" w:rsidRPr="00FD73F2" w:rsidRDefault="002943D0" w:rsidP="002943D0">
      <w:pPr>
        <w:pStyle w:val="90"/>
        <w:ind w:left="180" w:firstLine="0"/>
        <w:rPr>
          <w:rFonts w:ascii="Times New Roman" w:hAnsi="Times New Roman" w:cs="Times New Roman"/>
          <w:sz w:val="24"/>
          <w:szCs w:val="24"/>
          <w:lang w:val="en-US"/>
        </w:rPr>
      </w:pPr>
      <w:r w:rsidRPr="00FD73F2">
        <w:rPr>
          <w:rFonts w:ascii="Times New Roman" w:hAnsi="Times New Roman" w:cs="Times New Roman"/>
          <w:sz w:val="24"/>
          <w:szCs w:val="24"/>
          <w:lang w:val="en-US"/>
        </w:rPr>
        <w:t>        4. Axborot tizimiga ta’rif byering.</w:t>
      </w:r>
    </w:p>
    <w:p w:rsidR="00105157" w:rsidRPr="002943D0" w:rsidRDefault="00105157" w:rsidP="002943D0">
      <w:bookmarkStart w:id="0" w:name="_GoBack"/>
      <w:bookmarkEnd w:id="0"/>
    </w:p>
    <w:sectPr w:rsidR="00105157" w:rsidRPr="002943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66A9C7E"/>
    <w:lvl w:ilvl="0">
      <w:numFmt w:val="bullet"/>
      <w:lvlText w:val="*"/>
      <w:lvlJc w:val="left"/>
    </w:lvl>
  </w:abstractNum>
  <w:abstractNum w:abstractNumId="1">
    <w:nsid w:val="0C4616B3"/>
    <w:multiLevelType w:val="hybridMultilevel"/>
    <w:tmpl w:val="8988C94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2">
    <w:nsid w:val="15D37C36"/>
    <w:multiLevelType w:val="singleLevel"/>
    <w:tmpl w:val="01162556"/>
    <w:lvl w:ilvl="0">
      <w:numFmt w:val="none"/>
      <w:lvlText w:val=""/>
      <w:lvlJc w:val="left"/>
      <w:pPr>
        <w:tabs>
          <w:tab w:val="num" w:pos="360"/>
        </w:tabs>
      </w:pPr>
    </w:lvl>
  </w:abstractNum>
  <w:abstractNum w:abstractNumId="3">
    <w:nsid w:val="40997415"/>
    <w:multiLevelType w:val="hybridMultilevel"/>
    <w:tmpl w:val="D0F25988"/>
    <w:lvl w:ilvl="0" w:tplc="B6EE5A1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
    <w:nsid w:val="5C04611B"/>
    <w:multiLevelType w:val="hybridMultilevel"/>
    <w:tmpl w:val="07A2149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
    <w:nsid w:val="77B40F12"/>
    <w:multiLevelType w:val="hybridMultilevel"/>
    <w:tmpl w:val="A5FE87B6"/>
    <w:lvl w:ilvl="0" w:tplc="F3D03948">
      <w:start w:val="1"/>
      <w:numFmt w:val="decimal"/>
      <w:lvlText w:val="%1."/>
      <w:lvlJc w:val="left"/>
      <w:pPr>
        <w:tabs>
          <w:tab w:val="num" w:pos="567"/>
        </w:tabs>
        <w:ind w:left="567"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0"/>
    <w:lvlOverride w:ilvl="0">
      <w:lvl w:ilvl="0">
        <w:start w:val="1"/>
        <w:numFmt w:val="bullet"/>
        <w:lvlText w:val=""/>
        <w:legacy w:legacy="1" w:legacySpace="0" w:legacyIndent="283"/>
        <w:lvlJc w:val="left"/>
        <w:pPr>
          <w:ind w:left="1333" w:hanging="283"/>
        </w:pPr>
        <w:rPr>
          <w:rFonts w:ascii="Symbol" w:hAnsi="Symbol" w:hint="default"/>
        </w:rPr>
      </w:lvl>
    </w:lvlOverride>
  </w:num>
  <w:num w:numId="3">
    <w:abstractNumId w:val="0"/>
    <w:lvlOverride w:ilvl="0">
      <w:lvl w:ilvl="0">
        <w:start w:val="1"/>
        <w:numFmt w:val="bullet"/>
        <w:lvlText w:val=""/>
        <w:legacy w:legacy="1" w:legacySpace="0" w:legacyIndent="142"/>
        <w:lvlJc w:val="left"/>
        <w:pPr>
          <w:ind w:left="142" w:hanging="142"/>
        </w:pPr>
        <w:rPr>
          <w:rFonts w:ascii="Symbol" w:hAnsi="Symbol" w:hint="default"/>
        </w:rPr>
      </w:lvl>
    </w:lvlOverride>
  </w:num>
  <w:num w:numId="4">
    <w:abstractNumId w:val="2"/>
  </w:num>
  <w:num w:numId="5">
    <w:abstractNumId w:val="0"/>
    <w:lvlOverride w:ilvl="0">
      <w:lvl w:ilvl="0">
        <w:start w:val="1"/>
        <w:numFmt w:val="bullet"/>
        <w:lvlText w:val=""/>
        <w:legacy w:legacy="1" w:legacySpace="0" w:legacyIndent="142"/>
        <w:lvlJc w:val="left"/>
        <w:pPr>
          <w:ind w:left="292" w:hanging="142"/>
        </w:pPr>
        <w:rPr>
          <w:rFonts w:ascii="Symbol" w:hAnsi="Symbol" w:hint="default"/>
        </w:rPr>
      </w:lvl>
    </w:lvlOverride>
  </w:num>
  <w:num w:numId="6">
    <w:abstractNumId w:val="4"/>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663E2"/>
    <w:rsid w:val="002943D0"/>
    <w:rsid w:val="00D869B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Знак"/>
    <w:basedOn w:val="a"/>
    <w:next w:val="a"/>
    <w:link w:val="10"/>
    <w:qFormat/>
    <w:rsid w:val="00D869B7"/>
    <w:pPr>
      <w:keepNext/>
      <w:spacing w:before="240" w:after="60"/>
      <w:outlineLvl w:val="0"/>
    </w:pPr>
    <w:rPr>
      <w:rFonts w:ascii="Arial" w:eastAsia="Batang"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 Знак1"/>
    <w:basedOn w:val="a0"/>
    <w:link w:val="1"/>
    <w:rsid w:val="00D869B7"/>
    <w:rPr>
      <w:rFonts w:ascii="Arial" w:eastAsia="Batang" w:hAnsi="Arial" w:cs="Arial"/>
      <w:b/>
      <w:bCs/>
      <w:kern w:val="32"/>
      <w:sz w:val="32"/>
      <w:szCs w:val="32"/>
      <w:lang w:eastAsia="ru-RU"/>
    </w:rPr>
  </w:style>
  <w:style w:type="paragraph" w:styleId="a3">
    <w:name w:val="Balloon Text"/>
    <w:basedOn w:val="a"/>
    <w:link w:val="a4"/>
    <w:uiPriority w:val="99"/>
    <w:semiHidden/>
    <w:unhideWhenUsed/>
    <w:rsid w:val="00D869B7"/>
    <w:rPr>
      <w:rFonts w:ascii="Tahoma" w:hAnsi="Tahoma" w:cs="Tahoma"/>
      <w:sz w:val="16"/>
      <w:szCs w:val="16"/>
    </w:rPr>
  </w:style>
  <w:style w:type="character" w:customStyle="1" w:styleId="a4">
    <w:name w:val="Текст выноски Знак"/>
    <w:basedOn w:val="a0"/>
    <w:link w:val="a3"/>
    <w:uiPriority w:val="99"/>
    <w:semiHidden/>
    <w:rsid w:val="00D869B7"/>
    <w:rPr>
      <w:rFonts w:ascii="Tahoma" w:eastAsia="Times New Roman" w:hAnsi="Tahoma" w:cs="Tahoma"/>
      <w:sz w:val="16"/>
      <w:szCs w:val="16"/>
      <w:lang w:eastAsia="ru-RU"/>
    </w:rPr>
  </w:style>
  <w:style w:type="paragraph" w:styleId="a5">
    <w:name w:val="Body Text"/>
    <w:basedOn w:val="a"/>
    <w:link w:val="a6"/>
    <w:unhideWhenUsed/>
    <w:rsid w:val="001663E2"/>
    <w:pPr>
      <w:autoSpaceDN/>
      <w:spacing w:after="120" w:line="276" w:lineRule="auto"/>
    </w:pPr>
    <w:rPr>
      <w:rFonts w:ascii="Calibri" w:eastAsia="Calibri" w:hAnsi="Calibri"/>
      <w:sz w:val="22"/>
      <w:szCs w:val="22"/>
      <w:lang w:val="x-none" w:eastAsia="en-US"/>
    </w:rPr>
  </w:style>
  <w:style w:type="character" w:customStyle="1" w:styleId="a6">
    <w:name w:val="Основной текст Знак"/>
    <w:basedOn w:val="a0"/>
    <w:link w:val="a5"/>
    <w:rsid w:val="001663E2"/>
    <w:rPr>
      <w:rFonts w:ascii="Calibri" w:eastAsia="Calibri" w:hAnsi="Calibri" w:cs="Times New Roman"/>
      <w:lang w:val="x-none" w:eastAsia="en-US"/>
    </w:rPr>
  </w:style>
  <w:style w:type="paragraph" w:styleId="2">
    <w:name w:val="Body Text Indent 2"/>
    <w:basedOn w:val="a"/>
    <w:link w:val="20"/>
    <w:uiPriority w:val="99"/>
    <w:semiHidden/>
    <w:unhideWhenUsed/>
    <w:rsid w:val="002943D0"/>
    <w:pPr>
      <w:spacing w:after="120" w:line="480" w:lineRule="auto"/>
      <w:ind w:left="283"/>
    </w:pPr>
  </w:style>
  <w:style w:type="character" w:customStyle="1" w:styleId="20">
    <w:name w:val="Основной текст с отступом 2 Знак"/>
    <w:basedOn w:val="a0"/>
    <w:link w:val="2"/>
    <w:uiPriority w:val="99"/>
    <w:semiHidden/>
    <w:rsid w:val="002943D0"/>
    <w:rPr>
      <w:rFonts w:ascii="Times New Roman" w:eastAsia="Times New Roman" w:hAnsi="Times New Roman" w:cs="Times New Roman"/>
      <w:sz w:val="20"/>
      <w:szCs w:val="20"/>
      <w:lang w:eastAsia="ru-RU"/>
    </w:rPr>
  </w:style>
  <w:style w:type="paragraph" w:customStyle="1" w:styleId="100">
    <w:name w:val="10"/>
    <w:basedOn w:val="a"/>
    <w:rsid w:val="002943D0"/>
    <w:pPr>
      <w:autoSpaceDE w:val="0"/>
      <w:jc w:val="center"/>
    </w:pPr>
    <w:rPr>
      <w:rFonts w:ascii="TimesUZ" w:eastAsia="Arial Unicode MS" w:hAnsi="TimesUZ" w:cs="TimesUZ"/>
      <w:b/>
      <w:bCs/>
      <w:caps/>
    </w:rPr>
  </w:style>
  <w:style w:type="paragraph" w:customStyle="1" w:styleId="101">
    <w:name w:val="101"/>
    <w:basedOn w:val="a"/>
    <w:rsid w:val="002943D0"/>
    <w:pPr>
      <w:autoSpaceDE w:val="0"/>
      <w:ind w:firstLine="300"/>
      <w:jc w:val="both"/>
    </w:pPr>
    <w:rPr>
      <w:rFonts w:ascii="TimesUZ" w:eastAsia="Arial Unicode MS" w:hAnsi="TimesUZ" w:cs="TimesUZ"/>
      <w:sz w:val="40"/>
      <w:szCs w:val="40"/>
    </w:rPr>
  </w:style>
  <w:style w:type="paragraph" w:customStyle="1" w:styleId="a7">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
    <w:rsid w:val="002943D0"/>
    <w:pPr>
      <w:autoSpaceDE w:val="0"/>
      <w:jc w:val="center"/>
    </w:pPr>
    <w:rPr>
      <w:rFonts w:ascii="TimesUZ" w:eastAsia="Arial Unicode MS" w:hAnsi="TimesUZ" w:cs="Arial Unicode MS"/>
      <w:b/>
      <w:bCs/>
    </w:rPr>
  </w:style>
  <w:style w:type="paragraph" w:customStyle="1" w:styleId="90">
    <w:name w:val="90"/>
    <w:basedOn w:val="a"/>
    <w:rsid w:val="002943D0"/>
    <w:pPr>
      <w:autoSpaceDE w:val="0"/>
      <w:ind w:firstLine="300"/>
      <w:jc w:val="both"/>
    </w:pPr>
    <w:rPr>
      <w:rFonts w:ascii="TimesUZ" w:eastAsia="Arial Unicode MS" w:hAnsi="TimesUZ" w:cs="Arial Unicode MS"/>
      <w:sz w:val="18"/>
      <w:szCs w:val="18"/>
    </w:rPr>
  </w:style>
  <w:style w:type="paragraph" w:customStyle="1" w:styleId="4">
    <w:name w:val="4"/>
    <w:basedOn w:val="a"/>
    <w:rsid w:val="002943D0"/>
    <w:pPr>
      <w:autoSpaceDE w:val="0"/>
      <w:ind w:firstLine="300"/>
      <w:jc w:val="both"/>
    </w:pPr>
    <w:rPr>
      <w:rFonts w:ascii="TimesUZ" w:eastAsia="Arial Unicode MS" w:hAnsi="TimesUZ" w:cs="Arial Unicode MS"/>
      <w:sz w:val="12"/>
      <w:szCs w:val="12"/>
    </w:rPr>
  </w:style>
  <w:style w:type="paragraph" w:customStyle="1" w:styleId="200">
    <w:name w:val="20"/>
    <w:basedOn w:val="a"/>
    <w:rsid w:val="002943D0"/>
    <w:pPr>
      <w:autoSpaceDE w:val="0"/>
      <w:spacing w:line="400" w:lineRule="atLeast"/>
      <w:ind w:firstLine="300"/>
      <w:jc w:val="both"/>
    </w:pPr>
    <w:rPr>
      <w:rFonts w:ascii="TimesUZ" w:hAnsi="TimesUZ"/>
      <w:sz w:val="40"/>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Знак"/>
    <w:basedOn w:val="a"/>
    <w:next w:val="a"/>
    <w:link w:val="10"/>
    <w:qFormat/>
    <w:rsid w:val="00D869B7"/>
    <w:pPr>
      <w:keepNext/>
      <w:spacing w:before="240" w:after="60"/>
      <w:outlineLvl w:val="0"/>
    </w:pPr>
    <w:rPr>
      <w:rFonts w:ascii="Arial" w:eastAsia="Batang"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 Знак1"/>
    <w:basedOn w:val="a0"/>
    <w:link w:val="1"/>
    <w:rsid w:val="00D869B7"/>
    <w:rPr>
      <w:rFonts w:ascii="Arial" w:eastAsia="Batang" w:hAnsi="Arial" w:cs="Arial"/>
      <w:b/>
      <w:bCs/>
      <w:kern w:val="32"/>
      <w:sz w:val="32"/>
      <w:szCs w:val="32"/>
      <w:lang w:eastAsia="ru-RU"/>
    </w:rPr>
  </w:style>
  <w:style w:type="paragraph" w:styleId="a3">
    <w:name w:val="Balloon Text"/>
    <w:basedOn w:val="a"/>
    <w:link w:val="a4"/>
    <w:uiPriority w:val="99"/>
    <w:semiHidden/>
    <w:unhideWhenUsed/>
    <w:rsid w:val="00D869B7"/>
    <w:rPr>
      <w:rFonts w:ascii="Tahoma" w:hAnsi="Tahoma" w:cs="Tahoma"/>
      <w:sz w:val="16"/>
      <w:szCs w:val="16"/>
    </w:rPr>
  </w:style>
  <w:style w:type="character" w:customStyle="1" w:styleId="a4">
    <w:name w:val="Текст выноски Знак"/>
    <w:basedOn w:val="a0"/>
    <w:link w:val="a3"/>
    <w:uiPriority w:val="99"/>
    <w:semiHidden/>
    <w:rsid w:val="00D869B7"/>
    <w:rPr>
      <w:rFonts w:ascii="Tahoma" w:eastAsia="Times New Roman" w:hAnsi="Tahoma" w:cs="Tahoma"/>
      <w:sz w:val="16"/>
      <w:szCs w:val="16"/>
      <w:lang w:eastAsia="ru-RU"/>
    </w:rPr>
  </w:style>
  <w:style w:type="paragraph" w:styleId="a5">
    <w:name w:val="Body Text"/>
    <w:basedOn w:val="a"/>
    <w:link w:val="a6"/>
    <w:unhideWhenUsed/>
    <w:rsid w:val="001663E2"/>
    <w:pPr>
      <w:autoSpaceDN/>
      <w:spacing w:after="120" w:line="276" w:lineRule="auto"/>
    </w:pPr>
    <w:rPr>
      <w:rFonts w:ascii="Calibri" w:eastAsia="Calibri" w:hAnsi="Calibri"/>
      <w:sz w:val="22"/>
      <w:szCs w:val="22"/>
      <w:lang w:val="x-none" w:eastAsia="en-US"/>
    </w:rPr>
  </w:style>
  <w:style w:type="character" w:customStyle="1" w:styleId="a6">
    <w:name w:val="Основной текст Знак"/>
    <w:basedOn w:val="a0"/>
    <w:link w:val="a5"/>
    <w:rsid w:val="001663E2"/>
    <w:rPr>
      <w:rFonts w:ascii="Calibri" w:eastAsia="Calibri" w:hAnsi="Calibri" w:cs="Times New Roman"/>
      <w:lang w:val="x-none" w:eastAsia="en-US"/>
    </w:rPr>
  </w:style>
  <w:style w:type="paragraph" w:styleId="2">
    <w:name w:val="Body Text Indent 2"/>
    <w:basedOn w:val="a"/>
    <w:link w:val="20"/>
    <w:uiPriority w:val="99"/>
    <w:semiHidden/>
    <w:unhideWhenUsed/>
    <w:rsid w:val="002943D0"/>
    <w:pPr>
      <w:spacing w:after="120" w:line="480" w:lineRule="auto"/>
      <w:ind w:left="283"/>
    </w:pPr>
  </w:style>
  <w:style w:type="character" w:customStyle="1" w:styleId="20">
    <w:name w:val="Основной текст с отступом 2 Знак"/>
    <w:basedOn w:val="a0"/>
    <w:link w:val="2"/>
    <w:uiPriority w:val="99"/>
    <w:semiHidden/>
    <w:rsid w:val="002943D0"/>
    <w:rPr>
      <w:rFonts w:ascii="Times New Roman" w:eastAsia="Times New Roman" w:hAnsi="Times New Roman" w:cs="Times New Roman"/>
      <w:sz w:val="20"/>
      <w:szCs w:val="20"/>
      <w:lang w:eastAsia="ru-RU"/>
    </w:rPr>
  </w:style>
  <w:style w:type="paragraph" w:customStyle="1" w:styleId="100">
    <w:name w:val="10"/>
    <w:basedOn w:val="a"/>
    <w:rsid w:val="002943D0"/>
    <w:pPr>
      <w:autoSpaceDE w:val="0"/>
      <w:jc w:val="center"/>
    </w:pPr>
    <w:rPr>
      <w:rFonts w:ascii="TimesUZ" w:eastAsia="Arial Unicode MS" w:hAnsi="TimesUZ" w:cs="TimesUZ"/>
      <w:b/>
      <w:bCs/>
      <w:caps/>
    </w:rPr>
  </w:style>
  <w:style w:type="paragraph" w:customStyle="1" w:styleId="101">
    <w:name w:val="101"/>
    <w:basedOn w:val="a"/>
    <w:rsid w:val="002943D0"/>
    <w:pPr>
      <w:autoSpaceDE w:val="0"/>
      <w:ind w:firstLine="300"/>
      <w:jc w:val="both"/>
    </w:pPr>
    <w:rPr>
      <w:rFonts w:ascii="TimesUZ" w:eastAsia="Arial Unicode MS" w:hAnsi="TimesUZ" w:cs="TimesUZ"/>
      <w:sz w:val="40"/>
      <w:szCs w:val="40"/>
    </w:rPr>
  </w:style>
  <w:style w:type="paragraph" w:customStyle="1" w:styleId="a7">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
    <w:rsid w:val="002943D0"/>
    <w:pPr>
      <w:autoSpaceDE w:val="0"/>
      <w:jc w:val="center"/>
    </w:pPr>
    <w:rPr>
      <w:rFonts w:ascii="TimesUZ" w:eastAsia="Arial Unicode MS" w:hAnsi="TimesUZ" w:cs="Arial Unicode MS"/>
      <w:b/>
      <w:bCs/>
    </w:rPr>
  </w:style>
  <w:style w:type="paragraph" w:customStyle="1" w:styleId="90">
    <w:name w:val="90"/>
    <w:basedOn w:val="a"/>
    <w:rsid w:val="002943D0"/>
    <w:pPr>
      <w:autoSpaceDE w:val="0"/>
      <w:ind w:firstLine="300"/>
      <w:jc w:val="both"/>
    </w:pPr>
    <w:rPr>
      <w:rFonts w:ascii="TimesUZ" w:eastAsia="Arial Unicode MS" w:hAnsi="TimesUZ" w:cs="Arial Unicode MS"/>
      <w:sz w:val="18"/>
      <w:szCs w:val="18"/>
    </w:rPr>
  </w:style>
  <w:style w:type="paragraph" w:customStyle="1" w:styleId="4">
    <w:name w:val="4"/>
    <w:basedOn w:val="a"/>
    <w:rsid w:val="002943D0"/>
    <w:pPr>
      <w:autoSpaceDE w:val="0"/>
      <w:ind w:firstLine="300"/>
      <w:jc w:val="both"/>
    </w:pPr>
    <w:rPr>
      <w:rFonts w:ascii="TimesUZ" w:eastAsia="Arial Unicode MS" w:hAnsi="TimesUZ" w:cs="Arial Unicode MS"/>
      <w:sz w:val="12"/>
      <w:szCs w:val="12"/>
    </w:rPr>
  </w:style>
  <w:style w:type="paragraph" w:customStyle="1" w:styleId="200">
    <w:name w:val="20"/>
    <w:basedOn w:val="a"/>
    <w:rsid w:val="002943D0"/>
    <w:pPr>
      <w:autoSpaceDE w:val="0"/>
      <w:spacing w:line="400" w:lineRule="atLeast"/>
      <w:ind w:firstLine="300"/>
      <w:jc w:val="both"/>
    </w:pPr>
    <w:rPr>
      <w:rFonts w:ascii="TimesUZ" w:hAnsi="TimesUZ"/>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1982</Words>
  <Characters>11304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2018-11-04T11:28:00Z</dcterms:created>
  <dcterms:modified xsi:type="dcterms:W3CDTF">2018-11-04T11:28:00Z</dcterms:modified>
</cp:coreProperties>
</file>