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C880DE9" w14:textId="010D3D05" w:rsidR="006A56B4" w:rsidRPr="00F444B3" w:rsidRDefault="006A56B4">
      <w:pPr>
        <w:rPr>
          <w:rFonts w:ascii="Book Antiqua" w:hAnsi="Book Antiqua"/>
          <w:sz w:val="24"/>
          <w:szCs w:val="24"/>
        </w:rPr>
      </w:pPr>
      <w:r w:rsidRPr="00F444B3">
        <w:rPr>
          <w:rFonts w:ascii="Book Antiqua" w:hAnsi="Book Antiqua"/>
          <w:sz w:val="24"/>
          <w:szCs w:val="24"/>
        </w:rPr>
        <w:t>LECT 13</w:t>
      </w:r>
    </w:p>
    <w:p w14:paraId="73EAA5CE" w14:textId="53277932" w:rsidR="00AA2904" w:rsidRPr="00F444B3" w:rsidRDefault="00AA2904">
      <w:pPr>
        <w:rPr>
          <w:rFonts w:ascii="Book Antiqua" w:hAnsi="Book Antiqua"/>
          <w:sz w:val="24"/>
          <w:szCs w:val="24"/>
        </w:rPr>
      </w:pPr>
      <w:r w:rsidRPr="00F444B3">
        <w:rPr>
          <w:rFonts w:ascii="Book Antiqua" w:hAnsi="Book Antiqua"/>
          <w:sz w:val="24"/>
          <w:szCs w:val="24"/>
        </w:rPr>
        <w:t>KEY CHARACTERISITCS OF CULTURE OR INTERCULTURAL COMMUNICATION</w:t>
      </w:r>
    </w:p>
    <w:p w14:paraId="2C6165BB" w14:textId="77777777" w:rsidR="00AA2904" w:rsidRPr="00F444B3" w:rsidRDefault="00AA2904">
      <w:pPr>
        <w:rPr>
          <w:rFonts w:ascii="Book Antiqua" w:hAnsi="Book Antiqua"/>
          <w:sz w:val="28"/>
          <w:szCs w:val="28"/>
        </w:rPr>
      </w:pPr>
    </w:p>
    <w:p w14:paraId="7CE25197" w14:textId="60064F8E" w:rsidR="00AA2904" w:rsidRPr="00F444B3" w:rsidRDefault="00AA2904" w:rsidP="00F444B3">
      <w:pPr>
        <w:pStyle w:val="NormalWeb"/>
        <w:spacing w:before="300" w:beforeAutospacing="0" w:after="300" w:afterAutospacing="0"/>
        <w:jc w:val="both"/>
        <w:rPr>
          <w:rFonts w:ascii="Book Antiqua" w:hAnsi="Book Antiqua"/>
          <w:color w:val="333333"/>
          <w:sz w:val="28"/>
          <w:szCs w:val="28"/>
        </w:rPr>
      </w:pPr>
      <w:r w:rsidRPr="00F444B3">
        <w:rPr>
          <w:rFonts w:ascii="Book Antiqua" w:hAnsi="Book Antiqua"/>
          <w:color w:val="333333"/>
          <w:sz w:val="28"/>
          <w:szCs w:val="28"/>
        </w:rPr>
        <w:t xml:space="preserve">Intercultural communication is about how precisely folks from different cultures communicate. really </w:t>
      </w:r>
      <w:r w:rsidR="007C0F57" w:rsidRPr="00F444B3">
        <w:rPr>
          <w:rFonts w:ascii="Book Antiqua" w:hAnsi="Book Antiqua"/>
          <w:color w:val="333333"/>
          <w:sz w:val="28"/>
          <w:szCs w:val="28"/>
        </w:rPr>
        <w:t xml:space="preserve">it </w:t>
      </w:r>
      <w:r w:rsidRPr="00F444B3">
        <w:rPr>
          <w:rFonts w:ascii="Book Antiqua" w:hAnsi="Book Antiqua"/>
          <w:color w:val="333333"/>
          <w:sz w:val="28"/>
          <w:szCs w:val="28"/>
        </w:rPr>
        <w:t xml:space="preserve">is a face to face communication between folks from different ethnicities and </w:t>
      </w:r>
      <w:r w:rsidR="00F444B3" w:rsidRPr="00F444B3">
        <w:rPr>
          <w:rFonts w:ascii="Book Antiqua" w:hAnsi="Book Antiqua"/>
          <w:color w:val="333333"/>
          <w:sz w:val="28"/>
          <w:szCs w:val="28"/>
        </w:rPr>
        <w:t>backgrounds School</w:t>
      </w:r>
      <w:r w:rsidRPr="00F444B3">
        <w:rPr>
          <w:rFonts w:ascii="Book Antiqua" w:hAnsi="Book Antiqua"/>
          <w:color w:val="333333"/>
          <w:sz w:val="28"/>
          <w:szCs w:val="28"/>
        </w:rPr>
        <w:t xml:space="preserve">, the mixing up of different cultures is a good </w:t>
      </w:r>
      <w:r w:rsidR="007C0F57" w:rsidRPr="00F444B3">
        <w:rPr>
          <w:rFonts w:ascii="Book Antiqua" w:hAnsi="Book Antiqua"/>
          <w:color w:val="333333"/>
          <w:sz w:val="28"/>
          <w:szCs w:val="28"/>
        </w:rPr>
        <w:t>exemplary</w:t>
      </w:r>
      <w:r w:rsidRPr="00F444B3">
        <w:rPr>
          <w:rFonts w:ascii="Book Antiqua" w:hAnsi="Book Antiqua"/>
          <w:color w:val="333333"/>
          <w:sz w:val="28"/>
          <w:szCs w:val="28"/>
        </w:rPr>
        <w:t xml:space="preserve"> case of intercultural communications. Each day, we learn various things about different civilizations. That is important as it allows the entire world to grow and become closer allowing countries to acquire relations with one another also to learn and value the different beliefs of other ethnicities. There will be problems faced along the way to attaining these goals nevertheless there are always ways to beat these problems. Problems such as terms barriers, </w:t>
      </w:r>
      <w:r w:rsidR="007C0F57" w:rsidRPr="00F444B3">
        <w:rPr>
          <w:rFonts w:ascii="Book Antiqua" w:hAnsi="Book Antiqua"/>
          <w:color w:val="333333"/>
          <w:sz w:val="28"/>
          <w:szCs w:val="28"/>
        </w:rPr>
        <w:t>traditional beliefs</w:t>
      </w:r>
      <w:r w:rsidRPr="00F444B3">
        <w:rPr>
          <w:rFonts w:ascii="Book Antiqua" w:hAnsi="Book Antiqua"/>
          <w:color w:val="333333"/>
          <w:sz w:val="28"/>
          <w:szCs w:val="28"/>
        </w:rPr>
        <w:t>, Gender with respect religion are the main issues which present troubles towards studying different civilizations.</w:t>
      </w:r>
    </w:p>
    <w:p w14:paraId="2044ED00" w14:textId="77777777" w:rsidR="00057E09" w:rsidRPr="00057E09" w:rsidRDefault="00057E09" w:rsidP="00F444B3">
      <w:pPr>
        <w:spacing w:before="100" w:beforeAutospacing="1" w:after="100" w:afterAutospacing="1" w:line="240" w:lineRule="auto"/>
        <w:jc w:val="both"/>
        <w:rPr>
          <w:rFonts w:ascii="Book Antiqua" w:eastAsia="Times New Roman" w:hAnsi="Book Antiqua" w:cs="Times New Roman"/>
          <w:sz w:val="28"/>
          <w:szCs w:val="28"/>
        </w:rPr>
      </w:pPr>
      <w:r w:rsidRPr="00057E09">
        <w:rPr>
          <w:rFonts w:ascii="Book Antiqua" w:eastAsia="Times New Roman" w:hAnsi="Book Antiqua" w:cs="Times New Roman"/>
          <w:sz w:val="28"/>
          <w:szCs w:val="28"/>
        </w:rPr>
        <w:t xml:space="preserve">Sometimes an individual is described as “a highly cultured person”, meaning thereby that the person in question has certain features such as his speech, manner, and taste for literature, music or painting which distinguish him from others. Culture, in this sense, refers to certain personal characteristics of </w:t>
      </w:r>
      <w:proofErr w:type="spellStart"/>
      <w:proofErr w:type="gramStart"/>
      <w:r w:rsidRPr="00057E09">
        <w:rPr>
          <w:rFonts w:ascii="Book Antiqua" w:eastAsia="Times New Roman" w:hAnsi="Book Antiqua" w:cs="Times New Roman"/>
          <w:sz w:val="28"/>
          <w:szCs w:val="28"/>
        </w:rPr>
        <w:t>a</w:t>
      </w:r>
      <w:proofErr w:type="spellEnd"/>
      <w:proofErr w:type="gramEnd"/>
      <w:r w:rsidRPr="00057E09">
        <w:rPr>
          <w:rFonts w:ascii="Book Antiqua" w:eastAsia="Times New Roman" w:hAnsi="Book Antiqua" w:cs="Times New Roman"/>
          <w:sz w:val="28"/>
          <w:szCs w:val="28"/>
        </w:rPr>
        <w:t xml:space="preserve"> individual. However, this is not the sense in which the word culture is used and understood in social sciences.</w:t>
      </w:r>
    </w:p>
    <w:p w14:paraId="0F44DAF1" w14:textId="77777777" w:rsidR="00057E09" w:rsidRPr="00057E09" w:rsidRDefault="00057E09" w:rsidP="00F444B3">
      <w:pPr>
        <w:spacing w:before="100" w:beforeAutospacing="1" w:after="100" w:afterAutospacing="1" w:line="240" w:lineRule="auto"/>
        <w:jc w:val="both"/>
        <w:rPr>
          <w:rFonts w:ascii="Book Antiqua" w:eastAsia="Times New Roman" w:hAnsi="Book Antiqua" w:cs="Times New Roman"/>
          <w:sz w:val="28"/>
          <w:szCs w:val="28"/>
        </w:rPr>
      </w:pPr>
      <w:r w:rsidRPr="00057E09">
        <w:rPr>
          <w:rFonts w:ascii="Book Antiqua" w:eastAsia="Times New Roman" w:hAnsi="Book Antiqua" w:cs="Times New Roman"/>
          <w:sz w:val="28"/>
          <w:szCs w:val="28"/>
        </w:rPr>
        <w:t>Sometimes culture is used in popular discourse to refer to a celebration or an evening of entertainment, as when one speaks of a ‘cultural show’. In this sense, culture is identified with aesthetics or the fine arts such as dance, music or drama. This is also different from the technical meaning of the word culture.</w:t>
      </w:r>
    </w:p>
    <w:p w14:paraId="5F8FFD08" w14:textId="077C1695" w:rsidR="00057E09" w:rsidRPr="00057E09" w:rsidRDefault="00057E09" w:rsidP="00F444B3">
      <w:pPr>
        <w:spacing w:before="100" w:beforeAutospacing="1" w:after="100" w:afterAutospacing="1" w:line="240" w:lineRule="auto"/>
        <w:jc w:val="both"/>
        <w:rPr>
          <w:rFonts w:ascii="Book Antiqua" w:eastAsia="Times New Roman" w:hAnsi="Book Antiqua" w:cs="Times New Roman"/>
          <w:sz w:val="28"/>
          <w:szCs w:val="28"/>
        </w:rPr>
      </w:pPr>
      <w:r w:rsidRPr="00057E09">
        <w:rPr>
          <w:rFonts w:ascii="Book Antiqua" w:eastAsia="Times New Roman" w:hAnsi="Book Antiqua" w:cs="Times New Roman"/>
          <w:sz w:val="28"/>
          <w:szCs w:val="28"/>
        </w:rPr>
        <w:t xml:space="preserve">Culture is used in a special sense in anthropology and sociology. It refers to the sum of human beings’ life ways, their </w:t>
      </w:r>
      <w:r w:rsidR="00F444B3" w:rsidRPr="00057E09">
        <w:rPr>
          <w:rFonts w:ascii="Book Antiqua" w:eastAsia="Times New Roman" w:hAnsi="Book Antiqua" w:cs="Times New Roman"/>
          <w:sz w:val="28"/>
          <w:szCs w:val="28"/>
        </w:rPr>
        <w:t>behavior</w:t>
      </w:r>
      <w:r w:rsidRPr="00057E09">
        <w:rPr>
          <w:rFonts w:ascii="Book Antiqua" w:eastAsia="Times New Roman" w:hAnsi="Book Antiqua" w:cs="Times New Roman"/>
          <w:sz w:val="28"/>
          <w:szCs w:val="28"/>
        </w:rPr>
        <w:t>, beliefs, feelings, thought; it connotes everything that is acquired by them as social beings.</w:t>
      </w:r>
    </w:p>
    <w:p w14:paraId="48A61A39" w14:textId="77777777" w:rsidR="00057E09" w:rsidRPr="00F444B3" w:rsidRDefault="00057E09" w:rsidP="00F444B3">
      <w:pPr>
        <w:pStyle w:val="NormalWeb"/>
        <w:spacing w:before="300" w:beforeAutospacing="0" w:after="300" w:afterAutospacing="0"/>
        <w:jc w:val="both"/>
        <w:rPr>
          <w:rFonts w:ascii="Book Antiqua" w:hAnsi="Book Antiqua"/>
          <w:color w:val="333333"/>
          <w:sz w:val="28"/>
          <w:szCs w:val="28"/>
        </w:rPr>
      </w:pPr>
    </w:p>
    <w:p w14:paraId="7E4854CA" w14:textId="77777777" w:rsidR="007C0F57" w:rsidRPr="00F444B3" w:rsidRDefault="00AA2904" w:rsidP="00F444B3">
      <w:pPr>
        <w:pStyle w:val="NormalWeb"/>
        <w:spacing w:before="300" w:beforeAutospacing="0" w:after="300" w:afterAutospacing="0"/>
        <w:jc w:val="both"/>
        <w:rPr>
          <w:rFonts w:ascii="Book Antiqua" w:hAnsi="Book Antiqua"/>
          <w:color w:val="333333"/>
          <w:sz w:val="28"/>
          <w:szCs w:val="28"/>
        </w:rPr>
      </w:pPr>
      <w:r w:rsidRPr="00F444B3">
        <w:rPr>
          <w:rFonts w:ascii="Book Antiqua" w:hAnsi="Book Antiqua"/>
          <w:color w:val="333333"/>
          <w:sz w:val="28"/>
          <w:szCs w:val="28"/>
        </w:rPr>
        <w:lastRenderedPageBreak/>
        <w:t xml:space="preserve">Language is the key to a person's self-identity. It permits the person expressing emotions, share thoughts, tell testimonies, and convey complex communications and knowledge. Dialect is our ideal mediator which allows us to relate and understand each other. It could be defined as a system of conceptual icons that allows us to talk. It also provides us with a substantial frame of guide and a relational context that sustains our </w:t>
      </w:r>
      <w:r w:rsidR="007C0F57" w:rsidRPr="00F444B3">
        <w:rPr>
          <w:rFonts w:ascii="Book Antiqua" w:hAnsi="Book Antiqua"/>
          <w:color w:val="333333"/>
          <w:sz w:val="28"/>
          <w:szCs w:val="28"/>
        </w:rPr>
        <w:t>identities.</w:t>
      </w:r>
      <w:r w:rsidRPr="00F444B3">
        <w:rPr>
          <w:rFonts w:ascii="Book Antiqua" w:hAnsi="Book Antiqua"/>
          <w:color w:val="333333"/>
          <w:sz w:val="28"/>
          <w:szCs w:val="28"/>
        </w:rPr>
        <w:t xml:space="preserve"> </w:t>
      </w:r>
    </w:p>
    <w:p w14:paraId="51E3F886" w14:textId="14111E58" w:rsidR="00AA2904" w:rsidRPr="00F444B3" w:rsidRDefault="00AA2904" w:rsidP="00F444B3">
      <w:pPr>
        <w:pStyle w:val="NormalWeb"/>
        <w:spacing w:before="300" w:beforeAutospacing="0" w:after="300" w:afterAutospacing="0"/>
        <w:jc w:val="both"/>
        <w:rPr>
          <w:rFonts w:ascii="Book Antiqua" w:hAnsi="Book Antiqua"/>
          <w:color w:val="333333"/>
          <w:sz w:val="28"/>
          <w:szCs w:val="28"/>
        </w:rPr>
      </w:pPr>
      <w:r w:rsidRPr="00F444B3">
        <w:rPr>
          <w:rFonts w:ascii="Book Antiqua" w:hAnsi="Book Antiqua"/>
          <w:color w:val="333333"/>
          <w:sz w:val="28"/>
          <w:szCs w:val="28"/>
        </w:rPr>
        <w:t xml:space="preserve">A good example of how vocabulary can be considered a hurdle towards intercultural communication is whenever a </w:t>
      </w:r>
      <w:r w:rsidR="00F444B3" w:rsidRPr="00F444B3">
        <w:rPr>
          <w:rFonts w:ascii="Book Antiqua" w:hAnsi="Book Antiqua"/>
          <w:color w:val="333333"/>
          <w:sz w:val="28"/>
          <w:szCs w:val="28"/>
        </w:rPr>
        <w:t>Chinese or Indian struggle</w:t>
      </w:r>
      <w:r w:rsidRPr="00F444B3">
        <w:rPr>
          <w:rFonts w:ascii="Book Antiqua" w:hAnsi="Book Antiqua"/>
          <w:color w:val="333333"/>
          <w:sz w:val="28"/>
          <w:szCs w:val="28"/>
        </w:rPr>
        <w:t xml:space="preserve"> to converse to a Western man because of his insufficient understanding of the English vocabulary vice versa. </w:t>
      </w:r>
    </w:p>
    <w:p w14:paraId="04BD29B6" w14:textId="6FC5D6DB" w:rsidR="00057E09" w:rsidRPr="00F444B3" w:rsidRDefault="00AA2904" w:rsidP="00F444B3">
      <w:pPr>
        <w:pStyle w:val="NormalWeb"/>
        <w:spacing w:before="300" w:beforeAutospacing="0" w:after="300" w:afterAutospacing="0"/>
        <w:jc w:val="both"/>
        <w:rPr>
          <w:rFonts w:ascii="Book Antiqua" w:hAnsi="Book Antiqua"/>
          <w:color w:val="333333"/>
          <w:sz w:val="28"/>
          <w:szCs w:val="28"/>
        </w:rPr>
      </w:pPr>
      <w:r w:rsidRPr="00F444B3">
        <w:rPr>
          <w:rFonts w:ascii="Book Antiqua" w:hAnsi="Book Antiqua"/>
          <w:color w:val="333333"/>
          <w:sz w:val="28"/>
          <w:szCs w:val="28"/>
        </w:rPr>
        <w:t xml:space="preserve">Some cultures believe women are inferior compared to men. It is a barrier avoiding us to attain intercultural communication. </w:t>
      </w:r>
    </w:p>
    <w:p w14:paraId="31C21C2D" w14:textId="17B04401" w:rsidR="00AA2904" w:rsidRPr="00F444B3" w:rsidRDefault="00AA2904" w:rsidP="00F444B3">
      <w:pPr>
        <w:pStyle w:val="NormalWeb"/>
        <w:spacing w:before="300" w:beforeAutospacing="0" w:after="300" w:afterAutospacing="0"/>
        <w:jc w:val="both"/>
        <w:rPr>
          <w:rFonts w:ascii="Book Antiqua" w:hAnsi="Book Antiqua"/>
          <w:color w:val="333333"/>
          <w:sz w:val="28"/>
          <w:szCs w:val="28"/>
        </w:rPr>
      </w:pPr>
      <w:r w:rsidRPr="00F444B3">
        <w:rPr>
          <w:rFonts w:ascii="Book Antiqua" w:hAnsi="Book Antiqua"/>
          <w:color w:val="333333"/>
          <w:sz w:val="28"/>
          <w:szCs w:val="28"/>
        </w:rPr>
        <w:t>To construct obtain intercultural marketing communications; folks have to figure out how to accept and respect their dogmata of another culture for communication to transpire</w:t>
      </w:r>
      <w:r w:rsidR="00F444B3">
        <w:rPr>
          <w:rFonts w:ascii="Book Antiqua" w:hAnsi="Book Antiqua"/>
          <w:color w:val="333333"/>
          <w:sz w:val="28"/>
          <w:szCs w:val="28"/>
        </w:rPr>
        <w:t>.</w:t>
      </w:r>
    </w:p>
    <w:p w14:paraId="4DB00DE6" w14:textId="77777777" w:rsidR="00F444B3" w:rsidRDefault="00AA2904" w:rsidP="00F444B3">
      <w:pPr>
        <w:pStyle w:val="NormalWeb"/>
        <w:spacing w:before="300" w:beforeAutospacing="0" w:after="300" w:afterAutospacing="0"/>
        <w:jc w:val="both"/>
        <w:rPr>
          <w:rFonts w:ascii="Book Antiqua" w:hAnsi="Book Antiqua"/>
          <w:color w:val="333333"/>
          <w:sz w:val="28"/>
          <w:szCs w:val="28"/>
        </w:rPr>
      </w:pPr>
      <w:r w:rsidRPr="00F444B3">
        <w:rPr>
          <w:rFonts w:ascii="Book Antiqua" w:hAnsi="Book Antiqua"/>
          <w:color w:val="333333"/>
          <w:sz w:val="28"/>
          <w:szCs w:val="28"/>
        </w:rPr>
        <w:t xml:space="preserve">These are techniques we can develop bridges to improve our drive towards obtaining intercultural communication with different civilizations. </w:t>
      </w:r>
      <w:r w:rsidR="00057E09" w:rsidRPr="00F444B3">
        <w:rPr>
          <w:rFonts w:ascii="Book Antiqua" w:hAnsi="Book Antiqua"/>
          <w:color w:val="333333"/>
          <w:sz w:val="28"/>
          <w:szCs w:val="28"/>
        </w:rPr>
        <w:t>However,</w:t>
      </w:r>
      <w:r w:rsidRPr="00F444B3">
        <w:rPr>
          <w:rFonts w:ascii="Book Antiqua" w:hAnsi="Book Antiqua"/>
          <w:color w:val="333333"/>
          <w:sz w:val="28"/>
          <w:szCs w:val="28"/>
        </w:rPr>
        <w:t xml:space="preserve"> you may still find people on earth who are ethnocentric. Ethnocentric is having the idea that your unique belief or culture is better than other civilizations and beliefs.</w:t>
      </w:r>
    </w:p>
    <w:p w14:paraId="122F023A" w14:textId="63F9258F" w:rsidR="00F444B3" w:rsidRDefault="00AA2904" w:rsidP="00F444B3">
      <w:pPr>
        <w:pStyle w:val="NormalWeb"/>
        <w:spacing w:before="300" w:beforeAutospacing="0" w:after="300" w:afterAutospacing="0"/>
        <w:jc w:val="both"/>
        <w:rPr>
          <w:rFonts w:ascii="Book Antiqua" w:hAnsi="Book Antiqua"/>
          <w:color w:val="333333"/>
          <w:sz w:val="28"/>
          <w:szCs w:val="28"/>
        </w:rPr>
      </w:pPr>
      <w:r w:rsidRPr="00F444B3">
        <w:rPr>
          <w:rFonts w:ascii="Book Antiqua" w:hAnsi="Book Antiqua"/>
          <w:color w:val="333333"/>
          <w:sz w:val="28"/>
          <w:szCs w:val="28"/>
        </w:rPr>
        <w:t xml:space="preserve"> Having this mind set will only </w:t>
      </w:r>
      <w:r w:rsidR="00057E09" w:rsidRPr="00F444B3">
        <w:rPr>
          <w:rFonts w:ascii="Book Antiqua" w:hAnsi="Book Antiqua"/>
          <w:color w:val="333333"/>
          <w:sz w:val="28"/>
          <w:szCs w:val="28"/>
        </w:rPr>
        <w:t>place</w:t>
      </w:r>
      <w:r w:rsidRPr="00F444B3">
        <w:rPr>
          <w:rFonts w:ascii="Book Antiqua" w:hAnsi="Book Antiqua"/>
          <w:color w:val="333333"/>
          <w:sz w:val="28"/>
          <w:szCs w:val="28"/>
        </w:rPr>
        <w:t xml:space="preserve"> us back hopes of obtaining multiculturalism and combination social communication. Ethnocentrism is split into three stages, denial, </w:t>
      </w:r>
      <w:r w:rsidR="00057E09" w:rsidRPr="00F444B3">
        <w:rPr>
          <w:rFonts w:ascii="Book Antiqua" w:hAnsi="Book Antiqua"/>
          <w:color w:val="333333"/>
          <w:sz w:val="28"/>
          <w:szCs w:val="28"/>
        </w:rPr>
        <w:t>defense</w:t>
      </w:r>
      <w:r w:rsidRPr="00F444B3">
        <w:rPr>
          <w:rFonts w:ascii="Book Antiqua" w:hAnsi="Book Antiqua"/>
          <w:color w:val="333333"/>
          <w:sz w:val="28"/>
          <w:szCs w:val="28"/>
        </w:rPr>
        <w:t xml:space="preserve"> and minimization are the 3 ways to identify an ethnocentric person. The individual is denial this means they're completely not interested in dealing with people of different cultures. They are simply comfortable in their culture and will not want to come out and accept an alternative culture. </w:t>
      </w:r>
    </w:p>
    <w:p w14:paraId="7EBFA89C" w14:textId="1CA9AEE9" w:rsidR="00AA2904" w:rsidRPr="00F444B3" w:rsidRDefault="00AA2904" w:rsidP="00F444B3">
      <w:pPr>
        <w:pStyle w:val="NormalWeb"/>
        <w:spacing w:before="300" w:beforeAutospacing="0" w:after="300" w:afterAutospacing="0"/>
        <w:jc w:val="both"/>
        <w:rPr>
          <w:rFonts w:ascii="Book Antiqua" w:hAnsi="Book Antiqua"/>
          <w:color w:val="333333"/>
          <w:sz w:val="28"/>
          <w:szCs w:val="28"/>
        </w:rPr>
      </w:pPr>
      <w:r w:rsidRPr="00F444B3">
        <w:rPr>
          <w:rFonts w:ascii="Book Antiqua" w:hAnsi="Book Antiqua"/>
          <w:color w:val="333333"/>
          <w:sz w:val="28"/>
          <w:szCs w:val="28"/>
        </w:rPr>
        <w:t xml:space="preserve">Some are in </w:t>
      </w:r>
      <w:r w:rsidR="00057E09" w:rsidRPr="00F444B3">
        <w:rPr>
          <w:rFonts w:ascii="Book Antiqua" w:hAnsi="Book Antiqua"/>
          <w:color w:val="333333"/>
          <w:sz w:val="28"/>
          <w:szCs w:val="28"/>
        </w:rPr>
        <w:t>Defense</w:t>
      </w:r>
      <w:r w:rsidRPr="00F444B3">
        <w:rPr>
          <w:rFonts w:ascii="Book Antiqua" w:hAnsi="Book Antiqua"/>
          <w:color w:val="333333"/>
          <w:sz w:val="28"/>
          <w:szCs w:val="28"/>
        </w:rPr>
        <w:t xml:space="preserve"> and do something towards people of different civilizations. Their activities are usually caused by concern with an unknown idea or action and for that reason in </w:t>
      </w:r>
      <w:r w:rsidR="00057E09" w:rsidRPr="00F444B3">
        <w:rPr>
          <w:rFonts w:ascii="Book Antiqua" w:hAnsi="Book Antiqua"/>
          <w:color w:val="333333"/>
          <w:sz w:val="28"/>
          <w:szCs w:val="28"/>
        </w:rPr>
        <w:t>defense</w:t>
      </w:r>
      <w:r w:rsidRPr="00F444B3">
        <w:rPr>
          <w:rFonts w:ascii="Book Antiqua" w:hAnsi="Book Antiqua"/>
          <w:color w:val="333333"/>
          <w:sz w:val="28"/>
          <w:szCs w:val="28"/>
        </w:rPr>
        <w:t xml:space="preserve">, they retaliate against the individual in other words </w:t>
      </w:r>
      <w:r w:rsidR="00057E09" w:rsidRPr="00F444B3">
        <w:rPr>
          <w:rFonts w:ascii="Book Antiqua" w:hAnsi="Book Antiqua"/>
          <w:color w:val="333333"/>
          <w:sz w:val="28"/>
          <w:szCs w:val="28"/>
        </w:rPr>
        <w:t>categorizing</w:t>
      </w:r>
      <w:r w:rsidRPr="00F444B3">
        <w:rPr>
          <w:rFonts w:ascii="Book Antiqua" w:hAnsi="Book Antiqua"/>
          <w:color w:val="333333"/>
          <w:sz w:val="28"/>
          <w:szCs w:val="28"/>
        </w:rPr>
        <w:t xml:space="preserve"> them as "minorities". </w:t>
      </w:r>
      <w:r w:rsidRPr="00F444B3">
        <w:rPr>
          <w:rFonts w:ascii="Book Antiqua" w:hAnsi="Book Antiqua"/>
          <w:color w:val="333333"/>
          <w:sz w:val="28"/>
          <w:szCs w:val="28"/>
        </w:rPr>
        <w:lastRenderedPageBreak/>
        <w:t xml:space="preserve">Minimization is when they </w:t>
      </w:r>
      <w:r w:rsidR="00057E09" w:rsidRPr="00F444B3">
        <w:rPr>
          <w:rFonts w:ascii="Book Antiqua" w:hAnsi="Book Antiqua"/>
          <w:color w:val="333333"/>
          <w:sz w:val="28"/>
          <w:szCs w:val="28"/>
        </w:rPr>
        <w:t>recognize</w:t>
      </w:r>
      <w:r w:rsidRPr="00F444B3">
        <w:rPr>
          <w:rFonts w:ascii="Book Antiqua" w:hAnsi="Book Antiqua"/>
          <w:color w:val="333333"/>
          <w:sz w:val="28"/>
          <w:szCs w:val="28"/>
        </w:rPr>
        <w:t xml:space="preserve"> a new culture but at a very superficial and minimal kind of </w:t>
      </w:r>
      <w:r w:rsidR="00F444B3" w:rsidRPr="00F444B3">
        <w:rPr>
          <w:rFonts w:ascii="Book Antiqua" w:hAnsi="Book Antiqua"/>
          <w:color w:val="333333"/>
          <w:sz w:val="28"/>
          <w:szCs w:val="28"/>
        </w:rPr>
        <w:t>level.</w:t>
      </w:r>
    </w:p>
    <w:p w14:paraId="1B3384DB" w14:textId="77777777" w:rsidR="00057E09" w:rsidRPr="00F444B3" w:rsidRDefault="00057E09" w:rsidP="00F444B3">
      <w:pPr>
        <w:pStyle w:val="NormalWeb"/>
        <w:spacing w:before="300" w:beforeAutospacing="0" w:after="300" w:afterAutospacing="0"/>
        <w:jc w:val="both"/>
        <w:rPr>
          <w:rFonts w:ascii="Book Antiqua" w:hAnsi="Book Antiqua"/>
          <w:color w:val="333333"/>
          <w:sz w:val="28"/>
          <w:szCs w:val="28"/>
        </w:rPr>
      </w:pPr>
    </w:p>
    <w:p w14:paraId="03B901C8" w14:textId="77777777" w:rsidR="00076ECE" w:rsidRPr="00F444B3" w:rsidRDefault="00076ECE" w:rsidP="00F444B3">
      <w:pPr>
        <w:pStyle w:val="NormalWeb"/>
        <w:shd w:val="clear" w:color="auto" w:fill="FFFFFF"/>
        <w:spacing w:before="0" w:beforeAutospacing="0" w:after="150" w:afterAutospacing="0"/>
        <w:jc w:val="both"/>
        <w:rPr>
          <w:rFonts w:ascii="Book Antiqua" w:hAnsi="Book Antiqua"/>
          <w:color w:val="555555"/>
          <w:sz w:val="28"/>
          <w:szCs w:val="28"/>
        </w:rPr>
      </w:pPr>
      <w:r w:rsidRPr="00F444B3">
        <w:rPr>
          <w:rFonts w:ascii="Book Antiqua" w:hAnsi="Book Antiqua"/>
          <w:color w:val="555555"/>
          <w:sz w:val="28"/>
          <w:szCs w:val="28"/>
        </w:rPr>
        <w:t>No matter where you are in the world, communication is important. But communicating across cultures can be pretty hard. And I don't just mean that there's a language barrier, although that can be an issue. No, I mean that cultures actually have some very different ways of communicating. Some cultures are informal, some cultures use a whole series of ritual greetings before having a conversation, and some cultures consider it rude to show up to a meeting on time.</w:t>
      </w:r>
    </w:p>
    <w:p w14:paraId="6B8613D8" w14:textId="62E7B8A2" w:rsidR="00076ECE" w:rsidRPr="00F444B3" w:rsidRDefault="00076ECE" w:rsidP="00F444B3">
      <w:pPr>
        <w:pStyle w:val="NormalWeb"/>
        <w:shd w:val="clear" w:color="auto" w:fill="FFFFFF"/>
        <w:spacing w:before="0" w:beforeAutospacing="0" w:after="150" w:afterAutospacing="0"/>
        <w:jc w:val="both"/>
        <w:rPr>
          <w:rFonts w:ascii="Book Antiqua" w:hAnsi="Book Antiqua"/>
          <w:color w:val="555555"/>
          <w:sz w:val="28"/>
          <w:szCs w:val="28"/>
        </w:rPr>
      </w:pPr>
      <w:r w:rsidRPr="00F444B3">
        <w:rPr>
          <w:rFonts w:ascii="Book Antiqua" w:hAnsi="Book Antiqua"/>
          <w:color w:val="555555"/>
          <w:sz w:val="28"/>
          <w:szCs w:val="28"/>
        </w:rPr>
        <w:t xml:space="preserve">But what do all these cultures have in common? Well, for one, you can offend each of them if you don't understand their communication practices. And we want to avoid that. </w:t>
      </w:r>
      <w:r w:rsidR="00F444B3" w:rsidRPr="00F444B3">
        <w:rPr>
          <w:rFonts w:ascii="Book Antiqua" w:hAnsi="Book Antiqua"/>
          <w:color w:val="555555"/>
          <w:sz w:val="28"/>
          <w:szCs w:val="28"/>
        </w:rPr>
        <w:t>So,</w:t>
      </w:r>
      <w:r w:rsidRPr="00F444B3">
        <w:rPr>
          <w:rFonts w:ascii="Book Antiqua" w:hAnsi="Book Antiqua"/>
          <w:color w:val="555555"/>
          <w:sz w:val="28"/>
          <w:szCs w:val="28"/>
        </w:rPr>
        <w:t xml:space="preserve"> what do we do? Well, to put it simply, we learn to communicate!</w:t>
      </w:r>
    </w:p>
    <w:p w14:paraId="66C9DF2F" w14:textId="77777777" w:rsidR="00076ECE" w:rsidRPr="00F444B3" w:rsidRDefault="00076ECE" w:rsidP="00F444B3">
      <w:pPr>
        <w:pStyle w:val="NormalWeb"/>
        <w:shd w:val="clear" w:color="auto" w:fill="FFFFFF"/>
        <w:spacing w:before="0" w:beforeAutospacing="0" w:after="150" w:afterAutospacing="0"/>
        <w:jc w:val="both"/>
        <w:rPr>
          <w:rFonts w:ascii="Book Antiqua" w:hAnsi="Book Antiqua"/>
          <w:color w:val="555555"/>
          <w:sz w:val="28"/>
          <w:szCs w:val="28"/>
        </w:rPr>
      </w:pPr>
      <w:r w:rsidRPr="00F444B3">
        <w:rPr>
          <w:rFonts w:ascii="Book Antiqua" w:hAnsi="Book Antiqua"/>
          <w:b/>
          <w:bCs/>
          <w:color w:val="555555"/>
          <w:sz w:val="28"/>
          <w:szCs w:val="28"/>
        </w:rPr>
        <w:t>Intercultural communication</w:t>
      </w:r>
      <w:r w:rsidRPr="00F444B3">
        <w:rPr>
          <w:rFonts w:ascii="Book Antiqua" w:hAnsi="Book Antiqua"/>
          <w:color w:val="555555"/>
          <w:sz w:val="28"/>
          <w:szCs w:val="28"/>
        </w:rPr>
        <w:t> is the verbal and nonverbal interaction between people from different cultural backgrounds. Basically, 'inter-' is a prefix that means 'between' and cultural means… well, from a culture, so intercultural communication is the communication between cultures. Sometimes, this is used to describe a single person trying to interact in a foreign environment but more often, it is a two-way street, where people from both cultures are trying to improve their communication.</w:t>
      </w:r>
    </w:p>
    <w:p w14:paraId="6983ED75" w14:textId="77777777" w:rsidR="00076ECE" w:rsidRPr="00F444B3" w:rsidRDefault="00076ECE" w:rsidP="00F444B3">
      <w:pPr>
        <w:pStyle w:val="NormalWeb"/>
        <w:shd w:val="clear" w:color="auto" w:fill="FFFFFF"/>
        <w:spacing w:before="0" w:beforeAutospacing="0" w:after="150" w:afterAutospacing="0"/>
        <w:jc w:val="both"/>
        <w:rPr>
          <w:rFonts w:ascii="Book Antiqua" w:hAnsi="Book Antiqua"/>
          <w:color w:val="555555"/>
          <w:sz w:val="28"/>
          <w:szCs w:val="28"/>
        </w:rPr>
      </w:pPr>
      <w:r w:rsidRPr="00F444B3">
        <w:rPr>
          <w:rFonts w:ascii="Book Antiqua" w:hAnsi="Book Antiqua"/>
          <w:color w:val="555555"/>
          <w:sz w:val="28"/>
          <w:szCs w:val="28"/>
        </w:rPr>
        <w:t>Now, if you want to learn about intercultural communication, it's important to understand what this is. But it's also important to understand what it isn't. Intercultural communication is targeted at allowing for positive and productive interaction. You are not joining this culture, you are not becoming a member of another society, you are not abandoning your own culture. That would be assimilation and that's not what we're after.</w:t>
      </w:r>
    </w:p>
    <w:p w14:paraId="0539841D" w14:textId="6EA3019B" w:rsidR="00076ECE" w:rsidRPr="00F444B3" w:rsidRDefault="00076ECE" w:rsidP="00F444B3">
      <w:pPr>
        <w:pStyle w:val="NormalWeb"/>
        <w:shd w:val="clear" w:color="auto" w:fill="FFFFFF"/>
        <w:spacing w:before="0" w:beforeAutospacing="0" w:after="150" w:afterAutospacing="0"/>
        <w:jc w:val="both"/>
        <w:rPr>
          <w:rFonts w:ascii="Book Antiqua" w:hAnsi="Book Antiqua"/>
          <w:color w:val="555555"/>
          <w:sz w:val="28"/>
          <w:szCs w:val="28"/>
        </w:rPr>
      </w:pPr>
      <w:r w:rsidRPr="00F444B3">
        <w:rPr>
          <w:rFonts w:ascii="Book Antiqua" w:hAnsi="Book Antiqua"/>
          <w:color w:val="555555"/>
          <w:sz w:val="28"/>
          <w:szCs w:val="28"/>
        </w:rPr>
        <w:t xml:space="preserve">Intercultural communication is also not simply a language proficiency. Yes, communication requires the ability to understand language, but just think about how much of your communication with even your own friends is nonverbal: our body language, our attitudes, the rituals from hand-shaking to the stink eye. </w:t>
      </w:r>
    </w:p>
    <w:p w14:paraId="0A8E0183" w14:textId="77777777" w:rsidR="00076ECE" w:rsidRPr="00F444B3" w:rsidRDefault="00076ECE" w:rsidP="00F444B3">
      <w:pPr>
        <w:pStyle w:val="NormalWeb"/>
        <w:shd w:val="clear" w:color="auto" w:fill="FFFFFF"/>
        <w:spacing w:before="0" w:beforeAutospacing="0" w:after="150" w:afterAutospacing="0"/>
        <w:jc w:val="both"/>
        <w:rPr>
          <w:rFonts w:ascii="Book Antiqua" w:hAnsi="Book Antiqua"/>
          <w:color w:val="555555"/>
          <w:sz w:val="28"/>
          <w:szCs w:val="28"/>
        </w:rPr>
      </w:pPr>
      <w:r w:rsidRPr="00F444B3">
        <w:rPr>
          <w:rFonts w:ascii="Book Antiqua" w:hAnsi="Book Antiqua"/>
          <w:color w:val="555555"/>
          <w:sz w:val="28"/>
          <w:szCs w:val="28"/>
        </w:rPr>
        <w:lastRenderedPageBreak/>
        <w:t>Still, that means that more than half of communication is never spoken. So, intercultural communication is going to take a lot more than just learning a language.</w:t>
      </w:r>
    </w:p>
    <w:p w14:paraId="26A84245" w14:textId="7E818094" w:rsidR="00076ECE" w:rsidRPr="00F444B3" w:rsidRDefault="00076ECE" w:rsidP="00F444B3">
      <w:pPr>
        <w:pStyle w:val="NormalWeb"/>
        <w:shd w:val="clear" w:color="auto" w:fill="FFFFFF"/>
        <w:spacing w:before="120" w:beforeAutospacing="0" w:after="120" w:afterAutospacing="0"/>
        <w:jc w:val="both"/>
        <w:rPr>
          <w:rFonts w:ascii="Book Antiqua" w:hAnsi="Book Antiqua" w:cs="Arial"/>
          <w:color w:val="202122"/>
          <w:sz w:val="28"/>
          <w:szCs w:val="28"/>
        </w:rPr>
      </w:pPr>
      <w:r w:rsidRPr="00F444B3">
        <w:rPr>
          <w:rFonts w:ascii="Book Antiqua" w:hAnsi="Book Antiqua" w:cs="Arial"/>
          <w:color w:val="202122"/>
          <w:sz w:val="28"/>
          <w:szCs w:val="28"/>
        </w:rPr>
        <w:t xml:space="preserve">Many people in intercultural business communication argue that culture determines how individuals encode messages, what medium they choose for transmitting them, and the way messages are interpreted. With regard to intercultural communication proper, </w:t>
      </w:r>
      <w:proofErr w:type="gramStart"/>
      <w:r w:rsidRPr="00F444B3">
        <w:rPr>
          <w:rFonts w:ascii="Book Antiqua" w:hAnsi="Book Antiqua" w:cs="Arial"/>
          <w:color w:val="202122"/>
          <w:sz w:val="28"/>
          <w:szCs w:val="28"/>
        </w:rPr>
        <w:t>it</w:t>
      </w:r>
      <w:proofErr w:type="gramEnd"/>
      <w:r w:rsidRPr="00F444B3">
        <w:rPr>
          <w:rFonts w:ascii="Book Antiqua" w:hAnsi="Book Antiqua" w:cs="Arial"/>
          <w:color w:val="202122"/>
          <w:sz w:val="28"/>
          <w:szCs w:val="28"/>
        </w:rPr>
        <w:t xml:space="preserve"> studies situations where people from different cultural backgrounds interact. Aside from language, intercultural communication focuses on social attributes, thought patterns, and the cultures of different groups of people. It also involves understanding the different cultures, languages and customs of people from other countries.</w:t>
      </w:r>
    </w:p>
    <w:p w14:paraId="2DA98804" w14:textId="20058722" w:rsidR="00057E09" w:rsidRPr="00057E09" w:rsidRDefault="00057E09" w:rsidP="00F444B3">
      <w:pPr>
        <w:spacing w:before="100" w:beforeAutospacing="1" w:after="100" w:afterAutospacing="1" w:line="240" w:lineRule="auto"/>
        <w:jc w:val="both"/>
        <w:rPr>
          <w:rFonts w:ascii="Book Antiqua" w:eastAsia="Times New Roman" w:hAnsi="Book Antiqua" w:cs="Times New Roman"/>
          <w:sz w:val="28"/>
          <w:szCs w:val="28"/>
        </w:rPr>
      </w:pPr>
      <w:r w:rsidRPr="00057E09">
        <w:rPr>
          <w:rFonts w:ascii="Book Antiqua" w:eastAsia="Times New Roman" w:hAnsi="Book Antiqua" w:cs="Times New Roman"/>
          <w:sz w:val="28"/>
          <w:szCs w:val="28"/>
        </w:rPr>
        <w:t xml:space="preserve">Culture has been defined in number of ways. There is no consensus among sociologists and anthropologists regarding the definition of culture. One of the most comprehensive definitions of the term culture was provided by the British anthropologist Edward Tylor. He defined culture </w:t>
      </w:r>
      <w:r w:rsidR="00F444B3" w:rsidRPr="00057E09">
        <w:rPr>
          <w:rFonts w:ascii="Book Antiqua" w:eastAsia="Times New Roman" w:hAnsi="Book Antiqua" w:cs="Times New Roman"/>
          <w:sz w:val="28"/>
          <w:szCs w:val="28"/>
        </w:rPr>
        <w:t>as”</w:t>
      </w:r>
      <w:r w:rsidRPr="00057E09">
        <w:rPr>
          <w:rFonts w:ascii="Book Antiqua" w:eastAsia="Times New Roman" w:hAnsi="Book Antiqua" w:cs="Times New Roman"/>
          <w:sz w:val="28"/>
          <w:szCs w:val="28"/>
        </w:rPr>
        <w:t xml:space="preserve"> that complex whole which includes knowledge, belief, art, morals, law, custom and any other capabilities and habits acquired by man as a member of society”.</w:t>
      </w:r>
    </w:p>
    <w:p w14:paraId="5BD3CBC8" w14:textId="10575E8D" w:rsidR="00057E09" w:rsidRPr="00057E09" w:rsidRDefault="00057E09" w:rsidP="00F444B3">
      <w:pPr>
        <w:spacing w:before="100" w:beforeAutospacing="1" w:after="100" w:afterAutospacing="1" w:line="240" w:lineRule="auto"/>
        <w:jc w:val="both"/>
        <w:rPr>
          <w:rFonts w:ascii="Book Antiqua" w:eastAsia="Times New Roman" w:hAnsi="Book Antiqua" w:cs="Times New Roman"/>
          <w:sz w:val="28"/>
          <w:szCs w:val="28"/>
        </w:rPr>
      </w:pPr>
      <w:r w:rsidRPr="00057E09">
        <w:rPr>
          <w:rFonts w:ascii="Book Antiqua" w:eastAsia="Times New Roman" w:hAnsi="Book Antiqua" w:cs="Times New Roman"/>
          <w:sz w:val="28"/>
          <w:szCs w:val="28"/>
        </w:rPr>
        <w:t xml:space="preserve">There are some writers who add to </w:t>
      </w:r>
      <w:r w:rsidRPr="00F444B3">
        <w:rPr>
          <w:rFonts w:ascii="Book Antiqua" w:eastAsia="Times New Roman" w:hAnsi="Book Antiqua" w:cs="Times New Roman"/>
          <w:sz w:val="28"/>
          <w:szCs w:val="28"/>
        </w:rPr>
        <w:t>this definition</w:t>
      </w:r>
      <w:r w:rsidRPr="00057E09">
        <w:rPr>
          <w:rFonts w:ascii="Book Antiqua" w:eastAsia="Times New Roman" w:hAnsi="Book Antiqua" w:cs="Times New Roman"/>
          <w:sz w:val="28"/>
          <w:szCs w:val="28"/>
        </w:rPr>
        <w:t xml:space="preserve"> some of the important” other capabilities and habits” such as language and the techniques for making and using tools. Culture consists of all learned, normative </w:t>
      </w:r>
      <w:r w:rsidRPr="00F444B3">
        <w:rPr>
          <w:rFonts w:ascii="Book Antiqua" w:eastAsia="Times New Roman" w:hAnsi="Book Antiqua" w:cs="Times New Roman"/>
          <w:sz w:val="28"/>
          <w:szCs w:val="28"/>
        </w:rPr>
        <w:t>behavior</w:t>
      </w:r>
      <w:r w:rsidRPr="00057E09">
        <w:rPr>
          <w:rFonts w:ascii="Book Antiqua" w:eastAsia="Times New Roman" w:hAnsi="Book Antiqua" w:cs="Times New Roman"/>
          <w:sz w:val="28"/>
          <w:szCs w:val="28"/>
        </w:rPr>
        <w:t xml:space="preserve"> patterns – that is all shared ways or patterns of thinking and feeling as well as doing.</w:t>
      </w:r>
    </w:p>
    <w:p w14:paraId="72CBB226" w14:textId="77777777" w:rsidR="00057E09" w:rsidRPr="00F444B3" w:rsidRDefault="00057E09" w:rsidP="00F444B3">
      <w:pPr>
        <w:pStyle w:val="NormalWeb"/>
        <w:shd w:val="clear" w:color="auto" w:fill="FFFFFF"/>
        <w:spacing w:before="120" w:beforeAutospacing="0" w:after="120" w:afterAutospacing="0"/>
        <w:jc w:val="both"/>
        <w:rPr>
          <w:rFonts w:ascii="Book Antiqua" w:hAnsi="Book Antiqua" w:cs="Arial"/>
          <w:color w:val="202122"/>
          <w:sz w:val="28"/>
          <w:szCs w:val="28"/>
        </w:rPr>
      </w:pPr>
    </w:p>
    <w:p w14:paraId="25015716" w14:textId="77777777" w:rsidR="00076ECE" w:rsidRPr="00F444B3" w:rsidRDefault="00076ECE" w:rsidP="00F444B3">
      <w:pPr>
        <w:jc w:val="both"/>
        <w:rPr>
          <w:rFonts w:ascii="Book Antiqua" w:hAnsi="Book Antiqua"/>
          <w:sz w:val="28"/>
          <w:szCs w:val="28"/>
        </w:rPr>
      </w:pPr>
      <w:r w:rsidRPr="00F444B3">
        <w:rPr>
          <w:rFonts w:ascii="Book Antiqua" w:hAnsi="Book Antiqua"/>
          <w:sz w:val="28"/>
          <w:szCs w:val="28"/>
        </w:rPr>
        <w:t xml:space="preserve">Cultural identity can be a simple issue, too. Some groups create their own cocultures to isolate themselves from others. In many cities the immigrants still seem to live and work in isolation and resolve to protect their heritage by maintaining all vestiges of their culture and not assimilating. Regarding your perception of others, you might perceive them based on the same set of values—those that you hold dear. “Culture is a mental set of windows through which all of life is viewed.” 7 It is more than an environment or geographical location in which you live, and it is more than any single component of your personality or background, including your race, </w:t>
      </w:r>
      <w:r w:rsidRPr="00F444B3">
        <w:rPr>
          <w:rFonts w:ascii="Book Antiqua" w:hAnsi="Book Antiqua"/>
          <w:sz w:val="28"/>
          <w:szCs w:val="28"/>
        </w:rPr>
        <w:lastRenderedPageBreak/>
        <w:t xml:space="preserve">ethnicity, nationality, language, gender, religion, ability or disability, or socioeconomic status. </w:t>
      </w:r>
    </w:p>
    <w:p w14:paraId="457C9D5E" w14:textId="3F76BF1C" w:rsidR="00076ECE" w:rsidRPr="00F444B3" w:rsidRDefault="00076ECE" w:rsidP="00F444B3">
      <w:pPr>
        <w:jc w:val="both"/>
        <w:rPr>
          <w:rFonts w:ascii="Book Antiqua" w:hAnsi="Book Antiqua"/>
          <w:sz w:val="28"/>
          <w:szCs w:val="28"/>
        </w:rPr>
      </w:pPr>
      <w:r w:rsidRPr="00F444B3">
        <w:rPr>
          <w:rFonts w:ascii="Book Antiqua" w:hAnsi="Book Antiqua"/>
          <w:sz w:val="28"/>
          <w:szCs w:val="28"/>
        </w:rPr>
        <w:t>These components—and certainly the way they combine and interact—affect your social and educational status as well as your family, community, and professional interactions. Culture is the way you make sense of your life. 8 From this brief discussion of culture it is easier to understand intercultural communication. When a message is created by a member of one culture, and this message needs to be processed by a member of another culture, intercultural communication takes place.</w:t>
      </w:r>
    </w:p>
    <w:p w14:paraId="498E6006" w14:textId="6CA8C9A4" w:rsidR="00076ECE" w:rsidRPr="00F444B3" w:rsidRDefault="00897880" w:rsidP="00F444B3">
      <w:pPr>
        <w:jc w:val="both"/>
        <w:rPr>
          <w:rFonts w:ascii="Book Antiqua" w:hAnsi="Book Antiqua"/>
          <w:color w:val="373D3F"/>
          <w:sz w:val="28"/>
          <w:szCs w:val="28"/>
          <w:shd w:val="clear" w:color="auto" w:fill="FFFFFF"/>
        </w:rPr>
      </w:pPr>
      <w:r w:rsidRPr="00F444B3">
        <w:rPr>
          <w:rFonts w:ascii="Book Antiqua" w:hAnsi="Book Antiqua"/>
          <w:color w:val="373D3F"/>
          <w:sz w:val="28"/>
          <w:szCs w:val="28"/>
          <w:shd w:val="clear" w:color="auto" w:fill="FFFFFF"/>
        </w:rPr>
        <w:t>Having reviewed the definitions of culture and communication, looking more carefully at the defining characteristics of intercultural communication is essential to this Unit. Implicitly, if not explicitly, underpinning any definition of intercultural communication is one simple proposition–the requirement of a personal interaction with someone of a different culture, be that an intercultural interview or something else. If sharing and understanding meaning is our goal, our goal in intercultural communication is to do so in diverse settings with individuals who are from cultures different than our own.</w:t>
      </w:r>
    </w:p>
    <w:p w14:paraId="224C8620" w14:textId="5BFDFD96" w:rsidR="00897880" w:rsidRPr="00F444B3" w:rsidRDefault="00897880" w:rsidP="00F444B3">
      <w:pPr>
        <w:jc w:val="both"/>
        <w:rPr>
          <w:rFonts w:ascii="Book Antiqua" w:hAnsi="Book Antiqua" w:cs="Arial"/>
          <w:color w:val="373D3F"/>
          <w:sz w:val="28"/>
          <w:szCs w:val="28"/>
          <w:shd w:val="clear" w:color="auto" w:fill="FFFFFF"/>
        </w:rPr>
      </w:pPr>
      <w:r w:rsidRPr="00F444B3">
        <w:rPr>
          <w:rFonts w:ascii="Book Antiqua" w:hAnsi="Book Antiqua" w:cs="Arial"/>
          <w:color w:val="373D3F"/>
          <w:sz w:val="28"/>
          <w:szCs w:val="28"/>
          <w:shd w:val="clear" w:color="auto" w:fill="FFFFFF"/>
        </w:rPr>
        <w:t>We may be tempted to think of intercultural communication as interaction between two people from different countries. While two distinct national passports communicate a key part of our identity non-verbally, what happens when two people from two different parts of the same country communicate? Indeed, intercultural communication happens between subgroups of the same country.</w:t>
      </w:r>
    </w:p>
    <w:p w14:paraId="39F63AEF" w14:textId="79017B1F" w:rsidR="00897880" w:rsidRPr="00F444B3" w:rsidRDefault="00897880" w:rsidP="00F444B3">
      <w:pPr>
        <w:jc w:val="both"/>
        <w:rPr>
          <w:rFonts w:ascii="Book Antiqua" w:hAnsi="Book Antiqua"/>
          <w:color w:val="2E2E2E"/>
          <w:sz w:val="28"/>
          <w:szCs w:val="28"/>
        </w:rPr>
      </w:pPr>
      <w:r w:rsidRPr="00F444B3">
        <w:rPr>
          <w:rFonts w:ascii="Book Antiqua" w:hAnsi="Book Antiqua"/>
          <w:color w:val="2E2E2E"/>
          <w:sz w:val="28"/>
          <w:szCs w:val="28"/>
        </w:rPr>
        <w:t xml:space="preserve">Intercultural competence is considered to be a core element for the professional and social competence of a teacher. Intercultural competence comprises a system of lingua-cultural knowledge which is developed at the foreign language learning stage. The development of intercultural competence is fostered by such didactic methods as the lingua-conceptual approach to teaching of foreign language, working with authentic texts and films, corrective exercises which are targeted at eliminating possible communication failures. Communication classes are conducted in </w:t>
      </w:r>
      <w:r w:rsidRPr="00F444B3">
        <w:rPr>
          <w:rFonts w:ascii="Book Antiqua" w:hAnsi="Book Antiqua"/>
          <w:color w:val="2E2E2E"/>
          <w:sz w:val="28"/>
          <w:szCs w:val="28"/>
        </w:rPr>
        <w:lastRenderedPageBreak/>
        <w:t>interactive form and involve role playing and training activities, wherein intercultural communication peculiarities are taken into consideration.</w:t>
      </w:r>
    </w:p>
    <w:p w14:paraId="3CD26186" w14:textId="77777777" w:rsidR="00B056C2" w:rsidRPr="00B056C2" w:rsidRDefault="00B056C2" w:rsidP="00F444B3">
      <w:pPr>
        <w:spacing w:before="100" w:beforeAutospacing="1" w:after="100" w:afterAutospacing="1" w:line="240" w:lineRule="auto"/>
        <w:jc w:val="both"/>
        <w:rPr>
          <w:rFonts w:ascii="Book Antiqua" w:eastAsia="Times New Roman" w:hAnsi="Book Antiqua" w:cs="Times New Roman"/>
          <w:sz w:val="28"/>
          <w:szCs w:val="28"/>
        </w:rPr>
      </w:pPr>
      <w:r w:rsidRPr="00B056C2">
        <w:rPr>
          <w:rFonts w:ascii="Book Antiqua" w:eastAsia="Times New Roman" w:hAnsi="Book Antiqua" w:cs="Times New Roman"/>
          <w:sz w:val="28"/>
          <w:szCs w:val="28"/>
        </w:rPr>
        <w:t xml:space="preserve">There are five basic elements of culture: symbols, language, beliefs, values, and norms. </w:t>
      </w:r>
    </w:p>
    <w:p w14:paraId="6DF42BF7" w14:textId="77777777" w:rsidR="00B056C2" w:rsidRPr="00B056C2" w:rsidRDefault="00B056C2" w:rsidP="00F444B3">
      <w:pPr>
        <w:spacing w:before="100" w:beforeAutospacing="1" w:after="100" w:afterAutospacing="1" w:line="240" w:lineRule="auto"/>
        <w:jc w:val="both"/>
        <w:outlineLvl w:val="2"/>
        <w:rPr>
          <w:rFonts w:ascii="Book Antiqua" w:eastAsia="Times New Roman" w:hAnsi="Book Antiqua" w:cs="Times New Roman"/>
          <w:sz w:val="28"/>
          <w:szCs w:val="28"/>
        </w:rPr>
      </w:pPr>
      <w:r w:rsidRPr="00B056C2">
        <w:rPr>
          <w:rFonts w:ascii="Book Antiqua" w:eastAsia="Times New Roman" w:hAnsi="Book Antiqua" w:cs="Times New Roman"/>
          <w:sz w:val="28"/>
          <w:szCs w:val="28"/>
        </w:rPr>
        <w:t>Symbols</w:t>
      </w:r>
    </w:p>
    <w:p w14:paraId="4B479E36" w14:textId="77777777" w:rsidR="00B056C2" w:rsidRPr="00B056C2" w:rsidRDefault="00B056C2" w:rsidP="00F444B3">
      <w:pPr>
        <w:spacing w:before="100" w:beforeAutospacing="1" w:after="100" w:afterAutospacing="1" w:line="240" w:lineRule="auto"/>
        <w:jc w:val="both"/>
        <w:rPr>
          <w:rFonts w:ascii="Book Antiqua" w:eastAsia="Times New Roman" w:hAnsi="Book Antiqua" w:cs="Times New Roman"/>
          <w:sz w:val="28"/>
          <w:szCs w:val="28"/>
        </w:rPr>
      </w:pPr>
      <w:r w:rsidRPr="00B056C2">
        <w:rPr>
          <w:rFonts w:ascii="Book Antiqua" w:eastAsia="Times New Roman" w:hAnsi="Book Antiqua" w:cs="Times New Roman"/>
          <w:sz w:val="28"/>
          <w:szCs w:val="28"/>
        </w:rPr>
        <w:t xml:space="preserve">Symbols, strictly speaking, can be virtually anything that is meaningful for people who share a social world. In most societies, a person's manner of dress is a symbol of their social station. The Christian cross and the Islamic crescent are powerful symbols in Christian or Islamic societies. In the Navajo culture, the circular chambers, called hogans, represent the female womb as a source of life and symbolize a specific maternal clan. In ancient Egypt, cats were viewed as semi-divine and harming a cat was considered treason, making them powerful symbols. </w:t>
      </w:r>
    </w:p>
    <w:p w14:paraId="158D64A6" w14:textId="77777777" w:rsidR="00B056C2" w:rsidRPr="00B056C2" w:rsidRDefault="00B056C2" w:rsidP="00F444B3">
      <w:pPr>
        <w:spacing w:before="100" w:beforeAutospacing="1" w:after="100" w:afterAutospacing="1" w:line="240" w:lineRule="auto"/>
        <w:jc w:val="both"/>
        <w:outlineLvl w:val="2"/>
        <w:rPr>
          <w:rFonts w:ascii="Book Antiqua" w:eastAsia="Times New Roman" w:hAnsi="Book Antiqua" w:cs="Times New Roman"/>
          <w:sz w:val="28"/>
          <w:szCs w:val="28"/>
        </w:rPr>
      </w:pPr>
      <w:r w:rsidRPr="00B056C2">
        <w:rPr>
          <w:rFonts w:ascii="Book Antiqua" w:eastAsia="Times New Roman" w:hAnsi="Book Antiqua" w:cs="Times New Roman"/>
          <w:sz w:val="28"/>
          <w:szCs w:val="28"/>
        </w:rPr>
        <w:t>Language</w:t>
      </w:r>
    </w:p>
    <w:p w14:paraId="6C5ADE69" w14:textId="77777777" w:rsidR="00B056C2" w:rsidRPr="00B056C2" w:rsidRDefault="00B056C2" w:rsidP="00F444B3">
      <w:pPr>
        <w:spacing w:before="100" w:beforeAutospacing="1" w:after="100" w:afterAutospacing="1" w:line="240" w:lineRule="auto"/>
        <w:jc w:val="both"/>
        <w:rPr>
          <w:rFonts w:ascii="Book Antiqua" w:eastAsia="Times New Roman" w:hAnsi="Book Antiqua" w:cs="Times New Roman"/>
          <w:sz w:val="28"/>
          <w:szCs w:val="28"/>
        </w:rPr>
      </w:pPr>
      <w:r w:rsidRPr="00B056C2">
        <w:rPr>
          <w:rFonts w:ascii="Book Antiqua" w:eastAsia="Times New Roman" w:hAnsi="Book Antiqua" w:cs="Times New Roman"/>
          <w:sz w:val="28"/>
          <w:szCs w:val="28"/>
        </w:rPr>
        <w:t xml:space="preserve">Language is a complex symbol system. In fact, it's considered a closed, self-referential system because you can only define a word by referencing other words. In any case, sociologists, as well as psychologists and anthropologists, strongly agree that the use of language is a very basic human trait. In fact, human societies can only exist through the sharing of symbol-systems that permit us to speak or write words. Language is used to: </w:t>
      </w:r>
    </w:p>
    <w:p w14:paraId="7513657E" w14:textId="77777777" w:rsidR="00B056C2" w:rsidRPr="00B056C2" w:rsidRDefault="00B056C2" w:rsidP="00F444B3">
      <w:pPr>
        <w:numPr>
          <w:ilvl w:val="0"/>
          <w:numId w:val="1"/>
        </w:numPr>
        <w:spacing w:before="100" w:beforeAutospacing="1" w:after="100" w:afterAutospacing="1" w:line="240" w:lineRule="auto"/>
        <w:jc w:val="both"/>
        <w:rPr>
          <w:rFonts w:ascii="Book Antiqua" w:eastAsia="Times New Roman" w:hAnsi="Book Antiqua" w:cs="Times New Roman"/>
          <w:sz w:val="28"/>
          <w:szCs w:val="28"/>
        </w:rPr>
      </w:pPr>
      <w:r w:rsidRPr="00B056C2">
        <w:rPr>
          <w:rFonts w:ascii="Book Antiqua" w:eastAsia="Times New Roman" w:hAnsi="Book Antiqua" w:cs="Times New Roman"/>
          <w:sz w:val="28"/>
          <w:szCs w:val="28"/>
        </w:rPr>
        <w:t xml:space="preserve">Communicate affects (feelings) </w:t>
      </w:r>
    </w:p>
    <w:p w14:paraId="04297CA7" w14:textId="77777777" w:rsidR="00B056C2" w:rsidRPr="00B056C2" w:rsidRDefault="00B056C2" w:rsidP="00F444B3">
      <w:pPr>
        <w:numPr>
          <w:ilvl w:val="0"/>
          <w:numId w:val="1"/>
        </w:numPr>
        <w:spacing w:before="100" w:beforeAutospacing="1" w:after="100" w:afterAutospacing="1" w:line="240" w:lineRule="auto"/>
        <w:jc w:val="both"/>
        <w:rPr>
          <w:rFonts w:ascii="Book Antiqua" w:eastAsia="Times New Roman" w:hAnsi="Book Antiqua" w:cs="Times New Roman"/>
          <w:sz w:val="28"/>
          <w:szCs w:val="28"/>
        </w:rPr>
      </w:pPr>
      <w:r w:rsidRPr="00B056C2">
        <w:rPr>
          <w:rFonts w:ascii="Book Antiqua" w:eastAsia="Times New Roman" w:hAnsi="Book Antiqua" w:cs="Times New Roman"/>
          <w:sz w:val="28"/>
          <w:szCs w:val="28"/>
        </w:rPr>
        <w:t xml:space="preserve">Express cognitions (thoughts) </w:t>
      </w:r>
    </w:p>
    <w:p w14:paraId="469FB91B" w14:textId="77777777" w:rsidR="00B056C2" w:rsidRPr="00B056C2" w:rsidRDefault="00B056C2" w:rsidP="00F444B3">
      <w:pPr>
        <w:numPr>
          <w:ilvl w:val="0"/>
          <w:numId w:val="1"/>
        </w:numPr>
        <w:spacing w:before="100" w:beforeAutospacing="1" w:after="100" w:afterAutospacing="1" w:line="240" w:lineRule="auto"/>
        <w:jc w:val="both"/>
        <w:rPr>
          <w:rFonts w:ascii="Book Antiqua" w:eastAsia="Times New Roman" w:hAnsi="Book Antiqua" w:cs="Times New Roman"/>
          <w:sz w:val="28"/>
          <w:szCs w:val="28"/>
        </w:rPr>
      </w:pPr>
      <w:r w:rsidRPr="00B056C2">
        <w:rPr>
          <w:rFonts w:ascii="Book Antiqua" w:eastAsia="Times New Roman" w:hAnsi="Book Antiqua" w:cs="Times New Roman"/>
          <w:sz w:val="28"/>
          <w:szCs w:val="28"/>
        </w:rPr>
        <w:t xml:space="preserve">Share experiences of sensation (such as pleasure or pain) </w:t>
      </w:r>
    </w:p>
    <w:p w14:paraId="788D219D" w14:textId="77777777" w:rsidR="00B056C2" w:rsidRPr="00B056C2" w:rsidRDefault="00B056C2" w:rsidP="00F444B3">
      <w:pPr>
        <w:numPr>
          <w:ilvl w:val="0"/>
          <w:numId w:val="1"/>
        </w:numPr>
        <w:spacing w:before="100" w:beforeAutospacing="1" w:after="100" w:afterAutospacing="1" w:line="240" w:lineRule="auto"/>
        <w:jc w:val="both"/>
        <w:rPr>
          <w:rFonts w:ascii="Book Antiqua" w:eastAsia="Times New Roman" w:hAnsi="Book Antiqua" w:cs="Times New Roman"/>
          <w:sz w:val="28"/>
          <w:szCs w:val="28"/>
        </w:rPr>
      </w:pPr>
      <w:r w:rsidRPr="00B056C2">
        <w:rPr>
          <w:rFonts w:ascii="Book Antiqua" w:eastAsia="Times New Roman" w:hAnsi="Book Antiqua" w:cs="Times New Roman"/>
          <w:sz w:val="28"/>
          <w:szCs w:val="28"/>
        </w:rPr>
        <w:t xml:space="preserve">Express and share values </w:t>
      </w:r>
    </w:p>
    <w:p w14:paraId="594F77F3" w14:textId="77777777" w:rsidR="00B056C2" w:rsidRPr="00B056C2" w:rsidRDefault="00B056C2" w:rsidP="00F444B3">
      <w:pPr>
        <w:spacing w:before="100" w:beforeAutospacing="1" w:after="100" w:afterAutospacing="1" w:line="240" w:lineRule="auto"/>
        <w:jc w:val="both"/>
        <w:rPr>
          <w:rFonts w:ascii="Book Antiqua" w:eastAsia="Times New Roman" w:hAnsi="Book Antiqua" w:cs="Times New Roman"/>
          <w:sz w:val="28"/>
          <w:szCs w:val="28"/>
        </w:rPr>
      </w:pPr>
      <w:r w:rsidRPr="00B056C2">
        <w:rPr>
          <w:rFonts w:ascii="Book Antiqua" w:eastAsia="Times New Roman" w:hAnsi="Book Antiqua" w:cs="Times New Roman"/>
          <w:sz w:val="28"/>
          <w:szCs w:val="28"/>
        </w:rPr>
        <w:t xml:space="preserve">A sociologist once quipped, 'Bees buzz, flowers bloom, </w:t>
      </w:r>
      <w:proofErr w:type="gramStart"/>
      <w:r w:rsidRPr="00B056C2">
        <w:rPr>
          <w:rFonts w:ascii="Book Antiqua" w:eastAsia="Times New Roman" w:hAnsi="Book Antiqua" w:cs="Times New Roman"/>
          <w:sz w:val="28"/>
          <w:szCs w:val="28"/>
        </w:rPr>
        <w:t>humans</w:t>
      </w:r>
      <w:proofErr w:type="gramEnd"/>
      <w:r w:rsidRPr="00B056C2">
        <w:rPr>
          <w:rFonts w:ascii="Book Antiqua" w:eastAsia="Times New Roman" w:hAnsi="Book Antiqua" w:cs="Times New Roman"/>
          <w:sz w:val="28"/>
          <w:szCs w:val="28"/>
        </w:rPr>
        <w:t xml:space="preserve"> symbol.' Now that you've given some thought to symbols and the nature of language, you may find that quip entirely accurate. </w:t>
      </w:r>
    </w:p>
    <w:p w14:paraId="58B97F1D" w14:textId="77777777" w:rsidR="00B056C2" w:rsidRPr="00B056C2" w:rsidRDefault="00B056C2" w:rsidP="00F444B3">
      <w:pPr>
        <w:spacing w:before="100" w:beforeAutospacing="1" w:after="100" w:afterAutospacing="1" w:line="240" w:lineRule="auto"/>
        <w:jc w:val="both"/>
        <w:outlineLvl w:val="2"/>
        <w:rPr>
          <w:rFonts w:ascii="Book Antiqua" w:eastAsia="Times New Roman" w:hAnsi="Book Antiqua" w:cs="Times New Roman"/>
          <w:sz w:val="28"/>
          <w:szCs w:val="28"/>
        </w:rPr>
      </w:pPr>
      <w:r w:rsidRPr="00B056C2">
        <w:rPr>
          <w:rFonts w:ascii="Book Antiqua" w:eastAsia="Times New Roman" w:hAnsi="Book Antiqua" w:cs="Times New Roman"/>
          <w:sz w:val="28"/>
          <w:szCs w:val="28"/>
        </w:rPr>
        <w:t>Beliefs</w:t>
      </w:r>
    </w:p>
    <w:p w14:paraId="5F4E7392" w14:textId="77777777" w:rsidR="00B056C2" w:rsidRPr="00B056C2" w:rsidRDefault="00B056C2" w:rsidP="00F444B3">
      <w:pPr>
        <w:spacing w:before="100" w:beforeAutospacing="1" w:after="100" w:afterAutospacing="1" w:line="240" w:lineRule="auto"/>
        <w:jc w:val="both"/>
        <w:rPr>
          <w:rFonts w:ascii="Book Antiqua" w:eastAsia="Times New Roman" w:hAnsi="Book Antiqua" w:cs="Times New Roman"/>
          <w:sz w:val="28"/>
          <w:szCs w:val="28"/>
        </w:rPr>
      </w:pPr>
      <w:r w:rsidRPr="00B056C2">
        <w:rPr>
          <w:rFonts w:ascii="Book Antiqua" w:eastAsia="Times New Roman" w:hAnsi="Book Antiqua" w:cs="Times New Roman"/>
          <w:sz w:val="28"/>
          <w:szCs w:val="28"/>
        </w:rPr>
        <w:lastRenderedPageBreak/>
        <w:t xml:space="preserve">In any culture we'll discover distinctive beliefs and belief systems. For example, in Colonial America, tomatoes were first considered poisonous and, later on, believed to be aphrodisiacs. Today, tomatoes are considered harmless, which goes to show that beliefs change over time. Belief systems are networks of related beliefs. For many decades, some Europeans wore garlic cloves around their necks to ward off disease. In the past, medical procedures involving prescriptive regimens relied on beliefs about the causes of disease. Beliefs like these changed when Pasteur's germ theories were accepted in the 19th century. </w:t>
      </w:r>
    </w:p>
    <w:p w14:paraId="5FB4816D" w14:textId="77777777" w:rsidR="00B056C2" w:rsidRPr="00B056C2" w:rsidRDefault="00B056C2" w:rsidP="00F444B3">
      <w:pPr>
        <w:spacing w:before="100" w:beforeAutospacing="1" w:after="100" w:afterAutospacing="1" w:line="240" w:lineRule="auto"/>
        <w:jc w:val="both"/>
        <w:outlineLvl w:val="2"/>
        <w:rPr>
          <w:rFonts w:ascii="Book Antiqua" w:eastAsia="Times New Roman" w:hAnsi="Book Antiqua" w:cs="Times New Roman"/>
          <w:sz w:val="28"/>
          <w:szCs w:val="28"/>
        </w:rPr>
      </w:pPr>
      <w:r w:rsidRPr="00B056C2">
        <w:rPr>
          <w:rFonts w:ascii="Book Antiqua" w:eastAsia="Times New Roman" w:hAnsi="Book Antiqua" w:cs="Times New Roman"/>
          <w:sz w:val="28"/>
          <w:szCs w:val="28"/>
        </w:rPr>
        <w:t>Values</w:t>
      </w:r>
    </w:p>
    <w:p w14:paraId="2AD62730" w14:textId="77777777" w:rsidR="00B056C2" w:rsidRPr="00B056C2" w:rsidRDefault="00B056C2" w:rsidP="00F444B3">
      <w:pPr>
        <w:spacing w:before="100" w:beforeAutospacing="1" w:after="100" w:afterAutospacing="1" w:line="240" w:lineRule="auto"/>
        <w:jc w:val="both"/>
        <w:rPr>
          <w:rFonts w:ascii="Book Antiqua" w:eastAsia="Times New Roman" w:hAnsi="Book Antiqua" w:cs="Times New Roman"/>
          <w:sz w:val="28"/>
          <w:szCs w:val="28"/>
        </w:rPr>
      </w:pPr>
      <w:r w:rsidRPr="00B056C2">
        <w:rPr>
          <w:rFonts w:ascii="Book Antiqua" w:eastAsia="Times New Roman" w:hAnsi="Book Antiqua" w:cs="Times New Roman"/>
          <w:sz w:val="28"/>
          <w:szCs w:val="28"/>
        </w:rPr>
        <w:t xml:space="preserve">In general, values are thought of as culturally accepted standards for moral behavior. Our ideas about justice, fairness, and proper sexual behavior are examples. But, in fact, values also apply to our attitudes about art, music, fashionable dress, sportsmanship, and even how one should greet a relative as opposed to a stranger. Paramount among cultural values are those we attribute to gender roles. For example, in ancient Greece, males were sexual idols, and women were often viewed as nothing more than domestic caretakers. By contrast, in ancient Celtic cultures, men and women were far more equally valued. Rulers were often queens. And, in time of war, it was not unusual for men and women to fight side by side. </w:t>
      </w:r>
    </w:p>
    <w:p w14:paraId="74AA2830" w14:textId="77777777" w:rsidR="00B056C2" w:rsidRPr="00B056C2" w:rsidRDefault="00B056C2" w:rsidP="00F444B3">
      <w:pPr>
        <w:spacing w:before="100" w:beforeAutospacing="1" w:after="100" w:afterAutospacing="1" w:line="240" w:lineRule="auto"/>
        <w:jc w:val="both"/>
        <w:outlineLvl w:val="2"/>
        <w:rPr>
          <w:rFonts w:ascii="Book Antiqua" w:eastAsia="Times New Roman" w:hAnsi="Book Antiqua" w:cs="Times New Roman"/>
          <w:sz w:val="28"/>
          <w:szCs w:val="28"/>
        </w:rPr>
      </w:pPr>
      <w:r w:rsidRPr="00B056C2">
        <w:rPr>
          <w:rFonts w:ascii="Book Antiqua" w:eastAsia="Times New Roman" w:hAnsi="Book Antiqua" w:cs="Times New Roman"/>
          <w:sz w:val="28"/>
          <w:szCs w:val="28"/>
        </w:rPr>
        <w:t>Norms</w:t>
      </w:r>
    </w:p>
    <w:p w14:paraId="3ED4ABC7" w14:textId="77777777" w:rsidR="00B056C2" w:rsidRPr="00B056C2" w:rsidRDefault="00B056C2" w:rsidP="00F444B3">
      <w:pPr>
        <w:spacing w:before="100" w:beforeAutospacing="1" w:after="100" w:afterAutospacing="1" w:line="240" w:lineRule="auto"/>
        <w:jc w:val="both"/>
        <w:rPr>
          <w:rFonts w:ascii="Book Antiqua" w:eastAsia="Times New Roman" w:hAnsi="Book Antiqua" w:cs="Times New Roman"/>
          <w:sz w:val="28"/>
          <w:szCs w:val="28"/>
        </w:rPr>
      </w:pPr>
      <w:r w:rsidRPr="00B056C2">
        <w:rPr>
          <w:rFonts w:ascii="Book Antiqua" w:eastAsia="Times New Roman" w:hAnsi="Book Antiqua" w:cs="Times New Roman"/>
          <w:sz w:val="28"/>
          <w:szCs w:val="28"/>
        </w:rPr>
        <w:t xml:space="preserve">Norms are socially acceptable standards of behavior. Some are formal, such as the rules of procedure and decorum in a state legislature. Others are informal, such as the preferred way to prepare barbecue. Sociologists generally sort norms into four categories: folkways, mores, taboos, and laws. </w:t>
      </w:r>
    </w:p>
    <w:p w14:paraId="48DD469A" w14:textId="77777777" w:rsidR="00B056C2" w:rsidRPr="00F444B3" w:rsidRDefault="00B056C2" w:rsidP="00F444B3">
      <w:pPr>
        <w:jc w:val="both"/>
        <w:rPr>
          <w:rFonts w:ascii="Book Antiqua" w:hAnsi="Book Antiqua"/>
          <w:sz w:val="28"/>
          <w:szCs w:val="28"/>
        </w:rPr>
      </w:pPr>
    </w:p>
    <w:sectPr w:rsidR="00B056C2" w:rsidRPr="00F444B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58F858C4"/>
    <w:multiLevelType w:val="multilevel"/>
    <w:tmpl w:val="2828F2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56B4"/>
    <w:rsid w:val="00057E09"/>
    <w:rsid w:val="00076ECE"/>
    <w:rsid w:val="006A56B4"/>
    <w:rsid w:val="007C0F57"/>
    <w:rsid w:val="00897880"/>
    <w:rsid w:val="00AA2904"/>
    <w:rsid w:val="00B056C2"/>
    <w:rsid w:val="00F444B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944F63"/>
  <w15:chartTrackingRefBased/>
  <w15:docId w15:val="{8439C29E-1D58-4962-8D48-37D4EB3158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AA2904"/>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076ECE"/>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59778603">
      <w:bodyDiv w:val="1"/>
      <w:marLeft w:val="0"/>
      <w:marRight w:val="0"/>
      <w:marTop w:val="0"/>
      <w:marBottom w:val="0"/>
      <w:divBdr>
        <w:top w:val="none" w:sz="0" w:space="0" w:color="auto"/>
        <w:left w:val="none" w:sz="0" w:space="0" w:color="auto"/>
        <w:bottom w:val="none" w:sz="0" w:space="0" w:color="auto"/>
        <w:right w:val="none" w:sz="0" w:space="0" w:color="auto"/>
      </w:divBdr>
    </w:div>
    <w:div w:id="349261050">
      <w:bodyDiv w:val="1"/>
      <w:marLeft w:val="0"/>
      <w:marRight w:val="0"/>
      <w:marTop w:val="0"/>
      <w:marBottom w:val="0"/>
      <w:divBdr>
        <w:top w:val="none" w:sz="0" w:space="0" w:color="auto"/>
        <w:left w:val="none" w:sz="0" w:space="0" w:color="auto"/>
        <w:bottom w:val="none" w:sz="0" w:space="0" w:color="auto"/>
        <w:right w:val="none" w:sz="0" w:space="0" w:color="auto"/>
      </w:divBdr>
    </w:div>
    <w:div w:id="496459213">
      <w:bodyDiv w:val="1"/>
      <w:marLeft w:val="0"/>
      <w:marRight w:val="0"/>
      <w:marTop w:val="0"/>
      <w:marBottom w:val="0"/>
      <w:divBdr>
        <w:top w:val="none" w:sz="0" w:space="0" w:color="auto"/>
        <w:left w:val="none" w:sz="0" w:space="0" w:color="auto"/>
        <w:bottom w:val="none" w:sz="0" w:space="0" w:color="auto"/>
        <w:right w:val="none" w:sz="0" w:space="0" w:color="auto"/>
      </w:divBdr>
    </w:div>
    <w:div w:id="777674568">
      <w:bodyDiv w:val="1"/>
      <w:marLeft w:val="0"/>
      <w:marRight w:val="0"/>
      <w:marTop w:val="0"/>
      <w:marBottom w:val="0"/>
      <w:divBdr>
        <w:top w:val="none" w:sz="0" w:space="0" w:color="auto"/>
        <w:left w:val="none" w:sz="0" w:space="0" w:color="auto"/>
        <w:bottom w:val="none" w:sz="0" w:space="0" w:color="auto"/>
        <w:right w:val="none" w:sz="0" w:space="0" w:color="auto"/>
      </w:divBdr>
    </w:div>
    <w:div w:id="787428342">
      <w:bodyDiv w:val="1"/>
      <w:marLeft w:val="0"/>
      <w:marRight w:val="0"/>
      <w:marTop w:val="0"/>
      <w:marBottom w:val="0"/>
      <w:divBdr>
        <w:top w:val="none" w:sz="0" w:space="0" w:color="auto"/>
        <w:left w:val="none" w:sz="0" w:space="0" w:color="auto"/>
        <w:bottom w:val="none" w:sz="0" w:space="0" w:color="auto"/>
        <w:right w:val="none" w:sz="0" w:space="0" w:color="auto"/>
      </w:divBdr>
    </w:div>
    <w:div w:id="817844906">
      <w:bodyDiv w:val="1"/>
      <w:marLeft w:val="0"/>
      <w:marRight w:val="0"/>
      <w:marTop w:val="0"/>
      <w:marBottom w:val="0"/>
      <w:divBdr>
        <w:top w:val="none" w:sz="0" w:space="0" w:color="auto"/>
        <w:left w:val="none" w:sz="0" w:space="0" w:color="auto"/>
        <w:bottom w:val="none" w:sz="0" w:space="0" w:color="auto"/>
        <w:right w:val="none" w:sz="0" w:space="0" w:color="auto"/>
      </w:divBdr>
    </w:div>
    <w:div w:id="1588150171">
      <w:bodyDiv w:val="1"/>
      <w:marLeft w:val="0"/>
      <w:marRight w:val="0"/>
      <w:marTop w:val="0"/>
      <w:marBottom w:val="0"/>
      <w:divBdr>
        <w:top w:val="none" w:sz="0" w:space="0" w:color="auto"/>
        <w:left w:val="none" w:sz="0" w:space="0" w:color="auto"/>
        <w:bottom w:val="none" w:sz="0" w:space="0" w:color="auto"/>
        <w:right w:val="none" w:sz="0" w:space="0" w:color="auto"/>
      </w:divBdr>
    </w:div>
    <w:div w:id="16675099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46</TotalTime>
  <Pages>7</Pages>
  <Words>2025</Words>
  <Characters>11547</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13545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DUCAN ODUOR ABWAO</dc:creator>
  <cp:keywords/>
  <dc:description/>
  <cp:lastModifiedBy>DUCAN ODUOR ABWAO</cp:lastModifiedBy>
  <cp:revision>1</cp:revision>
  <dcterms:created xsi:type="dcterms:W3CDTF">2020-06-05T07:31:00Z</dcterms:created>
  <dcterms:modified xsi:type="dcterms:W3CDTF">2020-06-05T11:10:00Z</dcterms:modified>
</cp:coreProperties>
</file>