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31D5" w:rsidRPr="005A31D5" w:rsidRDefault="005A31D5" w:rsidP="0077712A">
      <w:pPr>
        <w:spacing w:line="360" w:lineRule="auto"/>
        <w:ind w:right="-281"/>
        <w:jc w:val="both"/>
        <w:rPr>
          <w:rFonts w:ascii="Times New Roman" w:hAnsi="Times New Roman" w:cs="Times New Roman"/>
          <w:b/>
          <w:sz w:val="32"/>
        </w:rPr>
      </w:pPr>
    </w:p>
    <w:p w:rsidR="005A31D5" w:rsidRPr="005A31D5" w:rsidRDefault="005A31D5">
      <w:pPr>
        <w:rPr>
          <w:rFonts w:ascii="Times New Roman" w:hAnsi="Times New Roman" w:cs="Times New Roman"/>
          <w:b/>
          <w:sz w:val="40"/>
          <w:szCs w:val="32"/>
        </w:rPr>
      </w:pPr>
      <w:r w:rsidRPr="005A31D5">
        <w:rPr>
          <w:rFonts w:ascii="Times New Roman" w:hAnsi="Times New Roman" w:cs="Times New Roman"/>
          <w:b/>
          <w:sz w:val="40"/>
          <w:szCs w:val="32"/>
        </w:rPr>
        <w:t>12-MA’RUZA</w:t>
      </w:r>
    </w:p>
    <w:p w:rsidR="005A31D5" w:rsidRPr="005A31D5" w:rsidRDefault="005A31D5">
      <w:pPr>
        <w:rPr>
          <w:rFonts w:ascii="Times New Roman" w:hAnsi="Times New Roman" w:cs="Times New Roman"/>
          <w:b/>
          <w:sz w:val="40"/>
          <w:szCs w:val="32"/>
        </w:rPr>
      </w:pPr>
    </w:p>
    <w:p w:rsidR="005A31D5" w:rsidRPr="005A31D5" w:rsidRDefault="005A31D5">
      <w:pPr>
        <w:rPr>
          <w:rFonts w:ascii="Times New Roman" w:hAnsi="Times New Roman" w:cs="Times New Roman"/>
          <w:b/>
          <w:sz w:val="36"/>
          <w:szCs w:val="32"/>
        </w:rPr>
      </w:pPr>
      <w:r w:rsidRPr="005A31D5">
        <w:rPr>
          <w:rFonts w:ascii="Times New Roman" w:hAnsi="Times New Roman" w:cs="Times New Roman"/>
          <w:b/>
          <w:sz w:val="40"/>
          <w:szCs w:val="32"/>
        </w:rPr>
        <w:t xml:space="preserve">Mavzu: </w:t>
      </w:r>
      <w:r w:rsidRPr="005A31D5">
        <w:rPr>
          <w:rFonts w:ascii="Times New Roman" w:hAnsi="Times New Roman" w:cs="Times New Roman"/>
          <w:b/>
          <w:sz w:val="36"/>
          <w:szCs w:val="32"/>
        </w:rPr>
        <w:t>TOLALARTNI TITISH TOZALASH VA ARALASHTIRISH</w:t>
      </w:r>
    </w:p>
    <w:p w:rsidR="005A31D5" w:rsidRDefault="005A31D5">
      <w:pPr>
        <w:rPr>
          <w:rFonts w:ascii="Times New Roman" w:hAnsi="Times New Roman" w:cs="Times New Roman"/>
          <w:b/>
          <w:sz w:val="28"/>
          <w:szCs w:val="32"/>
        </w:rPr>
      </w:pPr>
    </w:p>
    <w:p w:rsidR="005A31D5" w:rsidRPr="00A7410D" w:rsidRDefault="005A31D5" w:rsidP="00A7410D">
      <w:pPr>
        <w:spacing w:line="360" w:lineRule="auto"/>
        <w:ind w:left="360"/>
        <w:rPr>
          <w:rFonts w:ascii="Times New Roman" w:hAnsi="Times New Roman" w:cs="Times New Roman"/>
          <w:b/>
          <w:sz w:val="36"/>
          <w:szCs w:val="32"/>
        </w:rPr>
      </w:pPr>
      <w:r w:rsidRPr="00A7410D">
        <w:rPr>
          <w:rFonts w:ascii="Times New Roman" w:hAnsi="Times New Roman" w:cs="Times New Roman"/>
          <w:b/>
          <w:sz w:val="36"/>
          <w:szCs w:val="32"/>
        </w:rPr>
        <w:t>Reja:</w:t>
      </w:r>
    </w:p>
    <w:p w:rsidR="005A31D5" w:rsidRPr="00A7410D" w:rsidRDefault="005A31D5" w:rsidP="00A7410D">
      <w:pPr>
        <w:pStyle w:val="af4"/>
        <w:numPr>
          <w:ilvl w:val="0"/>
          <w:numId w:val="11"/>
        </w:numPr>
        <w:spacing w:line="360" w:lineRule="auto"/>
        <w:rPr>
          <w:rFonts w:ascii="Times New Roman" w:hAnsi="Times New Roman" w:cs="Times New Roman"/>
          <w:b/>
          <w:sz w:val="40"/>
          <w:szCs w:val="32"/>
        </w:rPr>
      </w:pPr>
      <w:r w:rsidRPr="00A7410D">
        <w:rPr>
          <w:rFonts w:ascii="Times New Roman" w:hAnsi="Times New Roman" w:cs="Times New Roman"/>
          <w:b/>
          <w:sz w:val="36"/>
        </w:rPr>
        <w:t>Tolalarni titishdan maqsad</w:t>
      </w:r>
    </w:p>
    <w:p w:rsidR="005A31D5" w:rsidRPr="00A7410D" w:rsidRDefault="005A31D5" w:rsidP="00A7410D">
      <w:pPr>
        <w:pStyle w:val="af4"/>
        <w:numPr>
          <w:ilvl w:val="0"/>
          <w:numId w:val="11"/>
        </w:numPr>
        <w:spacing w:line="360" w:lineRule="auto"/>
        <w:ind w:right="-281"/>
        <w:jc w:val="both"/>
        <w:rPr>
          <w:rFonts w:ascii="Times New Roman" w:hAnsi="Times New Roman" w:cs="Times New Roman"/>
          <w:b/>
          <w:sz w:val="36"/>
        </w:rPr>
      </w:pPr>
      <w:r w:rsidRPr="00A7410D">
        <w:rPr>
          <w:rFonts w:ascii="Times New Roman" w:hAnsi="Times New Roman" w:cs="Times New Roman"/>
          <w:b/>
          <w:sz w:val="36"/>
        </w:rPr>
        <w:t>Tolalarni titishni zarurligi</w:t>
      </w:r>
    </w:p>
    <w:p w:rsidR="005A31D5" w:rsidRPr="00A7410D" w:rsidRDefault="005A31D5" w:rsidP="00A7410D">
      <w:pPr>
        <w:pStyle w:val="af4"/>
        <w:numPr>
          <w:ilvl w:val="0"/>
          <w:numId w:val="11"/>
        </w:numPr>
        <w:spacing w:line="360" w:lineRule="auto"/>
        <w:ind w:right="-281"/>
        <w:jc w:val="both"/>
        <w:rPr>
          <w:rFonts w:ascii="Times New Roman" w:hAnsi="Times New Roman" w:cs="Times New Roman"/>
          <w:b/>
          <w:sz w:val="36"/>
        </w:rPr>
      </w:pPr>
      <w:r w:rsidRPr="00A7410D">
        <w:rPr>
          <w:rFonts w:ascii="Times New Roman" w:hAnsi="Times New Roman" w:cs="Times New Roman"/>
          <w:b/>
          <w:sz w:val="36"/>
        </w:rPr>
        <w:t>Titish  mashinalari va avtotoyitgichlar</w:t>
      </w:r>
    </w:p>
    <w:p w:rsidR="005A31D5" w:rsidRPr="00A7410D" w:rsidRDefault="005A31D5" w:rsidP="00A7410D">
      <w:pPr>
        <w:pStyle w:val="af4"/>
        <w:numPr>
          <w:ilvl w:val="0"/>
          <w:numId w:val="11"/>
        </w:numPr>
        <w:spacing w:line="360" w:lineRule="auto"/>
        <w:rPr>
          <w:rFonts w:ascii="Times New Roman" w:hAnsi="Times New Roman" w:cs="Times New Roman"/>
          <w:b/>
          <w:sz w:val="36"/>
          <w:szCs w:val="32"/>
        </w:rPr>
      </w:pPr>
      <w:r w:rsidRPr="00A7410D">
        <w:rPr>
          <w:rFonts w:ascii="Times New Roman" w:hAnsi="Times New Roman" w:cs="Times New Roman"/>
          <w:b/>
          <w:sz w:val="36"/>
          <w:szCs w:val="28"/>
        </w:rPr>
        <w:t>Aralashtirish jarayoninig maqsadi va moxiyati</w:t>
      </w:r>
    </w:p>
    <w:p w:rsidR="003B1305" w:rsidRDefault="003B1305" w:rsidP="0077712A">
      <w:pPr>
        <w:spacing w:line="360" w:lineRule="auto"/>
        <w:ind w:right="-281"/>
        <w:jc w:val="both"/>
        <w:rPr>
          <w:rFonts w:ascii="Times New Roman" w:hAnsi="Times New Roman" w:cs="Times New Roman"/>
          <w:sz w:val="28"/>
          <w:szCs w:val="28"/>
        </w:rPr>
      </w:pPr>
    </w:p>
    <w:p w:rsidR="00B50E47" w:rsidRPr="005B5E23" w:rsidRDefault="004F42EB" w:rsidP="0077712A">
      <w:pPr>
        <w:spacing w:line="360" w:lineRule="auto"/>
        <w:ind w:right="-281"/>
        <w:jc w:val="both"/>
        <w:rPr>
          <w:rFonts w:ascii="Times New Roman" w:hAnsi="Times New Roman" w:cs="Times New Roman"/>
          <w:sz w:val="28"/>
          <w:szCs w:val="28"/>
        </w:rPr>
      </w:pPr>
      <w:r w:rsidRPr="005B5E23">
        <w:rPr>
          <w:rFonts w:ascii="Times New Roman" w:hAnsi="Times New Roman" w:cs="Times New Roman"/>
          <w:sz w:val="28"/>
          <w:szCs w:val="28"/>
        </w:rPr>
        <w:t>Tolali bo‘lakchalarni imkon darajasida yanada mayda bo‘laklargacha titish, uning tarkibidagi yigirishga yaroqsiz nuqsonlardan yaxshi tozalanishini ta’minlaydi. Chunki tolalar qancha yaxshi titilsa, xas-cho‘p, nuqsonlar bilan tola orasidagi ilashish kuchi ozayib, nuqson oson ajraladi.</w:t>
      </w:r>
    </w:p>
    <w:p w:rsidR="00B50E47" w:rsidRPr="005B5E23" w:rsidRDefault="004F42EB" w:rsidP="0077712A">
      <w:pPr>
        <w:spacing w:line="360" w:lineRule="auto"/>
        <w:ind w:right="-281"/>
        <w:jc w:val="both"/>
        <w:rPr>
          <w:rFonts w:ascii="Times New Roman" w:hAnsi="Times New Roman" w:cs="Times New Roman"/>
          <w:sz w:val="28"/>
          <w:szCs w:val="28"/>
        </w:rPr>
      </w:pPr>
      <w:r w:rsidRPr="005B5E23">
        <w:rPr>
          <w:rFonts w:ascii="Times New Roman" w:hAnsi="Times New Roman" w:cs="Times New Roman"/>
          <w:sz w:val="28"/>
          <w:szCs w:val="28"/>
        </w:rPr>
        <w:t>Tolali bo‘lakchalar yanada mayda bo‘lakchalarga titib ajratilsa, tolalar tarashga shuncha yaxshi tayyor bo‘ladi, natijada juda kichik bo‘lakchalardan shakllantirilgan tolali qatlamni tarash samarali amalga oshadi, yirik bo‘lakchalardan shakllangan tolali qatlam taralganda tolalar ko‘proq uziladi va shikastlanadi.</w:t>
      </w:r>
    </w:p>
    <w:p w:rsidR="00B50E47" w:rsidRPr="005B5E23" w:rsidRDefault="004F42EB" w:rsidP="0077712A">
      <w:pPr>
        <w:spacing w:line="360" w:lineRule="auto"/>
        <w:ind w:right="-281"/>
        <w:jc w:val="both"/>
        <w:rPr>
          <w:rFonts w:ascii="Times New Roman" w:hAnsi="Times New Roman" w:cs="Times New Roman"/>
          <w:sz w:val="28"/>
          <w:szCs w:val="28"/>
        </w:rPr>
      </w:pPr>
      <w:r w:rsidRPr="005B5E23">
        <w:rPr>
          <w:rFonts w:ascii="Times New Roman" w:hAnsi="Times New Roman" w:cs="Times New Roman"/>
          <w:sz w:val="28"/>
          <w:szCs w:val="28"/>
        </w:rPr>
        <w:t>Tolali bo‘lakchalar qanchalik mayda titib bo‘linsa, ularni aralshtirish shuncha oson va samarali amalga oshadi, natijada turli xossalarga ega bo‘lgan saralanma komponentlardan belgilangan sifat darajasidagi, bir tekis xomaki mahsulot tayyorlanadi. Ushbu xomaki mahsulotdan yigirilgan ipning har qanday ko‘ndalang kesimidagi komponent tolalarining ulushi bir xilda va teng taqsimlangan bo‘ladi.</w:t>
      </w:r>
    </w:p>
    <w:p w:rsidR="00B50E47" w:rsidRPr="005B5E23" w:rsidRDefault="004F42EB" w:rsidP="0077712A">
      <w:pPr>
        <w:spacing w:line="360" w:lineRule="auto"/>
        <w:ind w:right="-281"/>
        <w:jc w:val="both"/>
        <w:rPr>
          <w:rFonts w:ascii="Times New Roman" w:hAnsi="Times New Roman" w:cs="Times New Roman"/>
          <w:sz w:val="28"/>
          <w:szCs w:val="28"/>
        </w:rPr>
      </w:pPr>
      <w:r w:rsidRPr="005B5E23">
        <w:rPr>
          <w:rFonts w:ascii="Times New Roman" w:hAnsi="Times New Roman" w:cs="Times New Roman"/>
          <w:sz w:val="28"/>
          <w:szCs w:val="28"/>
        </w:rPr>
        <w:t>Tolalarni titish jaryonida qaytimlar - pilta uzug‘i, pilik uzug‘i, taram uzug‘i, halaqacha va michkalarni qaytim tituvchi mashinalarda bir oz titib o‘z saralanmasiga qayta qo‘shib ishlatish tavsiya etiladi.</w:t>
      </w:r>
    </w:p>
    <w:p w:rsidR="005B5E23" w:rsidRPr="005B5E23" w:rsidRDefault="005B5E23" w:rsidP="0077712A">
      <w:pPr>
        <w:spacing w:line="360" w:lineRule="auto"/>
        <w:ind w:right="-281"/>
        <w:jc w:val="both"/>
        <w:rPr>
          <w:rFonts w:ascii="Times New Roman" w:hAnsi="Times New Roman" w:cs="Times New Roman"/>
        </w:rPr>
      </w:pPr>
    </w:p>
    <w:p w:rsidR="00B50E47" w:rsidRPr="005B5E23" w:rsidRDefault="0077712A" w:rsidP="0077712A">
      <w:pPr>
        <w:spacing w:line="360" w:lineRule="auto"/>
        <w:ind w:right="-281"/>
        <w:jc w:val="both"/>
        <w:rPr>
          <w:rFonts w:ascii="Times New Roman" w:hAnsi="Times New Roman" w:cs="Times New Roman"/>
          <w:b/>
          <w:sz w:val="28"/>
        </w:rPr>
      </w:pPr>
      <w:r>
        <w:rPr>
          <w:rFonts w:ascii="Times New Roman" w:hAnsi="Times New Roman" w:cs="Times New Roman"/>
          <w:b/>
          <w:sz w:val="28"/>
        </w:rPr>
        <w:lastRenderedPageBreak/>
        <w:t>Tolalarni titishni zarurligi</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Tolalarni titishning zaruriyligini quyidagi omillar belgilaydi:</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Aralashma komponentlarini yaxshi aralashishi va tozalanishi uchun zarur sharoit titish natijasida yaratiladi.</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Tolalar tutamini nuqsonlardan tozalash jarayonini amalga oshirishda titish zaruriy shart bo‘lib, ularni kichik bo‘lakchalarga ajratish, nuqson va tolalar tutamining ilashish kuchi kamayishiga va buning natijasida nuqsonlar mexanik tarzda oson ajralishiga sabab bo‘ladi.</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Tolalarni titishda, ularning to‘g‘rilanishi va chigalliklarning tarqalishida titish organlari hamda mashinalarining ketma-ket ishlatilishi katta ahamiyatga ega.</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Tolali bo‘lakchani yanada maydaroq bo‘lakchalarga ajratishda titish zarur texnologik tadbir hisoblanadi.</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Titish mashinalarining ishlashini va ularni tahlil qilishni o‘rganishda undagi asosiy jarayonlar bilan birgalikda qo‘shimcha va yordamchi jarayonlarga e’tibor qaratish kerak. Ushbu oxirgi jarayonlar samarali, lekin ba’zi hollarda zararli bo‘lishi mumkin.</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Titish mashinalarida asosiy jarayon titish hisoblanadi. Biroq ba’zi bir mashinalarda titish jarayoni tozalash jarayoni bilan birgalikda kechadi va bu mashina uchun ushbu ikki jarayon ham asosiy ish hisoblanadi. Bu holat zarbiy ta’sir natijasida vujudga keladi, chunki bunda ham titish, ham tozalash jarayonlari sodir bo‘ladi. Masalan, paxta va jun tozalash mashinalarida yuqorida keltirilgan ikki jarayon ham yuqori samaradorlik bilan hamda jadallik bilan kechadi.</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Paxtani titish-ta’minlash mashinalarida va asosiy ta’- minlagichlarda chiqindilar ajralishi juda kam miqdorni tashkil etadi va bunda asosiy jarayon titish hisoblanadi. Keyingi mashinalarga o‘tish natijasida paxta tolasining titilishi davom etadi hamda tolalar tozalanishi oshib boradi, shuning uchun ikki jarayon asosiy hisoblanadi.</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 xml:space="preserve">Ba’zi ta’minlagichlarda pichoqli baraban o‘rnatilgan, bu barabanga titilgan paxta ignali panjara sirtidan ajratuvchi valiklar bilan ajratilgandan keyin ikkita ta’minlash valiklari bilan uzatiladi. Bu mashinalarda titish-tozalash jarayonlari asosiy hisoblanadi. Titish jarayoni aralashtirish jarayoni bilan ham birga kechadi. Titish jarayonida amalga oshiriladigan qo‘zhimcha va yordamchi jarayonlarga quyidagilar </w:t>
      </w:r>
      <w:r w:rsidRPr="005B5E23">
        <w:rPr>
          <w:rFonts w:ascii="Times New Roman" w:hAnsi="Times New Roman" w:cs="Times New Roman"/>
          <w:sz w:val="28"/>
        </w:rPr>
        <w:lastRenderedPageBreak/>
        <w:t>misol bo‘la oladi:</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changli havo yordamida mayda iflosliklar va changni tozalash;</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ma’lum darajada sodir bo‘ladigan qisman aralashtirish;</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namlikning o‘zgarishi, titish natijasida mahsulot zichligining kamayishi namlikning ozayishiga olib keladi.</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Ta’minlagichlarda titish bilan birga aralashtirish jarayonini samarali amalga oshishda mashinalar komponentlar bilan bir me’yorda va uzluksiz ta’minlanishi katta ahamiyatga ega.</w:t>
      </w:r>
    </w:p>
    <w:p w:rsidR="00B50E47" w:rsidRPr="005B5E23" w:rsidRDefault="004F42EB" w:rsidP="0077712A">
      <w:pPr>
        <w:spacing w:line="360" w:lineRule="auto"/>
        <w:ind w:right="-281"/>
        <w:jc w:val="both"/>
        <w:rPr>
          <w:rFonts w:ascii="Times New Roman" w:hAnsi="Times New Roman" w:cs="Times New Roman"/>
          <w:sz w:val="28"/>
        </w:rPr>
        <w:sectPr w:rsidR="00B50E47" w:rsidRPr="005B5E23" w:rsidSect="005B5E23">
          <w:footerReference w:type="default" r:id="rId7"/>
          <w:footnotePr>
            <w:numRestart w:val="eachPage"/>
          </w:footnotePr>
          <w:type w:val="continuous"/>
          <w:pgSz w:w="11909" w:h="16834"/>
          <w:pgMar w:top="1134" w:right="850" w:bottom="1134" w:left="1701" w:header="0" w:footer="3" w:gutter="0"/>
          <w:pgNumType w:start="9"/>
          <w:cols w:space="720"/>
          <w:noEndnote/>
          <w:titlePg/>
          <w:docGrid w:linePitch="360"/>
        </w:sectPr>
      </w:pPr>
      <w:r w:rsidRPr="005B5E23">
        <w:rPr>
          <w:rFonts w:ascii="Times New Roman" w:hAnsi="Times New Roman" w:cs="Times New Roman"/>
          <w:sz w:val="28"/>
        </w:rPr>
        <w:t>Titish jarayonida ishchi organlarning tolali bo‘lakchalarga ko‘rsatayotgan ta’siri, o‘z navbatida, bo‘lakchalarning titishga qarshilikning bir xil bo‘lishi va titilish darajasi yuqoriligiga olib keladi.</w:t>
      </w:r>
    </w:p>
    <w:p w:rsidR="005B5E23" w:rsidRDefault="005B5E23" w:rsidP="0077712A">
      <w:pPr>
        <w:spacing w:line="360" w:lineRule="auto"/>
        <w:ind w:right="-281"/>
        <w:jc w:val="both"/>
        <w:rPr>
          <w:rFonts w:ascii="Times New Roman" w:hAnsi="Times New Roman" w:cs="Times New Roman"/>
        </w:rPr>
      </w:pPr>
      <w:bookmarkStart w:id="0" w:name="bookmark1"/>
    </w:p>
    <w:bookmarkEnd w:id="0"/>
    <w:p w:rsidR="0077712A" w:rsidRDefault="0077712A" w:rsidP="0077712A">
      <w:pPr>
        <w:spacing w:line="360" w:lineRule="auto"/>
        <w:ind w:right="-281"/>
        <w:jc w:val="both"/>
        <w:rPr>
          <w:rFonts w:ascii="Times New Roman" w:hAnsi="Times New Roman" w:cs="Times New Roman"/>
          <w:b/>
          <w:sz w:val="28"/>
        </w:rPr>
      </w:pPr>
      <w:r>
        <w:rPr>
          <w:rFonts w:ascii="Times New Roman" w:hAnsi="Times New Roman" w:cs="Times New Roman"/>
          <w:b/>
          <w:sz w:val="28"/>
        </w:rPr>
        <w:t>Titish  mashinalari va avtotoyitgichlar</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Avtotoytitgichlarning tuzilishi va ishlashida umumiylik mavjud, «UNIfloc», «Blendomat», V12SB avtotitgichlarning tituvchi organlari kompyuter boshqaruv dasturining parametrlari bilan bir- biridan farq qiladi. Ular tolalarga ishlov berishda harakat yo‘nalishi bo‘yicha ham farqlanadi:</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to‘g‘ri chiziq bo‘yicha ilgarilama - qaytma harakat qiluvchi (A-11, B12SB);</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to‘g‘ri va qiya chiziq bo‘yicha ilgarilama - qaytma harakat qiluvchi (BO-A);</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aylana bo‘ylab «karusel» tarzida harakat qiluvchi (Jingwei).</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Ularning unumdorligi 600-1200 kg/soat gacha, titilgan paxta</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bo‘lakchasining o‘rtacha og‘irligi 20-50 mg ni tashkil etadi.</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 xml:space="preserve">Avtotoytitgichlar minora, toy titgich, koretka, pnevmosistema, ustunlar va boshqaruv qismlaridan tashkil topgan. Minorada avtotoytitgichning ko‘tarilish, pasayish, burilish, harakat uzatmasi va tola so‘ruvchi-uzatuvchi patrubkalar joylashgan. Tituvchi barabanlar o‘z o‘qi atrofida aylanma va stavka bo‘ylab toylar ustida ilgarilanma-qaytma harakatlanib, har safar stavka chetiga yetgach, 4-8 mm masofaga pasayadi va yo‘nalishini o‘zgartiradi. Tituvchi barabanlarning garnituralari titib olgan paxta bo‘lakchalarini ventilator aralashtiruvchi mashinaga uzatadi. Stavkadagi toylar kamida 36 ta, ko‘pi bilan 180 tagacha bo‘lishi mumkin. Birinchi tomondagi toylar </w:t>
      </w:r>
      <w:r w:rsidRPr="005B5E23">
        <w:rPr>
          <w:rFonts w:ascii="Times New Roman" w:hAnsi="Times New Roman" w:cs="Times New Roman"/>
          <w:sz w:val="28"/>
        </w:rPr>
        <w:lastRenderedPageBreak/>
        <w:t>ishlatib bo‘lingach, operator minorani vertikal o‘q bo‘ylab 1800 ga buradi va ikkinchi tomondagi toylarni titish boshlanadi.</w:t>
      </w:r>
    </w:p>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sz w:val="28"/>
        </w:rPr>
        <w:t>Kamchiligi: ustidan tituvchi barabanlar toylarni ustidan boshlab pastki qismni oxirigacha to‘la tita olmaydi, chunki toyning quyi qismi 10-15 sm qalinlikdagi bo‘lagi so‘ruvchi havo ta’sirida tituvchi barbanlarga yopishib, texnik nosozlikka olib keladi. Shuning uchun qolgan paxta qatlami keyingi stavka toylari orasiga joylashtirib</w:t>
      </w:r>
    </w:p>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fldChar w:fldCharType="begin"/>
      </w:r>
      <w:r w:rsidRPr="005B5E23">
        <w:rPr>
          <w:rFonts w:ascii="Times New Roman" w:hAnsi="Times New Roman" w:cs="Times New Roman"/>
        </w:rPr>
        <w:instrText xml:space="preserve"> INCLUDEPICTURE  "C:\\Users\\SAIDASROR\\Desktop\\media\\image1.jpeg" \* MERGEFORMATINET </w:instrText>
      </w:r>
      <w:r w:rsidRPr="005B5E23">
        <w:rPr>
          <w:rFonts w:ascii="Times New Roman" w:hAnsi="Times New Roman" w:cs="Times New Roman"/>
        </w:rPr>
        <w:fldChar w:fldCharType="separate"/>
      </w:r>
      <w:r w:rsidR="008247E6">
        <w:rPr>
          <w:rFonts w:ascii="Times New Roman" w:hAnsi="Times New Roman" w:cs="Times New Roman"/>
        </w:rPr>
        <w:fldChar w:fldCharType="begin"/>
      </w:r>
      <w:r w:rsidR="008247E6">
        <w:rPr>
          <w:rFonts w:ascii="Times New Roman" w:hAnsi="Times New Roman" w:cs="Times New Roman"/>
        </w:rPr>
        <w:instrText xml:space="preserve"> </w:instrText>
      </w:r>
      <w:r w:rsidR="008247E6">
        <w:rPr>
          <w:rFonts w:ascii="Times New Roman" w:hAnsi="Times New Roman" w:cs="Times New Roman"/>
        </w:rPr>
        <w:instrText>INCLUDEPICTURE  "D:\\Application guides of UNESCO UNITWIN\\Yangi 2018 august\\Keyingilari\\Niyozov\\mex3\\12\\media\\image1.jpeg" \* MERGEFORMATINET</w:instrText>
      </w:r>
      <w:r w:rsidR="008247E6">
        <w:rPr>
          <w:rFonts w:ascii="Times New Roman" w:hAnsi="Times New Roman" w:cs="Times New Roman"/>
        </w:rPr>
        <w:instrText xml:space="preserve"> </w:instrText>
      </w:r>
      <w:r w:rsidR="008247E6">
        <w:rPr>
          <w:rFonts w:ascii="Times New Roman" w:hAnsi="Times New Roman" w:cs="Times New Roman"/>
        </w:rPr>
        <w:fldChar w:fldCharType="separate"/>
      </w:r>
      <w:r w:rsidR="003B1305">
        <w:rPr>
          <w:rFonts w:ascii="Times New Roman" w:hAnsi="Times New Roman" w:cs="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7.25pt;height:213pt">
            <v:imagedata r:id="rId8" r:href="rId9"/>
          </v:shape>
        </w:pict>
      </w:r>
      <w:r w:rsidR="008247E6">
        <w:rPr>
          <w:rFonts w:ascii="Times New Roman" w:hAnsi="Times New Roman" w:cs="Times New Roman"/>
        </w:rPr>
        <w:fldChar w:fldCharType="end"/>
      </w:r>
      <w:r w:rsidRPr="005B5E23">
        <w:rPr>
          <w:rFonts w:ascii="Times New Roman" w:hAnsi="Times New Roman" w:cs="Times New Roman"/>
        </w:rPr>
        <w:fldChar w:fldCharType="end"/>
      </w:r>
    </w:p>
    <w:p w:rsidR="00B50E47" w:rsidRPr="005B5E23" w:rsidRDefault="00B50E47" w:rsidP="0077712A">
      <w:pPr>
        <w:spacing w:line="360" w:lineRule="auto"/>
        <w:ind w:right="-281"/>
        <w:jc w:val="both"/>
        <w:rPr>
          <w:rFonts w:ascii="Times New Roman" w:hAnsi="Times New Roman" w:cs="Times New Roman"/>
        </w:rPr>
      </w:pP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2-rasm. Blendomat BO-A (Truetzschler) avtomatik toy titish mashinasining ishlashi</w:t>
      </w:r>
    </w:p>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fldChar w:fldCharType="begin"/>
      </w:r>
      <w:r w:rsidRPr="005B5E23">
        <w:rPr>
          <w:rFonts w:ascii="Times New Roman" w:hAnsi="Times New Roman" w:cs="Times New Roman"/>
        </w:rPr>
        <w:instrText xml:space="preserve"> INCLUDEPICTURE  "C:\\Users\\SAIDASROR\\Desktop\\media\\image2.jpeg" \* MERGEFORMATINET </w:instrText>
      </w:r>
      <w:r w:rsidRPr="005B5E23">
        <w:rPr>
          <w:rFonts w:ascii="Times New Roman" w:hAnsi="Times New Roman" w:cs="Times New Roman"/>
        </w:rPr>
        <w:fldChar w:fldCharType="separate"/>
      </w:r>
      <w:r w:rsidR="008247E6">
        <w:rPr>
          <w:rFonts w:ascii="Times New Roman" w:hAnsi="Times New Roman" w:cs="Times New Roman"/>
        </w:rPr>
        <w:fldChar w:fldCharType="begin"/>
      </w:r>
      <w:r w:rsidR="008247E6">
        <w:rPr>
          <w:rFonts w:ascii="Times New Roman" w:hAnsi="Times New Roman" w:cs="Times New Roman"/>
        </w:rPr>
        <w:instrText xml:space="preserve"> </w:instrText>
      </w:r>
      <w:r w:rsidR="008247E6">
        <w:rPr>
          <w:rFonts w:ascii="Times New Roman" w:hAnsi="Times New Roman" w:cs="Times New Roman"/>
        </w:rPr>
        <w:instrText>INCLUDEPICTURE  "D:\\Application guides of UNESCO UNITWIN\\Yangi 2018 august\\Keyingilari\\Niyozov\\mex3\\12\\media\\image2.jpeg" \* MERGEFORMATINET</w:instrText>
      </w:r>
      <w:r w:rsidR="008247E6">
        <w:rPr>
          <w:rFonts w:ascii="Times New Roman" w:hAnsi="Times New Roman" w:cs="Times New Roman"/>
        </w:rPr>
        <w:instrText xml:space="preserve"> </w:instrText>
      </w:r>
      <w:r w:rsidR="008247E6">
        <w:rPr>
          <w:rFonts w:ascii="Times New Roman" w:hAnsi="Times New Roman" w:cs="Times New Roman"/>
        </w:rPr>
        <w:fldChar w:fldCharType="separate"/>
      </w:r>
      <w:r w:rsidR="003B1305">
        <w:rPr>
          <w:rFonts w:ascii="Times New Roman" w:hAnsi="Times New Roman" w:cs="Times New Roman"/>
        </w:rPr>
        <w:pict>
          <v:shape id="_x0000_i1026" type="#_x0000_t75" style="width:342pt;height:216.7pt">
            <v:imagedata r:id="rId10" r:href="rId11"/>
          </v:shape>
        </w:pict>
      </w:r>
      <w:r w:rsidR="008247E6">
        <w:rPr>
          <w:rFonts w:ascii="Times New Roman" w:hAnsi="Times New Roman" w:cs="Times New Roman"/>
        </w:rPr>
        <w:fldChar w:fldCharType="end"/>
      </w:r>
      <w:r w:rsidRPr="005B5E23">
        <w:rPr>
          <w:rFonts w:ascii="Times New Roman" w:hAnsi="Times New Roman" w:cs="Times New Roman"/>
        </w:rPr>
        <w:fldChar w:fldCharType="end"/>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3-rasm. UNIfloc A11 (Rieter) avtomatik toy titish mashinasining ishlashi</w:t>
      </w:r>
    </w:p>
    <w:p w:rsidR="00B50E47" w:rsidRPr="005B5E23" w:rsidRDefault="00A7410D" w:rsidP="0077712A">
      <w:pPr>
        <w:spacing w:line="360" w:lineRule="auto"/>
        <w:ind w:right="-281"/>
        <w:jc w:val="both"/>
        <w:rPr>
          <w:rFonts w:ascii="Times New Roman" w:hAnsi="Times New Roman" w:cs="Times New Roman"/>
          <w:sz w:val="28"/>
        </w:rPr>
      </w:pPr>
      <w:r>
        <w:rPr>
          <w:rFonts w:ascii="Times New Roman" w:hAnsi="Times New Roman" w:cs="Times New Roman"/>
        </w:rPr>
        <w:t xml:space="preserve"> </w:t>
      </w:r>
      <w:r w:rsidR="004F42EB" w:rsidRPr="005B5E23">
        <w:rPr>
          <w:rFonts w:ascii="Times New Roman" w:hAnsi="Times New Roman" w:cs="Times New Roman"/>
          <w:sz w:val="28"/>
        </w:rPr>
        <w:t>titiladi.Titilganlik darajasi deganda bitta paxta bo‘lakchasiga yoki bitta tolaga ta’sir etuvchi kuch tushuniladi.</w:t>
      </w:r>
      <w:r>
        <w:rPr>
          <w:rFonts w:ascii="Times New Roman" w:hAnsi="Times New Roman" w:cs="Times New Roman"/>
          <w:sz w:val="28"/>
        </w:rPr>
        <w:t xml:space="preserve"> </w:t>
      </w:r>
      <w:r w:rsidR="004F42EB" w:rsidRPr="005B5E23">
        <w:rPr>
          <w:rFonts w:ascii="Times New Roman" w:hAnsi="Times New Roman" w:cs="Times New Roman"/>
          <w:sz w:val="28"/>
        </w:rPr>
        <w:t xml:space="preserve">Tolalarning titilganlik darajasini aniqlashda to‘rtta usul </w:t>
      </w:r>
      <w:r w:rsidR="004F42EB" w:rsidRPr="005B5E23">
        <w:rPr>
          <w:rFonts w:ascii="Times New Roman" w:hAnsi="Times New Roman" w:cs="Times New Roman"/>
          <w:sz w:val="28"/>
        </w:rPr>
        <w:lastRenderedPageBreak/>
        <w:t>qo‘llanadi:</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Paxta bo‘lakchalarining o‘rtacha massasini aniqlash.</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Titilgan tolalar zichligining o‘zgarishini yuk ta’sirida aniqlash.</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Paxta bo‘lakchalari harakati tezligini yo‘naltirilgan havoda aniqlash.</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Paxta bo‘lakchalarining ma’lum masofadan erkin tushishi tezligini aniqlash.</w:t>
      </w:r>
    </w:p>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sz w:val="28"/>
        </w:rPr>
        <w:t>Avtomatik toytitgichlarning texnik tavsifi</w:t>
      </w:r>
    </w:p>
    <w:p w:rsidR="0077712A" w:rsidRDefault="0077712A" w:rsidP="0077712A">
      <w:pPr>
        <w:spacing w:line="360" w:lineRule="auto"/>
        <w:ind w:right="-281"/>
        <w:jc w:val="both"/>
        <w:rPr>
          <w:rFonts w:ascii="Times New Roman" w:hAnsi="Times New Roman" w:cs="Times New Roman"/>
        </w:rPr>
      </w:pPr>
    </w:p>
    <w:p w:rsidR="0077712A" w:rsidRDefault="0077712A" w:rsidP="0077712A">
      <w:pPr>
        <w:spacing w:line="360" w:lineRule="auto"/>
        <w:ind w:right="-281"/>
        <w:jc w:val="both"/>
        <w:rPr>
          <w:rFonts w:ascii="Times New Roman" w:hAnsi="Times New Roman" w:cs="Times New Roman"/>
        </w:rPr>
      </w:pPr>
    </w:p>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1-jadval</w:t>
      </w:r>
    </w:p>
    <w:tbl>
      <w:tblPr>
        <w:tblOverlap w:val="never"/>
        <w:tblW w:w="0" w:type="auto"/>
        <w:jc w:val="center"/>
        <w:tblLayout w:type="fixed"/>
        <w:tblCellMar>
          <w:left w:w="10" w:type="dxa"/>
          <w:right w:w="10" w:type="dxa"/>
        </w:tblCellMar>
        <w:tblLook w:val="0000" w:firstRow="0" w:lastRow="0" w:firstColumn="0" w:lastColumn="0" w:noHBand="0" w:noVBand="0"/>
      </w:tblPr>
      <w:tblGrid>
        <w:gridCol w:w="491"/>
        <w:gridCol w:w="2315"/>
        <w:gridCol w:w="1561"/>
        <w:gridCol w:w="1540"/>
        <w:gridCol w:w="1561"/>
      </w:tblGrid>
      <w:tr w:rsidR="00B50E47" w:rsidRPr="005B5E23" w:rsidTr="00A7410D">
        <w:trPr>
          <w:trHeight w:hRule="exact" w:val="1550"/>
          <w:jc w:val="center"/>
        </w:trPr>
        <w:tc>
          <w:tcPr>
            <w:tcW w:w="491"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w:t>
            </w:r>
          </w:p>
        </w:tc>
        <w:tc>
          <w:tcPr>
            <w:tcW w:w="2315"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Mashina</w:t>
            </w:r>
          </w:p>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markazi</w:t>
            </w:r>
          </w:p>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Tavsif</w:t>
            </w:r>
          </w:p>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ko‘rsatkichlari</w:t>
            </w:r>
          </w:p>
        </w:tc>
        <w:tc>
          <w:tcPr>
            <w:tcW w:w="1561"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Blendomat</w:t>
            </w:r>
          </w:p>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BO-A</w:t>
            </w:r>
          </w:p>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(Truetz-</w:t>
            </w:r>
          </w:p>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schler)</w:t>
            </w:r>
          </w:p>
        </w:tc>
        <w:tc>
          <w:tcPr>
            <w:tcW w:w="1540"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V 12 (Marzoli)</w:t>
            </w:r>
          </w:p>
        </w:tc>
        <w:tc>
          <w:tcPr>
            <w:tcW w:w="1561" w:type="dxa"/>
            <w:tcBorders>
              <w:top w:val="single" w:sz="4" w:space="0" w:color="auto"/>
              <w:left w:val="single" w:sz="4" w:space="0" w:color="auto"/>
              <w:righ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UNIfloc A11 (Rieter)</w:t>
            </w:r>
          </w:p>
        </w:tc>
      </w:tr>
      <w:tr w:rsidR="00B50E47" w:rsidRPr="005B5E23" w:rsidTr="00A7410D">
        <w:trPr>
          <w:trHeight w:hRule="exact" w:val="1158"/>
          <w:jc w:val="center"/>
        </w:trPr>
        <w:tc>
          <w:tcPr>
            <w:tcW w:w="491"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1.</w:t>
            </w:r>
          </w:p>
        </w:tc>
        <w:tc>
          <w:tcPr>
            <w:tcW w:w="2315"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Ishlatiladigan tolaning uzunligi, mm gacha</w:t>
            </w:r>
          </w:p>
        </w:tc>
        <w:tc>
          <w:tcPr>
            <w:tcW w:w="1561"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60</w:t>
            </w:r>
          </w:p>
        </w:tc>
        <w:tc>
          <w:tcPr>
            <w:tcW w:w="1540"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60</w:t>
            </w:r>
          </w:p>
        </w:tc>
        <w:tc>
          <w:tcPr>
            <w:tcW w:w="1561" w:type="dxa"/>
            <w:tcBorders>
              <w:top w:val="single" w:sz="4" w:space="0" w:color="auto"/>
              <w:left w:val="single" w:sz="4" w:space="0" w:color="auto"/>
              <w:righ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60</w:t>
            </w:r>
          </w:p>
        </w:tc>
      </w:tr>
      <w:tr w:rsidR="00B50E47" w:rsidRPr="005B5E23" w:rsidTr="00A7410D">
        <w:trPr>
          <w:trHeight w:hRule="exact" w:val="827"/>
          <w:jc w:val="center"/>
        </w:trPr>
        <w:tc>
          <w:tcPr>
            <w:tcW w:w="491"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2.</w:t>
            </w:r>
          </w:p>
        </w:tc>
        <w:tc>
          <w:tcPr>
            <w:tcW w:w="2315"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Unumdorligi, kg/ soat</w:t>
            </w:r>
          </w:p>
        </w:tc>
        <w:tc>
          <w:tcPr>
            <w:tcW w:w="1561"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1200/2000</w:t>
            </w:r>
          </w:p>
        </w:tc>
        <w:tc>
          <w:tcPr>
            <w:tcW w:w="1540"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1100/1600</w:t>
            </w:r>
          </w:p>
        </w:tc>
        <w:tc>
          <w:tcPr>
            <w:tcW w:w="1561" w:type="dxa"/>
            <w:tcBorders>
              <w:top w:val="single" w:sz="4" w:space="0" w:color="auto"/>
              <w:left w:val="single" w:sz="4" w:space="0" w:color="auto"/>
              <w:righ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1200</w:t>
            </w:r>
          </w:p>
        </w:tc>
      </w:tr>
      <w:tr w:rsidR="00B50E47" w:rsidRPr="005B5E23" w:rsidTr="00A7410D">
        <w:trPr>
          <w:trHeight w:hRule="exact" w:val="827"/>
          <w:jc w:val="center"/>
        </w:trPr>
        <w:tc>
          <w:tcPr>
            <w:tcW w:w="491"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3.</w:t>
            </w:r>
          </w:p>
        </w:tc>
        <w:tc>
          <w:tcPr>
            <w:tcW w:w="2315"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O‘rnatilgan toylar soni</w:t>
            </w:r>
          </w:p>
        </w:tc>
        <w:tc>
          <w:tcPr>
            <w:tcW w:w="1561"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18/214</w:t>
            </w:r>
          </w:p>
        </w:tc>
        <w:tc>
          <w:tcPr>
            <w:tcW w:w="1540"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180</w:t>
            </w:r>
          </w:p>
        </w:tc>
        <w:tc>
          <w:tcPr>
            <w:tcW w:w="1561" w:type="dxa"/>
            <w:tcBorders>
              <w:top w:val="single" w:sz="4" w:space="0" w:color="auto"/>
              <w:left w:val="single" w:sz="4" w:space="0" w:color="auto"/>
              <w:righ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210</w:t>
            </w:r>
          </w:p>
        </w:tc>
      </w:tr>
      <w:tr w:rsidR="00B50E47" w:rsidRPr="005B5E23" w:rsidTr="00A7410D">
        <w:trPr>
          <w:trHeight w:hRule="exact" w:val="821"/>
          <w:jc w:val="center"/>
        </w:trPr>
        <w:tc>
          <w:tcPr>
            <w:tcW w:w="491"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4.</w:t>
            </w:r>
          </w:p>
        </w:tc>
        <w:tc>
          <w:tcPr>
            <w:tcW w:w="2315"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O‘rnatilgan quvvat, kvt/soat</w:t>
            </w:r>
          </w:p>
        </w:tc>
        <w:tc>
          <w:tcPr>
            <w:tcW w:w="1561"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11,2/18,2</w:t>
            </w:r>
          </w:p>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(7,8/12,7)</w:t>
            </w:r>
            <w:r w:rsidRPr="005B5E23">
              <w:rPr>
                <w:rFonts w:ascii="Times New Roman" w:hAnsi="Times New Roman" w:cs="Times New Roman"/>
              </w:rPr>
              <w:footnoteReference w:id="1"/>
            </w:r>
          </w:p>
        </w:tc>
        <w:tc>
          <w:tcPr>
            <w:tcW w:w="1540"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7,92/9,92</w:t>
            </w:r>
          </w:p>
        </w:tc>
        <w:tc>
          <w:tcPr>
            <w:tcW w:w="1561" w:type="dxa"/>
            <w:tcBorders>
              <w:top w:val="single" w:sz="4" w:space="0" w:color="auto"/>
              <w:left w:val="single" w:sz="4" w:space="0" w:color="auto"/>
              <w:righ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11,5/18,0</w:t>
            </w:r>
            <w:r w:rsidRPr="005B5E23">
              <w:rPr>
                <w:rFonts w:ascii="Times New Roman" w:hAnsi="Times New Roman" w:cs="Times New Roman"/>
              </w:rPr>
              <w:footnoteReference w:id="2"/>
            </w:r>
          </w:p>
        </w:tc>
      </w:tr>
      <w:tr w:rsidR="00B50E47" w:rsidRPr="005B5E23" w:rsidTr="00A7410D">
        <w:trPr>
          <w:trHeight w:hRule="exact" w:val="1501"/>
          <w:jc w:val="center"/>
        </w:trPr>
        <w:tc>
          <w:tcPr>
            <w:tcW w:w="491" w:type="dxa"/>
            <w:tcBorders>
              <w:top w:val="single" w:sz="4" w:space="0" w:color="auto"/>
              <w:left w:val="single" w:sz="4" w:space="0" w:color="auto"/>
              <w:bottom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5.</w:t>
            </w:r>
          </w:p>
        </w:tc>
        <w:tc>
          <w:tcPr>
            <w:tcW w:w="2315" w:type="dxa"/>
            <w:tcBorders>
              <w:top w:val="single" w:sz="4" w:space="0" w:color="auto"/>
              <w:left w:val="single" w:sz="4" w:space="0" w:color="auto"/>
              <w:bottom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Mashina o‘lchamlari, mm eni</w:t>
            </w:r>
          </w:p>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uzunligi</w:t>
            </w:r>
          </w:p>
        </w:tc>
        <w:tc>
          <w:tcPr>
            <w:tcW w:w="1561" w:type="dxa"/>
            <w:tcBorders>
              <w:top w:val="single" w:sz="4" w:space="0" w:color="auto"/>
              <w:left w:val="single" w:sz="4" w:space="0" w:color="auto"/>
              <w:bottom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1720/2300</w:t>
            </w:r>
          </w:p>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10670/50270</w:t>
            </w:r>
          </w:p>
        </w:tc>
        <w:tc>
          <w:tcPr>
            <w:tcW w:w="1540" w:type="dxa"/>
            <w:tcBorders>
              <w:top w:val="single" w:sz="4" w:space="0" w:color="auto"/>
              <w:left w:val="single" w:sz="4" w:space="0" w:color="auto"/>
              <w:bottom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6365</w:t>
            </w:r>
          </w:p>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11130/51130</w:t>
            </w:r>
          </w:p>
        </w:tc>
        <w:tc>
          <w:tcPr>
            <w:tcW w:w="1561" w:type="dxa"/>
            <w:tcBorders>
              <w:top w:val="single" w:sz="4" w:space="0" w:color="auto"/>
              <w:left w:val="single" w:sz="4" w:space="0" w:color="auto"/>
              <w:bottom w:val="single" w:sz="4" w:space="0" w:color="auto"/>
              <w:righ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6536 (5351) 12913/52913</w:t>
            </w:r>
          </w:p>
        </w:tc>
      </w:tr>
    </w:tbl>
    <w:p w:rsidR="00A7410D" w:rsidRDefault="00A7410D" w:rsidP="0077712A">
      <w:pPr>
        <w:spacing w:line="360" w:lineRule="auto"/>
        <w:ind w:right="-281"/>
        <w:jc w:val="both"/>
        <w:rPr>
          <w:rFonts w:ascii="Times New Roman" w:hAnsi="Times New Roman" w:cs="Times New Roman"/>
          <w:sz w:val="28"/>
        </w:rPr>
      </w:pPr>
    </w:p>
    <w:p w:rsidR="00A7410D" w:rsidRDefault="004F42EB" w:rsidP="00A7410D">
      <w:pPr>
        <w:spacing w:line="360" w:lineRule="auto"/>
        <w:ind w:right="-281"/>
        <w:jc w:val="both"/>
        <w:rPr>
          <w:rFonts w:ascii="Times New Roman" w:hAnsi="Times New Roman" w:cs="Times New Roman"/>
          <w:sz w:val="28"/>
        </w:rPr>
      </w:pPr>
      <w:r w:rsidRPr="005B5E23">
        <w:rPr>
          <w:rFonts w:ascii="Times New Roman" w:hAnsi="Times New Roman" w:cs="Times New Roman"/>
          <w:sz w:val="28"/>
        </w:rPr>
        <w:t xml:space="preserve">Tolalarning uzunlik yoki massa birligiga to‘g‘ri keladigan zarbalar soni titish </w:t>
      </w:r>
    </w:p>
    <w:p w:rsidR="00A7410D" w:rsidRDefault="00A7410D" w:rsidP="00A7410D">
      <w:pPr>
        <w:spacing w:line="360" w:lineRule="auto"/>
        <w:ind w:right="-281"/>
        <w:jc w:val="both"/>
        <w:rPr>
          <w:rFonts w:ascii="Times New Roman" w:hAnsi="Times New Roman" w:cs="Times New Roman"/>
          <w:sz w:val="28"/>
        </w:rPr>
      </w:pPr>
    </w:p>
    <w:p w:rsidR="00B50E47" w:rsidRPr="005B5E23" w:rsidRDefault="004F42EB" w:rsidP="00A7410D">
      <w:pPr>
        <w:spacing w:line="360" w:lineRule="auto"/>
        <w:ind w:right="-281"/>
        <w:jc w:val="both"/>
        <w:rPr>
          <w:rFonts w:ascii="Times New Roman" w:hAnsi="Times New Roman" w:cs="Times New Roman"/>
          <w:sz w:val="28"/>
        </w:rPr>
      </w:pPr>
      <w:r w:rsidRPr="005B5E23">
        <w:rPr>
          <w:rFonts w:ascii="Times New Roman" w:hAnsi="Times New Roman" w:cs="Times New Roman"/>
          <w:sz w:val="28"/>
        </w:rPr>
        <w:t>jadalligini bildiradi. Titish jadalligiga quyidagi omillar ta’sir ko‘rsatadi:</w:t>
      </w:r>
    </w:p>
    <w:p w:rsidR="00A7410D" w:rsidRDefault="00A7410D" w:rsidP="0077712A">
      <w:pPr>
        <w:spacing w:line="360" w:lineRule="auto"/>
        <w:ind w:right="-281"/>
        <w:jc w:val="both"/>
        <w:rPr>
          <w:rFonts w:ascii="Times New Roman" w:hAnsi="Times New Roman" w:cs="Times New Roman"/>
          <w:sz w:val="28"/>
        </w:rPr>
      </w:pPr>
    </w:p>
    <w:p w:rsidR="00A7410D" w:rsidRDefault="00A7410D" w:rsidP="0077712A">
      <w:pPr>
        <w:spacing w:line="360" w:lineRule="auto"/>
        <w:ind w:right="-281"/>
        <w:jc w:val="both"/>
        <w:rPr>
          <w:rFonts w:ascii="Times New Roman" w:hAnsi="Times New Roman" w:cs="Times New Roman"/>
          <w:sz w:val="28"/>
        </w:rPr>
      </w:pPr>
    </w:p>
    <w:p w:rsidR="00B50E47" w:rsidRPr="005B5E23" w:rsidRDefault="008247E6" w:rsidP="0077712A">
      <w:pPr>
        <w:spacing w:line="360" w:lineRule="auto"/>
        <w:ind w:right="-281"/>
        <w:jc w:val="both"/>
        <w:rPr>
          <w:rFonts w:ascii="Times New Roman" w:hAnsi="Times New Roman" w:cs="Times New Roman"/>
          <w:sz w:val="28"/>
        </w:rPr>
      </w:pPr>
      <w:r>
        <w:rPr>
          <w:rFonts w:ascii="Times New Roman" w:hAnsi="Times New Roman" w:cs="Times New Roman"/>
          <w:sz w:val="28"/>
        </w:rPr>
        <w:lastRenderedPageBreak/>
        <w:pict>
          <v:shapetype id="_x0000_t202" coordsize="21600,21600" o:spt="202" path="m,l,21600r21600,l21600,xe">
            <v:stroke joinstyle="miter"/>
            <v:path gradientshapeok="t" o:connecttype="rect"/>
          </v:shapetype>
          <v:shape id="_x0000_s1027" type="#_x0000_t202" style="position:absolute;left:0;text-align:left;margin-left:342.9pt;margin-top:-25.95pt;width:124.7pt;height:268.8pt;z-index:-251658752;mso-wrap-distance-left:5pt;mso-wrap-distance-right:5pt;mso-position-horizontal-relative:margin;mso-position-vertical-relative:margin" wrapcoords="0 0 21600 0 21600 21600 0 21600 0 0" filled="f" stroked="f">
            <v:textbox style="mso-next-textbox:#_x0000_s1027" inset="0,0,0,0">
              <w:txbxContent>
                <w:p w:rsidR="00B50E47" w:rsidRDefault="004F42EB">
                  <w:pPr>
                    <w:jc w:val="center"/>
                    <w:rPr>
                      <w:sz w:val="0"/>
                      <w:szCs w:val="0"/>
                    </w:rPr>
                  </w:pPr>
                  <w:r>
                    <w:fldChar w:fldCharType="begin"/>
                  </w:r>
                  <w:r>
                    <w:instrText xml:space="preserve"> INCLUDEPICTURE  "C:\\Users\\SAIDASROR\\Desktop\\media\\image3.jpeg" \* MERGEFORMATINET </w:instrText>
                  </w:r>
                  <w:r>
                    <w:fldChar w:fldCharType="separate"/>
                  </w:r>
                  <w:r w:rsidR="008247E6">
                    <w:fldChar w:fldCharType="begin"/>
                  </w:r>
                  <w:r w:rsidR="008247E6">
                    <w:instrText xml:space="preserve"> </w:instrText>
                  </w:r>
                  <w:r w:rsidR="008247E6">
                    <w:instrText>INCLUDEPICTURE  "D:\\Appli</w:instrText>
                  </w:r>
                  <w:r w:rsidR="008247E6">
                    <w:instrText>cation guides of UNESCO UNITWIN\\Yangi 2018 august\\Keyingilari\\Niyozov\\mex3\\12\\media\\image3.jpeg" \* MERGEFORMATINET</w:instrText>
                  </w:r>
                  <w:r w:rsidR="008247E6">
                    <w:instrText xml:space="preserve"> </w:instrText>
                  </w:r>
                  <w:r w:rsidR="008247E6">
                    <w:fldChar w:fldCharType="separate"/>
                  </w:r>
                  <w:r w:rsidR="008247E6">
                    <w:pict>
                      <v:shape id="_x0000_i1028" type="#_x0000_t75" style="width:137.75pt;height:211.85pt">
                        <v:imagedata r:id="rId12" r:href="rId13"/>
                      </v:shape>
                    </w:pict>
                  </w:r>
                  <w:r w:rsidR="008247E6">
                    <w:fldChar w:fldCharType="end"/>
                  </w:r>
                  <w:r>
                    <w:fldChar w:fldCharType="end"/>
                  </w:r>
                </w:p>
                <w:p w:rsidR="00B50E47" w:rsidRDefault="004F42EB">
                  <w:pPr>
                    <w:pStyle w:val="ad"/>
                    <w:shd w:val="clear" w:color="auto" w:fill="auto"/>
                    <w:spacing w:line="266" w:lineRule="exact"/>
                    <w:jc w:val="center"/>
                  </w:pPr>
                  <w:r>
                    <w:rPr>
                      <w:rStyle w:val="10pt0ptExact"/>
                    </w:rPr>
                    <w:t>4-rasm.</w:t>
                  </w:r>
                  <w:r>
                    <w:rPr>
                      <w:rStyle w:val="Exact"/>
                      <w:b/>
                      <w:bCs/>
                      <w:spacing w:val="0"/>
                    </w:rPr>
                    <w:t xml:space="preserve"> Avtomatik toytitgichlarning ishlashi va harakatlanishi</w:t>
                  </w:r>
                </w:p>
              </w:txbxContent>
            </v:textbox>
            <w10:wrap type="square" anchorx="margin" anchory="margin"/>
          </v:shape>
        </w:pict>
      </w:r>
      <w:r w:rsidR="004F42EB" w:rsidRPr="005B5E23">
        <w:rPr>
          <w:rFonts w:ascii="Times New Roman" w:hAnsi="Times New Roman" w:cs="Times New Roman"/>
          <w:sz w:val="28"/>
        </w:rPr>
        <w:t>Titish organlarining turi, garni- turalari va o‘lchamlari.</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Ishchi organlar orasidagi razvodka.</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Ta’minlash va titish organlarining harakat tezligi.</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Ta’minlanayotgan tolali qatlamning qalinligi.</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Bunkerlarning (kameralarning) to‘lganlik darajasi.</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Shuni ta’kidlash kerakki, titish jarayonining samaradorligi mazkur jarayonning jadalligi bilan uzviy</w:t>
      </w:r>
    </w:p>
    <w:p w:rsidR="00B50E47"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mutanosiblikdadir. Jadallik oshgan sari titish samaradorligi ham oshadi, lekin tolalar shikastlanishini ham inobatga olish kerak.</w:t>
      </w:r>
    </w:p>
    <w:p w:rsidR="00A7410D" w:rsidRPr="005B5E23" w:rsidRDefault="00A7410D" w:rsidP="0077712A">
      <w:pPr>
        <w:spacing w:line="360" w:lineRule="auto"/>
        <w:ind w:right="-281"/>
        <w:jc w:val="both"/>
        <w:rPr>
          <w:rFonts w:ascii="Times New Roman" w:hAnsi="Times New Roman" w:cs="Times New Roman"/>
          <w:sz w:val="28"/>
        </w:rPr>
      </w:pPr>
    </w:p>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fldChar w:fldCharType="begin"/>
      </w:r>
      <w:r w:rsidRPr="005B5E23">
        <w:rPr>
          <w:rFonts w:ascii="Times New Roman" w:hAnsi="Times New Roman" w:cs="Times New Roman"/>
        </w:rPr>
        <w:instrText xml:space="preserve"> INCLUDEPICTURE  "C:\\Users\\SAIDASROR\\Desktop\\media\\image4.jpeg" \* MERGEFORMATINET </w:instrText>
      </w:r>
      <w:r w:rsidRPr="005B5E23">
        <w:rPr>
          <w:rFonts w:ascii="Times New Roman" w:hAnsi="Times New Roman" w:cs="Times New Roman"/>
        </w:rPr>
        <w:fldChar w:fldCharType="separate"/>
      </w:r>
      <w:r w:rsidR="008247E6">
        <w:rPr>
          <w:rFonts w:ascii="Times New Roman" w:hAnsi="Times New Roman" w:cs="Times New Roman"/>
        </w:rPr>
        <w:fldChar w:fldCharType="begin"/>
      </w:r>
      <w:r w:rsidR="008247E6">
        <w:rPr>
          <w:rFonts w:ascii="Times New Roman" w:hAnsi="Times New Roman" w:cs="Times New Roman"/>
        </w:rPr>
        <w:instrText xml:space="preserve"> </w:instrText>
      </w:r>
      <w:r w:rsidR="008247E6">
        <w:rPr>
          <w:rFonts w:ascii="Times New Roman" w:hAnsi="Times New Roman" w:cs="Times New Roman"/>
        </w:rPr>
        <w:instrText>INCLUDEPICTURE  "D:\\Application guides of UNESCO UNITWIN\\Yangi 2018 august\\Keyingilari\\Niyozov\\mex3\\12\\media\\image4.jpeg" \* MERGEFORMATINET</w:instrText>
      </w:r>
      <w:r w:rsidR="008247E6">
        <w:rPr>
          <w:rFonts w:ascii="Times New Roman" w:hAnsi="Times New Roman" w:cs="Times New Roman"/>
        </w:rPr>
        <w:instrText xml:space="preserve"> </w:instrText>
      </w:r>
      <w:r w:rsidR="008247E6">
        <w:rPr>
          <w:rFonts w:ascii="Times New Roman" w:hAnsi="Times New Roman" w:cs="Times New Roman"/>
        </w:rPr>
        <w:fldChar w:fldCharType="separate"/>
      </w:r>
      <w:r w:rsidR="008247E6">
        <w:rPr>
          <w:rFonts w:ascii="Times New Roman" w:hAnsi="Times New Roman" w:cs="Times New Roman"/>
        </w:rPr>
        <w:pict>
          <v:shape id="_x0000_i1027" type="#_x0000_t75" style="width:455.55pt;height:201.45pt">
            <v:imagedata r:id="rId14" r:href="rId15"/>
          </v:shape>
        </w:pict>
      </w:r>
      <w:r w:rsidR="008247E6">
        <w:rPr>
          <w:rFonts w:ascii="Times New Roman" w:hAnsi="Times New Roman" w:cs="Times New Roman"/>
        </w:rPr>
        <w:fldChar w:fldCharType="end"/>
      </w:r>
      <w:r w:rsidRPr="005B5E23">
        <w:rPr>
          <w:rFonts w:ascii="Times New Roman" w:hAnsi="Times New Roman" w:cs="Times New Roman"/>
        </w:rPr>
        <w:fldChar w:fldCharType="end"/>
      </w:r>
    </w:p>
    <w:p w:rsidR="0077712A" w:rsidRDefault="0077712A" w:rsidP="0077712A">
      <w:pPr>
        <w:spacing w:line="360" w:lineRule="auto"/>
        <w:ind w:right="-281"/>
        <w:jc w:val="both"/>
        <w:rPr>
          <w:rFonts w:ascii="Times New Roman" w:hAnsi="Times New Roman" w:cs="Times New Roman"/>
          <w:sz w:val="28"/>
        </w:rPr>
      </w:pP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5-rasm. Ta’minlovchi-aralashtiruvchi mashinaning texnologik sxemasi.</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1- chang havoni so‘rish quvuri; 2- tituvchi baraban; 3- ajratuvchi baraban; 4- titilgan paxtani keyingi mashinaga uzatish quvuri; 5- ignali panjara; 6- uzatuvchi transportyor; 7- perfopanjara; 8, 9- fotoelement;</w:t>
      </w:r>
    </w:p>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sz w:val="28"/>
        </w:rPr>
        <w:t>10- ta’minlovchi transportyor; 11- ignali panjara tagligi</w:t>
      </w:r>
    </w:p>
    <w:p w:rsidR="00B50E47" w:rsidRPr="005B5E23" w:rsidRDefault="004F42EB" w:rsidP="0077712A">
      <w:pPr>
        <w:spacing w:line="360" w:lineRule="auto"/>
        <w:ind w:right="-281"/>
        <w:rPr>
          <w:rFonts w:ascii="Times New Roman" w:hAnsi="Times New Roman" w:cs="Times New Roman"/>
        </w:rPr>
      </w:pPr>
      <w:r w:rsidRPr="005B5E23">
        <w:rPr>
          <w:rFonts w:ascii="Times New Roman" w:hAnsi="Times New Roman" w:cs="Times New Roman"/>
          <w:sz w:val="28"/>
        </w:rPr>
        <w:t>Turli to‘qimachilik mashinalari ishlab chiqaruvchi fir- malar tomonidan tolalarni titib-ta’minlovchi mashinalarning konstruksiyalari ishlab chiqarilgan.</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Titib-ta’minlovchi mashinalarning texnik tavsifi</w:t>
      </w:r>
    </w:p>
    <w:p w:rsidR="00A7410D" w:rsidRDefault="00A7410D" w:rsidP="0077712A">
      <w:pPr>
        <w:spacing w:line="360" w:lineRule="auto"/>
        <w:ind w:right="-281"/>
        <w:jc w:val="both"/>
        <w:rPr>
          <w:rFonts w:ascii="Times New Roman" w:hAnsi="Times New Roman" w:cs="Times New Roman"/>
          <w:sz w:val="28"/>
        </w:rPr>
      </w:pPr>
    </w:p>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sz w:val="28"/>
        </w:rPr>
        <w:lastRenderedPageBreak/>
        <w:t>2-jadval</w:t>
      </w:r>
    </w:p>
    <w:tbl>
      <w:tblPr>
        <w:tblOverlap w:val="never"/>
        <w:tblW w:w="0" w:type="auto"/>
        <w:jc w:val="center"/>
        <w:tblLayout w:type="fixed"/>
        <w:tblCellMar>
          <w:left w:w="10" w:type="dxa"/>
          <w:right w:w="10" w:type="dxa"/>
        </w:tblCellMar>
        <w:tblLook w:val="0000" w:firstRow="0" w:lastRow="0" w:firstColumn="0" w:lastColumn="0" w:noHBand="0" w:noVBand="0"/>
      </w:tblPr>
      <w:tblGrid>
        <w:gridCol w:w="370"/>
        <w:gridCol w:w="1406"/>
        <w:gridCol w:w="614"/>
        <w:gridCol w:w="610"/>
        <w:gridCol w:w="624"/>
        <w:gridCol w:w="542"/>
        <w:gridCol w:w="538"/>
        <w:gridCol w:w="542"/>
        <w:gridCol w:w="566"/>
        <w:gridCol w:w="557"/>
        <w:gridCol w:w="562"/>
      </w:tblGrid>
      <w:tr w:rsidR="00B50E47" w:rsidRPr="005B5E23">
        <w:trPr>
          <w:trHeight w:hRule="exact" w:val="523"/>
          <w:jc w:val="center"/>
        </w:trPr>
        <w:tc>
          <w:tcPr>
            <w:tcW w:w="370" w:type="dxa"/>
            <w:vMerge w:val="restart"/>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w:t>
            </w:r>
          </w:p>
        </w:tc>
        <w:tc>
          <w:tcPr>
            <w:tcW w:w="1406"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Mashina</w:t>
            </w:r>
          </w:p>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markazi</w:t>
            </w:r>
          </w:p>
        </w:tc>
        <w:tc>
          <w:tcPr>
            <w:tcW w:w="1848" w:type="dxa"/>
            <w:gridSpan w:val="3"/>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(Truetzschler)</w:t>
            </w:r>
          </w:p>
        </w:tc>
        <w:tc>
          <w:tcPr>
            <w:tcW w:w="1622" w:type="dxa"/>
            <w:gridSpan w:val="3"/>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(Marzoli)</w:t>
            </w:r>
          </w:p>
        </w:tc>
        <w:tc>
          <w:tcPr>
            <w:tcW w:w="1685" w:type="dxa"/>
            <w:gridSpan w:val="3"/>
            <w:tcBorders>
              <w:top w:val="single" w:sz="4" w:space="0" w:color="auto"/>
              <w:left w:val="single" w:sz="4" w:space="0" w:color="auto"/>
              <w:righ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(Rieter)</w:t>
            </w:r>
          </w:p>
        </w:tc>
      </w:tr>
      <w:tr w:rsidR="00B50E47" w:rsidRPr="005B5E23">
        <w:trPr>
          <w:trHeight w:hRule="exact" w:val="859"/>
          <w:jc w:val="center"/>
        </w:trPr>
        <w:tc>
          <w:tcPr>
            <w:tcW w:w="370" w:type="dxa"/>
            <w:vMerge/>
            <w:tcBorders>
              <w:left w:val="single" w:sz="4" w:space="0" w:color="auto"/>
            </w:tcBorders>
            <w:shd w:val="clear" w:color="auto" w:fill="FFFFFF"/>
          </w:tcPr>
          <w:p w:rsidR="00B50E47" w:rsidRPr="005B5E23" w:rsidRDefault="00B50E47" w:rsidP="0077712A">
            <w:pPr>
              <w:spacing w:line="360" w:lineRule="auto"/>
              <w:ind w:right="-281"/>
              <w:jc w:val="both"/>
              <w:rPr>
                <w:rFonts w:ascii="Times New Roman" w:hAnsi="Times New Roman" w:cs="Times New Roman"/>
              </w:rPr>
            </w:pPr>
          </w:p>
        </w:tc>
        <w:tc>
          <w:tcPr>
            <w:tcW w:w="1406"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TavsiP\</w:t>
            </w:r>
          </w:p>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ko‘rsat-</w:t>
            </w:r>
          </w:p>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kichlari</w:t>
            </w:r>
          </w:p>
        </w:tc>
        <w:tc>
          <w:tcPr>
            <w:tcW w:w="614"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BO-C</w:t>
            </w:r>
          </w:p>
        </w:tc>
        <w:tc>
          <w:tcPr>
            <w:tcW w:w="610"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BO-R</w:t>
            </w:r>
          </w:p>
        </w:tc>
        <w:tc>
          <w:tcPr>
            <w:tcW w:w="624"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BO-U</w:t>
            </w:r>
          </w:p>
        </w:tc>
        <w:tc>
          <w:tcPr>
            <w:tcW w:w="542"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V 14</w:t>
            </w:r>
          </w:p>
        </w:tc>
        <w:tc>
          <w:tcPr>
            <w:tcW w:w="538"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V 15</w:t>
            </w:r>
          </w:p>
        </w:tc>
        <w:tc>
          <w:tcPr>
            <w:tcW w:w="542"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V 18</w:t>
            </w:r>
          </w:p>
        </w:tc>
        <w:tc>
          <w:tcPr>
            <w:tcW w:w="566"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V 33</w:t>
            </w:r>
          </w:p>
        </w:tc>
        <w:tc>
          <w:tcPr>
            <w:tcW w:w="557"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V 34</w:t>
            </w:r>
          </w:p>
        </w:tc>
        <w:tc>
          <w:tcPr>
            <w:tcW w:w="562" w:type="dxa"/>
            <w:tcBorders>
              <w:top w:val="single" w:sz="4" w:space="0" w:color="auto"/>
              <w:left w:val="single" w:sz="4" w:space="0" w:color="auto"/>
              <w:righ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V 25</w:t>
            </w:r>
          </w:p>
        </w:tc>
      </w:tr>
      <w:tr w:rsidR="00B50E47" w:rsidRPr="005B5E23">
        <w:trPr>
          <w:trHeight w:hRule="exact" w:val="878"/>
          <w:jc w:val="center"/>
        </w:trPr>
        <w:tc>
          <w:tcPr>
            <w:tcW w:w="370"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1.</w:t>
            </w:r>
          </w:p>
        </w:tc>
        <w:tc>
          <w:tcPr>
            <w:tcW w:w="1406"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Ishlatiladigan tolaning uzun- ligi, mm gacha</w:t>
            </w:r>
          </w:p>
        </w:tc>
        <w:tc>
          <w:tcPr>
            <w:tcW w:w="614"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60</w:t>
            </w:r>
          </w:p>
        </w:tc>
        <w:tc>
          <w:tcPr>
            <w:tcW w:w="610"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60</w:t>
            </w:r>
          </w:p>
        </w:tc>
        <w:tc>
          <w:tcPr>
            <w:tcW w:w="624"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60</w:t>
            </w:r>
          </w:p>
        </w:tc>
        <w:tc>
          <w:tcPr>
            <w:tcW w:w="542"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65</w:t>
            </w:r>
          </w:p>
        </w:tc>
        <w:tc>
          <w:tcPr>
            <w:tcW w:w="538"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65</w:t>
            </w:r>
          </w:p>
        </w:tc>
        <w:tc>
          <w:tcPr>
            <w:tcW w:w="542"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65</w:t>
            </w:r>
          </w:p>
        </w:tc>
        <w:tc>
          <w:tcPr>
            <w:tcW w:w="566"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65</w:t>
            </w:r>
          </w:p>
        </w:tc>
        <w:tc>
          <w:tcPr>
            <w:tcW w:w="557"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65</w:t>
            </w:r>
          </w:p>
        </w:tc>
        <w:tc>
          <w:tcPr>
            <w:tcW w:w="562" w:type="dxa"/>
            <w:tcBorders>
              <w:top w:val="single" w:sz="4" w:space="0" w:color="auto"/>
              <w:left w:val="single" w:sz="4" w:space="0" w:color="auto"/>
              <w:righ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65</w:t>
            </w:r>
          </w:p>
        </w:tc>
      </w:tr>
      <w:tr w:rsidR="00B50E47" w:rsidRPr="005B5E23">
        <w:trPr>
          <w:trHeight w:hRule="exact" w:val="624"/>
          <w:jc w:val="center"/>
        </w:trPr>
        <w:tc>
          <w:tcPr>
            <w:tcW w:w="370"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2.</w:t>
            </w:r>
          </w:p>
        </w:tc>
        <w:tc>
          <w:tcPr>
            <w:tcW w:w="1406"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Unumdorligi,</w:t>
            </w:r>
          </w:p>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kg/soat</w:t>
            </w:r>
          </w:p>
        </w:tc>
        <w:tc>
          <w:tcPr>
            <w:tcW w:w="614"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300</w:t>
            </w:r>
          </w:p>
        </w:tc>
        <w:tc>
          <w:tcPr>
            <w:tcW w:w="610"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100</w:t>
            </w:r>
          </w:p>
        </w:tc>
        <w:tc>
          <w:tcPr>
            <w:tcW w:w="624"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1700</w:t>
            </w:r>
          </w:p>
        </w:tc>
        <w:tc>
          <w:tcPr>
            <w:tcW w:w="542"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1000</w:t>
            </w:r>
          </w:p>
        </w:tc>
        <w:tc>
          <w:tcPr>
            <w:tcW w:w="538"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300</w:t>
            </w:r>
          </w:p>
        </w:tc>
        <w:tc>
          <w:tcPr>
            <w:tcW w:w="542"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300</w:t>
            </w:r>
          </w:p>
        </w:tc>
        <w:tc>
          <w:tcPr>
            <w:tcW w:w="566"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600</w:t>
            </w:r>
          </w:p>
        </w:tc>
        <w:tc>
          <w:tcPr>
            <w:tcW w:w="557"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600</w:t>
            </w:r>
          </w:p>
        </w:tc>
        <w:tc>
          <w:tcPr>
            <w:tcW w:w="562" w:type="dxa"/>
            <w:tcBorders>
              <w:top w:val="single" w:sz="4" w:space="0" w:color="auto"/>
              <w:left w:val="single" w:sz="4" w:space="0" w:color="auto"/>
              <w:righ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60</w:t>
            </w:r>
          </w:p>
        </w:tc>
      </w:tr>
      <w:tr w:rsidR="00B50E47" w:rsidRPr="005B5E23">
        <w:trPr>
          <w:trHeight w:hRule="exact" w:val="878"/>
          <w:jc w:val="center"/>
        </w:trPr>
        <w:tc>
          <w:tcPr>
            <w:tcW w:w="370"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3.</w:t>
            </w:r>
          </w:p>
        </w:tc>
        <w:tc>
          <w:tcPr>
            <w:tcW w:w="1406"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O‘rnatilgan quvvat, kvt/ soat</w:t>
            </w:r>
          </w:p>
        </w:tc>
        <w:tc>
          <w:tcPr>
            <w:tcW w:w="614"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2,9/</w:t>
            </w:r>
          </w:p>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2,0*</w:t>
            </w:r>
          </w:p>
        </w:tc>
        <w:tc>
          <w:tcPr>
            <w:tcW w:w="610"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2,9/</w:t>
            </w:r>
          </w:p>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2,0*</w:t>
            </w:r>
          </w:p>
        </w:tc>
        <w:tc>
          <w:tcPr>
            <w:tcW w:w="624"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6,7/</w:t>
            </w:r>
          </w:p>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4,7*</w:t>
            </w:r>
          </w:p>
        </w:tc>
        <w:tc>
          <w:tcPr>
            <w:tcW w:w="542"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4,43</w:t>
            </w:r>
          </w:p>
        </w:tc>
        <w:tc>
          <w:tcPr>
            <w:tcW w:w="538"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2,75</w:t>
            </w:r>
          </w:p>
        </w:tc>
        <w:tc>
          <w:tcPr>
            <w:tcW w:w="542"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4,99</w:t>
            </w:r>
          </w:p>
        </w:tc>
        <w:tc>
          <w:tcPr>
            <w:tcW w:w="566"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2,4</w:t>
            </w:r>
          </w:p>
        </w:tc>
        <w:tc>
          <w:tcPr>
            <w:tcW w:w="557" w:type="dxa"/>
            <w:tcBorders>
              <w:top w:val="single" w:sz="4" w:space="0" w:color="auto"/>
              <w:lef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2,4</w:t>
            </w:r>
          </w:p>
        </w:tc>
        <w:tc>
          <w:tcPr>
            <w:tcW w:w="562" w:type="dxa"/>
            <w:tcBorders>
              <w:top w:val="single" w:sz="4" w:space="0" w:color="auto"/>
              <w:left w:val="single" w:sz="4" w:space="0" w:color="auto"/>
              <w:righ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3,5</w:t>
            </w:r>
          </w:p>
        </w:tc>
      </w:tr>
      <w:tr w:rsidR="00B50E47" w:rsidRPr="005B5E23">
        <w:trPr>
          <w:trHeight w:hRule="exact" w:val="1387"/>
          <w:jc w:val="center"/>
        </w:trPr>
        <w:tc>
          <w:tcPr>
            <w:tcW w:w="370" w:type="dxa"/>
            <w:tcBorders>
              <w:top w:val="single" w:sz="4" w:space="0" w:color="auto"/>
              <w:left w:val="single" w:sz="4" w:space="0" w:color="auto"/>
              <w:bottom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4.</w:t>
            </w:r>
          </w:p>
        </w:tc>
        <w:tc>
          <w:tcPr>
            <w:tcW w:w="1406" w:type="dxa"/>
            <w:tcBorders>
              <w:top w:val="single" w:sz="4" w:space="0" w:color="auto"/>
              <w:left w:val="single" w:sz="4" w:space="0" w:color="auto"/>
              <w:bottom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Mashina</w:t>
            </w:r>
          </w:p>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o‘lchamlari,</w:t>
            </w:r>
          </w:p>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mm</w:t>
            </w:r>
          </w:p>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eni</w:t>
            </w:r>
          </w:p>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uzunligi</w:t>
            </w:r>
          </w:p>
        </w:tc>
        <w:tc>
          <w:tcPr>
            <w:tcW w:w="614" w:type="dxa"/>
            <w:tcBorders>
              <w:top w:val="single" w:sz="4" w:space="0" w:color="auto"/>
              <w:left w:val="single" w:sz="4" w:space="0" w:color="auto"/>
              <w:bottom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1464</w:t>
            </w:r>
          </w:p>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5265</w:t>
            </w:r>
          </w:p>
        </w:tc>
        <w:tc>
          <w:tcPr>
            <w:tcW w:w="610" w:type="dxa"/>
            <w:tcBorders>
              <w:top w:val="single" w:sz="4" w:space="0" w:color="auto"/>
              <w:left w:val="single" w:sz="4" w:space="0" w:color="auto"/>
              <w:bottom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1464</w:t>
            </w:r>
          </w:p>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5265</w:t>
            </w:r>
          </w:p>
        </w:tc>
        <w:tc>
          <w:tcPr>
            <w:tcW w:w="624" w:type="dxa"/>
            <w:tcBorders>
              <w:top w:val="single" w:sz="4" w:space="0" w:color="auto"/>
              <w:left w:val="single" w:sz="4" w:space="0" w:color="auto"/>
              <w:bottom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2464</w:t>
            </w:r>
          </w:p>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7010</w:t>
            </w:r>
          </w:p>
        </w:tc>
        <w:tc>
          <w:tcPr>
            <w:tcW w:w="542" w:type="dxa"/>
            <w:tcBorders>
              <w:top w:val="single" w:sz="4" w:space="0" w:color="auto"/>
              <w:left w:val="single" w:sz="4" w:space="0" w:color="auto"/>
              <w:bottom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1693</w:t>
            </w:r>
          </w:p>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5723</w:t>
            </w:r>
          </w:p>
        </w:tc>
        <w:tc>
          <w:tcPr>
            <w:tcW w:w="538" w:type="dxa"/>
            <w:tcBorders>
              <w:top w:val="single" w:sz="4" w:space="0" w:color="auto"/>
              <w:left w:val="single" w:sz="4" w:space="0" w:color="auto"/>
              <w:bottom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1493</w:t>
            </w:r>
          </w:p>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4900</w:t>
            </w:r>
          </w:p>
        </w:tc>
        <w:tc>
          <w:tcPr>
            <w:tcW w:w="542" w:type="dxa"/>
            <w:tcBorders>
              <w:top w:val="single" w:sz="4" w:space="0" w:color="auto"/>
              <w:left w:val="single" w:sz="4" w:space="0" w:color="auto"/>
              <w:bottom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1493</w:t>
            </w:r>
          </w:p>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4900</w:t>
            </w:r>
          </w:p>
        </w:tc>
        <w:tc>
          <w:tcPr>
            <w:tcW w:w="566" w:type="dxa"/>
            <w:tcBorders>
              <w:top w:val="single" w:sz="4" w:space="0" w:color="auto"/>
              <w:left w:val="single" w:sz="4" w:space="0" w:color="auto"/>
              <w:bottom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1600</w:t>
            </w:r>
          </w:p>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3250</w:t>
            </w:r>
          </w:p>
        </w:tc>
        <w:tc>
          <w:tcPr>
            <w:tcW w:w="557" w:type="dxa"/>
            <w:tcBorders>
              <w:top w:val="single" w:sz="4" w:space="0" w:color="auto"/>
              <w:left w:val="single" w:sz="4" w:space="0" w:color="auto"/>
              <w:bottom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1600</w:t>
            </w:r>
          </w:p>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3250</w:t>
            </w:r>
          </w:p>
        </w:tc>
        <w:tc>
          <w:tcPr>
            <w:tcW w:w="562" w:type="dxa"/>
            <w:tcBorders>
              <w:top w:val="single" w:sz="4" w:space="0" w:color="auto"/>
              <w:left w:val="single" w:sz="4" w:space="0" w:color="auto"/>
              <w:bottom w:val="single" w:sz="4" w:space="0" w:color="auto"/>
              <w:right w:val="single" w:sz="4" w:space="0" w:color="auto"/>
            </w:tcBorders>
            <w:shd w:val="clear" w:color="auto" w:fill="FFFFFF"/>
          </w:tcPr>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1150</w:t>
            </w:r>
          </w:p>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5000</w:t>
            </w:r>
          </w:p>
        </w:tc>
      </w:tr>
    </w:tbl>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rPr>
        <w:t>* - ishchi quvvat</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Ignali panjara va tituvchi baraban orasidagi masofa</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Asosiy titish ignali va ta’minlovchi panjara o‘rtasida amalga oshadi. Ta’minlagichlardan o‘tkazilgan paxta bo‘lakchalarining o‘rtacha og‘irligi, ya’ni titish darajasi m = 0,5 ^ 1 grammni, mashinaning unumdorligi esa An=100 ^ 120 kg/soatni tashkil etadi.</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Unumdorlikka va bo‘lakchaning o‘rtacha massasiga, kameraning to‘lganlik darajasi, ignali panjara va tekislovchi panjara tezligi va ular o‘rtasidagi razvodka ta’sir etadi. Ignali panjara tezligi oshishi bilan unumdorlik ortadi. Razvodkaning ortishi bilan unumdorlik ko‘payadi, lekin titilganlik darajasi pasayadi.</w:t>
      </w:r>
    </w:p>
    <w:p w:rsidR="00B50E47" w:rsidRPr="005B5E23" w:rsidRDefault="004F42EB" w:rsidP="0077712A">
      <w:pPr>
        <w:spacing w:line="360" w:lineRule="auto"/>
        <w:ind w:right="-281"/>
        <w:jc w:val="both"/>
        <w:rPr>
          <w:rFonts w:ascii="Times New Roman" w:hAnsi="Times New Roman" w:cs="Times New Roman"/>
        </w:rPr>
      </w:pPr>
      <w:r w:rsidRPr="005B5E23">
        <w:rPr>
          <w:rFonts w:ascii="Times New Roman" w:hAnsi="Times New Roman" w:cs="Times New Roman"/>
          <w:sz w:val="28"/>
        </w:rPr>
        <w:t>Kameraning paxta bilan to‘lishi 2/3 nisbatda bo‘lishi tavsiya etiladi</w:t>
      </w:r>
      <w:r w:rsidRPr="005B5E23">
        <w:rPr>
          <w:rFonts w:ascii="Times New Roman" w:hAnsi="Times New Roman" w:cs="Times New Roman"/>
        </w:rPr>
        <w:t>.</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Paxta tolasining titish darajasi va titish samaradorligi bir-biri bilan uzviy bog‘liq bo‘lib, tolalar qancha ko‘p titilsa, ularning titilganlik darajasi shuncha yuqori bo‘ladi.</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Yuqori darajada titilgan bo‘lakchani takroran titilganda ham bo‘lakchalarning massasi kamaymaydi.</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Tituvchi sirtlarning garnituralari. Tituvchi garniturani bo‘- lakchaga oson sanchilishi uchun ular o‘tkir uchli, tepasi konussimon etib tayyorlanadi.</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 xml:space="preserve">Igna panjarada ignalar alumin plankalarga qotiriladi, plankalar ma’lum oraliqda </w:t>
      </w:r>
      <w:r w:rsidRPr="005B5E23">
        <w:rPr>
          <w:rFonts w:ascii="Times New Roman" w:hAnsi="Times New Roman" w:cs="Times New Roman"/>
          <w:sz w:val="28"/>
        </w:rPr>
        <w:lastRenderedPageBreak/>
        <w:t>o‘rnatiladi, bu tolali materialni bir tekisda bir me’yorda titilishini ta’minlaydi. Ko‘p hollarda, tolalar bir yoki ikki juft valiklar yordamida kuchli siqilgan holda tituvchi sirt ta’siriga uzatiladi. Bunda tolalar valiklardan sirg‘alib chiqmay, yaxshi titiladi.</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Uskunalarning ishchi qismlari ignalar, qoziqchalar, pichoqlar va arra tishli garnituralar bilan jihozlanadi. Tolalarning tabiiy xossalariga shikast yetkazmasdan titish uchun titish garnituralari ta’sirini ketma-ket oshib boruvchi holatda ishlatish tavsiya etiladi.</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Ko‘p hollarda, ignalar, qoziqchalar va tishlar harakat yo‘nalishi bo‘ylab ma’lum burchak ostida og‘dirib o‘rnatiladi, bu tola bo‘lakchalarini ilib olib, ketishini osonlashtiradi.</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Yuqorida bayon etganimizdek, tolalarni titish uchun qoziqli, pichoqli, tishli, ignali va maxsus shakldagi garnituralarning ta’sir kuchlaridan foydalaniladi. Tola bo‘lakchalarining katta-kichikligidan qat’i nazar, tituvchi ishchi qismning garnitura o‘lchamlari, ularning joylashuv zichligi, uzun-qisqaligi, qanday burchak ostida o‘rnatilganligi vaa ularni joylashtirish usuli ketma-ketligi katta ahamiyatga ega. Agar tolalarning titishga ko‘rsatadigan qarshiligi yuqori bo‘lsa, uchi biroz bukilgan tishlar qo‘llanadi (masalan jun, qanop tolalarida). Qoziqchalar, tishlar va ignali garnituralarning yuqori ilashtirish qobiliyati bo‘lib, ularning uzunligi va o‘rnatilish zichligi ortishi bilan bo‘lakchalarni yaxshi ilashtiradi.</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Ishchi qism sirtida garnitura qancha zich joylashgan bo‘lsa, bunday holatda bo‘lakchalarni ilashtirib olish yaxshi amalga oshadi.</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Ishchi qismning yuza birligida garnituralar qancha ko‘p bo‘lsa, ular tolalarni o‘zida yaxshi ushlab turadi va titish samarali amalga oshadi. Agar ularning orasidagi masofa (qadami) katta bo‘lsa, bo‘lakcha ular orasiga tiqilib, titish samaradorligi kamayadi.</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Bu omil tolalarni titishda katta ahamiyatga ega. Agar garnituralar ketma-ket bir qator terilgan bo‘lsa, bo‘lakchani ular yaxshi ilashtira olmaydilar, bo‘lakchalar kameraga takroran (ko‘p marotaba) qaytishi natijasida jgut deb nomlanuvchi (arqonsimon) nuqson hosil bo‘ladi.</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 xml:space="preserve">Agar ignalar parallel ketma-ket terilgan bo‘lsa, birinchi qator ignalari o‘qi davom ettirilsa, ikkinchi qator ignalari o‘qiga mos keladi, bunda tola bo‘lakchalari ignalar </w:t>
      </w:r>
      <w:r w:rsidRPr="005B5E23">
        <w:rPr>
          <w:rFonts w:ascii="Times New Roman" w:hAnsi="Times New Roman" w:cs="Times New Roman"/>
          <w:sz w:val="28"/>
        </w:rPr>
        <w:lastRenderedPageBreak/>
        <w:t>orasidan qarshiliksiz bemalol o‘tadi va ignada mustahkam joylashmaydi, ignadan oson ajraladi, aksincha, ignalar shaxmat tartibida joylashtirilgan bo‘lsa, tolali material bo‘lakchalari ignalarga nisbatan burchak ostida harakatlanadi, ignalarda mahkam joylashib, yaxshi titiladi, ignalarning joylashuv zichligi bir xilda bo‘lsa ham shaxmat usulida joylashuvi natijasida titish samarali bo‘ladi.</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Ishchi qismlarning tezligi ortishi bilan uning sirtidagi qoziqcha, igna va arra tishlarni tola massasiga bo‘lgan ta’sir kuchi ortishini va ularning ta’siri tezlashganini tushunish qiyin emas. O‘z-o‘zidan ma’lumki, tolalarning titilish darajasi va samaradorligi ortadi, shuningdek, jarayon jadalligi ham keskinlashadi, ammo tezlik haddan ziyod oshirilsa, tola shikastlanadi va uzilishi ham mumkin, agar ulardan birining tezligini, masalan, ignali panjaranikini oshirilsa, ignalar bo‘lakchalarni yaxshi va ko‘p ilashtirib olib chiqadi. Tezligi o‘zgarmagan tituvchi valik bo‘lakchalari mashinadan chiqishga qarshilik qiladi, bo‘lakchalarni mashina kamerasiga qaytarib tushiraveradi. Ko‘p hollarda, ko‘plab bo‘lakchalar o‘tib ketib, titish samaradorligi pasayadi, unumdorlik ortadi. Aksincha, tituvchi valik tezligi oshirilsa, bo‘lakchalar yaxshi titilib, samaradorlik yuqori bo‘ladi.</w:t>
      </w:r>
    </w:p>
    <w:p w:rsidR="00B50E47" w:rsidRPr="005B5E23" w:rsidRDefault="004F42EB" w:rsidP="0077712A">
      <w:pPr>
        <w:spacing w:line="360" w:lineRule="auto"/>
        <w:ind w:right="-281"/>
        <w:jc w:val="both"/>
        <w:rPr>
          <w:rFonts w:ascii="Times New Roman" w:hAnsi="Times New Roman" w:cs="Times New Roman"/>
          <w:sz w:val="28"/>
        </w:rPr>
      </w:pPr>
      <w:r w:rsidRPr="005B5E23">
        <w:rPr>
          <w:rFonts w:ascii="Times New Roman" w:hAnsi="Times New Roman" w:cs="Times New Roman"/>
          <w:sz w:val="28"/>
        </w:rPr>
        <w:t>Yigirish texnologiyasi uchun ishlab chiqarilgan har bir mashina foydali ishlashidan tashqari, tolalarga zarar yetkazishi ham mumkin. Bu turdagi zararlar uch xil ko‘rinishda bo‘ladi: 1) tolalarnihg uzilishi va shikastlanishi; 2) chigalliklar hosil bo‘lishi; 3) iflosliklarning maydalanib ketishi.</w:t>
      </w:r>
    </w:p>
    <w:p w:rsidR="00B50E47" w:rsidRPr="005B5E23" w:rsidRDefault="004F42EB" w:rsidP="0077712A">
      <w:pPr>
        <w:spacing w:line="360" w:lineRule="auto"/>
        <w:ind w:right="-281"/>
        <w:jc w:val="both"/>
        <w:rPr>
          <w:rFonts w:ascii="Times New Roman" w:hAnsi="Times New Roman" w:cs="Times New Roman"/>
          <w:sz w:val="28"/>
          <w:szCs w:val="28"/>
        </w:rPr>
      </w:pPr>
      <w:r w:rsidRPr="005B5E23">
        <w:rPr>
          <w:rFonts w:ascii="Times New Roman" w:hAnsi="Times New Roman" w:cs="Times New Roman"/>
          <w:sz w:val="28"/>
        </w:rPr>
        <w:t xml:space="preserve">Har bir mashinada, kam miqdorda bo‘lsa ham, tolalar uzilishi sodir bo‘ladi. </w:t>
      </w:r>
      <w:r w:rsidRPr="005B5E23">
        <w:rPr>
          <w:rFonts w:ascii="Times New Roman" w:hAnsi="Times New Roman" w:cs="Times New Roman"/>
          <w:sz w:val="28"/>
          <w:szCs w:val="28"/>
        </w:rPr>
        <w:t>Ip yigirishda ishlatiladigan texnologik mashinalarning ishchi organlari tolalarga kuchli va jadal ta’sir ko‘rsatadi. Bunday holat yigirish ishlab chiqarishida tolalarga dastlabki ishlov berish natijasida, ya’ni titish jarayoni davomida yuz beradi. Tolalarga dastlabki ishlov berishda katta hajmdagi mahsulot qayta ishlanadi va uning tolalari titilishiga hamda undagi nuqsonlarni tozalashga katta qarshilik ko‘rsatadi. Tolalarning dastlabki ishlashida titilish samarasi yuqori bo‘lishi uchun mashina ishchi organlarining tezliklari oshiriladi hamda razvodkalar kamaytiriladi, ishchi organlarda qo‘llanilayotgan garnituralarning ta’siri kuchli bo‘lishi uchun ularning uchlari harakat yo‘nalishi tomon qiya burchak ostida joylashtiriladi.</w:t>
      </w:r>
    </w:p>
    <w:p w:rsidR="00B50E47" w:rsidRPr="005B5E23" w:rsidRDefault="004F42EB" w:rsidP="0077712A">
      <w:pPr>
        <w:spacing w:line="360" w:lineRule="auto"/>
        <w:ind w:right="-281"/>
        <w:jc w:val="both"/>
        <w:rPr>
          <w:rFonts w:ascii="Times New Roman" w:hAnsi="Times New Roman" w:cs="Times New Roman"/>
          <w:sz w:val="28"/>
          <w:szCs w:val="28"/>
        </w:rPr>
      </w:pPr>
      <w:r w:rsidRPr="005B5E23">
        <w:rPr>
          <w:rFonts w:ascii="Times New Roman" w:hAnsi="Times New Roman" w:cs="Times New Roman"/>
          <w:sz w:val="28"/>
          <w:szCs w:val="28"/>
        </w:rPr>
        <w:lastRenderedPageBreak/>
        <w:t>Yuqoridagi tadbirlar titish darajasi kerakli miqdorda bo‘lishini ta’minlash maqsadida bajariladi. Lekin bunda ba’zi bir tolalar uzilishi sodir bo‘ladi. Tolalarnihg uzilishini kamaytirish uchun ularga emulsiya bilan ishlov berilib, kerakli namlikka keltirilib, turli mexanik ta’sirlarga qarshiligi oshiriladi.</w:t>
      </w:r>
    </w:p>
    <w:p w:rsidR="00B50E47" w:rsidRPr="005B5E23" w:rsidRDefault="004F42EB" w:rsidP="0077712A">
      <w:pPr>
        <w:spacing w:line="360" w:lineRule="auto"/>
        <w:ind w:right="-281"/>
        <w:jc w:val="both"/>
        <w:rPr>
          <w:rFonts w:ascii="Times New Roman" w:hAnsi="Times New Roman" w:cs="Times New Roman"/>
          <w:sz w:val="28"/>
          <w:szCs w:val="28"/>
        </w:rPr>
      </w:pPr>
      <w:r w:rsidRPr="005B5E23">
        <w:rPr>
          <w:rFonts w:ascii="Times New Roman" w:hAnsi="Times New Roman" w:cs="Times New Roman"/>
          <w:sz w:val="28"/>
          <w:szCs w:val="28"/>
        </w:rPr>
        <w:t>Titish jarayonida qo‘llaniladigan ishchi organlarda aylanma harakat ishlatiladi. Aylanish tezligi katta bo‘lgan ishchi organlarga juda yaqin masofada kolosnikli panjaralar o‘rnatiladi. Kolosniklar va baraban qoziqchalari orasidagi tola tutamchalari, bir tomondan qoziqchalar ta’sirida oldinga harakatlanishga majbur bo‘lishadi, ikkinchi tomondan, markazdan qochma kuch ta’sirida tolalar kolosnik sirtiga uriladi va panjara sirtiga yopishib, ularning harakatlanishi sekinlashadi. Harakat yo‘nalishiga ta’sir ko‘rsatadigan bu va boshqa kuchlar tutamcha tolalari chigallashishiga olib keladi. Bundan tashqari, kichik o‘lchamdagi tutamchalarning (1-2 mm gacha) chigallashishi natijasida mayda va kichik tugunaklar hosil bo‘lishi ham mumkin.</w:t>
      </w:r>
    </w:p>
    <w:p w:rsidR="00B50E47" w:rsidRDefault="004F42EB" w:rsidP="0077712A">
      <w:pPr>
        <w:spacing w:line="360" w:lineRule="auto"/>
        <w:ind w:right="-281"/>
        <w:jc w:val="both"/>
        <w:rPr>
          <w:rFonts w:ascii="Times New Roman" w:hAnsi="Times New Roman" w:cs="Times New Roman"/>
          <w:sz w:val="28"/>
          <w:szCs w:val="28"/>
        </w:rPr>
      </w:pPr>
      <w:r w:rsidRPr="005B5E23">
        <w:rPr>
          <w:rFonts w:ascii="Times New Roman" w:hAnsi="Times New Roman" w:cs="Times New Roman"/>
          <w:sz w:val="28"/>
          <w:szCs w:val="28"/>
        </w:rPr>
        <w:t>Tola tarkibida mavjud bo‘lgan nuqsonlar tituvchi organlar ta’sirida mayda qismlarga bo‘linib ketadi. Juda mayda nuqsonlar tola tarkibidan qiyin ajraladi, chunki ularning ilashish darajasi yuqori va massasi kichik bo‘ladi. Ba’zan mayda nuqsonlar bilan birgalikda tugunaklarning hosil bo‘lishi ham kuzatiladi. Ushbu nuqsonlarni tozalash juda qiyin bo‘lib, ular dastlab tarash mashinasida taram tarkibida, so‘ngra yigirilgan ipda ham saqlanib qoladi. Ularni bartaraf qilish uchun tozalash mashinalari parametrlari to‘g‘ri tavsiya etiladi.</w:t>
      </w:r>
    </w:p>
    <w:p w:rsidR="0077712A" w:rsidRDefault="005A31D5" w:rsidP="005A31D5">
      <w:pPr>
        <w:spacing w:line="360" w:lineRule="auto"/>
        <w:jc w:val="both"/>
        <w:rPr>
          <w:rFonts w:ascii="Times New Roman" w:hAnsi="Times New Roman" w:cs="Times New Roman"/>
          <w:sz w:val="28"/>
          <w:szCs w:val="28"/>
        </w:rPr>
      </w:pPr>
      <w:r w:rsidRPr="005A31D5">
        <w:rPr>
          <w:rFonts w:ascii="Times New Roman" w:hAnsi="Times New Roman" w:cs="Times New Roman"/>
          <w:b/>
          <w:sz w:val="28"/>
          <w:szCs w:val="28"/>
        </w:rPr>
        <w:t>Aralashtirish jarayoninig maqsadi va moxiyati</w:t>
      </w:r>
      <w:r w:rsidR="0077712A" w:rsidRPr="005A31D5">
        <w:rPr>
          <w:rFonts w:ascii="Times New Roman" w:hAnsi="Times New Roman" w:cs="Times New Roman"/>
          <w:sz w:val="28"/>
          <w:szCs w:val="28"/>
        </w:rPr>
        <w:br/>
        <w:t>Tayyorlanayotgan mahsulot sifa</w:t>
      </w:r>
      <w:r>
        <w:rPr>
          <w:rFonts w:ascii="Times New Roman" w:hAnsi="Times New Roman" w:cs="Times New Roman"/>
          <w:sz w:val="28"/>
          <w:szCs w:val="28"/>
        </w:rPr>
        <w:t xml:space="preserve">tini oshirishga bo‘lgan zarurat </w:t>
      </w:r>
      <w:r w:rsidR="0077712A" w:rsidRPr="005A31D5">
        <w:rPr>
          <w:rFonts w:ascii="Times New Roman" w:hAnsi="Times New Roman" w:cs="Times New Roman"/>
          <w:sz w:val="28"/>
          <w:szCs w:val="28"/>
        </w:rPr>
        <w:t>yigirilayotgan ipning ravon, toza, pish</w:t>
      </w:r>
      <w:r>
        <w:rPr>
          <w:rFonts w:ascii="Times New Roman" w:hAnsi="Times New Roman" w:cs="Times New Roman"/>
          <w:sz w:val="28"/>
          <w:szCs w:val="28"/>
        </w:rPr>
        <w:t xml:space="preserve">iq va elastik bo‘lishini taqozo </w:t>
      </w:r>
      <w:r w:rsidR="0077712A" w:rsidRPr="005A31D5">
        <w:rPr>
          <w:rFonts w:ascii="Times New Roman" w:hAnsi="Times New Roman" w:cs="Times New Roman"/>
          <w:sz w:val="28"/>
          <w:szCs w:val="28"/>
        </w:rPr>
        <w:t>etmoqda.</w:t>
      </w:r>
      <w:r w:rsidR="0077712A" w:rsidRPr="005A31D5">
        <w:rPr>
          <w:rFonts w:ascii="Times New Roman" w:hAnsi="Times New Roman" w:cs="Times New Roman"/>
          <w:sz w:val="28"/>
          <w:szCs w:val="28"/>
        </w:rPr>
        <w:br/>
        <w:t>Yigirilgan ipning sifatli bo‘l</w:t>
      </w:r>
      <w:r>
        <w:rPr>
          <w:rFonts w:ascii="Times New Roman" w:hAnsi="Times New Roman" w:cs="Times New Roman"/>
          <w:sz w:val="28"/>
          <w:szCs w:val="28"/>
        </w:rPr>
        <w:t xml:space="preserve">ishi, texnologik jarayonlarning </w:t>
      </w:r>
      <w:r w:rsidR="0077712A" w:rsidRPr="005A31D5">
        <w:rPr>
          <w:rFonts w:ascii="Times New Roman" w:hAnsi="Times New Roman" w:cs="Times New Roman"/>
          <w:sz w:val="28"/>
          <w:szCs w:val="28"/>
        </w:rPr>
        <w:t>barqarorligi nafaqat tolalar aralas</w:t>
      </w:r>
      <w:r>
        <w:rPr>
          <w:rFonts w:ascii="Times New Roman" w:hAnsi="Times New Roman" w:cs="Times New Roman"/>
          <w:sz w:val="28"/>
          <w:szCs w:val="28"/>
        </w:rPr>
        <w:t xml:space="preserve">hmasiga, balki komponentlarning </w:t>
      </w:r>
      <w:r w:rsidR="0077712A" w:rsidRPr="005A31D5">
        <w:rPr>
          <w:rFonts w:ascii="Times New Roman" w:hAnsi="Times New Roman" w:cs="Times New Roman"/>
          <w:sz w:val="28"/>
          <w:szCs w:val="28"/>
        </w:rPr>
        <w:t>aralashtirish jarayonini oqilona tashkil etishg</w:t>
      </w:r>
      <w:r>
        <w:rPr>
          <w:rFonts w:ascii="Times New Roman" w:hAnsi="Times New Roman" w:cs="Times New Roman"/>
          <w:sz w:val="28"/>
          <w:szCs w:val="28"/>
        </w:rPr>
        <w:t xml:space="preserve">a ham ko‘p jihatdan </w:t>
      </w:r>
      <w:r w:rsidR="0077712A" w:rsidRPr="005A31D5">
        <w:rPr>
          <w:rFonts w:ascii="Times New Roman" w:hAnsi="Times New Roman" w:cs="Times New Roman"/>
          <w:sz w:val="28"/>
          <w:szCs w:val="28"/>
        </w:rPr>
        <w:t>bog‘liqdir.</w:t>
      </w:r>
      <w:r w:rsidR="0077712A" w:rsidRPr="005A31D5">
        <w:rPr>
          <w:rFonts w:ascii="Times New Roman" w:hAnsi="Times New Roman" w:cs="Times New Roman"/>
          <w:sz w:val="28"/>
          <w:szCs w:val="28"/>
        </w:rPr>
        <w:br/>
        <w:t>Bir yoki bir necha namunalar tarkibi</w:t>
      </w:r>
      <w:r>
        <w:rPr>
          <w:rFonts w:ascii="Times New Roman" w:hAnsi="Times New Roman" w:cs="Times New Roman"/>
          <w:sz w:val="28"/>
          <w:szCs w:val="28"/>
        </w:rPr>
        <w:t xml:space="preserve">dagi tabiiy tolalar o‘zlarining </w:t>
      </w:r>
      <w:r w:rsidR="0077712A" w:rsidRPr="005A31D5">
        <w:rPr>
          <w:rFonts w:ascii="Times New Roman" w:hAnsi="Times New Roman" w:cs="Times New Roman"/>
          <w:sz w:val="28"/>
          <w:szCs w:val="28"/>
        </w:rPr>
        <w:t>xususiyatlari bilan o‘zaro farq qil</w:t>
      </w:r>
      <w:r>
        <w:rPr>
          <w:rFonts w:ascii="Times New Roman" w:hAnsi="Times New Roman" w:cs="Times New Roman"/>
          <w:sz w:val="28"/>
          <w:szCs w:val="28"/>
        </w:rPr>
        <w:t xml:space="preserve">adi. Masalan, bitta chigit yoki </w:t>
      </w:r>
      <w:r w:rsidR="0077712A" w:rsidRPr="005A31D5">
        <w:rPr>
          <w:rFonts w:ascii="Times New Roman" w:hAnsi="Times New Roman" w:cs="Times New Roman"/>
          <w:sz w:val="28"/>
          <w:szCs w:val="28"/>
        </w:rPr>
        <w:t>ko‘sakdan olingan paxta tolalari</w:t>
      </w:r>
      <w:r>
        <w:rPr>
          <w:rFonts w:ascii="Times New Roman" w:hAnsi="Times New Roman" w:cs="Times New Roman"/>
          <w:sz w:val="28"/>
          <w:szCs w:val="28"/>
        </w:rPr>
        <w:t xml:space="preserve"> bir-biridan o‘zining uzunligi, </w:t>
      </w:r>
      <w:r w:rsidR="0077712A" w:rsidRPr="005A31D5">
        <w:rPr>
          <w:rFonts w:ascii="Times New Roman" w:hAnsi="Times New Roman" w:cs="Times New Roman"/>
          <w:sz w:val="28"/>
          <w:szCs w:val="28"/>
        </w:rPr>
        <w:t xml:space="preserve">chiziqiy zichligi, pishiqligi va boshqa </w:t>
      </w:r>
      <w:r>
        <w:rPr>
          <w:rFonts w:ascii="Times New Roman" w:hAnsi="Times New Roman" w:cs="Times New Roman"/>
          <w:sz w:val="28"/>
          <w:szCs w:val="28"/>
        </w:rPr>
        <w:t xml:space="preserve">xususiyatlar </w:t>
      </w:r>
      <w:r>
        <w:rPr>
          <w:rFonts w:ascii="Times New Roman" w:hAnsi="Times New Roman" w:cs="Times New Roman"/>
          <w:sz w:val="28"/>
          <w:szCs w:val="28"/>
        </w:rPr>
        <w:lastRenderedPageBreak/>
        <w:t xml:space="preserve">bilan farq qiladi. </w:t>
      </w:r>
      <w:r w:rsidR="0077712A" w:rsidRPr="005A31D5">
        <w:rPr>
          <w:rFonts w:ascii="Times New Roman" w:hAnsi="Times New Roman" w:cs="Times New Roman"/>
          <w:sz w:val="28"/>
          <w:szCs w:val="28"/>
        </w:rPr>
        <w:t>Bitta teridan olingan jun tolalari nafaqat uzunligi bilan farq qiladi,</w:t>
      </w:r>
      <w:r w:rsidR="0077712A" w:rsidRPr="005A31D5">
        <w:rPr>
          <w:rFonts w:ascii="Times New Roman" w:hAnsi="Times New Roman" w:cs="Times New Roman"/>
          <w:sz w:val="28"/>
          <w:szCs w:val="28"/>
        </w:rPr>
        <w:br/>
        <w:t>balki t</w:t>
      </w:r>
      <w:r>
        <w:rPr>
          <w:rFonts w:ascii="Times New Roman" w:hAnsi="Times New Roman" w:cs="Times New Roman"/>
          <w:sz w:val="28"/>
          <w:szCs w:val="28"/>
        </w:rPr>
        <w:t xml:space="preserve">uzilishi ham turli xil bo‘ladi. </w:t>
      </w:r>
      <w:r w:rsidR="0077712A" w:rsidRPr="005A31D5">
        <w:rPr>
          <w:rFonts w:ascii="Times New Roman" w:hAnsi="Times New Roman" w:cs="Times New Roman"/>
          <w:sz w:val="28"/>
          <w:szCs w:val="28"/>
        </w:rPr>
        <w:t>Tabiatda uchraydigan tola arala</w:t>
      </w:r>
      <w:r>
        <w:rPr>
          <w:rFonts w:ascii="Times New Roman" w:hAnsi="Times New Roman" w:cs="Times New Roman"/>
          <w:sz w:val="28"/>
          <w:szCs w:val="28"/>
        </w:rPr>
        <w:t xml:space="preserve">shmalari bir xil xususiyatlarga </w:t>
      </w:r>
      <w:r w:rsidR="0077712A" w:rsidRPr="005A31D5">
        <w:rPr>
          <w:rFonts w:ascii="Times New Roman" w:hAnsi="Times New Roman" w:cs="Times New Roman"/>
          <w:sz w:val="28"/>
          <w:szCs w:val="28"/>
        </w:rPr>
        <w:t>ega bo‘lmaydi. Lekin bunday tabiiy aralashmalar bilan korxonada</w:t>
      </w:r>
      <w:r w:rsidR="0077712A" w:rsidRPr="005A31D5">
        <w:rPr>
          <w:rFonts w:ascii="Times New Roman" w:hAnsi="Times New Roman" w:cs="Times New Roman"/>
          <w:sz w:val="28"/>
          <w:szCs w:val="28"/>
        </w:rPr>
        <w:br/>
        <w:t>olinadigan bir nechta komponentlar</w:t>
      </w:r>
      <w:r>
        <w:rPr>
          <w:rFonts w:ascii="Times New Roman" w:hAnsi="Times New Roman" w:cs="Times New Roman"/>
          <w:sz w:val="28"/>
          <w:szCs w:val="28"/>
        </w:rPr>
        <w:t xml:space="preserve">dan iborat bo‘lgan aralashmalar </w:t>
      </w:r>
      <w:r w:rsidR="0077712A" w:rsidRPr="005A31D5">
        <w:rPr>
          <w:rFonts w:ascii="Times New Roman" w:hAnsi="Times New Roman" w:cs="Times New Roman"/>
          <w:sz w:val="28"/>
          <w:szCs w:val="28"/>
        </w:rPr>
        <w:t>orasidagi farq juda katta bo‘ladi. Tabii</w:t>
      </w:r>
      <w:r>
        <w:rPr>
          <w:rFonts w:ascii="Times New Roman" w:hAnsi="Times New Roman" w:cs="Times New Roman"/>
          <w:sz w:val="28"/>
          <w:szCs w:val="28"/>
        </w:rPr>
        <w:t xml:space="preserve">y aralashma turli xil tolalarga </w:t>
      </w:r>
      <w:r w:rsidR="0077712A" w:rsidRPr="005A31D5">
        <w:rPr>
          <w:rFonts w:ascii="Times New Roman" w:hAnsi="Times New Roman" w:cs="Times New Roman"/>
          <w:sz w:val="28"/>
          <w:szCs w:val="28"/>
        </w:rPr>
        <w:t>nisbatan yaxshi aralashgan bo‘l</w:t>
      </w:r>
      <w:r>
        <w:rPr>
          <w:rFonts w:ascii="Times New Roman" w:hAnsi="Times New Roman" w:cs="Times New Roman"/>
          <w:sz w:val="28"/>
          <w:szCs w:val="28"/>
        </w:rPr>
        <w:t xml:space="preserve">adi. Agar ma’lum miqdorda paxta </w:t>
      </w:r>
      <w:r w:rsidR="0077712A" w:rsidRPr="005A31D5">
        <w:rPr>
          <w:rFonts w:ascii="Times New Roman" w:hAnsi="Times New Roman" w:cs="Times New Roman"/>
          <w:sz w:val="28"/>
          <w:szCs w:val="28"/>
        </w:rPr>
        <w:t>tolasidan namuna olib, uni yigiril</w:t>
      </w:r>
      <w:r>
        <w:rPr>
          <w:rFonts w:ascii="Times New Roman" w:hAnsi="Times New Roman" w:cs="Times New Roman"/>
          <w:sz w:val="28"/>
          <w:szCs w:val="28"/>
        </w:rPr>
        <w:t xml:space="preserve">sa, olingan ip ma’lum bir kata </w:t>
      </w:r>
      <w:r w:rsidR="0077712A" w:rsidRPr="005A31D5">
        <w:rPr>
          <w:rFonts w:ascii="Times New Roman" w:hAnsi="Times New Roman" w:cs="Times New Roman"/>
          <w:sz w:val="28"/>
          <w:szCs w:val="28"/>
        </w:rPr>
        <w:t>bo‘lmagan bo‘lakchalarda paxta tolalar</w:t>
      </w:r>
      <w:r>
        <w:rPr>
          <w:rFonts w:ascii="Times New Roman" w:hAnsi="Times New Roman" w:cs="Times New Roman"/>
          <w:sz w:val="28"/>
          <w:szCs w:val="28"/>
        </w:rPr>
        <w:t xml:space="preserve">i turli xil ekanligi ko‘rinadi, </w:t>
      </w:r>
      <w:r w:rsidR="0077712A" w:rsidRPr="005A31D5">
        <w:rPr>
          <w:rFonts w:ascii="Times New Roman" w:hAnsi="Times New Roman" w:cs="Times New Roman"/>
          <w:sz w:val="28"/>
          <w:szCs w:val="28"/>
        </w:rPr>
        <w:t>bu esa, o‘z navbatida, tabiiy aralashmadan dalolat beradi.</w:t>
      </w:r>
      <w:r w:rsidR="0077712A" w:rsidRPr="005A31D5">
        <w:rPr>
          <w:rFonts w:ascii="Times New Roman" w:hAnsi="Times New Roman" w:cs="Times New Roman"/>
          <w:sz w:val="28"/>
          <w:szCs w:val="28"/>
        </w:rPr>
        <w:br/>
        <w:t>Sun’iy aralashmalarda esa, bir necha komponentlardan aralashma olinadi va bunda tolalarnin</w:t>
      </w:r>
      <w:r>
        <w:rPr>
          <w:rFonts w:ascii="Times New Roman" w:hAnsi="Times New Roman" w:cs="Times New Roman"/>
          <w:sz w:val="28"/>
          <w:szCs w:val="28"/>
        </w:rPr>
        <w:t xml:space="preserve">g, yuqorida aytib o‘tilganidek, </w:t>
      </w:r>
      <w:r w:rsidR="0077712A" w:rsidRPr="005A31D5">
        <w:rPr>
          <w:rFonts w:ascii="Times New Roman" w:hAnsi="Times New Roman" w:cs="Times New Roman"/>
          <w:sz w:val="28"/>
          <w:szCs w:val="28"/>
        </w:rPr>
        <w:t>ravon aralashmasi hosil bo‘lmay</w:t>
      </w:r>
      <w:r>
        <w:rPr>
          <w:rFonts w:ascii="Times New Roman" w:hAnsi="Times New Roman" w:cs="Times New Roman"/>
          <w:sz w:val="28"/>
          <w:szCs w:val="28"/>
        </w:rPr>
        <w:t xml:space="preserve">di. Har bir aralashma tarkibida </w:t>
      </w:r>
      <w:r w:rsidR="0077712A" w:rsidRPr="005A31D5">
        <w:rPr>
          <w:rFonts w:ascii="Times New Roman" w:hAnsi="Times New Roman" w:cs="Times New Roman"/>
          <w:sz w:val="28"/>
          <w:szCs w:val="28"/>
        </w:rPr>
        <w:t>komponentlar bo‘lakcha sifatida bo‘ladi, bu bo‘lakchalarda tolalar</w:t>
      </w:r>
      <w:r>
        <w:rPr>
          <w:rFonts w:ascii="Times New Roman" w:hAnsi="Times New Roman" w:cs="Times New Roman"/>
          <w:sz w:val="28"/>
          <w:szCs w:val="28"/>
        </w:rPr>
        <w:t xml:space="preserve"> </w:t>
      </w:r>
      <w:r w:rsidR="0077712A" w:rsidRPr="005A31D5">
        <w:rPr>
          <w:rFonts w:ascii="Times New Roman" w:hAnsi="Times New Roman" w:cs="Times New Roman"/>
          <w:sz w:val="28"/>
          <w:szCs w:val="28"/>
        </w:rPr>
        <w:t>turli xil o‘lchamlarga ega, tolalar boshqa bir bo‘lakcha tolalari bilan aralashmaydi. Hamma bo‘lakchal</w:t>
      </w:r>
      <w:r>
        <w:rPr>
          <w:rFonts w:ascii="Times New Roman" w:hAnsi="Times New Roman" w:cs="Times New Roman"/>
          <w:sz w:val="28"/>
          <w:szCs w:val="28"/>
        </w:rPr>
        <w:t xml:space="preserve">arni butunlay alohida tolalarga </w:t>
      </w:r>
      <w:r w:rsidR="0077712A" w:rsidRPr="005A31D5">
        <w:rPr>
          <w:rFonts w:ascii="Times New Roman" w:hAnsi="Times New Roman" w:cs="Times New Roman"/>
          <w:sz w:val="28"/>
          <w:szCs w:val="28"/>
        </w:rPr>
        <w:t>ajratish yo‘li bilan aralashtirishga erishiladi.</w:t>
      </w:r>
      <w:r w:rsidR="0077712A" w:rsidRPr="005A31D5">
        <w:rPr>
          <w:rFonts w:ascii="Times New Roman" w:hAnsi="Times New Roman" w:cs="Times New Roman"/>
          <w:sz w:val="28"/>
          <w:szCs w:val="28"/>
        </w:rPr>
        <w:br/>
        <w:t>Agar aralashma faqatgina bo‘l</w:t>
      </w:r>
      <w:r>
        <w:rPr>
          <w:rFonts w:ascii="Times New Roman" w:hAnsi="Times New Roman" w:cs="Times New Roman"/>
          <w:sz w:val="28"/>
          <w:szCs w:val="28"/>
        </w:rPr>
        <w:t xml:space="preserve">akchalardan iborat bo‘lsa, ular </w:t>
      </w:r>
      <w:r w:rsidR="0077712A" w:rsidRPr="005A31D5">
        <w:rPr>
          <w:rFonts w:ascii="Times New Roman" w:hAnsi="Times New Roman" w:cs="Times New Roman"/>
          <w:sz w:val="28"/>
          <w:szCs w:val="28"/>
        </w:rPr>
        <w:t>aralashmani hosil qiladigan e</w:t>
      </w:r>
      <w:r>
        <w:rPr>
          <w:rFonts w:ascii="Times New Roman" w:hAnsi="Times New Roman" w:cs="Times New Roman"/>
          <w:sz w:val="28"/>
          <w:szCs w:val="28"/>
        </w:rPr>
        <w:t xml:space="preserve">lement hisoblanadi, agar barcha </w:t>
      </w:r>
      <w:r w:rsidR="0077712A" w:rsidRPr="005A31D5">
        <w:rPr>
          <w:rFonts w:ascii="Times New Roman" w:hAnsi="Times New Roman" w:cs="Times New Roman"/>
          <w:sz w:val="28"/>
          <w:szCs w:val="28"/>
        </w:rPr>
        <w:t>bo‘lakchalar alohida tolalarga ajratilga</w:t>
      </w:r>
      <w:r>
        <w:rPr>
          <w:rFonts w:ascii="Times New Roman" w:hAnsi="Times New Roman" w:cs="Times New Roman"/>
          <w:sz w:val="28"/>
          <w:szCs w:val="28"/>
        </w:rPr>
        <w:t xml:space="preserve">n bo‘lsa, aralashma elementi </w:t>
      </w:r>
      <w:r w:rsidR="0077712A" w:rsidRPr="005A31D5">
        <w:rPr>
          <w:rFonts w:ascii="Times New Roman" w:hAnsi="Times New Roman" w:cs="Times New Roman"/>
          <w:sz w:val="28"/>
          <w:szCs w:val="28"/>
        </w:rPr>
        <w:t>tola hisoblanadi. Bu ikki holatni birl</w:t>
      </w:r>
      <w:r>
        <w:rPr>
          <w:rFonts w:ascii="Times New Roman" w:hAnsi="Times New Roman" w:cs="Times New Roman"/>
          <w:sz w:val="28"/>
          <w:szCs w:val="28"/>
        </w:rPr>
        <w:t xml:space="preserve">ashtirib, aralashma tarkibidagi </w:t>
      </w:r>
      <w:r w:rsidR="0077712A" w:rsidRPr="005A31D5">
        <w:rPr>
          <w:rFonts w:ascii="Times New Roman" w:hAnsi="Times New Roman" w:cs="Times New Roman"/>
          <w:sz w:val="28"/>
          <w:szCs w:val="28"/>
        </w:rPr>
        <w:t>elementlarni ma’lum bir hajmda ravon taqsimlanganini ko‘rib chiqsa bo‘ladi. Ammo yetarli titilma</w:t>
      </w:r>
      <w:r>
        <w:rPr>
          <w:rFonts w:ascii="Times New Roman" w:hAnsi="Times New Roman" w:cs="Times New Roman"/>
          <w:sz w:val="28"/>
          <w:szCs w:val="28"/>
        </w:rPr>
        <w:t xml:space="preserve">gan bo‘lakchalar mavjud bo‘lsa, </w:t>
      </w:r>
      <w:r w:rsidR="0077712A" w:rsidRPr="005A31D5">
        <w:rPr>
          <w:rFonts w:ascii="Times New Roman" w:hAnsi="Times New Roman" w:cs="Times New Roman"/>
          <w:sz w:val="28"/>
          <w:szCs w:val="28"/>
        </w:rPr>
        <w:t xml:space="preserve">unda aralashma zichligini hisobga </w:t>
      </w:r>
      <w:r>
        <w:rPr>
          <w:rFonts w:ascii="Times New Roman" w:hAnsi="Times New Roman" w:cs="Times New Roman"/>
          <w:sz w:val="28"/>
          <w:szCs w:val="28"/>
        </w:rPr>
        <w:t xml:space="preserve">olish kerak bo‘ladi, chunki har </w:t>
      </w:r>
      <w:r w:rsidR="0077712A" w:rsidRPr="005A31D5">
        <w:rPr>
          <w:rFonts w:ascii="Times New Roman" w:hAnsi="Times New Roman" w:cs="Times New Roman"/>
          <w:sz w:val="28"/>
          <w:szCs w:val="28"/>
        </w:rPr>
        <w:t>bir bo‘lakcha tarkibida boshqa bir komponent tolalari bilan aralashmagan bitta komponent tolalari m</w:t>
      </w:r>
      <w:r>
        <w:rPr>
          <w:rFonts w:ascii="Times New Roman" w:hAnsi="Times New Roman" w:cs="Times New Roman"/>
          <w:sz w:val="28"/>
          <w:szCs w:val="28"/>
        </w:rPr>
        <w:t xml:space="preserve">avjud, bunda esa bo‘lakchalarni </w:t>
      </w:r>
      <w:r w:rsidR="0077712A" w:rsidRPr="005A31D5">
        <w:rPr>
          <w:rFonts w:ascii="Times New Roman" w:hAnsi="Times New Roman" w:cs="Times New Roman"/>
          <w:sz w:val="28"/>
          <w:szCs w:val="28"/>
        </w:rPr>
        <w:t>emas, balki tolalarni aralashtirish kerak.</w:t>
      </w:r>
      <w:r w:rsidR="0077712A" w:rsidRPr="005A31D5">
        <w:rPr>
          <w:rFonts w:ascii="Times New Roman" w:hAnsi="Times New Roman" w:cs="Times New Roman"/>
          <w:sz w:val="28"/>
          <w:szCs w:val="28"/>
        </w:rPr>
        <w:br/>
        <w:t>Yuqorida aytib o‘tilganidek, aralashtirish bi</w:t>
      </w:r>
      <w:r>
        <w:rPr>
          <w:rFonts w:ascii="Times New Roman" w:hAnsi="Times New Roman" w:cs="Times New Roman"/>
          <w:sz w:val="28"/>
          <w:szCs w:val="28"/>
        </w:rPr>
        <w:t xml:space="preserve">lan titish orasida </w:t>
      </w:r>
      <w:r w:rsidR="0077712A" w:rsidRPr="005A31D5">
        <w:rPr>
          <w:rFonts w:ascii="Times New Roman" w:hAnsi="Times New Roman" w:cs="Times New Roman"/>
          <w:sz w:val="28"/>
          <w:szCs w:val="28"/>
        </w:rPr>
        <w:t>o‘zaro bog‘liqlik mavjud. Titish j</w:t>
      </w:r>
      <w:r>
        <w:rPr>
          <w:rFonts w:ascii="Times New Roman" w:hAnsi="Times New Roman" w:cs="Times New Roman"/>
          <w:sz w:val="28"/>
          <w:szCs w:val="28"/>
        </w:rPr>
        <w:t xml:space="preserve">arayonida bo‘lakcha o‘lchamlari </w:t>
      </w:r>
      <w:r w:rsidR="0077712A" w:rsidRPr="005A31D5">
        <w:rPr>
          <w:rFonts w:ascii="Times New Roman" w:hAnsi="Times New Roman" w:cs="Times New Roman"/>
          <w:sz w:val="28"/>
          <w:szCs w:val="28"/>
        </w:rPr>
        <w:t xml:space="preserve">kichiklashadi, bu esa, o‘z navbatida, </w:t>
      </w:r>
      <w:r>
        <w:rPr>
          <w:rFonts w:ascii="Times New Roman" w:hAnsi="Times New Roman" w:cs="Times New Roman"/>
          <w:sz w:val="28"/>
          <w:szCs w:val="28"/>
        </w:rPr>
        <w:t xml:space="preserve">aralashtirish jarayoni samarali </w:t>
      </w:r>
      <w:r w:rsidR="0077712A" w:rsidRPr="005A31D5">
        <w:rPr>
          <w:rFonts w:ascii="Times New Roman" w:hAnsi="Times New Roman" w:cs="Times New Roman"/>
          <w:sz w:val="28"/>
          <w:szCs w:val="28"/>
        </w:rPr>
        <w:t>kechishiga yordam beradi.</w:t>
      </w:r>
      <w:r w:rsidR="0077712A" w:rsidRPr="005A31D5">
        <w:rPr>
          <w:rFonts w:ascii="Times New Roman" w:hAnsi="Times New Roman" w:cs="Times New Roman"/>
          <w:sz w:val="28"/>
          <w:szCs w:val="28"/>
        </w:rPr>
        <w:br/>
      </w:r>
      <w:r w:rsidR="0077712A" w:rsidRPr="005A31D5">
        <w:rPr>
          <w:rFonts w:ascii="Times New Roman" w:hAnsi="Times New Roman" w:cs="Times New Roman"/>
          <w:b/>
          <w:i/>
          <w:sz w:val="28"/>
          <w:szCs w:val="28"/>
        </w:rPr>
        <w:t>Aralashtirish jarayoninig maqsadi</w:t>
      </w:r>
      <w:r w:rsidR="0077712A" w:rsidRPr="005A31D5">
        <w:rPr>
          <w:rFonts w:ascii="Times New Roman" w:hAnsi="Times New Roman" w:cs="Times New Roman"/>
          <w:sz w:val="28"/>
          <w:szCs w:val="28"/>
        </w:rPr>
        <w:t xml:space="preserve"> </w:t>
      </w:r>
      <w:r>
        <w:rPr>
          <w:rFonts w:ascii="Times New Roman" w:hAnsi="Times New Roman" w:cs="Times New Roman"/>
          <w:sz w:val="28"/>
          <w:szCs w:val="28"/>
        </w:rPr>
        <w:t xml:space="preserve">– tarkibi bir tekis bo‘lgan </w:t>
      </w:r>
      <w:r w:rsidR="0077712A" w:rsidRPr="005A31D5">
        <w:rPr>
          <w:rFonts w:ascii="Times New Roman" w:hAnsi="Times New Roman" w:cs="Times New Roman"/>
          <w:sz w:val="28"/>
          <w:szCs w:val="28"/>
        </w:rPr>
        <w:t>ravon xomaki mahsulotlar olish, yigirilgan ipning har qanday kesimida asosiy xossalari bir xilligin</w:t>
      </w:r>
      <w:r>
        <w:rPr>
          <w:rFonts w:ascii="Times New Roman" w:hAnsi="Times New Roman" w:cs="Times New Roman"/>
          <w:sz w:val="28"/>
          <w:szCs w:val="28"/>
        </w:rPr>
        <w:t xml:space="preserve">i, belgilangan tannarx va sifat </w:t>
      </w:r>
      <w:r w:rsidR="0077712A" w:rsidRPr="005A31D5">
        <w:rPr>
          <w:rFonts w:ascii="Times New Roman" w:hAnsi="Times New Roman" w:cs="Times New Roman"/>
          <w:sz w:val="28"/>
          <w:szCs w:val="28"/>
        </w:rPr>
        <w:t>ko‘rsatkichlarini ta’minlashdan iborat.</w:t>
      </w:r>
      <w:r w:rsidR="0077712A" w:rsidRPr="005A31D5">
        <w:rPr>
          <w:rFonts w:ascii="Times New Roman" w:hAnsi="Times New Roman" w:cs="Times New Roman"/>
          <w:sz w:val="28"/>
          <w:szCs w:val="28"/>
        </w:rPr>
        <w:br/>
      </w:r>
      <w:r w:rsidR="0077712A" w:rsidRPr="005A31D5">
        <w:rPr>
          <w:rFonts w:ascii="Times New Roman" w:hAnsi="Times New Roman" w:cs="Times New Roman"/>
          <w:b/>
          <w:i/>
          <w:sz w:val="28"/>
          <w:szCs w:val="28"/>
        </w:rPr>
        <w:t>Aralashtirish jarayonining mohiyati</w:t>
      </w:r>
      <w:r w:rsidR="0077712A" w:rsidRPr="005A31D5">
        <w:rPr>
          <w:rFonts w:ascii="Times New Roman" w:hAnsi="Times New Roman" w:cs="Times New Roman"/>
          <w:sz w:val="28"/>
          <w:szCs w:val="28"/>
        </w:rPr>
        <w:t xml:space="preserve"> </w:t>
      </w:r>
      <w:r>
        <w:rPr>
          <w:rFonts w:ascii="Times New Roman" w:hAnsi="Times New Roman" w:cs="Times New Roman"/>
          <w:sz w:val="28"/>
          <w:szCs w:val="28"/>
        </w:rPr>
        <w:t xml:space="preserve">– turlicha xossalarga ega </w:t>
      </w:r>
      <w:r w:rsidR="0077712A" w:rsidRPr="005A31D5">
        <w:rPr>
          <w:rFonts w:ascii="Times New Roman" w:hAnsi="Times New Roman" w:cs="Times New Roman"/>
          <w:sz w:val="28"/>
          <w:szCs w:val="28"/>
        </w:rPr>
        <w:t>bo‘lgan har bir komponent tolalarini</w:t>
      </w:r>
      <w:r>
        <w:rPr>
          <w:rFonts w:ascii="Times New Roman" w:hAnsi="Times New Roman" w:cs="Times New Roman"/>
          <w:sz w:val="28"/>
          <w:szCs w:val="28"/>
        </w:rPr>
        <w:t xml:space="preserve">ng dastlab o‘z ichida, keyin </w:t>
      </w:r>
      <w:r w:rsidR="0077712A" w:rsidRPr="005A31D5">
        <w:rPr>
          <w:rFonts w:ascii="Times New Roman" w:hAnsi="Times New Roman" w:cs="Times New Roman"/>
          <w:sz w:val="28"/>
          <w:szCs w:val="28"/>
        </w:rPr>
        <w:t>o‘zaro aralashma tarkibida bir</w:t>
      </w:r>
      <w:r w:rsidR="006058C9">
        <w:rPr>
          <w:rFonts w:ascii="Times New Roman" w:hAnsi="Times New Roman" w:cs="Times New Roman"/>
          <w:sz w:val="28"/>
          <w:szCs w:val="28"/>
        </w:rPr>
        <w:t xml:space="preserve"> </w:t>
      </w:r>
      <w:r w:rsidR="0077712A" w:rsidRPr="005A31D5">
        <w:rPr>
          <w:rFonts w:ascii="Times New Roman" w:hAnsi="Times New Roman" w:cs="Times New Roman"/>
          <w:sz w:val="28"/>
          <w:szCs w:val="28"/>
        </w:rPr>
        <w:lastRenderedPageBreak/>
        <w:t>tekisda taqsimlashdan iborat.</w:t>
      </w:r>
    </w:p>
    <w:p w:rsidR="006058C9" w:rsidRPr="00FF1E52" w:rsidRDefault="006058C9" w:rsidP="006058C9">
      <w:pPr>
        <w:spacing w:line="360" w:lineRule="auto"/>
        <w:jc w:val="center"/>
        <w:rPr>
          <w:rFonts w:ascii="Times New Roman" w:hAnsi="Times New Roman" w:cs="Times New Roman"/>
          <w:b/>
          <w:sz w:val="28"/>
          <w:szCs w:val="28"/>
        </w:rPr>
      </w:pPr>
      <w:r w:rsidRPr="00FF1E52">
        <w:rPr>
          <w:rFonts w:ascii="Times New Roman" w:hAnsi="Times New Roman" w:cs="Times New Roman"/>
          <w:b/>
          <w:sz w:val="28"/>
          <w:szCs w:val="28"/>
        </w:rPr>
        <w:t>Nazorat savollari</w:t>
      </w:r>
    </w:p>
    <w:p w:rsidR="006058C9" w:rsidRDefault="006058C9" w:rsidP="006058C9">
      <w:pPr>
        <w:spacing w:line="360" w:lineRule="auto"/>
        <w:jc w:val="both"/>
        <w:rPr>
          <w:rFonts w:ascii="Times New Roman" w:hAnsi="Times New Roman" w:cs="Times New Roman"/>
          <w:sz w:val="28"/>
          <w:szCs w:val="28"/>
        </w:rPr>
      </w:pPr>
      <w:r w:rsidRPr="00FF1E52">
        <w:rPr>
          <w:rFonts w:ascii="Times New Roman" w:hAnsi="Times New Roman" w:cs="Times New Roman"/>
          <w:sz w:val="28"/>
          <w:szCs w:val="28"/>
        </w:rPr>
        <w:t>Titish jarayonining maqsadi va mohiyati nimalardan iborat?</w:t>
      </w:r>
      <w:r w:rsidRPr="00FF1E52">
        <w:rPr>
          <w:rFonts w:ascii="Times New Roman" w:hAnsi="Times New Roman" w:cs="Times New Roman"/>
          <w:sz w:val="28"/>
          <w:szCs w:val="28"/>
        </w:rPr>
        <w:br/>
        <w:t>1. Titishning zaruriyligi qanday izohlanadi?</w:t>
      </w:r>
      <w:r w:rsidRPr="00FF1E52">
        <w:rPr>
          <w:rFonts w:ascii="Times New Roman" w:hAnsi="Times New Roman" w:cs="Times New Roman"/>
          <w:sz w:val="28"/>
          <w:szCs w:val="28"/>
        </w:rPr>
        <w:br/>
        <w:t>2. Tolali mahsulotlarni titishda qanday usullar va vositalar ishlatiladi?</w:t>
      </w:r>
      <w:r w:rsidRPr="00FF1E52">
        <w:rPr>
          <w:rFonts w:ascii="Times New Roman" w:hAnsi="Times New Roman" w:cs="Times New Roman"/>
          <w:sz w:val="28"/>
          <w:szCs w:val="28"/>
        </w:rPr>
        <w:br/>
        <w:t>3. Avtotitkichlar bir-biridan qanday farqlanadi?</w:t>
      </w:r>
      <w:r w:rsidRPr="00FF1E52">
        <w:rPr>
          <w:rFonts w:ascii="Times New Roman" w:hAnsi="Times New Roman" w:cs="Times New Roman"/>
          <w:sz w:val="28"/>
          <w:szCs w:val="28"/>
        </w:rPr>
        <w:br/>
        <w:t>4. Titilganlik darajasi nimani bildiradi?</w:t>
      </w:r>
      <w:r w:rsidRPr="00FF1E52">
        <w:rPr>
          <w:rFonts w:ascii="Times New Roman" w:hAnsi="Times New Roman" w:cs="Times New Roman"/>
          <w:sz w:val="28"/>
          <w:szCs w:val="28"/>
        </w:rPr>
        <w:br/>
        <w:t>5. Titish darajasiga ta’sir ko‘rsatuvchi omillar nimalardan</w:t>
      </w:r>
      <w:r w:rsidR="00FF1E52" w:rsidRPr="00FF1E52">
        <w:rPr>
          <w:rFonts w:ascii="Times New Roman" w:hAnsi="Times New Roman" w:cs="Times New Roman"/>
          <w:sz w:val="28"/>
          <w:szCs w:val="28"/>
        </w:rPr>
        <w:t xml:space="preserve"> </w:t>
      </w:r>
      <w:r w:rsidRPr="00FF1E52">
        <w:rPr>
          <w:rFonts w:ascii="Times New Roman" w:hAnsi="Times New Roman" w:cs="Times New Roman"/>
          <w:sz w:val="28"/>
          <w:szCs w:val="28"/>
        </w:rPr>
        <w:t>iborat?</w:t>
      </w:r>
      <w:r w:rsidRPr="00FF1E52">
        <w:rPr>
          <w:rFonts w:ascii="Times New Roman" w:hAnsi="Times New Roman" w:cs="Times New Roman"/>
          <w:sz w:val="28"/>
          <w:szCs w:val="28"/>
        </w:rPr>
        <w:br/>
        <w:t>6. Titish mashinasining vazifalari nimalardan iborat?</w:t>
      </w:r>
      <w:r w:rsidRPr="00FF1E52">
        <w:rPr>
          <w:rFonts w:ascii="Times New Roman" w:hAnsi="Times New Roman" w:cs="Times New Roman"/>
          <w:sz w:val="28"/>
          <w:szCs w:val="28"/>
        </w:rPr>
        <w:br/>
        <w:t>7 . Titish mashinasining kamchiliklari nimalardan iborat?</w:t>
      </w:r>
      <w:r w:rsidRPr="00FF1E52">
        <w:rPr>
          <w:rFonts w:ascii="Times New Roman" w:hAnsi="Times New Roman" w:cs="Times New Roman"/>
          <w:sz w:val="28"/>
          <w:szCs w:val="28"/>
        </w:rPr>
        <w:br/>
        <w:t>8. Avtotoytitgichlarning afzalliklari nimalardan iborat?</w:t>
      </w:r>
      <w:r w:rsidRPr="00FF1E52">
        <w:rPr>
          <w:rFonts w:ascii="Times New Roman" w:hAnsi="Times New Roman" w:cs="Times New Roman"/>
          <w:sz w:val="28"/>
          <w:szCs w:val="28"/>
        </w:rPr>
        <w:br/>
        <w:t>9. Avtotoytitgichlarning kamchiliklari nimalardan iborat?</w:t>
      </w:r>
      <w:r w:rsidRPr="00FF1E52">
        <w:rPr>
          <w:rFonts w:ascii="Times New Roman" w:hAnsi="Times New Roman" w:cs="Times New Roman"/>
          <w:sz w:val="28"/>
          <w:szCs w:val="28"/>
        </w:rPr>
        <w:br/>
        <w:t>10. Titish jadalligi nimani bildiradi?</w:t>
      </w:r>
    </w:p>
    <w:p w:rsidR="00FF1E52" w:rsidRDefault="00FF1E52" w:rsidP="006058C9">
      <w:pPr>
        <w:spacing w:line="360" w:lineRule="auto"/>
        <w:jc w:val="both"/>
        <w:rPr>
          <w:rFonts w:ascii="Times New Roman" w:hAnsi="Times New Roman" w:cs="Times New Roman"/>
          <w:sz w:val="28"/>
          <w:szCs w:val="28"/>
        </w:rPr>
      </w:pPr>
    </w:p>
    <w:p w:rsidR="00FF1E52" w:rsidRPr="00FF1E52" w:rsidRDefault="00FF1E52" w:rsidP="00FF1E52">
      <w:pPr>
        <w:spacing w:line="360" w:lineRule="auto"/>
        <w:rPr>
          <w:rFonts w:ascii="Times New Roman" w:hAnsi="Times New Roman" w:cs="Times New Roman"/>
          <w:sz w:val="28"/>
        </w:rPr>
      </w:pPr>
      <w:r w:rsidRPr="00FF1E52">
        <w:rPr>
          <w:rFonts w:ascii="Times New Roman" w:hAnsi="Times New Roman" w:cs="Times New Roman"/>
          <w:b/>
          <w:sz w:val="28"/>
        </w:rPr>
        <w:t>FOYDALANILGAN ADABIYOTLAR</w:t>
      </w:r>
      <w:r w:rsidRPr="00FF1E52">
        <w:rPr>
          <w:rFonts w:ascii="Times New Roman" w:hAnsi="Times New Roman" w:cs="Times New Roman"/>
          <w:sz w:val="28"/>
        </w:rPr>
        <w:br/>
        <w:t>1. I.A. Karimov. «Yuksak ma’n</w:t>
      </w:r>
      <w:r>
        <w:rPr>
          <w:rFonts w:ascii="Times New Roman" w:hAnsi="Times New Roman" w:cs="Times New Roman"/>
          <w:sz w:val="28"/>
        </w:rPr>
        <w:t xml:space="preserve">aviyat – yengilmas kuch». – T.: </w:t>
      </w:r>
      <w:r w:rsidRPr="00FF1E52">
        <w:rPr>
          <w:rFonts w:ascii="Times New Roman" w:hAnsi="Times New Roman" w:cs="Times New Roman"/>
          <w:sz w:val="28"/>
        </w:rPr>
        <w:t>«Ma’naviyat», 2009.</w:t>
      </w:r>
      <w:r w:rsidRPr="00FF1E52">
        <w:rPr>
          <w:rFonts w:ascii="Times New Roman" w:hAnsi="Times New Roman" w:cs="Times New Roman"/>
          <w:sz w:val="28"/>
        </w:rPr>
        <w:br/>
        <w:t>2. O‘zbekiston Respub</w:t>
      </w:r>
      <w:r>
        <w:rPr>
          <w:rFonts w:ascii="Times New Roman" w:hAnsi="Times New Roman" w:cs="Times New Roman"/>
          <w:sz w:val="28"/>
        </w:rPr>
        <w:t xml:space="preserve">likasi Presidentining 26-dekabr </w:t>
      </w:r>
      <w:r w:rsidRPr="00FF1E52">
        <w:rPr>
          <w:rFonts w:ascii="Times New Roman" w:hAnsi="Times New Roman" w:cs="Times New Roman"/>
          <w:sz w:val="28"/>
        </w:rPr>
        <w:t xml:space="preserve">2016-yildagi «2017–2019-yillarda </w:t>
      </w:r>
      <w:r>
        <w:rPr>
          <w:rFonts w:ascii="Times New Roman" w:hAnsi="Times New Roman" w:cs="Times New Roman"/>
          <w:sz w:val="28"/>
        </w:rPr>
        <w:t xml:space="preserve">to‘qimachilik va tikuv-trikotaj </w:t>
      </w:r>
      <w:r w:rsidRPr="00FF1E52">
        <w:rPr>
          <w:rFonts w:ascii="Times New Roman" w:hAnsi="Times New Roman" w:cs="Times New Roman"/>
          <w:sz w:val="28"/>
        </w:rPr>
        <w:t>sanoatini yanada rivojlantirish chora-ta</w:t>
      </w:r>
      <w:r>
        <w:rPr>
          <w:rFonts w:ascii="Times New Roman" w:hAnsi="Times New Roman" w:cs="Times New Roman"/>
          <w:sz w:val="28"/>
        </w:rPr>
        <w:t xml:space="preserve">dbirlari dasturi to‘g‘risida»gi </w:t>
      </w:r>
      <w:r w:rsidRPr="00FF1E52">
        <w:rPr>
          <w:rFonts w:ascii="Times New Roman" w:hAnsi="Times New Roman" w:cs="Times New Roman"/>
          <w:sz w:val="28"/>
        </w:rPr>
        <w:t>PQ-51(759)-sonli qarori.</w:t>
      </w:r>
      <w:r w:rsidRPr="00FF1E52">
        <w:rPr>
          <w:rFonts w:ascii="Times New Roman" w:hAnsi="Times New Roman" w:cs="Times New Roman"/>
          <w:sz w:val="28"/>
        </w:rPr>
        <w:br/>
        <w:t>3. Carl A. Lawrenc</w:t>
      </w:r>
      <w:r>
        <w:rPr>
          <w:rFonts w:ascii="Times New Roman" w:hAnsi="Times New Roman" w:cs="Times New Roman"/>
          <w:sz w:val="28"/>
        </w:rPr>
        <w:t xml:space="preserve">e, Ph.D., SPUN YARN TECHNОLОGY, </w:t>
      </w:r>
      <w:r w:rsidRPr="00FF1E52">
        <w:rPr>
          <w:rFonts w:ascii="Times New Roman" w:hAnsi="Times New Roman" w:cs="Times New Roman"/>
          <w:sz w:val="28"/>
        </w:rPr>
        <w:t>London, 2003.</w:t>
      </w:r>
      <w:r w:rsidRPr="00FF1E52">
        <w:rPr>
          <w:rFonts w:ascii="Times New Roman" w:hAnsi="Times New Roman" w:cs="Times New Roman"/>
          <w:sz w:val="28"/>
        </w:rPr>
        <w:br/>
        <w:t>4. A. Schenek. Naturfaserlexio</w:t>
      </w:r>
      <w:r>
        <w:rPr>
          <w:rFonts w:ascii="Times New Roman" w:hAnsi="Times New Roman" w:cs="Times New Roman"/>
          <w:sz w:val="28"/>
        </w:rPr>
        <w:t xml:space="preserve">kon Deutscher Fachverlag </w:t>
      </w:r>
      <w:r w:rsidRPr="00FF1E52">
        <w:rPr>
          <w:rFonts w:ascii="Times New Roman" w:hAnsi="Times New Roman" w:cs="Times New Roman"/>
          <w:sz w:val="28"/>
        </w:rPr>
        <w:t>2000/2006.</w:t>
      </w:r>
      <w:r w:rsidRPr="00FF1E52">
        <w:rPr>
          <w:rFonts w:ascii="Times New Roman" w:hAnsi="Times New Roman" w:cs="Times New Roman"/>
          <w:sz w:val="28"/>
        </w:rPr>
        <w:br/>
      </w:r>
      <w:bookmarkStart w:id="1" w:name="_GoBack"/>
      <w:bookmarkEnd w:id="1"/>
      <w:r w:rsidRPr="00FF1E52">
        <w:rPr>
          <w:rFonts w:ascii="Times New Roman" w:hAnsi="Times New Roman" w:cs="Times New Roman"/>
          <w:sz w:val="28"/>
        </w:rPr>
        <w:t xml:space="preserve">5. Q.J. Jumaniyozov, Q.G‘. G‘ofurov, S.L. Matismailov </w:t>
      </w:r>
      <w:r>
        <w:rPr>
          <w:rFonts w:ascii="Times New Roman" w:hAnsi="Times New Roman" w:cs="Times New Roman"/>
          <w:sz w:val="28"/>
        </w:rPr>
        <w:t xml:space="preserve">va bosh. </w:t>
      </w:r>
      <w:r w:rsidRPr="00FF1E52">
        <w:rPr>
          <w:rFonts w:ascii="Times New Roman" w:hAnsi="Times New Roman" w:cs="Times New Roman"/>
          <w:sz w:val="28"/>
        </w:rPr>
        <w:t>To’qimachilik mahsulotlari texnologiya</w:t>
      </w:r>
      <w:r>
        <w:rPr>
          <w:rFonts w:ascii="Times New Roman" w:hAnsi="Times New Roman" w:cs="Times New Roman"/>
          <w:sz w:val="28"/>
        </w:rPr>
        <w:t xml:space="preserve">si va jihozlari. Darslik. – T.: </w:t>
      </w:r>
      <w:r w:rsidRPr="00FF1E52">
        <w:rPr>
          <w:rFonts w:ascii="Times New Roman" w:hAnsi="Times New Roman" w:cs="Times New Roman"/>
          <w:sz w:val="28"/>
        </w:rPr>
        <w:t>G‘.G‘ulom nomidagi Adabiyot va san’at nashriyoti, 2012.</w:t>
      </w:r>
      <w:r w:rsidRPr="00FF1E52">
        <w:rPr>
          <w:rFonts w:ascii="Times New Roman" w:hAnsi="Times New Roman" w:cs="Times New Roman"/>
          <w:sz w:val="28"/>
        </w:rPr>
        <w:br/>
        <w:t>6. Thanos P. Peppa. ΣΥΜΒΑΤΙΚΗ Ν</w:t>
      </w:r>
      <w:r>
        <w:rPr>
          <w:rFonts w:ascii="Times New Roman" w:hAnsi="Times New Roman" w:cs="Times New Roman"/>
          <w:sz w:val="28"/>
        </w:rPr>
        <w:t xml:space="preserve">ΗΜΑΤΟΠΟΙΗΣΗ ΣΤΟ </w:t>
      </w:r>
      <w:r w:rsidRPr="00FF1E52">
        <w:rPr>
          <w:rFonts w:ascii="Times New Roman" w:hAnsi="Times New Roman" w:cs="Times New Roman"/>
          <w:sz w:val="28"/>
        </w:rPr>
        <w:t>ΒΑΜΒΑΚΕΡΟ ΣΥΣΤΗΜΑ, Afina, 1998y.</w:t>
      </w:r>
      <w:r w:rsidRPr="00FF1E52">
        <w:rPr>
          <w:rFonts w:ascii="Times New Roman" w:hAnsi="Times New Roman" w:cs="Times New Roman"/>
          <w:sz w:val="28"/>
        </w:rPr>
        <w:br/>
      </w:r>
      <w:r w:rsidRPr="003B1305">
        <w:rPr>
          <w:rFonts w:ascii="Times New Roman" w:hAnsi="Times New Roman" w:cs="Times New Roman"/>
          <w:sz w:val="28"/>
          <w:lang w:val="ru-RU"/>
        </w:rPr>
        <w:t xml:space="preserve">7. Ю.В. Павлов и др. «Теория процессов технологии и оборудования прядения хлопка и химических волокон». </w:t>
      </w:r>
      <w:r>
        <w:rPr>
          <w:rFonts w:ascii="Times New Roman" w:hAnsi="Times New Roman" w:cs="Times New Roman"/>
          <w:sz w:val="28"/>
        </w:rPr>
        <w:t xml:space="preserve">Иваново. </w:t>
      </w:r>
      <w:r w:rsidRPr="00FF1E52">
        <w:rPr>
          <w:rFonts w:ascii="Times New Roman" w:hAnsi="Times New Roman" w:cs="Times New Roman"/>
          <w:sz w:val="28"/>
        </w:rPr>
        <w:t>2000.</w:t>
      </w:r>
    </w:p>
    <w:sectPr w:rsidR="00FF1E52" w:rsidRPr="00FF1E52" w:rsidSect="005B5E23">
      <w:footerReference w:type="default" r:id="rId16"/>
      <w:type w:val="continuous"/>
      <w:pgSz w:w="11909" w:h="16834"/>
      <w:pgMar w:top="1134" w:right="850" w:bottom="1134" w:left="1701" w:header="0" w:footer="3" w:gutter="0"/>
      <w:pgNumType w:start="16"/>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47E6" w:rsidRDefault="008247E6">
      <w:r>
        <w:separator/>
      </w:r>
    </w:p>
  </w:endnote>
  <w:endnote w:type="continuationSeparator" w:id="0">
    <w:p w:rsidR="008247E6" w:rsidRDefault="008247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712A" w:rsidRDefault="008247E6">
    <w:pPr>
      <w:pStyle w:val="af2"/>
    </w:pPr>
    <w:r>
      <w:pict>
        <v:shapetype id="_x0000_t202" coordsize="21600,21600" o:spt="202" path="m,l,21600r21600,l21600,xe">
          <v:stroke joinstyle="miter"/>
          <v:path gradientshapeok="t" o:connecttype="rect"/>
        </v:shapetype>
        <v:shape id="_x0000_s2050" type="#_x0000_t202" style="position:absolute;margin-left:293.7pt;margin-top:676.65pt;width:8.9pt;height:7.45pt;z-index:-188744064;mso-wrap-style:none;mso-wrap-distance-left:5pt;mso-wrap-distance-right:5pt;mso-position-horizontal-relative:page;mso-position-vertical-relative:page" wrapcoords="0 0" filled="f" stroked="f">
          <v:textbox style="mso-next-textbox:#_x0000_s2050;mso-fit-shape-to-text:t" inset="0,0,0,0">
            <w:txbxContent>
              <w:p w:rsidR="00B50E47" w:rsidRDefault="004F42EB">
                <w:pPr>
                  <w:pStyle w:val="aa"/>
                  <w:shd w:val="clear" w:color="auto" w:fill="auto"/>
                  <w:spacing w:line="240" w:lineRule="auto"/>
                </w:pPr>
                <w:r>
                  <w:fldChar w:fldCharType="begin"/>
                </w:r>
                <w:r>
                  <w:instrText xml:space="preserve"> PAGE \* MERGEFORMAT </w:instrText>
                </w:r>
                <w:r>
                  <w:fldChar w:fldCharType="separate"/>
                </w:r>
                <w:r w:rsidR="003B1305" w:rsidRPr="003B1305">
                  <w:rPr>
                    <w:rStyle w:val="ab"/>
                    <w:noProof/>
                  </w:rPr>
                  <w:t>11</w:t>
                </w:r>
                <w:r>
                  <w:rPr>
                    <w:rStyle w:val="ab"/>
                  </w:rPr>
                  <w:fldChar w:fldCharType="end"/>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712A" w:rsidRDefault="008247E6">
    <w:pPr>
      <w:pStyle w:val="af2"/>
    </w:pPr>
    <w:r>
      <w:pict>
        <v:shapetype id="_x0000_t202" coordsize="21600,21600" o:spt="202" path="m,l,21600r21600,l21600,xe">
          <v:stroke joinstyle="miter"/>
          <v:path gradientshapeok="t" o:connecttype="rect"/>
        </v:shapetype>
        <v:shape id="_x0000_s2059" type="#_x0000_t202" style="position:absolute;margin-left:293.7pt;margin-top:676.65pt;width:8.9pt;height:7.45pt;z-index:-188742016;mso-wrap-style:none;mso-wrap-distance-left:5pt;mso-wrap-distance-right:5pt;mso-position-horizontal-relative:page;mso-position-vertical-relative:page" wrapcoords="0 0" filled="f" stroked="f">
          <v:textbox style="mso-next-textbox:#_x0000_s2059;mso-fit-shape-to-text:t" inset="0,0,0,0">
            <w:txbxContent>
              <w:p w:rsidR="0077712A" w:rsidRDefault="0077712A">
                <w:pPr>
                  <w:pStyle w:val="aa"/>
                  <w:shd w:val="clear" w:color="auto" w:fill="auto"/>
                  <w:spacing w:line="240" w:lineRule="auto"/>
                </w:pP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47E6" w:rsidRDefault="008247E6">
      <w:r>
        <w:separator/>
      </w:r>
    </w:p>
  </w:footnote>
  <w:footnote w:type="continuationSeparator" w:id="0">
    <w:p w:rsidR="008247E6" w:rsidRDefault="008247E6">
      <w:r>
        <w:continuationSeparator/>
      </w:r>
    </w:p>
  </w:footnote>
  <w:footnote w:id="1">
    <w:p w:rsidR="00B50E47" w:rsidRPr="005B5E23" w:rsidRDefault="00B50E47" w:rsidP="005B5E23">
      <w:pPr>
        <w:pStyle w:val="a5"/>
        <w:shd w:val="clear" w:color="auto" w:fill="auto"/>
        <w:rPr>
          <w:sz w:val="28"/>
        </w:rPr>
      </w:pPr>
    </w:p>
  </w:footnote>
  <w:footnote w:id="2">
    <w:p w:rsidR="00B50E47" w:rsidRDefault="00B50E47" w:rsidP="0077712A">
      <w:pPr>
        <w:spacing w:line="302" w:lineRule="exac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DC3144"/>
    <w:multiLevelType w:val="hybridMultilevel"/>
    <w:tmpl w:val="366429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C9466B"/>
    <w:multiLevelType w:val="multilevel"/>
    <w:tmpl w:val="55F2B8F0"/>
    <w:lvl w:ilvl="0">
      <w:start w:val="1"/>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9CF01C9"/>
    <w:multiLevelType w:val="multilevel"/>
    <w:tmpl w:val="304C27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C9F5570"/>
    <w:multiLevelType w:val="hybridMultilevel"/>
    <w:tmpl w:val="CB5AB8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9E51DFE"/>
    <w:multiLevelType w:val="multilevel"/>
    <w:tmpl w:val="9C7EFF8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6C75FA5"/>
    <w:multiLevelType w:val="multilevel"/>
    <w:tmpl w:val="24D0BD6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3184B1E"/>
    <w:multiLevelType w:val="multilevel"/>
    <w:tmpl w:val="1DCEC5D4"/>
    <w:lvl w:ilvl="0">
      <w:start w:val="4"/>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90B0F54"/>
    <w:multiLevelType w:val="multilevel"/>
    <w:tmpl w:val="5336D0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6D1C180A"/>
    <w:multiLevelType w:val="multilevel"/>
    <w:tmpl w:val="F97804E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DBD3368"/>
    <w:multiLevelType w:val="multilevel"/>
    <w:tmpl w:val="A4D2A8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6FF72244"/>
    <w:multiLevelType w:val="hybridMultilevel"/>
    <w:tmpl w:val="6868D9A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793D7CB1"/>
    <w:multiLevelType w:val="multilevel"/>
    <w:tmpl w:val="C4BE309A"/>
    <w:lvl w:ilvl="0">
      <w:start w:val="2"/>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5"/>
  </w:num>
  <w:num w:numId="3">
    <w:abstractNumId w:val="7"/>
  </w:num>
  <w:num w:numId="4">
    <w:abstractNumId w:val="11"/>
  </w:num>
  <w:num w:numId="5">
    <w:abstractNumId w:val="9"/>
  </w:num>
  <w:num w:numId="6">
    <w:abstractNumId w:val="6"/>
  </w:num>
  <w:num w:numId="7">
    <w:abstractNumId w:val="8"/>
  </w:num>
  <w:num w:numId="8">
    <w:abstractNumId w:val="2"/>
  </w:num>
  <w:num w:numId="9">
    <w:abstractNumId w:val="4"/>
  </w:num>
  <w:num w:numId="10">
    <w:abstractNumId w:val="0"/>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hideSpellingErrors/>
  <w:defaultTabStop w:val="708"/>
  <w:drawingGridHorizontalSpacing w:val="181"/>
  <w:drawingGridVerticalSpacing w:val="181"/>
  <w:characterSpacingControl w:val="compressPunctuation"/>
  <w:hdrShapeDefaults>
    <o:shapedefaults v:ext="edit" spidmax="2060"/>
    <o:shapelayout v:ext="edit">
      <o:idmap v:ext="edit" data="2"/>
    </o:shapelayout>
  </w:hdrShapeDefaults>
  <w:footnotePr>
    <w:numRestart w:val="eachPage"/>
    <w:footnote w:id="-1"/>
    <w:footnote w:id="0"/>
  </w:footnotePr>
  <w:endnotePr>
    <w:endnote w:id="-1"/>
    <w:endnote w:id="0"/>
  </w:endnotePr>
  <w:compat>
    <w:doNotExpandShiftReturn/>
    <w:compatSetting w:name="compatibilityMode" w:uri="http://schemas.microsoft.com/office/word" w:val="12"/>
  </w:compat>
  <w:rsids>
    <w:rsidRoot w:val="00B50E47"/>
    <w:rsid w:val="003B1305"/>
    <w:rsid w:val="004F42EB"/>
    <w:rsid w:val="005A31D5"/>
    <w:rsid w:val="005B5E23"/>
    <w:rsid w:val="006058C9"/>
    <w:rsid w:val="0077712A"/>
    <w:rsid w:val="008247E6"/>
    <w:rsid w:val="00A7410D"/>
    <w:rsid w:val="00B50E47"/>
    <w:rsid w:val="00FF1E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60"/>
    <o:shapelayout v:ext="edit">
      <o:idmap v:ext="edit" data="1"/>
    </o:shapelayout>
  </w:shapeDefaults>
  <w:decimalSymbol w:val=","/>
  <w:listSeparator w:val=";"/>
  <w15:docId w15:val="{FD41885F-4D5C-4FEA-94C1-7AE92F85C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sz w:val="24"/>
        <w:szCs w:val="24"/>
        <w:lang w:val="en-US" w:eastAsia="ru-RU"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9CC2DA"/>
      <w:u w:val="single"/>
    </w:rPr>
  </w:style>
  <w:style w:type="character" w:customStyle="1" w:styleId="2">
    <w:name w:val="Сноска (2)_"/>
    <w:basedOn w:val="a0"/>
    <w:link w:val="20"/>
    <w:rPr>
      <w:rFonts w:ascii="Times New Roman" w:eastAsia="Times New Roman" w:hAnsi="Times New Roman" w:cs="Times New Roman"/>
      <w:b/>
      <w:bCs/>
      <w:i w:val="0"/>
      <w:iCs w:val="0"/>
      <w:smallCaps w:val="0"/>
      <w:strike w:val="0"/>
      <w:sz w:val="23"/>
      <w:szCs w:val="23"/>
      <w:u w:val="none"/>
    </w:rPr>
  </w:style>
  <w:style w:type="character" w:customStyle="1" w:styleId="21">
    <w:name w:val="Сноска (2) + Курсив"/>
    <w:basedOn w:val="2"/>
    <w:rPr>
      <w:rFonts w:ascii="Times New Roman" w:eastAsia="Times New Roman" w:hAnsi="Times New Roman" w:cs="Times New Roman"/>
      <w:b/>
      <w:bCs/>
      <w:i/>
      <w:iCs/>
      <w:smallCaps w:val="0"/>
      <w:strike w:val="0"/>
      <w:color w:val="000000"/>
      <w:spacing w:val="0"/>
      <w:w w:val="100"/>
      <w:position w:val="0"/>
      <w:sz w:val="23"/>
      <w:szCs w:val="23"/>
      <w:u w:val="none"/>
      <w:lang w:val="en-US"/>
    </w:rPr>
  </w:style>
  <w:style w:type="character" w:customStyle="1" w:styleId="1">
    <w:name w:val="Заголовок №1_"/>
    <w:basedOn w:val="a0"/>
    <w:link w:val="10"/>
    <w:rPr>
      <w:rFonts w:ascii="Times New Roman" w:eastAsia="Times New Roman" w:hAnsi="Times New Roman" w:cs="Times New Roman"/>
      <w:b/>
      <w:bCs/>
      <w:i w:val="0"/>
      <w:iCs w:val="0"/>
      <w:smallCaps w:val="0"/>
      <w:strike w:val="0"/>
      <w:sz w:val="23"/>
      <w:szCs w:val="23"/>
      <w:u w:val="none"/>
    </w:rPr>
  </w:style>
  <w:style w:type="character" w:customStyle="1" w:styleId="a4">
    <w:name w:val="Сноска_"/>
    <w:basedOn w:val="a0"/>
    <w:link w:val="a5"/>
    <w:rPr>
      <w:rFonts w:ascii="Times New Roman" w:eastAsia="Times New Roman" w:hAnsi="Times New Roman" w:cs="Times New Roman"/>
      <w:b w:val="0"/>
      <w:bCs w:val="0"/>
      <w:i w:val="0"/>
      <w:iCs w:val="0"/>
      <w:smallCaps w:val="0"/>
      <w:strike w:val="0"/>
      <w:sz w:val="23"/>
      <w:szCs w:val="23"/>
      <w:u w:val="none"/>
    </w:rPr>
  </w:style>
  <w:style w:type="character" w:customStyle="1" w:styleId="3">
    <w:name w:val="Сноска (3)_"/>
    <w:basedOn w:val="a0"/>
    <w:link w:val="30"/>
    <w:rPr>
      <w:rFonts w:ascii="Times New Roman" w:eastAsia="Times New Roman" w:hAnsi="Times New Roman" w:cs="Times New Roman"/>
      <w:b/>
      <w:bCs/>
      <w:i/>
      <w:iCs/>
      <w:smallCaps w:val="0"/>
      <w:strike w:val="0"/>
      <w:sz w:val="23"/>
      <w:szCs w:val="23"/>
      <w:u w:val="none"/>
    </w:rPr>
  </w:style>
  <w:style w:type="character" w:customStyle="1" w:styleId="31">
    <w:name w:val="Сноска (3) + Не полужирный;Не курсив"/>
    <w:basedOn w:val="3"/>
    <w:rPr>
      <w:rFonts w:ascii="Times New Roman" w:eastAsia="Times New Roman" w:hAnsi="Times New Roman" w:cs="Times New Roman"/>
      <w:b/>
      <w:bCs/>
      <w:i/>
      <w:iCs/>
      <w:smallCaps w:val="0"/>
      <w:strike w:val="0"/>
      <w:color w:val="000000"/>
      <w:spacing w:val="0"/>
      <w:w w:val="100"/>
      <w:position w:val="0"/>
      <w:sz w:val="23"/>
      <w:szCs w:val="23"/>
      <w:u w:val="none"/>
      <w:lang w:val="en-US"/>
    </w:rPr>
  </w:style>
  <w:style w:type="character" w:customStyle="1" w:styleId="a6">
    <w:name w:val="Сноска + Полужирный;Курсив"/>
    <w:basedOn w:val="a4"/>
    <w:rPr>
      <w:rFonts w:ascii="Times New Roman" w:eastAsia="Times New Roman" w:hAnsi="Times New Roman" w:cs="Times New Roman"/>
      <w:b/>
      <w:bCs/>
      <w:i/>
      <w:iCs/>
      <w:smallCaps w:val="0"/>
      <w:strike w:val="0"/>
      <w:color w:val="000000"/>
      <w:spacing w:val="0"/>
      <w:w w:val="100"/>
      <w:position w:val="0"/>
      <w:sz w:val="23"/>
      <w:szCs w:val="23"/>
      <w:u w:val="none"/>
      <w:lang w:val="en-US"/>
    </w:rPr>
  </w:style>
  <w:style w:type="character" w:customStyle="1" w:styleId="a7">
    <w:name w:val="Сноска"/>
    <w:basedOn w:val="a4"/>
    <w:rPr>
      <w:rFonts w:ascii="Times New Roman" w:eastAsia="Times New Roman" w:hAnsi="Times New Roman" w:cs="Times New Roman"/>
      <w:b w:val="0"/>
      <w:bCs w:val="0"/>
      <w:i w:val="0"/>
      <w:iCs w:val="0"/>
      <w:smallCaps w:val="0"/>
      <w:strike w:val="0"/>
      <w:color w:val="000000"/>
      <w:spacing w:val="0"/>
      <w:w w:val="100"/>
      <w:position w:val="0"/>
      <w:sz w:val="23"/>
      <w:szCs w:val="23"/>
      <w:u w:val="none"/>
      <w:lang w:val="en-US"/>
    </w:rPr>
  </w:style>
  <w:style w:type="character" w:customStyle="1" w:styleId="a8">
    <w:name w:val="Основной текст_"/>
    <w:basedOn w:val="a0"/>
    <w:link w:val="22"/>
    <w:rPr>
      <w:rFonts w:ascii="Times New Roman" w:eastAsia="Times New Roman" w:hAnsi="Times New Roman" w:cs="Times New Roman"/>
      <w:b w:val="0"/>
      <w:bCs w:val="0"/>
      <w:i w:val="0"/>
      <w:iCs w:val="0"/>
      <w:smallCaps w:val="0"/>
      <w:strike w:val="0"/>
      <w:sz w:val="23"/>
      <w:szCs w:val="23"/>
      <w:u w:val="none"/>
    </w:rPr>
  </w:style>
  <w:style w:type="character" w:customStyle="1" w:styleId="a9">
    <w:name w:val="Колонтитул_"/>
    <w:basedOn w:val="a0"/>
    <w:link w:val="aa"/>
    <w:rPr>
      <w:rFonts w:ascii="Times New Roman" w:eastAsia="Times New Roman" w:hAnsi="Times New Roman" w:cs="Times New Roman"/>
      <w:b w:val="0"/>
      <w:bCs w:val="0"/>
      <w:i w:val="0"/>
      <w:iCs w:val="0"/>
      <w:smallCaps w:val="0"/>
      <w:strike w:val="0"/>
      <w:sz w:val="20"/>
      <w:szCs w:val="20"/>
      <w:u w:val="none"/>
    </w:rPr>
  </w:style>
  <w:style w:type="character" w:customStyle="1" w:styleId="ab">
    <w:name w:val="Колонтитул"/>
    <w:basedOn w:val="a9"/>
    <w:rPr>
      <w:rFonts w:ascii="Times New Roman" w:eastAsia="Times New Roman" w:hAnsi="Times New Roman" w:cs="Times New Roman"/>
      <w:b w:val="0"/>
      <w:bCs w:val="0"/>
      <w:i w:val="0"/>
      <w:iCs w:val="0"/>
      <w:smallCaps w:val="0"/>
      <w:strike w:val="0"/>
      <w:color w:val="000000"/>
      <w:spacing w:val="0"/>
      <w:w w:val="100"/>
      <w:position w:val="0"/>
      <w:sz w:val="20"/>
      <w:szCs w:val="20"/>
      <w:u w:val="none"/>
    </w:rPr>
  </w:style>
  <w:style w:type="character" w:customStyle="1" w:styleId="23">
    <w:name w:val="Основной текст (2)_"/>
    <w:basedOn w:val="a0"/>
    <w:link w:val="24"/>
    <w:rPr>
      <w:rFonts w:ascii="Times New Roman" w:eastAsia="Times New Roman" w:hAnsi="Times New Roman" w:cs="Times New Roman"/>
      <w:b w:val="0"/>
      <w:bCs w:val="0"/>
      <w:i/>
      <w:iCs/>
      <w:smallCaps w:val="0"/>
      <w:strike w:val="0"/>
      <w:u w:val="none"/>
    </w:rPr>
  </w:style>
  <w:style w:type="character" w:customStyle="1" w:styleId="Exact">
    <w:name w:val="Подпись к картинке Exact"/>
    <w:basedOn w:val="a0"/>
    <w:rPr>
      <w:rFonts w:ascii="Times New Roman" w:eastAsia="Times New Roman" w:hAnsi="Times New Roman" w:cs="Times New Roman"/>
      <w:b/>
      <w:bCs/>
      <w:i w:val="0"/>
      <w:iCs w:val="0"/>
      <w:smallCaps w:val="0"/>
      <w:strike w:val="0"/>
      <w:spacing w:val="1"/>
      <w:sz w:val="18"/>
      <w:szCs w:val="18"/>
      <w:u w:val="none"/>
    </w:rPr>
  </w:style>
  <w:style w:type="character" w:customStyle="1" w:styleId="10pt0ptExact">
    <w:name w:val="Подпись к картинке + 10 pt;Не полужирный;Курсив;Интервал 0 pt Exact"/>
    <w:basedOn w:val="ac"/>
    <w:rPr>
      <w:rFonts w:ascii="Times New Roman" w:eastAsia="Times New Roman" w:hAnsi="Times New Roman" w:cs="Times New Roman"/>
      <w:b/>
      <w:bCs/>
      <w:i/>
      <w:iCs/>
      <w:smallCaps w:val="0"/>
      <w:strike w:val="0"/>
      <w:sz w:val="20"/>
      <w:szCs w:val="20"/>
      <w:u w:val="none"/>
    </w:rPr>
  </w:style>
  <w:style w:type="character" w:customStyle="1" w:styleId="111pt">
    <w:name w:val="Заголовок №1 + 11 pt"/>
    <w:basedOn w:val="1"/>
    <w:rPr>
      <w:rFonts w:ascii="Times New Roman" w:eastAsia="Times New Roman" w:hAnsi="Times New Roman" w:cs="Times New Roman"/>
      <w:b/>
      <w:bCs/>
      <w:i w:val="0"/>
      <w:iCs w:val="0"/>
      <w:smallCaps w:val="0"/>
      <w:strike w:val="0"/>
      <w:color w:val="000000"/>
      <w:spacing w:val="0"/>
      <w:w w:val="100"/>
      <w:position w:val="0"/>
      <w:sz w:val="22"/>
      <w:szCs w:val="22"/>
      <w:u w:val="none"/>
      <w:lang w:val="en-US"/>
    </w:rPr>
  </w:style>
  <w:style w:type="character" w:customStyle="1" w:styleId="32">
    <w:name w:val="Основной текст (3)_"/>
    <w:basedOn w:val="a0"/>
    <w:link w:val="33"/>
    <w:rPr>
      <w:rFonts w:ascii="Times New Roman" w:eastAsia="Times New Roman" w:hAnsi="Times New Roman" w:cs="Times New Roman"/>
      <w:b w:val="0"/>
      <w:bCs w:val="0"/>
      <w:i w:val="0"/>
      <w:iCs w:val="0"/>
      <w:smallCaps w:val="0"/>
      <w:strike w:val="0"/>
      <w:sz w:val="22"/>
      <w:szCs w:val="22"/>
      <w:u w:val="none"/>
    </w:rPr>
  </w:style>
  <w:style w:type="character" w:customStyle="1" w:styleId="312pt">
    <w:name w:val="Основной текст (3) + 12 pt;Курсив"/>
    <w:basedOn w:val="32"/>
    <w:rPr>
      <w:rFonts w:ascii="Times New Roman" w:eastAsia="Times New Roman" w:hAnsi="Times New Roman" w:cs="Times New Roman"/>
      <w:b w:val="0"/>
      <w:bCs w:val="0"/>
      <w:i/>
      <w:iCs/>
      <w:smallCaps w:val="0"/>
      <w:strike w:val="0"/>
      <w:color w:val="000000"/>
      <w:spacing w:val="0"/>
      <w:w w:val="100"/>
      <w:position w:val="0"/>
      <w:sz w:val="24"/>
      <w:szCs w:val="24"/>
      <w:u w:val="none"/>
      <w:lang w:val="en-US"/>
    </w:rPr>
  </w:style>
  <w:style w:type="character" w:customStyle="1" w:styleId="4">
    <w:name w:val="Основной текст (4)_"/>
    <w:basedOn w:val="a0"/>
    <w:link w:val="40"/>
    <w:rPr>
      <w:rFonts w:ascii="Times New Roman" w:eastAsia="Times New Roman" w:hAnsi="Times New Roman" w:cs="Times New Roman"/>
      <w:b/>
      <w:bCs/>
      <w:i w:val="0"/>
      <w:iCs w:val="0"/>
      <w:smallCaps w:val="0"/>
      <w:strike w:val="0"/>
      <w:sz w:val="19"/>
      <w:szCs w:val="19"/>
      <w:u w:val="none"/>
    </w:rPr>
  </w:style>
  <w:style w:type="character" w:customStyle="1" w:styleId="411pt">
    <w:name w:val="Основной текст (4) + 11 pt;Не полужирный;Курсив"/>
    <w:basedOn w:val="4"/>
    <w:rPr>
      <w:rFonts w:ascii="Times New Roman" w:eastAsia="Times New Roman" w:hAnsi="Times New Roman" w:cs="Times New Roman"/>
      <w:b/>
      <w:bCs/>
      <w:i/>
      <w:iCs/>
      <w:smallCaps w:val="0"/>
      <w:strike w:val="0"/>
      <w:color w:val="000000"/>
      <w:spacing w:val="0"/>
      <w:w w:val="100"/>
      <w:position w:val="0"/>
      <w:sz w:val="22"/>
      <w:szCs w:val="22"/>
      <w:u w:val="none"/>
      <w:lang w:val="en-US"/>
    </w:rPr>
  </w:style>
  <w:style w:type="character" w:customStyle="1" w:styleId="ac">
    <w:name w:val="Подпись к картинке_"/>
    <w:basedOn w:val="a0"/>
    <w:link w:val="ad"/>
    <w:rPr>
      <w:rFonts w:ascii="Times New Roman" w:eastAsia="Times New Roman" w:hAnsi="Times New Roman" w:cs="Times New Roman"/>
      <w:b/>
      <w:bCs/>
      <w:i w:val="0"/>
      <w:iCs w:val="0"/>
      <w:smallCaps w:val="0"/>
      <w:strike w:val="0"/>
      <w:sz w:val="19"/>
      <w:szCs w:val="19"/>
      <w:u w:val="none"/>
    </w:rPr>
  </w:style>
  <w:style w:type="character" w:customStyle="1" w:styleId="11pt">
    <w:name w:val="Подпись к картинке + 11 pt;Не полужирный;Курсив"/>
    <w:basedOn w:val="ac"/>
    <w:rPr>
      <w:rFonts w:ascii="Times New Roman" w:eastAsia="Times New Roman" w:hAnsi="Times New Roman" w:cs="Times New Roman"/>
      <w:b/>
      <w:bCs/>
      <w:i/>
      <w:iCs/>
      <w:smallCaps w:val="0"/>
      <w:strike w:val="0"/>
      <w:color w:val="000000"/>
      <w:spacing w:val="0"/>
      <w:w w:val="100"/>
      <w:position w:val="0"/>
      <w:sz w:val="22"/>
      <w:szCs w:val="22"/>
      <w:u w:val="none"/>
      <w:lang w:val="en-US"/>
    </w:rPr>
  </w:style>
  <w:style w:type="character" w:customStyle="1" w:styleId="11">
    <w:name w:val="Основной текст1"/>
    <w:basedOn w:val="a8"/>
    <w:rPr>
      <w:rFonts w:ascii="Times New Roman" w:eastAsia="Times New Roman" w:hAnsi="Times New Roman" w:cs="Times New Roman"/>
      <w:b w:val="0"/>
      <w:bCs w:val="0"/>
      <w:i w:val="0"/>
      <w:iCs w:val="0"/>
      <w:smallCaps w:val="0"/>
      <w:strike w:val="0"/>
      <w:color w:val="000000"/>
      <w:spacing w:val="0"/>
      <w:w w:val="100"/>
      <w:position w:val="0"/>
      <w:sz w:val="23"/>
      <w:szCs w:val="23"/>
      <w:u w:val="none"/>
      <w:lang w:val="en-US"/>
    </w:rPr>
  </w:style>
  <w:style w:type="character" w:customStyle="1" w:styleId="5">
    <w:name w:val="Основной текст (5)_"/>
    <w:basedOn w:val="a0"/>
    <w:link w:val="50"/>
    <w:rPr>
      <w:rFonts w:ascii="Times New Roman" w:eastAsia="Times New Roman" w:hAnsi="Times New Roman" w:cs="Times New Roman"/>
      <w:b/>
      <w:bCs/>
      <w:i w:val="0"/>
      <w:iCs w:val="0"/>
      <w:smallCaps w:val="0"/>
      <w:strike w:val="0"/>
      <w:sz w:val="22"/>
      <w:szCs w:val="22"/>
      <w:u w:val="none"/>
    </w:rPr>
  </w:style>
  <w:style w:type="character" w:customStyle="1" w:styleId="25">
    <w:name w:val="Основной текст (2)"/>
    <w:basedOn w:val="23"/>
    <w:rPr>
      <w:rFonts w:ascii="Times New Roman" w:eastAsia="Times New Roman" w:hAnsi="Times New Roman" w:cs="Times New Roman"/>
      <w:b w:val="0"/>
      <w:bCs w:val="0"/>
      <w:i/>
      <w:iCs/>
      <w:smallCaps w:val="0"/>
      <w:strike w:val="0"/>
      <w:color w:val="000000"/>
      <w:spacing w:val="0"/>
      <w:w w:val="100"/>
      <w:position w:val="0"/>
      <w:sz w:val="24"/>
      <w:szCs w:val="24"/>
      <w:u w:val="none"/>
      <w:lang w:val="en-US"/>
    </w:rPr>
  </w:style>
  <w:style w:type="character" w:customStyle="1" w:styleId="26">
    <w:name w:val="Подпись к таблице (2)_"/>
    <w:basedOn w:val="a0"/>
    <w:link w:val="27"/>
    <w:rPr>
      <w:rFonts w:ascii="Times New Roman" w:eastAsia="Times New Roman" w:hAnsi="Times New Roman" w:cs="Times New Roman"/>
      <w:b w:val="0"/>
      <w:bCs w:val="0"/>
      <w:i/>
      <w:iCs/>
      <w:smallCaps w:val="0"/>
      <w:strike w:val="0"/>
      <w:u w:val="none"/>
    </w:rPr>
  </w:style>
  <w:style w:type="character" w:customStyle="1" w:styleId="ae">
    <w:name w:val="Подпись к таблице_"/>
    <w:basedOn w:val="a0"/>
    <w:link w:val="af"/>
    <w:rPr>
      <w:rFonts w:ascii="Times New Roman" w:eastAsia="Times New Roman" w:hAnsi="Times New Roman" w:cs="Times New Roman"/>
      <w:b w:val="0"/>
      <w:bCs w:val="0"/>
      <w:i w:val="0"/>
      <w:iCs w:val="0"/>
      <w:smallCaps w:val="0"/>
      <w:strike w:val="0"/>
      <w:sz w:val="22"/>
      <w:szCs w:val="22"/>
      <w:u w:val="none"/>
    </w:rPr>
  </w:style>
  <w:style w:type="character" w:customStyle="1" w:styleId="95pt">
    <w:name w:val="Основной текст + 9;5 pt;Полужирный"/>
    <w:basedOn w:val="a8"/>
    <w:rPr>
      <w:rFonts w:ascii="Times New Roman" w:eastAsia="Times New Roman" w:hAnsi="Times New Roman" w:cs="Times New Roman"/>
      <w:b/>
      <w:bCs/>
      <w:i w:val="0"/>
      <w:iCs w:val="0"/>
      <w:smallCaps w:val="0"/>
      <w:strike w:val="0"/>
      <w:color w:val="000000"/>
      <w:spacing w:val="0"/>
      <w:w w:val="100"/>
      <w:position w:val="0"/>
      <w:sz w:val="19"/>
      <w:szCs w:val="19"/>
      <w:u w:val="none"/>
      <w:lang w:val="en-US"/>
    </w:rPr>
  </w:style>
  <w:style w:type="paragraph" w:customStyle="1" w:styleId="20">
    <w:name w:val="Сноска (2)"/>
    <w:basedOn w:val="a"/>
    <w:link w:val="2"/>
    <w:pPr>
      <w:shd w:val="clear" w:color="auto" w:fill="FFFFFF"/>
      <w:spacing w:line="0" w:lineRule="atLeast"/>
      <w:jc w:val="center"/>
    </w:pPr>
    <w:rPr>
      <w:rFonts w:ascii="Times New Roman" w:eastAsia="Times New Roman" w:hAnsi="Times New Roman" w:cs="Times New Roman"/>
      <w:b/>
      <w:bCs/>
      <w:sz w:val="23"/>
      <w:szCs w:val="23"/>
    </w:rPr>
  </w:style>
  <w:style w:type="paragraph" w:customStyle="1" w:styleId="10">
    <w:name w:val="Заголовок №1"/>
    <w:basedOn w:val="a"/>
    <w:link w:val="1"/>
    <w:pPr>
      <w:shd w:val="clear" w:color="auto" w:fill="FFFFFF"/>
      <w:spacing w:line="0" w:lineRule="atLeast"/>
      <w:jc w:val="center"/>
      <w:outlineLvl w:val="0"/>
    </w:pPr>
    <w:rPr>
      <w:rFonts w:ascii="Times New Roman" w:eastAsia="Times New Roman" w:hAnsi="Times New Roman" w:cs="Times New Roman"/>
      <w:b/>
      <w:bCs/>
      <w:sz w:val="23"/>
      <w:szCs w:val="23"/>
    </w:rPr>
  </w:style>
  <w:style w:type="paragraph" w:customStyle="1" w:styleId="a5">
    <w:name w:val="Сноска"/>
    <w:basedOn w:val="a"/>
    <w:link w:val="a4"/>
    <w:pPr>
      <w:shd w:val="clear" w:color="auto" w:fill="FFFFFF"/>
      <w:spacing w:line="302" w:lineRule="exact"/>
    </w:pPr>
    <w:rPr>
      <w:rFonts w:ascii="Times New Roman" w:eastAsia="Times New Roman" w:hAnsi="Times New Roman" w:cs="Times New Roman"/>
      <w:sz w:val="23"/>
      <w:szCs w:val="23"/>
    </w:rPr>
  </w:style>
  <w:style w:type="paragraph" w:customStyle="1" w:styleId="30">
    <w:name w:val="Сноска (3)"/>
    <w:basedOn w:val="a"/>
    <w:link w:val="3"/>
    <w:pPr>
      <w:shd w:val="clear" w:color="auto" w:fill="FFFFFF"/>
      <w:spacing w:line="302" w:lineRule="exact"/>
      <w:jc w:val="right"/>
    </w:pPr>
    <w:rPr>
      <w:rFonts w:ascii="Times New Roman" w:eastAsia="Times New Roman" w:hAnsi="Times New Roman" w:cs="Times New Roman"/>
      <w:b/>
      <w:bCs/>
      <w:i/>
      <w:iCs/>
      <w:sz w:val="23"/>
      <w:szCs w:val="23"/>
    </w:rPr>
  </w:style>
  <w:style w:type="paragraph" w:customStyle="1" w:styleId="22">
    <w:name w:val="Основной текст2"/>
    <w:basedOn w:val="a"/>
    <w:link w:val="a8"/>
    <w:pPr>
      <w:shd w:val="clear" w:color="auto" w:fill="FFFFFF"/>
      <w:spacing w:line="302" w:lineRule="exact"/>
      <w:jc w:val="both"/>
    </w:pPr>
    <w:rPr>
      <w:rFonts w:ascii="Times New Roman" w:eastAsia="Times New Roman" w:hAnsi="Times New Roman" w:cs="Times New Roman"/>
      <w:sz w:val="23"/>
      <w:szCs w:val="23"/>
    </w:rPr>
  </w:style>
  <w:style w:type="paragraph" w:customStyle="1" w:styleId="aa">
    <w:name w:val="Колонтитул"/>
    <w:basedOn w:val="a"/>
    <w:link w:val="a9"/>
    <w:pPr>
      <w:shd w:val="clear" w:color="auto" w:fill="FFFFFF"/>
      <w:spacing w:line="0" w:lineRule="atLeast"/>
    </w:pPr>
    <w:rPr>
      <w:rFonts w:ascii="Times New Roman" w:eastAsia="Times New Roman" w:hAnsi="Times New Roman" w:cs="Times New Roman"/>
      <w:sz w:val="20"/>
      <w:szCs w:val="20"/>
    </w:rPr>
  </w:style>
  <w:style w:type="paragraph" w:customStyle="1" w:styleId="24">
    <w:name w:val="Основной текст (2)"/>
    <w:basedOn w:val="a"/>
    <w:link w:val="23"/>
    <w:pPr>
      <w:shd w:val="clear" w:color="auto" w:fill="FFFFFF"/>
      <w:spacing w:line="302" w:lineRule="exact"/>
      <w:ind w:firstLine="340"/>
      <w:jc w:val="both"/>
    </w:pPr>
    <w:rPr>
      <w:rFonts w:ascii="Times New Roman" w:eastAsia="Times New Roman" w:hAnsi="Times New Roman" w:cs="Times New Roman"/>
      <w:i/>
      <w:iCs/>
    </w:rPr>
  </w:style>
  <w:style w:type="paragraph" w:customStyle="1" w:styleId="ad">
    <w:name w:val="Подпись к картинке"/>
    <w:basedOn w:val="a"/>
    <w:link w:val="ac"/>
    <w:pPr>
      <w:shd w:val="clear" w:color="auto" w:fill="FFFFFF"/>
      <w:spacing w:line="0" w:lineRule="atLeast"/>
    </w:pPr>
    <w:rPr>
      <w:rFonts w:ascii="Times New Roman" w:eastAsia="Times New Roman" w:hAnsi="Times New Roman" w:cs="Times New Roman"/>
      <w:b/>
      <w:bCs/>
      <w:sz w:val="19"/>
      <w:szCs w:val="19"/>
    </w:rPr>
  </w:style>
  <w:style w:type="paragraph" w:customStyle="1" w:styleId="33">
    <w:name w:val="Основной текст (3)"/>
    <w:basedOn w:val="a"/>
    <w:link w:val="32"/>
    <w:pPr>
      <w:shd w:val="clear" w:color="auto" w:fill="FFFFFF"/>
      <w:spacing w:before="240" w:line="302" w:lineRule="exact"/>
      <w:jc w:val="both"/>
    </w:pPr>
    <w:rPr>
      <w:rFonts w:ascii="Times New Roman" w:eastAsia="Times New Roman" w:hAnsi="Times New Roman" w:cs="Times New Roman"/>
      <w:sz w:val="22"/>
      <w:szCs w:val="22"/>
    </w:rPr>
  </w:style>
  <w:style w:type="paragraph" w:customStyle="1" w:styleId="40">
    <w:name w:val="Основной текст (4)"/>
    <w:basedOn w:val="a"/>
    <w:link w:val="4"/>
    <w:pPr>
      <w:shd w:val="clear" w:color="auto" w:fill="FFFFFF"/>
      <w:spacing w:before="60" w:after="300" w:line="263" w:lineRule="exact"/>
      <w:jc w:val="center"/>
    </w:pPr>
    <w:rPr>
      <w:rFonts w:ascii="Times New Roman" w:eastAsia="Times New Roman" w:hAnsi="Times New Roman" w:cs="Times New Roman"/>
      <w:b/>
      <w:bCs/>
      <w:sz w:val="19"/>
      <w:szCs w:val="19"/>
    </w:rPr>
  </w:style>
  <w:style w:type="paragraph" w:customStyle="1" w:styleId="50">
    <w:name w:val="Основной текст (5)"/>
    <w:basedOn w:val="a"/>
    <w:link w:val="5"/>
    <w:pPr>
      <w:shd w:val="clear" w:color="auto" w:fill="FFFFFF"/>
      <w:spacing w:before="180" w:after="180" w:line="0" w:lineRule="atLeast"/>
      <w:jc w:val="center"/>
    </w:pPr>
    <w:rPr>
      <w:rFonts w:ascii="Times New Roman" w:eastAsia="Times New Roman" w:hAnsi="Times New Roman" w:cs="Times New Roman"/>
      <w:b/>
      <w:bCs/>
      <w:sz w:val="22"/>
      <w:szCs w:val="22"/>
    </w:rPr>
  </w:style>
  <w:style w:type="paragraph" w:customStyle="1" w:styleId="27">
    <w:name w:val="Подпись к таблице (2)"/>
    <w:basedOn w:val="a"/>
    <w:link w:val="26"/>
    <w:pPr>
      <w:shd w:val="clear" w:color="auto" w:fill="FFFFFF"/>
      <w:spacing w:line="0" w:lineRule="atLeast"/>
    </w:pPr>
    <w:rPr>
      <w:rFonts w:ascii="Times New Roman" w:eastAsia="Times New Roman" w:hAnsi="Times New Roman" w:cs="Times New Roman"/>
      <w:i/>
      <w:iCs/>
    </w:rPr>
  </w:style>
  <w:style w:type="paragraph" w:customStyle="1" w:styleId="af">
    <w:name w:val="Подпись к таблице"/>
    <w:basedOn w:val="a"/>
    <w:link w:val="ae"/>
    <w:pPr>
      <w:shd w:val="clear" w:color="auto" w:fill="FFFFFF"/>
      <w:spacing w:line="0" w:lineRule="atLeast"/>
    </w:pPr>
    <w:rPr>
      <w:rFonts w:ascii="Times New Roman" w:eastAsia="Times New Roman" w:hAnsi="Times New Roman" w:cs="Times New Roman"/>
      <w:sz w:val="22"/>
      <w:szCs w:val="22"/>
    </w:rPr>
  </w:style>
  <w:style w:type="paragraph" w:styleId="af0">
    <w:name w:val="header"/>
    <w:basedOn w:val="a"/>
    <w:link w:val="af1"/>
    <w:uiPriority w:val="99"/>
    <w:unhideWhenUsed/>
    <w:rsid w:val="005B5E23"/>
    <w:pPr>
      <w:tabs>
        <w:tab w:val="center" w:pos="4677"/>
        <w:tab w:val="right" w:pos="9355"/>
      </w:tabs>
    </w:pPr>
  </w:style>
  <w:style w:type="character" w:customStyle="1" w:styleId="af1">
    <w:name w:val="Верхний колонтитул Знак"/>
    <w:basedOn w:val="a0"/>
    <w:link w:val="af0"/>
    <w:uiPriority w:val="99"/>
    <w:rsid w:val="005B5E23"/>
    <w:rPr>
      <w:color w:val="000000"/>
    </w:rPr>
  </w:style>
  <w:style w:type="paragraph" w:styleId="af2">
    <w:name w:val="footer"/>
    <w:basedOn w:val="a"/>
    <w:link w:val="af3"/>
    <w:uiPriority w:val="99"/>
    <w:unhideWhenUsed/>
    <w:rsid w:val="005B5E23"/>
    <w:pPr>
      <w:tabs>
        <w:tab w:val="center" w:pos="4677"/>
        <w:tab w:val="right" w:pos="9355"/>
      </w:tabs>
    </w:pPr>
  </w:style>
  <w:style w:type="character" w:customStyle="1" w:styleId="af3">
    <w:name w:val="Нижний колонтитул Знак"/>
    <w:basedOn w:val="a0"/>
    <w:link w:val="af2"/>
    <w:uiPriority w:val="99"/>
    <w:rsid w:val="005B5E23"/>
    <w:rPr>
      <w:color w:val="000000"/>
    </w:rPr>
  </w:style>
  <w:style w:type="paragraph" w:styleId="af4">
    <w:name w:val="List Paragraph"/>
    <w:basedOn w:val="a"/>
    <w:uiPriority w:val="34"/>
    <w:qFormat/>
    <w:rsid w:val="005A31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 TargetMode="External"/><Relationship Id="rId5" Type="http://schemas.openxmlformats.org/officeDocument/2006/relationships/footnotes" Target="footnotes.xml"/><Relationship Id="rId15" Type="http://schemas.openxmlformats.org/officeDocument/2006/relationships/image" Target="media/image4.jpeg" TargetMode="Externa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jpeg" TargetMode="External"/><Relationship Id="rId14"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12</Pages>
  <Words>3202</Words>
  <Characters>18257</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Otabek</cp:lastModifiedBy>
  <cp:revision>4</cp:revision>
  <dcterms:created xsi:type="dcterms:W3CDTF">2018-09-28T03:37:00Z</dcterms:created>
  <dcterms:modified xsi:type="dcterms:W3CDTF">2018-10-02T17:09:00Z</dcterms:modified>
</cp:coreProperties>
</file>