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E4BE7" w14:textId="2FEB3617" w:rsidR="00870EC7" w:rsidRPr="005B61E8" w:rsidRDefault="00577C98" w:rsidP="0051011A">
      <w:pPr>
        <w:spacing w:line="360" w:lineRule="auto"/>
        <w:jc w:val="center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D86DC68" wp14:editId="1DF56D99">
                <wp:simplePos x="0" y="0"/>
                <wp:positionH relativeFrom="column">
                  <wp:posOffset>-66675</wp:posOffset>
                </wp:positionH>
                <wp:positionV relativeFrom="paragraph">
                  <wp:posOffset>-91503</wp:posOffset>
                </wp:positionV>
                <wp:extent cx="6000750" cy="11430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0A625" id="Rectangle 26" o:spid="_x0000_s1026" style="position:absolute;margin-left:-5.25pt;margin-top:-7.2pt;width:472.5pt;height:90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" fillcolor="#f2f2f2 [3052]" strokecolor="black [3213]" strokeweight="1pt"/>
            </w:pict>
          </mc:Fallback>
        </mc:AlternateContent>
      </w:r>
      <w:r w:rsidR="00870EC7" w:rsidRPr="005B61E8">
        <w:rPr>
          <w:rFonts w:ascii="Goudy Old Style" w:hAnsi="Goudy Old Style" w:cstheme="minorHAnsi"/>
          <w:b/>
        </w:rPr>
        <w:t>Basic Mathematics</w:t>
      </w:r>
    </w:p>
    <w:p w14:paraId="7360C8B5" w14:textId="77777777" w:rsidR="00870EC7" w:rsidRPr="005B61E8" w:rsidRDefault="00870EC7" w:rsidP="0051011A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5B61E8">
        <w:rPr>
          <w:rFonts w:ascii="Goudy Old Style" w:hAnsi="Goudy Old Style" w:cstheme="minorHAnsi"/>
          <w:b/>
        </w:rPr>
        <w:t>Lecture 1</w:t>
      </w:r>
    </w:p>
    <w:p w14:paraId="5C0F543B" w14:textId="4EC3CEB5" w:rsidR="00870EC7" w:rsidRPr="005B61E8" w:rsidRDefault="00870EC7" w:rsidP="0051011A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5B61E8">
        <w:rPr>
          <w:rFonts w:ascii="Goudy Old Style" w:hAnsi="Goudy Old Style" w:cstheme="minorHAnsi"/>
          <w:b/>
        </w:rPr>
        <w:t>Introduction to Set Theory</w:t>
      </w:r>
      <w:r w:rsidR="007B03D6">
        <w:rPr>
          <w:rFonts w:ascii="Goudy Old Style" w:hAnsi="Goudy Old Style" w:cstheme="minorHAnsi"/>
          <w:b/>
        </w:rPr>
        <w:t xml:space="preserve">: </w:t>
      </w:r>
      <w:r w:rsidR="00476965" w:rsidRPr="005B61E8">
        <w:rPr>
          <w:rFonts w:ascii="Goudy Old Style" w:hAnsi="Goudy Old Style" w:cstheme="minorHAnsi"/>
          <w:b/>
        </w:rPr>
        <w:t>D</w:t>
      </w:r>
      <w:r w:rsidRPr="005B61E8">
        <w:rPr>
          <w:rFonts w:ascii="Goudy Old Style" w:hAnsi="Goudy Old Style" w:cstheme="minorHAnsi"/>
          <w:b/>
        </w:rPr>
        <w:t xml:space="preserve">efinition of </w:t>
      </w:r>
      <w:r w:rsidR="00476965" w:rsidRPr="005B61E8">
        <w:rPr>
          <w:rFonts w:ascii="Goudy Old Style" w:hAnsi="Goudy Old Style" w:cstheme="minorHAnsi"/>
          <w:b/>
        </w:rPr>
        <w:t>T</w:t>
      </w:r>
      <w:r w:rsidRPr="005B61E8">
        <w:rPr>
          <w:rFonts w:ascii="Goudy Old Style" w:hAnsi="Goudy Old Style" w:cstheme="minorHAnsi"/>
          <w:b/>
        </w:rPr>
        <w:t>erms</w:t>
      </w:r>
    </w:p>
    <w:p w14:paraId="2CC0DC2B" w14:textId="7622B0A8" w:rsidR="00870EC7" w:rsidRPr="005B61E8" w:rsidRDefault="00870EC7" w:rsidP="0051011A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5B61E8">
        <w:rPr>
          <w:rFonts w:ascii="Goudy Old Style" w:hAnsi="Goudy Old Style" w:cstheme="minorHAnsi"/>
          <w:b/>
        </w:rPr>
        <w:t>Lecturer: Kahenya, N.P</w:t>
      </w:r>
    </w:p>
    <w:p w14:paraId="18761DBD" w14:textId="26EF75C7" w:rsidR="00870EC7" w:rsidRPr="005B61E8" w:rsidRDefault="00226CCE" w:rsidP="0051011A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5B61E8">
        <w:rPr>
          <w:rFonts w:ascii="Goudy Old Style" w:hAnsi="Goudy Old Style" w:cstheme="minorHAnsi"/>
          <w:b/>
        </w:rPr>
        <w:t>Introduction to</w:t>
      </w:r>
      <w:r w:rsidR="005B61E8" w:rsidRPr="005B61E8">
        <w:rPr>
          <w:rFonts w:ascii="Goudy Old Style" w:hAnsi="Goudy Old Style" w:cstheme="minorHAnsi"/>
          <w:b/>
        </w:rPr>
        <w:t xml:space="preserve"> </w:t>
      </w:r>
      <w:r w:rsidRPr="005B61E8">
        <w:rPr>
          <w:rFonts w:ascii="Goudy Old Style" w:hAnsi="Goudy Old Style" w:cstheme="minorHAnsi"/>
          <w:b/>
        </w:rPr>
        <w:t>lecture</w:t>
      </w:r>
      <w:r w:rsidR="005B61E8" w:rsidRPr="005B61E8">
        <w:rPr>
          <w:rFonts w:ascii="Goudy Old Style" w:hAnsi="Goudy Old Style" w:cstheme="minorHAnsi"/>
          <w:b/>
        </w:rPr>
        <w:t xml:space="preserve"> 1</w:t>
      </w:r>
    </w:p>
    <w:p w14:paraId="77CCB106" w14:textId="1233F899" w:rsidR="00226CCE" w:rsidRPr="005B61E8" w:rsidRDefault="00226CCE" w:rsidP="00DF16F8">
      <w:pPr>
        <w:spacing w:line="360" w:lineRule="auto"/>
        <w:rPr>
          <w:rFonts w:ascii="Goudy Old Style" w:hAnsi="Goudy Old Style" w:cstheme="minorHAnsi"/>
          <w:bCs/>
        </w:rPr>
      </w:pPr>
      <w:r w:rsidRPr="005B61E8">
        <w:rPr>
          <w:rFonts w:ascii="Goudy Old Style" w:hAnsi="Goudy Old Style" w:cstheme="minorHAnsi"/>
          <w:bCs/>
        </w:rPr>
        <w:t>This lecture will define the concept of set theory and introduce basic terms and properties of set theory.</w:t>
      </w:r>
    </w:p>
    <w:p w14:paraId="5B452B89" w14:textId="20038A27" w:rsidR="00226CCE" w:rsidRPr="005B61E8" w:rsidRDefault="00226CCE" w:rsidP="00DF16F8">
      <w:pPr>
        <w:spacing w:line="360" w:lineRule="auto"/>
        <w:rPr>
          <w:rFonts w:ascii="Goudy Old Style" w:hAnsi="Goudy Old Style" w:cstheme="minorHAnsi"/>
          <w:b/>
        </w:rPr>
      </w:pPr>
      <w:r w:rsidRPr="005B61E8">
        <w:rPr>
          <w:rFonts w:ascii="Goudy Old Style" w:hAnsi="Goudy Old Style" w:cstheme="minorHAnsi"/>
          <w:b/>
        </w:rPr>
        <w:t>Intended learning outcomes</w:t>
      </w:r>
    </w:p>
    <w:p w14:paraId="42D7BA75" w14:textId="39166914" w:rsidR="00226CCE" w:rsidRPr="005B61E8" w:rsidRDefault="00226CCE" w:rsidP="00DF16F8">
      <w:pPr>
        <w:spacing w:line="360" w:lineRule="auto"/>
        <w:rPr>
          <w:rFonts w:ascii="Goudy Old Style" w:hAnsi="Goudy Old Style" w:cstheme="minorHAnsi"/>
          <w:bCs/>
        </w:rPr>
      </w:pPr>
      <w:r w:rsidRPr="005B61E8">
        <w:rPr>
          <w:rFonts w:ascii="Goudy Old Style" w:hAnsi="Goudy Old Style" w:cstheme="minorHAnsi"/>
          <w:bCs/>
        </w:rPr>
        <w:t xml:space="preserve">At the end of this </w:t>
      </w:r>
      <w:r w:rsidR="001729F7">
        <w:rPr>
          <w:rFonts w:ascii="Goudy Old Style" w:hAnsi="Goudy Old Style" w:cstheme="minorHAnsi"/>
          <w:bCs/>
        </w:rPr>
        <w:t>lecture</w:t>
      </w:r>
      <w:r w:rsidRPr="005B61E8">
        <w:rPr>
          <w:rFonts w:ascii="Goudy Old Style" w:hAnsi="Goudy Old Style" w:cstheme="minorHAnsi"/>
          <w:bCs/>
        </w:rPr>
        <w:t xml:space="preserve"> you will be able to;</w:t>
      </w:r>
    </w:p>
    <w:p w14:paraId="7D24CFDE" w14:textId="2BC3EC45" w:rsidR="00226CCE" w:rsidRPr="005B61E8" w:rsidRDefault="00226CCE" w:rsidP="00DF16F8">
      <w:pPr>
        <w:pStyle w:val="ListParagraph"/>
        <w:numPr>
          <w:ilvl w:val="0"/>
          <w:numId w:val="7"/>
        </w:numPr>
        <w:spacing w:line="360" w:lineRule="auto"/>
        <w:rPr>
          <w:rFonts w:ascii="Goudy Old Style" w:hAnsi="Goudy Old Style" w:cstheme="minorHAnsi"/>
          <w:bCs/>
        </w:rPr>
      </w:pPr>
      <w:r w:rsidRPr="005B61E8">
        <w:rPr>
          <w:rFonts w:ascii="Goudy Old Style" w:hAnsi="Goudy Old Style" w:cstheme="minorHAnsi"/>
          <w:bCs/>
        </w:rPr>
        <w:t>Explain basic concepts in set theory.</w:t>
      </w:r>
    </w:p>
    <w:p w14:paraId="164BD502" w14:textId="1D3B9CCA" w:rsidR="00226CCE" w:rsidRPr="005B61E8" w:rsidRDefault="00226CCE" w:rsidP="00DF16F8">
      <w:pPr>
        <w:pStyle w:val="ListParagraph"/>
        <w:numPr>
          <w:ilvl w:val="0"/>
          <w:numId w:val="7"/>
        </w:numPr>
        <w:spacing w:line="360" w:lineRule="auto"/>
        <w:rPr>
          <w:rFonts w:ascii="Goudy Old Style" w:hAnsi="Goudy Old Style" w:cstheme="minorHAnsi"/>
          <w:bCs/>
        </w:rPr>
      </w:pPr>
      <w:r w:rsidRPr="005B61E8">
        <w:rPr>
          <w:rFonts w:ascii="Goudy Old Style" w:hAnsi="Goudy Old Style" w:cstheme="minorHAnsi"/>
          <w:bCs/>
        </w:rPr>
        <w:t xml:space="preserve">Carry out operations </w:t>
      </w:r>
      <w:r w:rsidR="00402994">
        <w:rPr>
          <w:rFonts w:ascii="Goudy Old Style" w:hAnsi="Goudy Old Style" w:cstheme="minorHAnsi"/>
          <w:bCs/>
        </w:rPr>
        <w:t>involving</w:t>
      </w:r>
      <w:r w:rsidRPr="005B61E8">
        <w:rPr>
          <w:rFonts w:ascii="Goudy Old Style" w:hAnsi="Goudy Old Style" w:cstheme="minorHAnsi"/>
          <w:bCs/>
        </w:rPr>
        <w:t xml:space="preserve"> set connectives.</w:t>
      </w:r>
    </w:p>
    <w:p w14:paraId="4154CBEC" w14:textId="321A3243" w:rsidR="00226CCE" w:rsidRDefault="006830F4" w:rsidP="00DF16F8">
      <w:pPr>
        <w:spacing w:line="360" w:lineRule="auto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</w:rPr>
        <w:t>References</w:t>
      </w:r>
    </w:p>
    <w:p w14:paraId="3206F48E" w14:textId="791A4DB1" w:rsidR="006830F4" w:rsidRDefault="006830F4" w:rsidP="00DF16F8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These lecture notes should be complemented with relevant topics in</w:t>
      </w:r>
      <w:r w:rsidR="00720A54">
        <w:rPr>
          <w:rFonts w:ascii="Goudy Old Style" w:hAnsi="Goudy Old Style" w:cstheme="minorHAnsi"/>
          <w:bCs/>
        </w:rPr>
        <w:t xml:space="preserve"> </w:t>
      </w:r>
      <w:r w:rsidR="00720A54">
        <w:rPr>
          <w:rFonts w:ascii="Goudy Old Style" w:hAnsi="Goudy Old Style" w:cstheme="minorHAnsi"/>
          <w:bCs/>
        </w:rPr>
        <w:fldChar w:fldCharType="begin" w:fldLock="1"/>
      </w:r>
      <w:r w:rsidR="00DF16F8">
        <w:rPr>
          <w:rFonts w:ascii="Goudy Old Style" w:hAnsi="Goudy Old Style" w:cstheme="minorHAnsi"/>
          <w:bCs/>
        </w:rPr>
        <w:instrText>ADDIN CSL_CITATION {"citationItems":[{"id":"ITEM-1","itemData":{"ISBN":"978-0131979215","author":[{"dropping-particle":"","family":"Antony","given":"Croft","non-dropping-particle":"","parse-names":false,"suffix":""},{"dropping-particle":"","family":"Robert","given":"Davison","non-dropping-particle":"","parse-names":false,"suffix":""}],"id":"ITEM-1","issued":{"date-parts":[["2006"]]},"publisher":"Prentice Hall","title":"Foundation Maths","type":"book"},"uris":["http://www.mendeley.com/documents/?uuid=5ac78492-a505-4d9a-9f91-96f1fb8d8eb0"]},{"id":"ITEM-2","itemData":{"author":[{"dropping-particle":"","family":"Kahenya","given":"Paul","non-dropping-particle":"","parse-names":false,"suffix":""}],"id":"ITEM-2","issued":{"date-parts":[["2017"]]},"publisher":"LAP Lambert Academic Publishers","title":"Foundation Maths","type":"book"},"uris":["http://www.mendeley.com/documents/?uuid=03ee28db-498d-40fd-b058-7110e1fa5237"]},{"id":"ITEM-3","itemData":{"author":[{"dropping-particle":"","family":"Seymour","given":"Lipschutz","non-dropping-particle":"","parse-names":false,"suffix":""}],"id":"ITEM-3","issued":{"date-parts":[["2020"]]},"publisher":"McGraw-Hill","title":"Set Theory and Related Topics","type":"book"},"uris":["http://www.mendeley.com/documents/?uuid=6d90b5dd-902d-4ebd-8466-1f3d90ac43cd"]},{"id":"ITEM-4","itemData":{"author":[{"dropping-particle":"","family":"Murray","given":"Spiegel","non-dropping-particle":"","parse-names":false,"suffix":""},{"dropping-particle":"","family":"Robert","given":"Moyer","non-dropping-particle":"","parse-names":false,"suffix":""}],"id":"ITEM-4","issued":{"date-parts":[["2009"]]},"publisher":"McGraw-Hill","title":"College Algebra","type":"book"},"uris":["http://www.mendeley.com/documents/?uuid=d02fe2d2-650c-49e3-990a-757fc03611ff"]}],"mendeley":{"formattedCitation":"(Antony &amp; Robert, 2006; Kahenya, 2017; Murray, Spiegel; Robert, 2009; Seymour, 2020)","manualFormatting":"(Antony &amp; Robert, 2006; Kahenya, 2017; Spiegel &amp;Robert, 2009; Seymour, 2020)","plainTextFormattedCitation":"(Antony &amp; Robert, 2006; Kahenya, 2017; Murray, Spiegel; Robert, 2009; Seymour, 2020)","previouslyFormattedCitation":"(Antony &amp; Robert, 2006; Kahenya, 2017; Murray, Spiegel; Robert, 2009; Seymour, 2020)"},"properties":{"noteIndex":0},"schema":"https://github.com/citation-style-language/schema/raw/master/csl-citation.json"}</w:instrText>
      </w:r>
      <w:r w:rsidR="00720A54">
        <w:rPr>
          <w:rFonts w:ascii="Goudy Old Style" w:hAnsi="Goudy Old Style" w:cstheme="minorHAnsi"/>
          <w:bCs/>
        </w:rPr>
        <w:fldChar w:fldCharType="separate"/>
      </w:r>
      <w:r w:rsidR="00720A54" w:rsidRPr="00720A54">
        <w:rPr>
          <w:rFonts w:ascii="Goudy Old Style" w:hAnsi="Goudy Old Style" w:cstheme="minorHAnsi"/>
          <w:bCs/>
          <w:noProof/>
        </w:rPr>
        <w:t>(Antony &amp; Robert, 2006; Kahenya, 2017; Spiegel</w:t>
      </w:r>
      <w:r w:rsidR="00DF16F8">
        <w:rPr>
          <w:rFonts w:ascii="Goudy Old Style" w:hAnsi="Goudy Old Style" w:cstheme="minorHAnsi"/>
          <w:bCs/>
          <w:noProof/>
        </w:rPr>
        <w:t xml:space="preserve"> &amp;</w:t>
      </w:r>
      <w:r w:rsidR="00720A54" w:rsidRPr="00720A54">
        <w:rPr>
          <w:rFonts w:ascii="Goudy Old Style" w:hAnsi="Goudy Old Style" w:cstheme="minorHAnsi"/>
          <w:bCs/>
          <w:noProof/>
        </w:rPr>
        <w:t>Robert, 2009; Seymour, 2020)</w:t>
      </w:r>
      <w:r w:rsidR="00720A54">
        <w:rPr>
          <w:rFonts w:ascii="Goudy Old Style" w:hAnsi="Goudy Old Style" w:cstheme="minorHAnsi"/>
          <w:bCs/>
        </w:rPr>
        <w:fldChar w:fldCharType="end"/>
      </w:r>
      <w:r w:rsidR="009D1DF3">
        <w:rPr>
          <w:rFonts w:ascii="Goudy Old Style" w:hAnsi="Goudy Old Style" w:cstheme="minorHAnsi"/>
          <w:bCs/>
        </w:rPr>
        <w:t>.</w:t>
      </w:r>
    </w:p>
    <w:p w14:paraId="01236D3A" w14:textId="77777777" w:rsidR="009D1DF3" w:rsidRPr="006830F4" w:rsidRDefault="009D1DF3" w:rsidP="00DF16F8">
      <w:pPr>
        <w:spacing w:line="360" w:lineRule="auto"/>
        <w:rPr>
          <w:rFonts w:ascii="Goudy Old Style" w:hAnsi="Goudy Old Style" w:cstheme="minorHAnsi"/>
          <w:bCs/>
        </w:rPr>
      </w:pPr>
    </w:p>
    <w:p w14:paraId="2BE00D6D" w14:textId="2603A89A" w:rsidR="00870EC7" w:rsidRPr="005B61E8" w:rsidRDefault="00870EC7" w:rsidP="00577C98">
      <w:pPr>
        <w:spacing w:line="360" w:lineRule="auto"/>
        <w:jc w:val="center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/>
        </w:rPr>
        <w:t>Introduction</w:t>
      </w:r>
    </w:p>
    <w:p w14:paraId="531F4395" w14:textId="503271F7" w:rsidR="00870EC7" w:rsidRPr="005B61E8" w:rsidRDefault="00870EC7" w:rsidP="00870EC7">
      <w:pPr>
        <w:pStyle w:val="Heading6"/>
        <w:spacing w:line="360" w:lineRule="auto"/>
        <w:jc w:val="both"/>
        <w:rPr>
          <w:rFonts w:ascii="Goudy Old Style" w:hAnsi="Goudy Old Style" w:cstheme="minorHAnsi"/>
          <w:b w:val="0"/>
          <w:bCs/>
          <w:sz w:val="24"/>
        </w:rPr>
      </w:pPr>
      <w:r w:rsidRPr="005B61E8">
        <w:rPr>
          <w:rFonts w:ascii="Goudy Old Style" w:hAnsi="Goudy Old Style" w:cstheme="minorHAnsi"/>
          <w:b w:val="0"/>
          <w:bCs/>
          <w:sz w:val="24"/>
        </w:rPr>
        <w:t>Set theory forms a basis for all branches of mathematics. Set theory is used in all formal descriptions in mathematics. All mathematical concepts are built upon the concept of a set.</w:t>
      </w:r>
      <w:r w:rsidR="00EF7B4E">
        <w:rPr>
          <w:rFonts w:ascii="Goudy Old Style" w:hAnsi="Goudy Old Style" w:cstheme="minorHAnsi"/>
          <w:b w:val="0"/>
          <w:bCs/>
          <w:sz w:val="24"/>
        </w:rPr>
        <w:t xml:space="preserve"> The concept of set theory is applicable in many areas that requires grouping or partitioning structures</w:t>
      </w:r>
      <w:r w:rsidR="00464494">
        <w:rPr>
          <w:rFonts w:ascii="Goudy Old Style" w:hAnsi="Goudy Old Style" w:cstheme="minorHAnsi"/>
          <w:b w:val="0"/>
          <w:bCs/>
          <w:sz w:val="24"/>
        </w:rPr>
        <w:t xml:space="preserve"> </w:t>
      </w:r>
      <w:r w:rsidR="00EF7B4E">
        <w:rPr>
          <w:rFonts w:ascii="Goudy Old Style" w:hAnsi="Goudy Old Style" w:cstheme="minorHAnsi"/>
          <w:b w:val="0"/>
          <w:bCs/>
          <w:sz w:val="24"/>
        </w:rPr>
        <w:t>e.g. in computer science, business</w:t>
      </w:r>
      <w:r w:rsidR="00464494">
        <w:rPr>
          <w:rFonts w:ascii="Goudy Old Style" w:hAnsi="Goudy Old Style" w:cstheme="minorHAnsi"/>
          <w:b w:val="0"/>
          <w:bCs/>
          <w:sz w:val="24"/>
        </w:rPr>
        <w:t>, biology</w:t>
      </w:r>
      <w:r w:rsidR="00EF7B4E">
        <w:rPr>
          <w:rFonts w:ascii="Goudy Old Style" w:hAnsi="Goudy Old Style" w:cstheme="minorHAnsi"/>
          <w:b w:val="0"/>
          <w:bCs/>
          <w:sz w:val="24"/>
        </w:rPr>
        <w:t xml:space="preserve"> among many other areas. It is a key concept in modern algebra i.e. in areas of group and ring theory.</w:t>
      </w:r>
    </w:p>
    <w:p w14:paraId="71709766" w14:textId="77777777" w:rsidR="00870EC7" w:rsidRPr="005B61E8" w:rsidRDefault="00870EC7" w:rsidP="00870EC7">
      <w:pPr>
        <w:rPr>
          <w:rFonts w:ascii="Goudy Old Style" w:hAnsi="Goudy Old Style" w:cstheme="minorHAnsi"/>
        </w:rPr>
      </w:pPr>
    </w:p>
    <w:p w14:paraId="076D0FF5" w14:textId="3539F03B" w:rsidR="00870EC7" w:rsidRPr="005B61E8" w:rsidRDefault="00870EC7" w:rsidP="00870EC7">
      <w:pPr>
        <w:spacing w:line="360" w:lineRule="auto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A set can be referred to as a </w:t>
      </w:r>
      <w:r w:rsidRPr="005B61E8">
        <w:rPr>
          <w:rFonts w:ascii="Goudy Old Style" w:hAnsi="Goudy Old Style" w:cstheme="minorHAnsi"/>
          <w:bCs/>
        </w:rPr>
        <w:t>well-defined</w:t>
      </w:r>
      <w:r w:rsidRPr="005B61E8">
        <w:rPr>
          <w:rFonts w:ascii="Goudy Old Style" w:hAnsi="Goudy Old Style" w:cstheme="minorHAnsi"/>
        </w:rPr>
        <w:t xml:space="preserve"> </w:t>
      </w:r>
      <w:r w:rsidRPr="005B61E8">
        <w:rPr>
          <w:rFonts w:ascii="Goudy Old Style" w:hAnsi="Goudy Old Style" w:cstheme="minorHAnsi"/>
          <w:bCs/>
        </w:rPr>
        <w:t>collection</w:t>
      </w:r>
      <w:r w:rsidRPr="005B61E8">
        <w:rPr>
          <w:rFonts w:ascii="Goudy Old Style" w:hAnsi="Goudy Old Style" w:cstheme="minorHAnsi"/>
        </w:rPr>
        <w:t xml:space="preserve"> of </w:t>
      </w:r>
      <w:r w:rsidRPr="005B61E8">
        <w:rPr>
          <w:rFonts w:ascii="Goudy Old Style" w:hAnsi="Goudy Old Style" w:cstheme="minorHAnsi"/>
          <w:bCs/>
        </w:rPr>
        <w:t>objects</w:t>
      </w:r>
      <w:r w:rsidRPr="005B61E8">
        <w:rPr>
          <w:rFonts w:ascii="Goudy Old Style" w:hAnsi="Goudy Old Style" w:cstheme="minorHAnsi"/>
        </w:rPr>
        <w:t xml:space="preserve"> which are called the </w:t>
      </w:r>
      <w:r w:rsidRPr="005B61E8">
        <w:rPr>
          <w:rFonts w:ascii="Goudy Old Style" w:hAnsi="Goudy Old Style" w:cstheme="minorHAnsi"/>
          <w:bCs/>
        </w:rPr>
        <w:t>members or elements</w:t>
      </w:r>
      <w:r w:rsidRPr="005B61E8">
        <w:rPr>
          <w:rFonts w:ascii="Goudy Old Style" w:hAnsi="Goudy Old Style" w:cstheme="minorHAnsi"/>
        </w:rPr>
        <w:t xml:space="preserve"> of that set. The criteria for selecting the members of a set must be well defined. Note that elements of a set are enclosed in braces or curly brackets {…..} and it is usual to use an upper-case letter to represent a set. </w:t>
      </w:r>
    </w:p>
    <w:p w14:paraId="7E09CCB1" w14:textId="2C6CB9C6" w:rsidR="00870EC7" w:rsidRPr="005B61E8" w:rsidRDefault="00870EC7" w:rsidP="00870EC7">
      <w:pPr>
        <w:pStyle w:val="Heading7"/>
        <w:spacing w:line="360" w:lineRule="auto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Examples of sets</w:t>
      </w:r>
    </w:p>
    <w:p w14:paraId="58FEA653" w14:textId="77777777" w:rsidR="00870EC7" w:rsidRPr="005B61E8" w:rsidRDefault="00870EC7" w:rsidP="00870EC7">
      <w:pPr>
        <w:numPr>
          <w:ilvl w:val="2"/>
          <w:numId w:val="1"/>
        </w:numPr>
        <w:tabs>
          <w:tab w:val="clear" w:pos="2700"/>
          <w:tab w:val="num" w:pos="720"/>
        </w:tabs>
        <w:spacing w:line="360" w:lineRule="auto"/>
        <w:ind w:left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The set of English vowels  </w:t>
      </w:r>
      <m:oMath>
        <m:r>
          <m:rPr>
            <m:sty m:val="p"/>
          </m:rPr>
          <w:rPr>
            <w:rFonts w:ascii="Cambria Math" w:hAnsi="Cambria Math" w:cstheme="minorHAnsi"/>
          </w:rPr>
          <m:t>V= {a, e, i, o, u}</m:t>
        </m:r>
        <m:r>
          <w:rPr>
            <w:rFonts w:ascii="Cambria Math" w:hAnsi="Cambria Math" w:cstheme="minorHAnsi"/>
          </w:rPr>
          <m:t xml:space="preserve"> </m:t>
        </m:r>
      </m:oMath>
    </w:p>
    <w:p w14:paraId="3C3F9A17" w14:textId="61246D47" w:rsidR="00870EC7" w:rsidRPr="005B61E8" w:rsidRDefault="00870EC7" w:rsidP="008D6257">
      <w:pPr>
        <w:numPr>
          <w:ilvl w:val="2"/>
          <w:numId w:val="1"/>
        </w:numPr>
        <w:tabs>
          <w:tab w:val="clear" w:pos="2700"/>
          <w:tab w:val="num" w:pos="720"/>
        </w:tabs>
        <w:spacing w:line="360" w:lineRule="auto"/>
        <w:ind w:left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Set of natural numbers; </w:t>
      </w:r>
      <m:oMath>
        <m:r>
          <m:rPr>
            <m:sty m:val="bi"/>
          </m:rPr>
          <w:rPr>
            <w:rFonts w:ascii="Cambria Math" w:hAnsi="Goudy Old Style" w:cstheme="minorHAnsi"/>
          </w:rPr>
          <m:t>N</m:t>
        </m:r>
        <m:r>
          <w:rPr>
            <w:rFonts w:ascii="Cambria Math" w:hAnsi="Goudy Old Style" w:cstheme="minorHAnsi"/>
          </w:rPr>
          <m:t>={1,2,3,...}</m:t>
        </m:r>
      </m:oMath>
    </w:p>
    <w:p w14:paraId="6F073952" w14:textId="3C920253" w:rsidR="00870EC7" w:rsidRPr="005B61E8" w:rsidRDefault="00870EC7" w:rsidP="00ED1C6F">
      <w:pPr>
        <w:numPr>
          <w:ilvl w:val="2"/>
          <w:numId w:val="1"/>
        </w:numPr>
        <w:tabs>
          <w:tab w:val="clear" w:pos="2700"/>
          <w:tab w:val="num" w:pos="720"/>
        </w:tabs>
        <w:spacing w:line="360" w:lineRule="auto"/>
        <w:ind w:left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Set of integers; </w:t>
      </w:r>
      <m:oMath>
        <m:r>
          <w:rPr>
            <w:rFonts w:ascii="Cambria Math" w:hAnsi="Cambria Math" w:cstheme="minorHAnsi"/>
          </w:rPr>
          <m:t>Z={...-3,-2,-1,0,1,2,3,⋯}</m:t>
        </m:r>
      </m:oMath>
    </w:p>
    <w:p w14:paraId="032EFE3F" w14:textId="0427BBD3" w:rsidR="00870EC7" w:rsidRPr="005B61E8" w:rsidRDefault="00870EC7" w:rsidP="00870EC7">
      <w:pPr>
        <w:numPr>
          <w:ilvl w:val="2"/>
          <w:numId w:val="1"/>
        </w:numPr>
        <w:tabs>
          <w:tab w:val="clear" w:pos="2700"/>
          <w:tab w:val="num" w:pos="720"/>
        </w:tabs>
        <w:spacing w:line="360" w:lineRule="auto"/>
        <w:ind w:left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Set of fruits in a market stall; {mangoes, apples, </w:t>
      </w:r>
      <w:r w:rsidR="00130A54" w:rsidRPr="005B61E8">
        <w:rPr>
          <w:rFonts w:ascii="Goudy Old Style" w:hAnsi="Goudy Old Style" w:cstheme="minorHAnsi"/>
        </w:rPr>
        <w:t>oranges,</w:t>
      </w:r>
      <w:r w:rsidR="00130A54">
        <w:rPr>
          <w:rFonts w:ascii="Goudy Old Style" w:hAnsi="Goudy Old Style" w:cstheme="minorHAnsi"/>
        </w:rPr>
        <w:t xml:space="preserve"> tangerines</w:t>
      </w:r>
      <w:r w:rsidRPr="005B61E8">
        <w:rPr>
          <w:rFonts w:ascii="Goudy Old Style" w:hAnsi="Goudy Old Style" w:cstheme="minorHAnsi"/>
        </w:rPr>
        <w:t>}</w:t>
      </w:r>
    </w:p>
    <w:p w14:paraId="3CDC6950" w14:textId="77777777" w:rsidR="00870EC7" w:rsidRPr="005B61E8" w:rsidRDefault="00870EC7" w:rsidP="00870EC7">
      <w:pPr>
        <w:spacing w:line="360" w:lineRule="auto"/>
        <w:rPr>
          <w:rFonts w:ascii="Goudy Old Style" w:hAnsi="Goudy Old Style" w:cstheme="minorHAnsi"/>
        </w:rPr>
      </w:pPr>
    </w:p>
    <w:p w14:paraId="47625900" w14:textId="3FD86D96" w:rsidR="00226CCE" w:rsidRPr="005B61E8" w:rsidRDefault="00870EC7" w:rsidP="00226CCE">
      <w:pPr>
        <w:spacing w:line="360" w:lineRule="auto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lastRenderedPageBreak/>
        <w:t xml:space="preserve">Sets are either </w:t>
      </w:r>
      <w:r w:rsidRPr="005B61E8">
        <w:rPr>
          <w:rFonts w:ascii="Goudy Old Style" w:hAnsi="Goudy Old Style" w:cstheme="minorHAnsi"/>
          <w:bCs/>
        </w:rPr>
        <w:t>finite</w:t>
      </w:r>
      <w:r w:rsidRPr="005B61E8">
        <w:rPr>
          <w:rFonts w:ascii="Goudy Old Style" w:hAnsi="Goudy Old Style" w:cstheme="minorHAnsi"/>
        </w:rPr>
        <w:t xml:space="preserve"> or </w:t>
      </w:r>
      <w:r w:rsidRPr="005B61E8">
        <w:rPr>
          <w:rFonts w:ascii="Goudy Old Style" w:hAnsi="Goudy Old Style" w:cstheme="minorHAnsi"/>
          <w:bCs/>
        </w:rPr>
        <w:t xml:space="preserve">infinite </w:t>
      </w:r>
      <w:r w:rsidRPr="005B61E8">
        <w:rPr>
          <w:rFonts w:ascii="Goudy Old Style" w:hAnsi="Goudy Old Style" w:cstheme="minorHAnsi"/>
        </w:rPr>
        <w:t>e.g.,</w:t>
      </w:r>
      <w:r w:rsidRPr="005B61E8">
        <w:rPr>
          <w:rFonts w:ascii="Goudy Old Style" w:hAnsi="Goudy Old Style" w:cstheme="minorHAnsi"/>
          <w:bCs/>
        </w:rPr>
        <w:t xml:space="preserve"> </w:t>
      </w:r>
      <w:r w:rsidRPr="005B61E8">
        <w:rPr>
          <w:rFonts w:ascii="Goudy Old Style" w:hAnsi="Goudy Old Style" w:cstheme="minorHAnsi"/>
        </w:rPr>
        <w:t>set of English vowels is finite.</w:t>
      </w:r>
      <w:r w:rsidR="00130A54">
        <w:rPr>
          <w:rFonts w:ascii="Goudy Old Style" w:hAnsi="Goudy Old Style" w:cstheme="minorHAnsi"/>
        </w:rPr>
        <w:t xml:space="preserve"> It has five elements.</w:t>
      </w:r>
      <w:r w:rsidRPr="005B61E8">
        <w:rPr>
          <w:rFonts w:ascii="Goudy Old Style" w:hAnsi="Goudy Old Style" w:cstheme="minorHAnsi"/>
        </w:rPr>
        <w:t xml:space="preserve"> The set of Real numbers is infinite. </w:t>
      </w:r>
    </w:p>
    <w:p w14:paraId="15810D07" w14:textId="0F3DE66D" w:rsidR="00870EC7" w:rsidRPr="005B61E8" w:rsidRDefault="00870EC7" w:rsidP="00226CCE">
      <w:pPr>
        <w:spacing w:line="360" w:lineRule="auto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The </w:t>
      </w:r>
      <w:r w:rsidRPr="005B61E8">
        <w:rPr>
          <w:rFonts w:ascii="Goudy Old Style" w:hAnsi="Goudy Old Style" w:cstheme="minorHAnsi"/>
          <w:bCs/>
        </w:rPr>
        <w:t xml:space="preserve">Empty set </w:t>
      </w:r>
      <w:r w:rsidRPr="005B61E8">
        <w:rPr>
          <w:rFonts w:ascii="Goudy Old Style" w:hAnsi="Goudy Old Style" w:cstheme="minorHAnsi"/>
        </w:rPr>
        <w:t xml:space="preserve">or </w:t>
      </w:r>
      <w:r w:rsidRPr="005B61E8">
        <w:rPr>
          <w:rFonts w:ascii="Goudy Old Style" w:hAnsi="Goudy Old Style" w:cstheme="minorHAnsi"/>
          <w:bCs/>
        </w:rPr>
        <w:t>Null set</w:t>
      </w:r>
      <w:r w:rsidRPr="005B61E8">
        <w:rPr>
          <w:rFonts w:ascii="Goudy Old Style" w:hAnsi="Goudy Old Style" w:cstheme="minorHAnsi"/>
        </w:rPr>
        <w:t xml:space="preserve"> is a set with no members at all</w:t>
      </w:r>
      <w:r w:rsidR="00130A54">
        <w:rPr>
          <w:rFonts w:ascii="Goudy Old Style" w:hAnsi="Goudy Old Style" w:cstheme="minorHAnsi"/>
        </w:rPr>
        <w:t xml:space="preserve">. It is </w:t>
      </w:r>
      <w:r w:rsidR="00226CCE" w:rsidRPr="005B61E8">
        <w:rPr>
          <w:rFonts w:ascii="Goudy Old Style" w:hAnsi="Goudy Old Style" w:cstheme="minorHAnsi"/>
        </w:rPr>
        <w:t>denoted { }</w:t>
      </w:r>
      <w:r w:rsidR="00130A54">
        <w:rPr>
          <w:rFonts w:ascii="Goudy Old Style" w:hAnsi="Goudy Old Style" w:cstheme="minorHAnsi"/>
        </w:rPr>
        <w:t xml:space="preserve"> or </w:t>
      </w:r>
      <m:oMath>
        <m:r>
          <w:rPr>
            <w:rFonts w:ascii="Cambria Math" w:hAnsi="Cambria Math" w:cstheme="minorHAnsi"/>
          </w:rPr>
          <m:t>∅</m:t>
        </m:r>
      </m:oMath>
      <w:r w:rsidR="00226CCE" w:rsidRPr="005B61E8">
        <w:rPr>
          <w:rFonts w:ascii="Goudy Old Style" w:hAnsi="Goudy Old Style" w:cstheme="minorHAnsi"/>
        </w:rPr>
        <w:t>.</w:t>
      </w:r>
    </w:p>
    <w:p w14:paraId="1725A5F3" w14:textId="77777777" w:rsidR="00130A54" w:rsidRDefault="00870EC7" w:rsidP="00130A54">
      <w:pPr>
        <w:spacing w:line="360" w:lineRule="auto"/>
        <w:rPr>
          <w:rFonts w:ascii="Goudy Old Style" w:hAnsi="Goudy Old Style" w:cstheme="minorHAnsi"/>
          <w:bCs/>
          <w:iCs/>
        </w:rPr>
      </w:pPr>
      <w:r w:rsidRPr="005B61E8">
        <w:rPr>
          <w:rFonts w:ascii="Goudy Old Style" w:hAnsi="Goudy Old Style" w:cstheme="minorHAnsi"/>
        </w:rPr>
        <w:t xml:space="preserve">A set with only one member is called a </w:t>
      </w:r>
      <w:r w:rsidRPr="005B61E8">
        <w:rPr>
          <w:rFonts w:ascii="Goudy Old Style" w:hAnsi="Goudy Old Style" w:cstheme="minorHAnsi"/>
          <w:bCs/>
        </w:rPr>
        <w:t>singleton</w:t>
      </w:r>
      <w:r w:rsidR="00226CCE" w:rsidRPr="005B61E8">
        <w:rPr>
          <w:rFonts w:ascii="Goudy Old Style" w:hAnsi="Goudy Old Style" w:cstheme="minorHAnsi"/>
          <w:bCs/>
        </w:rPr>
        <w:t xml:space="preserve"> e.g. set </w:t>
      </w:r>
      <m:oMath>
        <m:r>
          <m:rPr>
            <m:sty m:val="p"/>
          </m:rPr>
          <w:rPr>
            <w:rFonts w:ascii="Cambria Math" w:hAnsi="Cambria Math" w:cstheme="minorHAnsi"/>
          </w:rPr>
          <m:t>A={3}</m:t>
        </m:r>
      </m:oMath>
      <w:r w:rsidR="00226CCE" w:rsidRPr="005B61E8">
        <w:rPr>
          <w:rFonts w:ascii="Goudy Old Style" w:hAnsi="Goudy Old Style" w:cstheme="minorHAnsi"/>
          <w:bCs/>
          <w:iCs/>
        </w:rPr>
        <w:t>.</w:t>
      </w:r>
    </w:p>
    <w:p w14:paraId="3EB4C9BE" w14:textId="02C7F1FF" w:rsidR="00870EC7" w:rsidRPr="005B61E8" w:rsidRDefault="00870EC7" w:rsidP="00577C98">
      <w:pPr>
        <w:spacing w:line="360" w:lineRule="auto"/>
        <w:jc w:val="center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/>
          <w:bCs/>
        </w:rPr>
        <w:t>Specifications of Sets</w:t>
      </w:r>
    </w:p>
    <w:p w14:paraId="38AC6055" w14:textId="26A2A04C" w:rsidR="00870EC7" w:rsidRPr="005B61E8" w:rsidRDefault="00870EC7" w:rsidP="00870EC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Set can be specified in different ways;</w:t>
      </w:r>
    </w:p>
    <w:p w14:paraId="47F85C58" w14:textId="47151A01" w:rsidR="00870EC7" w:rsidRPr="005B61E8" w:rsidRDefault="00870EC7" w:rsidP="00870EC7">
      <w:pPr>
        <w:numPr>
          <w:ilvl w:val="0"/>
          <w:numId w:val="2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Cs/>
        </w:rPr>
        <w:t>List Notation</w:t>
      </w:r>
      <w:r w:rsidRPr="005B61E8">
        <w:rPr>
          <w:rFonts w:ascii="Goudy Old Style" w:hAnsi="Goudy Old Style" w:cstheme="minorHAnsi"/>
        </w:rPr>
        <w:t xml:space="preserve"> </w:t>
      </w:r>
      <w:r w:rsidR="00226CCE" w:rsidRPr="005B61E8">
        <w:rPr>
          <w:rFonts w:ascii="Goudy Old Style" w:hAnsi="Goudy Old Style" w:cstheme="minorHAnsi"/>
        </w:rPr>
        <w:t xml:space="preserve">where there is </w:t>
      </w:r>
      <w:r w:rsidRPr="005B61E8">
        <w:rPr>
          <w:rFonts w:ascii="Goudy Old Style" w:hAnsi="Goudy Old Style" w:cstheme="minorHAnsi"/>
        </w:rPr>
        <w:t xml:space="preserve">listing </w:t>
      </w:r>
      <w:r w:rsidR="00226CCE" w:rsidRPr="005B61E8">
        <w:rPr>
          <w:rFonts w:ascii="Goudy Old Style" w:hAnsi="Goudy Old Style" w:cstheme="minorHAnsi"/>
        </w:rPr>
        <w:t xml:space="preserve">of </w:t>
      </w:r>
      <w:r w:rsidRPr="005B61E8">
        <w:rPr>
          <w:rFonts w:ascii="Goudy Old Style" w:hAnsi="Goudy Old Style" w:cstheme="minorHAnsi"/>
        </w:rPr>
        <w:t>all the members of the set.</w:t>
      </w:r>
    </w:p>
    <w:p w14:paraId="1DFB700A" w14:textId="28F3A3BA" w:rsidR="00870EC7" w:rsidRPr="005B61E8" w:rsidRDefault="00870EC7" w:rsidP="00870EC7">
      <w:pPr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>Example</w:t>
      </w:r>
      <w:r w:rsidR="00ED1C6F" w:rsidRPr="005B61E8">
        <w:rPr>
          <w:rFonts w:ascii="Goudy Old Style" w:hAnsi="Goudy Old Style" w:cstheme="minorHAnsi"/>
          <w:b/>
          <w:bCs/>
        </w:rPr>
        <w:t>s:</w:t>
      </w:r>
    </w:p>
    <w:p w14:paraId="520601D4" w14:textId="6CD3F726" w:rsidR="00870EC7" w:rsidRPr="005B61E8" w:rsidRDefault="00870EC7" w:rsidP="008D6257">
      <w:pPr>
        <w:pStyle w:val="BodyText2"/>
        <w:numPr>
          <w:ilvl w:val="0"/>
          <w:numId w:val="3"/>
        </w:numPr>
        <w:tabs>
          <w:tab w:val="clear" w:pos="1080"/>
          <w:tab w:val="num" w:pos="720"/>
        </w:tabs>
        <w:spacing w:line="360" w:lineRule="auto"/>
        <w:ind w:left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Set A = </w:t>
      </w:r>
      <m:oMath>
        <m:r>
          <w:rPr>
            <w:rFonts w:ascii="Cambria Math" w:hAnsi="Goudy Old Style" w:cstheme="minorHAnsi"/>
          </w:rPr>
          <m:t>{1,2,3,4,6,8,12,24}</m:t>
        </m:r>
      </m:oMath>
    </w:p>
    <w:p w14:paraId="4B8105D2" w14:textId="441EC602" w:rsidR="00870EC7" w:rsidRPr="005B61E8" w:rsidRDefault="00870EC7" w:rsidP="00ED1C6F">
      <w:pPr>
        <w:pStyle w:val="BodyText2"/>
        <w:numPr>
          <w:ilvl w:val="0"/>
          <w:numId w:val="3"/>
        </w:numPr>
        <w:tabs>
          <w:tab w:val="clear" w:pos="1080"/>
          <w:tab w:val="num" w:pos="720"/>
        </w:tabs>
        <w:spacing w:line="360" w:lineRule="auto"/>
        <w:ind w:left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Set B = </w:t>
      </w:r>
      <m:oMath>
        <m:r>
          <w:rPr>
            <w:rFonts w:ascii="Cambria Math" w:hAnsi="Cambria Math" w:cstheme="minorHAnsi"/>
          </w:rPr>
          <m:t>{2,4,6,...,30}</m:t>
        </m:r>
      </m:oMath>
    </w:p>
    <w:p w14:paraId="2FC92108" w14:textId="6DFE5F85" w:rsidR="00870EC7" w:rsidRPr="005B61E8" w:rsidRDefault="00870EC7" w:rsidP="008D6257">
      <w:pPr>
        <w:numPr>
          <w:ilvl w:val="0"/>
          <w:numId w:val="2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Cs/>
        </w:rPr>
        <w:t>Description</w:t>
      </w:r>
      <w:r w:rsidR="00226CCE" w:rsidRPr="005B61E8">
        <w:rPr>
          <w:rFonts w:ascii="Goudy Old Style" w:hAnsi="Goudy Old Style" w:cstheme="minorHAnsi"/>
          <w:bCs/>
        </w:rPr>
        <w:t xml:space="preserve"> or </w:t>
      </w:r>
      <w:r w:rsidRPr="005B61E8">
        <w:rPr>
          <w:rFonts w:ascii="Goudy Old Style" w:hAnsi="Goudy Old Style" w:cstheme="minorHAnsi"/>
          <w:bCs/>
        </w:rPr>
        <w:t>Predicate Notation</w:t>
      </w:r>
      <w:r w:rsidR="00130A54">
        <w:rPr>
          <w:rFonts w:ascii="Goudy Old Style" w:hAnsi="Goudy Old Style" w:cstheme="minorHAnsi"/>
          <w:bCs/>
        </w:rPr>
        <w:t xml:space="preserve"> </w:t>
      </w:r>
      <w:r w:rsidRPr="005B61E8">
        <w:rPr>
          <w:rFonts w:ascii="Goudy Old Style" w:hAnsi="Goudy Old Style" w:cstheme="minorHAnsi"/>
        </w:rPr>
        <w:t>involve</w:t>
      </w:r>
      <w:r w:rsidR="00130A54">
        <w:rPr>
          <w:rFonts w:ascii="Goudy Old Style" w:hAnsi="Goudy Old Style" w:cstheme="minorHAnsi"/>
        </w:rPr>
        <w:t>s</w:t>
      </w:r>
      <w:r w:rsidRPr="005B61E8">
        <w:rPr>
          <w:rFonts w:ascii="Goudy Old Style" w:hAnsi="Goudy Old Style" w:cstheme="minorHAnsi"/>
        </w:rPr>
        <w:t xml:space="preserve"> stating a property of the set’s elements or members. In general,</w:t>
      </w:r>
      <w:r w:rsidR="00130A54">
        <w:rPr>
          <w:rFonts w:ascii="Goudy Old Style" w:hAnsi="Goudy Old Style" w:cstheme="minorHAnsi"/>
        </w:rPr>
        <w:t xml:space="preserve"> </w:t>
      </w:r>
      <m:oMath>
        <m:r>
          <w:rPr>
            <w:rFonts w:ascii="Cambria Math" w:hAnsi="Goudy Old Style" w:cstheme="minorHAnsi"/>
          </w:rPr>
          <m:t>{x</m:t>
        </m:r>
        <m:d>
          <m:dPr>
            <m:begChr m:val="|"/>
            <m:endChr m:val=""/>
            <m:ctrlPr>
              <w:rPr>
                <w:rFonts w:ascii="Cambria Math" w:hAnsi="Goudy Old Style" w:cstheme="minorHAnsi"/>
                <w:i/>
              </w:rPr>
            </m:ctrlPr>
          </m:dPr>
          <m:e>
            <m:r>
              <w:rPr>
                <w:rFonts w:ascii="Cambria Math" w:hAnsi="Goudy Old Style" w:cstheme="minorHAnsi"/>
              </w:rPr>
              <m:t>P(x)}</m:t>
            </m:r>
          </m:e>
        </m:d>
      </m:oMath>
      <w:r w:rsidRPr="005B61E8">
        <w:rPr>
          <w:rFonts w:ascii="Goudy Old Style" w:hAnsi="Goudy Old Style" w:cstheme="minorHAnsi"/>
        </w:rPr>
        <w:t xml:space="preserve">, where P is some condition or property of the members of the set. Description can be done using the </w:t>
      </w:r>
      <w:r w:rsidRPr="005B61E8">
        <w:rPr>
          <w:rFonts w:ascii="Goudy Old Style" w:hAnsi="Goudy Old Style" w:cstheme="minorHAnsi"/>
          <w:bCs/>
        </w:rPr>
        <w:t>set-builder</w:t>
      </w:r>
      <w:r w:rsidRPr="005B61E8">
        <w:rPr>
          <w:rFonts w:ascii="Goudy Old Style" w:hAnsi="Goudy Old Style" w:cstheme="minorHAnsi"/>
          <w:b/>
          <w:bCs/>
        </w:rPr>
        <w:t xml:space="preserve"> </w:t>
      </w:r>
      <w:r w:rsidRPr="005B61E8">
        <w:rPr>
          <w:rFonts w:ascii="Goudy Old Style" w:hAnsi="Goudy Old Style" w:cstheme="minorHAnsi"/>
        </w:rPr>
        <w:t>notation.</w:t>
      </w:r>
    </w:p>
    <w:p w14:paraId="5204FE48" w14:textId="24DDC1E6" w:rsidR="00870EC7" w:rsidRPr="005B61E8" w:rsidRDefault="00870EC7" w:rsidP="00870EC7">
      <w:pPr>
        <w:pStyle w:val="Heading5"/>
        <w:spacing w:line="360" w:lineRule="auto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Example</w:t>
      </w:r>
      <w:r w:rsidR="00ED1C6F" w:rsidRPr="005B61E8">
        <w:rPr>
          <w:rFonts w:ascii="Goudy Old Style" w:hAnsi="Goudy Old Style" w:cstheme="minorHAnsi"/>
        </w:rPr>
        <w:t>s:</w:t>
      </w:r>
    </w:p>
    <w:p w14:paraId="249BE9D9" w14:textId="0AC2E80A" w:rsidR="00870EC7" w:rsidRPr="005B61E8" w:rsidRDefault="00870EC7" w:rsidP="00130A54">
      <w:pPr>
        <w:pStyle w:val="BodyText2"/>
        <w:tabs>
          <w:tab w:val="left" w:pos="720"/>
        </w:tabs>
        <w:spacing w:line="360" w:lineRule="auto"/>
        <w:ind w:left="720" w:hanging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i)</w:t>
      </w:r>
      <w:r w:rsidRPr="005B61E8">
        <w:rPr>
          <w:rFonts w:ascii="Goudy Old Style" w:hAnsi="Goudy Old Style" w:cstheme="minorHAnsi"/>
        </w:rPr>
        <w:tab/>
      </w:r>
      <m:oMath>
        <m:r>
          <w:rPr>
            <w:rFonts w:ascii="Cambria Math" w:hAnsi="Goudy Old Style" w:cstheme="minorHAnsi"/>
          </w:rPr>
          <m:t>{x</m:t>
        </m:r>
        <m:d>
          <m:dPr>
            <m:begChr m:val="|"/>
            <m:endChr m:val=""/>
            <m:ctrlPr>
              <w:rPr>
                <w:rFonts w:ascii="Cambria Math" w:hAnsi="Goudy Old Style" w:cstheme="minorHAnsi"/>
                <w:i/>
              </w:rPr>
            </m:ctrlPr>
          </m:dPr>
          <m:e>
            <m:r>
              <w:rPr>
                <w:rFonts w:ascii="Cambria Math" w:hAnsi="Goudy Old Style" w:cstheme="minorHAnsi"/>
              </w:rPr>
              <m:t>x</m:t>
            </m:r>
            <m:r>
              <w:rPr>
                <w:rFonts w:ascii="Cambria Math" w:hAnsi="Cambria Math" w:cs="Cambria Math"/>
              </w:rPr>
              <m:t>∈Z</m:t>
            </m:r>
            <m:r>
              <w:rPr>
                <w:rFonts w:ascii="Cambria Math" w:hAnsi="Goudy Old Style" w:cstheme="minorHAnsi"/>
              </w:rPr>
              <m:t>,x&lt;19}</m:t>
            </m:r>
          </m:e>
        </m:d>
      </m:oMath>
      <w:r w:rsidRPr="005B61E8">
        <w:rPr>
          <w:rFonts w:ascii="Goudy Old Style" w:hAnsi="Goudy Old Style" w:cstheme="minorHAnsi"/>
        </w:rPr>
        <w:t>. Read as: ‘the set of all x such that x is a</w:t>
      </w:r>
      <w:r w:rsidR="00130A54">
        <w:rPr>
          <w:rFonts w:ascii="Goudy Old Style" w:hAnsi="Goudy Old Style" w:cstheme="minorHAnsi"/>
        </w:rPr>
        <w:t xml:space="preserve">n integer </w:t>
      </w:r>
      <w:r w:rsidRPr="005B61E8">
        <w:rPr>
          <w:rFonts w:ascii="Goudy Old Style" w:hAnsi="Goudy Old Style" w:cstheme="minorHAnsi"/>
        </w:rPr>
        <w:t xml:space="preserve">and is less than </w:t>
      </w:r>
      <w:r w:rsidR="00130A54">
        <w:rPr>
          <w:rFonts w:ascii="Goudy Old Style" w:hAnsi="Goudy Old Style" w:cstheme="minorHAnsi"/>
        </w:rPr>
        <w:t>1</w:t>
      </w:r>
      <w:r w:rsidRPr="005B61E8">
        <w:rPr>
          <w:rFonts w:ascii="Goudy Old Style" w:hAnsi="Goudy Old Style" w:cstheme="minorHAnsi"/>
        </w:rPr>
        <w:t>9’</w:t>
      </w:r>
    </w:p>
    <w:p w14:paraId="0C66ED92" w14:textId="71924C78" w:rsidR="00870EC7" w:rsidRPr="005B61E8" w:rsidRDefault="00870EC7" w:rsidP="00130A54">
      <w:pPr>
        <w:pStyle w:val="BodyText2"/>
        <w:spacing w:line="360" w:lineRule="auto"/>
        <w:ind w:left="720" w:hanging="720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ii)</w:t>
      </w:r>
      <w:r w:rsidRPr="005B61E8">
        <w:rPr>
          <w:rFonts w:ascii="Goudy Old Style" w:hAnsi="Goudy Old Style" w:cstheme="minorHAnsi"/>
        </w:rPr>
        <w:tab/>
      </w:r>
      <m:oMath>
        <m:r>
          <w:rPr>
            <w:rFonts w:ascii="Cambria Math" w:hAnsi="Goudy Old Style" w:cstheme="minorHAnsi"/>
          </w:rPr>
          <m:t>{x:x&lt;11,x</m:t>
        </m:r>
        <m:r>
          <w:rPr>
            <w:rFonts w:ascii="Cambria Math" w:hAnsi="Cambria Math" w:cs="Cambria Math"/>
          </w:rPr>
          <m:t>∈Ν</m:t>
        </m:r>
        <m:r>
          <w:rPr>
            <w:rFonts w:ascii="Cambria Math" w:hAnsi="Goudy Old Style" w:cstheme="minorHAnsi"/>
          </w:rPr>
          <m:t>}</m:t>
        </m:r>
      </m:oMath>
      <w:r w:rsidRPr="005B61E8">
        <w:rPr>
          <w:rFonts w:ascii="Goudy Old Style" w:hAnsi="Goudy Old Style" w:cstheme="minorHAnsi"/>
        </w:rPr>
        <w:t xml:space="preserve">. Read as ‘the set of all x such that x is less than </w:t>
      </w:r>
      <w:r w:rsidR="00130A54">
        <w:rPr>
          <w:rFonts w:ascii="Goudy Old Style" w:hAnsi="Goudy Old Style" w:cstheme="minorHAnsi"/>
        </w:rPr>
        <w:t>11</w:t>
      </w:r>
      <w:r w:rsidRPr="005B61E8">
        <w:rPr>
          <w:rFonts w:ascii="Goudy Old Style" w:hAnsi="Goudy Old Style" w:cstheme="minorHAnsi"/>
        </w:rPr>
        <w:t>, where x belongs to set of natural numbers.</w:t>
      </w:r>
    </w:p>
    <w:p w14:paraId="269C652D" w14:textId="16225C00" w:rsidR="00870EC7" w:rsidRPr="005B61E8" w:rsidRDefault="00870EC7" w:rsidP="00577C98">
      <w:pPr>
        <w:pStyle w:val="BodyText2"/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 xml:space="preserve">Terms and Notation </w:t>
      </w:r>
      <w:r w:rsidR="00130A54">
        <w:rPr>
          <w:rFonts w:ascii="Goudy Old Style" w:hAnsi="Goudy Old Style" w:cstheme="minorHAnsi"/>
          <w:b/>
          <w:bCs/>
        </w:rPr>
        <w:t>u</w:t>
      </w:r>
      <w:r w:rsidRPr="005B61E8">
        <w:rPr>
          <w:rFonts w:ascii="Goudy Old Style" w:hAnsi="Goudy Old Style" w:cstheme="minorHAnsi"/>
          <w:b/>
          <w:bCs/>
        </w:rPr>
        <w:t>sed in Set Theory</w:t>
      </w:r>
    </w:p>
    <w:p w14:paraId="58E24224" w14:textId="366A99B7" w:rsidR="00870EC7" w:rsidRPr="005B61E8" w:rsidRDefault="00870EC7" w:rsidP="00870EC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We have already mentioned certain terms and </w:t>
      </w:r>
      <w:r w:rsidR="00130A54" w:rsidRPr="005B61E8">
        <w:rPr>
          <w:rFonts w:ascii="Goudy Old Style" w:hAnsi="Goudy Old Style" w:cstheme="minorHAnsi"/>
        </w:rPr>
        <w:t>symbols,</w:t>
      </w:r>
      <w:r w:rsidR="00130A54">
        <w:rPr>
          <w:rFonts w:ascii="Goudy Old Style" w:hAnsi="Goudy Old Style" w:cstheme="minorHAnsi"/>
        </w:rPr>
        <w:t xml:space="preserve"> or </w:t>
      </w:r>
      <w:r w:rsidRPr="005B61E8">
        <w:rPr>
          <w:rFonts w:ascii="Goudy Old Style" w:hAnsi="Goudy Old Style" w:cstheme="minorHAnsi"/>
        </w:rPr>
        <w:t xml:space="preserve">notations used in set theory. </w:t>
      </w:r>
      <w:r w:rsidR="00130A54">
        <w:rPr>
          <w:rFonts w:ascii="Goudy Old Style" w:hAnsi="Goudy Old Style" w:cstheme="minorHAnsi"/>
        </w:rPr>
        <w:t>Some of them include</w:t>
      </w:r>
      <w:r w:rsidRPr="005B61E8">
        <w:rPr>
          <w:rFonts w:ascii="Goudy Old Style" w:hAnsi="Goudy Old Style" w:cstheme="minorHAnsi"/>
        </w:rPr>
        <w:t>:</w:t>
      </w:r>
    </w:p>
    <w:p w14:paraId="7B105443" w14:textId="75DE83E0" w:rsidR="00870EC7" w:rsidRPr="005B61E8" w:rsidRDefault="00870EC7" w:rsidP="00870EC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i)</w:t>
      </w:r>
      <w:r w:rsidRPr="005B61E8">
        <w:rPr>
          <w:rFonts w:ascii="Goudy Old Style" w:hAnsi="Goudy Old Style" w:cstheme="minorHAnsi"/>
        </w:rPr>
        <w:tab/>
        <w:t xml:space="preserve">{….} </w:t>
      </w:r>
      <w:r w:rsidR="00130A54">
        <w:rPr>
          <w:rFonts w:ascii="Goudy Old Style" w:hAnsi="Goudy Old Style" w:cstheme="minorHAnsi"/>
        </w:rPr>
        <w:t>–</w:t>
      </w:r>
      <w:r w:rsidRPr="005B61E8">
        <w:rPr>
          <w:rFonts w:ascii="Goudy Old Style" w:hAnsi="Goudy Old Style" w:cstheme="minorHAnsi"/>
        </w:rPr>
        <w:t xml:space="preserve"> </w:t>
      </w:r>
      <w:r w:rsidR="00130A54">
        <w:rPr>
          <w:rFonts w:ascii="Goudy Old Style" w:hAnsi="Goudy Old Style" w:cstheme="minorHAnsi"/>
        </w:rPr>
        <w:t>The e</w:t>
      </w:r>
      <w:r w:rsidRPr="005B61E8">
        <w:rPr>
          <w:rFonts w:ascii="Goudy Old Style" w:hAnsi="Goudy Old Style" w:cstheme="minorHAnsi"/>
        </w:rPr>
        <w:t>lements</w:t>
      </w:r>
      <w:r w:rsidR="00130A54">
        <w:rPr>
          <w:rFonts w:ascii="Goudy Old Style" w:hAnsi="Goudy Old Style" w:cstheme="minorHAnsi"/>
        </w:rPr>
        <w:t xml:space="preserve"> or members</w:t>
      </w:r>
      <w:r w:rsidRPr="005B61E8">
        <w:rPr>
          <w:rFonts w:ascii="Goudy Old Style" w:hAnsi="Goudy Old Style" w:cstheme="minorHAnsi"/>
        </w:rPr>
        <w:t xml:space="preserve"> of a set are enclosed in braces</w:t>
      </w:r>
      <w:r w:rsidR="00130A54">
        <w:rPr>
          <w:rFonts w:ascii="Goudy Old Style" w:hAnsi="Goudy Old Style" w:cstheme="minorHAnsi"/>
        </w:rPr>
        <w:t xml:space="preserve"> or curly brackets. Using other brackets may imply something else e.g. (2, 3) may imply a point in </w:t>
      </w:r>
      <w:r w:rsidR="001348A2">
        <w:rPr>
          <w:rFonts w:ascii="Goudy Old Style" w:hAnsi="Goudy Old Style" w:cstheme="minorHAnsi"/>
        </w:rPr>
        <w:t xml:space="preserve">the rectangular </w:t>
      </w:r>
      <w:r w:rsidR="00130A54">
        <w:rPr>
          <w:rFonts w:ascii="Goudy Old Style" w:hAnsi="Goudy Old Style" w:cstheme="minorHAnsi"/>
        </w:rPr>
        <w:t>coordinate system</w:t>
      </w:r>
      <w:r w:rsidR="001348A2">
        <w:rPr>
          <w:rFonts w:ascii="Goudy Old Style" w:hAnsi="Goudy Old Style" w:cstheme="minorHAnsi"/>
        </w:rPr>
        <w:t xml:space="preserve"> or a 1 by 2 row matrix.</w:t>
      </w:r>
    </w:p>
    <w:p w14:paraId="3C7D91D7" w14:textId="2FA4A3FF" w:rsidR="00870EC7" w:rsidRPr="005B61E8" w:rsidRDefault="00870EC7" w:rsidP="008D625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ii)</w:t>
      </w:r>
      <w:r w:rsidRPr="005B61E8">
        <w:rPr>
          <w:rFonts w:ascii="Goudy Old Style" w:hAnsi="Goudy Old Style" w:cstheme="minorHAnsi"/>
        </w:rPr>
        <w:tab/>
      </w:r>
      <m:oMath>
        <m:r>
          <w:rPr>
            <w:rFonts w:ascii="Cambria Math" w:hAnsi="Goudy Old Style" w:cstheme="minorHAnsi"/>
          </w:rPr>
          <m:t>{x</m:t>
        </m:r>
        <m:d>
          <m:dPr>
            <m:begChr m:val="|"/>
            <m:endChr m:val=""/>
            <m:ctrlPr>
              <w:rPr>
                <w:rFonts w:ascii="Cambria Math" w:hAnsi="Goudy Old Style" w:cstheme="minorHAnsi"/>
                <w:i/>
              </w:rPr>
            </m:ctrlPr>
          </m:dPr>
          <m:e>
            <m:r>
              <w:rPr>
                <w:rFonts w:ascii="Cambria Math" w:hAnsi="Goudy Old Style" w:cstheme="minorHAnsi"/>
              </w:rPr>
              <m:t>x</m:t>
            </m:r>
          </m:e>
        </m:d>
        <m:r>
          <w:rPr>
            <w:rFonts w:ascii="Cambria Math" w:hAnsi="Goudy Old Style" w:cstheme="minorHAnsi"/>
          </w:rPr>
          <m:t>}</m:t>
        </m:r>
      </m:oMath>
      <w:r w:rsidRPr="005B61E8">
        <w:rPr>
          <w:rFonts w:ascii="Goudy Old Style" w:hAnsi="Goudy Old Style" w:cstheme="minorHAnsi"/>
        </w:rPr>
        <w:t xml:space="preserve">or </w:t>
      </w:r>
      <m:oMath>
        <m:r>
          <w:rPr>
            <w:rFonts w:ascii="Cambria Math" w:hAnsi="Goudy Old Style" w:cstheme="minorHAnsi"/>
          </w:rPr>
          <m:t>{x:x}</m:t>
        </m:r>
      </m:oMath>
      <w:r w:rsidRPr="005B61E8">
        <w:rPr>
          <w:rFonts w:ascii="Goudy Old Style" w:hAnsi="Goudy Old Style" w:cstheme="minorHAnsi"/>
        </w:rPr>
        <w:t xml:space="preserve"> read as, </w:t>
      </w:r>
      <w:r w:rsidR="001348A2">
        <w:rPr>
          <w:rFonts w:ascii="Goudy Old Style" w:hAnsi="Goudy Old Style" w:cstheme="minorHAnsi"/>
          <w:i/>
          <w:iCs/>
        </w:rPr>
        <w:t>‘</w:t>
      </w:r>
      <w:r w:rsidRPr="005B61E8">
        <w:rPr>
          <w:rFonts w:ascii="Goudy Old Style" w:hAnsi="Goudy Old Style" w:cstheme="minorHAnsi"/>
          <w:i/>
          <w:iCs/>
        </w:rPr>
        <w:t>x</w:t>
      </w:r>
      <w:r w:rsidR="001348A2">
        <w:rPr>
          <w:rFonts w:ascii="Goudy Old Style" w:hAnsi="Goudy Old Style" w:cstheme="minorHAnsi"/>
          <w:i/>
          <w:iCs/>
        </w:rPr>
        <w:t xml:space="preserve"> is </w:t>
      </w:r>
      <w:r w:rsidRPr="005B61E8">
        <w:rPr>
          <w:rFonts w:ascii="Goudy Old Style" w:hAnsi="Goudy Old Style" w:cstheme="minorHAnsi"/>
          <w:i/>
          <w:iCs/>
        </w:rPr>
        <w:t xml:space="preserve"> </w:t>
      </w:r>
      <w:r w:rsidRPr="005B61E8">
        <w:rPr>
          <w:rFonts w:ascii="Goudy Old Style" w:hAnsi="Goudy Old Style" w:cstheme="minorHAnsi"/>
          <w:bCs/>
          <w:i/>
          <w:iCs/>
        </w:rPr>
        <w:t>such that</w:t>
      </w:r>
      <w:r w:rsidRPr="005B61E8">
        <w:rPr>
          <w:rFonts w:ascii="Goudy Old Style" w:hAnsi="Goudy Old Style" w:cstheme="minorHAnsi"/>
          <w:i/>
          <w:iCs/>
        </w:rPr>
        <w:t xml:space="preserve"> x ….’</w:t>
      </w:r>
    </w:p>
    <w:p w14:paraId="3850B68E" w14:textId="642D3927" w:rsidR="00870EC7" w:rsidRPr="00120367" w:rsidRDefault="00870EC7" w:rsidP="008D6257">
      <w:pPr>
        <w:spacing w:line="360" w:lineRule="auto"/>
        <w:ind w:left="720" w:hanging="72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iii)</w:t>
      </w:r>
      <w:r w:rsidRPr="005B61E8">
        <w:rPr>
          <w:rFonts w:ascii="Goudy Old Style" w:hAnsi="Goudy Old Style" w:cstheme="minorHAnsi"/>
        </w:rPr>
        <w:tab/>
      </w:r>
      <m:oMath>
        <m:r>
          <w:rPr>
            <w:rFonts w:ascii="Cambria Math" w:hAnsi="Cambria Math" w:cs="Cambria Math"/>
          </w:rPr>
          <m:t>∈</m:t>
        </m:r>
      </m:oMath>
      <w:r w:rsidRPr="00120367">
        <w:rPr>
          <w:rFonts w:ascii="Goudy Old Style" w:hAnsi="Goudy Old Style" w:cstheme="minorHAnsi"/>
        </w:rPr>
        <w:t xml:space="preserve"> - </w:t>
      </w:r>
      <w:r w:rsidR="001348A2" w:rsidRPr="00120367">
        <w:rPr>
          <w:rFonts w:ascii="Goudy Old Style" w:hAnsi="Goudy Old Style" w:cstheme="minorHAnsi"/>
        </w:rPr>
        <w:t xml:space="preserve">read as </w:t>
      </w:r>
      <w:r w:rsidRPr="00120367">
        <w:rPr>
          <w:rFonts w:ascii="Goudy Old Style" w:hAnsi="Goudy Old Style" w:cstheme="minorHAnsi"/>
          <w:i/>
          <w:iCs/>
        </w:rPr>
        <w:t>‘is a member of’</w:t>
      </w:r>
      <w:r w:rsidRPr="00120367">
        <w:rPr>
          <w:rFonts w:ascii="Goudy Old Style" w:hAnsi="Goudy Old Style" w:cstheme="minorHAnsi"/>
        </w:rPr>
        <w:t xml:space="preserve"> or </w:t>
      </w:r>
      <w:r w:rsidRPr="00120367">
        <w:rPr>
          <w:rFonts w:ascii="Goudy Old Style" w:hAnsi="Goudy Old Style" w:cstheme="minorHAnsi"/>
          <w:i/>
          <w:iCs/>
        </w:rPr>
        <w:t>‘belong to’</w:t>
      </w:r>
      <w:r w:rsidRPr="00120367">
        <w:rPr>
          <w:rFonts w:ascii="Goudy Old Style" w:hAnsi="Goudy Old Style" w:cstheme="minorHAnsi"/>
        </w:rPr>
        <w:t xml:space="preserve"> e.g. </w:t>
      </w:r>
      <m:oMath>
        <m:r>
          <w:rPr>
            <w:rFonts w:ascii="Cambria Math" w:hAnsi="Cambria Math" w:cstheme="minorHAnsi"/>
          </w:rPr>
          <m:t>x∈</m:t>
        </m:r>
        <m:r>
          <m:rPr>
            <m:sty m:val="bi"/>
          </m:rPr>
          <w:rPr>
            <w:rFonts w:ascii="Cambria Math" w:hAnsi="Cambria Math" w:cstheme="minorHAnsi"/>
          </w:rPr>
          <m:t>A</m:t>
        </m:r>
      </m:oMath>
      <w:r w:rsidRPr="00120367">
        <w:rPr>
          <w:rFonts w:ascii="Goudy Old Style" w:hAnsi="Goudy Old Style" w:cstheme="minorHAnsi"/>
        </w:rPr>
        <w:t xml:space="preserve"> </w:t>
      </w:r>
      <w:r w:rsidR="001348A2" w:rsidRPr="00120367">
        <w:rPr>
          <w:rFonts w:ascii="Goudy Old Style" w:hAnsi="Goudy Old Style" w:cstheme="minorHAnsi"/>
        </w:rPr>
        <w:t xml:space="preserve">is read as </w:t>
      </w:r>
      <w:r w:rsidR="001348A2" w:rsidRPr="00120367">
        <w:rPr>
          <w:rFonts w:ascii="Goudy Old Style" w:hAnsi="Goudy Old Style" w:cstheme="minorHAnsi"/>
          <w:i/>
          <w:iCs/>
        </w:rPr>
        <w:t>‘</w:t>
      </w:r>
      <w:r w:rsidRPr="00120367">
        <w:rPr>
          <w:rFonts w:ascii="Goudy Old Style" w:hAnsi="Goudy Old Style" w:cstheme="minorHAnsi"/>
          <w:i/>
          <w:iCs/>
        </w:rPr>
        <w:t>x is a member of set A</w:t>
      </w:r>
      <w:r w:rsidR="001348A2" w:rsidRPr="00120367">
        <w:rPr>
          <w:rFonts w:ascii="Goudy Old Style" w:hAnsi="Goudy Old Style" w:cstheme="minorHAnsi"/>
          <w:i/>
          <w:iCs/>
        </w:rPr>
        <w:t>’</w:t>
      </w:r>
      <w:r w:rsidRPr="00120367">
        <w:rPr>
          <w:rFonts w:ascii="Goudy Old Style" w:hAnsi="Goudy Old Style" w:cstheme="minorHAnsi"/>
        </w:rPr>
        <w:t xml:space="preserve">. For example, given set 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  <m:r>
          <w:rPr>
            <w:rFonts w:ascii="Cambria Math" w:hAnsi="Goudy Old Style" w:cstheme="minorHAnsi"/>
          </w:rPr>
          <m:t>={2,6,9,12}</m:t>
        </m:r>
      </m:oMath>
      <w:r w:rsidRPr="00120367">
        <w:rPr>
          <w:rFonts w:ascii="Goudy Old Style" w:hAnsi="Goudy Old Style" w:cstheme="minorHAnsi"/>
        </w:rPr>
        <w:t xml:space="preserve">then </w:t>
      </w:r>
      <m:oMath>
        <m:r>
          <w:rPr>
            <w:rFonts w:ascii="Cambria Math" w:hAnsi="Goudy Old Style" w:cstheme="minorHAnsi"/>
          </w:rPr>
          <m:t>2</m:t>
        </m:r>
        <m:r>
          <w:rPr>
            <w:rFonts w:ascii="Cambria Math" w:hAnsi="Cambria Math" w:cs="Cambria Math"/>
          </w:rPr>
          <m:t>∈</m:t>
        </m:r>
        <m:r>
          <m:rPr>
            <m:sty m:val="bi"/>
          </m:rPr>
          <w:rPr>
            <w:rFonts w:ascii="Cambria Math" w:hAnsi="Goudy Old Style" w:cstheme="minorHAnsi"/>
          </w:rPr>
          <m:t>A</m:t>
        </m:r>
      </m:oMath>
    </w:p>
    <w:p w14:paraId="0B782A13" w14:textId="595972DF" w:rsidR="00870EC7" w:rsidRPr="005B61E8" w:rsidRDefault="00870EC7" w:rsidP="008D6257">
      <w:pPr>
        <w:spacing w:line="360" w:lineRule="auto"/>
        <w:ind w:left="720" w:hanging="72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iv)</w:t>
      </w:r>
      <w:r w:rsidRPr="005B61E8">
        <w:rPr>
          <w:rFonts w:ascii="Goudy Old Style" w:hAnsi="Goudy Old Style" w:cstheme="minorHAnsi"/>
        </w:rPr>
        <w:tab/>
      </w:r>
      <m:oMath>
        <m:r>
          <w:rPr>
            <w:rFonts w:ascii="Cambria Math" w:hAnsi="Cambria Math" w:cstheme="minorHAnsi"/>
          </w:rPr>
          <m:t>∉</m:t>
        </m:r>
      </m:oMath>
      <w:r w:rsidRPr="005B61E8">
        <w:rPr>
          <w:rFonts w:ascii="Goudy Old Style" w:hAnsi="Goudy Old Style" w:cstheme="minorHAnsi"/>
        </w:rPr>
        <w:t xml:space="preserve">- </w:t>
      </w:r>
      <w:r w:rsidR="001348A2">
        <w:rPr>
          <w:rFonts w:ascii="Goudy Old Style" w:hAnsi="Goudy Old Style" w:cstheme="minorHAnsi"/>
        </w:rPr>
        <w:t xml:space="preserve">read as </w:t>
      </w:r>
      <w:r w:rsidRPr="005B61E8">
        <w:rPr>
          <w:rFonts w:ascii="Goudy Old Style" w:hAnsi="Goudy Old Style" w:cstheme="minorHAnsi"/>
          <w:i/>
          <w:iCs/>
        </w:rPr>
        <w:t>‘is not a member of’</w:t>
      </w:r>
      <w:r w:rsidRPr="005B61E8">
        <w:rPr>
          <w:rFonts w:ascii="Goudy Old Style" w:hAnsi="Goudy Old Style" w:cstheme="minorHAnsi"/>
        </w:rPr>
        <w:t xml:space="preserve"> or </w:t>
      </w:r>
      <w:r w:rsidRPr="005B61E8">
        <w:rPr>
          <w:rFonts w:ascii="Goudy Old Style" w:hAnsi="Goudy Old Style" w:cstheme="minorHAnsi"/>
          <w:i/>
          <w:iCs/>
        </w:rPr>
        <w:t>‘does not belong to’</w:t>
      </w:r>
      <w:r w:rsidRPr="005B61E8">
        <w:rPr>
          <w:rFonts w:ascii="Goudy Old Style" w:hAnsi="Goudy Old Style" w:cstheme="minorHAnsi"/>
        </w:rPr>
        <w:t xml:space="preserve"> e.g. given set </w:t>
      </w:r>
      <m:oMath>
        <m:r>
          <m:rPr>
            <m:sty m:val="bi"/>
          </m:rPr>
          <w:rPr>
            <w:rFonts w:ascii="Cambria Math" w:hAnsi="Cambria Math" w:cstheme="minorHAnsi"/>
          </w:rPr>
          <m:t>A</m:t>
        </m:r>
        <m:r>
          <w:rPr>
            <w:rFonts w:ascii="Cambria Math" w:hAnsi="Cambria Math" w:cstheme="minorHAnsi"/>
          </w:rPr>
          <m:t>={2,6,9,12}</m:t>
        </m:r>
      </m:oMath>
      <w:r w:rsidRPr="005B61E8">
        <w:rPr>
          <w:rFonts w:ascii="Goudy Old Style" w:hAnsi="Goudy Old Style" w:cstheme="minorHAnsi"/>
        </w:rPr>
        <w:t>then</w:t>
      </w:r>
      <m:oMath>
        <m:r>
          <w:rPr>
            <w:rFonts w:ascii="Cambria Math" w:hAnsi="Goudy Old Style" w:cstheme="minorHAnsi"/>
          </w:rPr>
          <m:t>7</m:t>
        </m:r>
        <m:r>
          <w:rPr>
            <w:rFonts w:ascii="Cambria Math" w:hAnsi="Cambria Math" w:cs="Cambria Math"/>
          </w:rPr>
          <m:t>∉</m:t>
        </m:r>
        <m:r>
          <m:rPr>
            <m:sty m:val="bi"/>
          </m:rPr>
          <w:rPr>
            <w:rFonts w:ascii="Cambria Math" w:hAnsi="Goudy Old Style" w:cstheme="minorHAnsi"/>
          </w:rPr>
          <m:t>A</m:t>
        </m:r>
      </m:oMath>
      <w:r w:rsidR="001348A2">
        <w:rPr>
          <w:rFonts w:ascii="Goudy Old Style" w:hAnsi="Goudy Old Style" w:cstheme="minorHAnsi"/>
        </w:rPr>
        <w:t>i.e. 7 is not a member of set A.</w:t>
      </w:r>
    </w:p>
    <w:p w14:paraId="1BF2CF21" w14:textId="65C81989" w:rsidR="00870EC7" w:rsidRPr="005B61E8" w:rsidRDefault="00870EC7" w:rsidP="00870EC7">
      <w:pPr>
        <w:numPr>
          <w:ilvl w:val="0"/>
          <w:numId w:val="4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Goudy Old Style" w:hAnsi="Goudy Old Style" w:cstheme="minorHAnsi"/>
        </w:rPr>
      </w:pPr>
      <w:r w:rsidRPr="005B61E8">
        <w:rPr>
          <w:rFonts w:ascii="Cambria" w:hAnsi="Cambria" w:cs="Cambria"/>
        </w:rPr>
        <w:t>ξ</w:t>
      </w:r>
      <w:r w:rsidRPr="005B61E8">
        <w:rPr>
          <w:rFonts w:ascii="Goudy Old Style" w:hAnsi="Goudy Old Style" w:cstheme="minorHAnsi"/>
        </w:rPr>
        <w:t xml:space="preserve"> </w:t>
      </w:r>
      <w:r w:rsidRPr="005B61E8">
        <w:rPr>
          <w:rFonts w:ascii="Goudy Old Style" w:hAnsi="Goudy Old Style" w:cs="Goudy Old Style"/>
        </w:rPr>
        <w:t>–</w:t>
      </w:r>
      <w:r w:rsidRPr="005B61E8">
        <w:rPr>
          <w:rFonts w:ascii="Goudy Old Style" w:hAnsi="Goudy Old Style" w:cstheme="minorHAnsi"/>
        </w:rPr>
        <w:t xml:space="preserve"> denote the Universal set. A universal set contains all the elements being discussed. </w:t>
      </w:r>
      <w:r w:rsidR="001348A2">
        <w:rPr>
          <w:rFonts w:ascii="Goudy Old Style" w:hAnsi="Goudy Old Style" w:cstheme="minorHAnsi"/>
        </w:rPr>
        <w:t xml:space="preserve">For example, </w:t>
      </w:r>
      <w:r w:rsidRPr="005B61E8">
        <w:rPr>
          <w:rFonts w:ascii="Goudy Old Style" w:hAnsi="Goudy Old Style" w:cstheme="minorHAnsi"/>
        </w:rPr>
        <w:t>the set of real numbers is a universal set.</w:t>
      </w:r>
      <w:r w:rsidR="001348A2">
        <w:rPr>
          <w:rFonts w:ascii="Goudy Old Style" w:hAnsi="Goudy Old Style" w:cstheme="minorHAnsi"/>
        </w:rPr>
        <w:t xml:space="preserve"> Sometimes one can use an upper-case letter U to denote the universal set.</w:t>
      </w:r>
    </w:p>
    <w:p w14:paraId="4D00EF9E" w14:textId="1CB23E57" w:rsidR="00870EC7" w:rsidRPr="005B61E8" w:rsidRDefault="008D6257" w:rsidP="008D6257">
      <w:pPr>
        <w:numPr>
          <w:ilvl w:val="0"/>
          <w:numId w:val="4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Goudy Old Style" w:hAnsi="Goudy Old Style" w:cstheme="minorHAnsi"/>
        </w:rPr>
      </w:pPr>
      <m:oMath>
        <m:r>
          <w:rPr>
            <w:rFonts w:ascii="Cambria Math" w:hAnsi="Cambria Math" w:cs="Cambria Math"/>
          </w:rPr>
          <w:lastRenderedPageBreak/>
          <m:t>∅</m:t>
        </m:r>
      </m:oMath>
      <w:r w:rsidR="00870EC7" w:rsidRPr="005B61E8">
        <w:rPr>
          <w:rFonts w:ascii="Goudy Old Style" w:hAnsi="Goudy Old Style" w:cstheme="minorHAnsi"/>
        </w:rPr>
        <w:t xml:space="preserve"> </w:t>
      </w:r>
      <w:r w:rsidR="001348A2">
        <w:rPr>
          <w:rFonts w:ascii="Goudy Old Style" w:hAnsi="Goudy Old Style" w:cstheme="minorHAnsi"/>
        </w:rPr>
        <w:t xml:space="preserve">or {  } </w:t>
      </w:r>
      <w:r w:rsidR="00870EC7" w:rsidRPr="005B61E8">
        <w:rPr>
          <w:rFonts w:ascii="Goudy Old Style" w:hAnsi="Goudy Old Style" w:cstheme="minorHAnsi"/>
        </w:rPr>
        <w:t>- denote the empty set or the null set.</w:t>
      </w:r>
    </w:p>
    <w:p w14:paraId="37F556F1" w14:textId="5CDCA7B2" w:rsidR="00870EC7" w:rsidRPr="005B61E8" w:rsidRDefault="00870EC7" w:rsidP="008D6257">
      <w:pPr>
        <w:numPr>
          <w:ilvl w:val="0"/>
          <w:numId w:val="4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Cardinality refers to the number of elements in a set. The cardinality of a set say set </w:t>
      </w:r>
      <m:oMath>
        <m:r>
          <m:rPr>
            <m:sty m:val="bi"/>
          </m:rPr>
          <w:rPr>
            <w:rFonts w:ascii="Cambria Math" w:hAnsi="Cambria Math" w:cstheme="minorHAnsi"/>
          </w:rPr>
          <m:t>A</m:t>
        </m:r>
      </m:oMath>
      <w:r w:rsidRPr="005B61E8">
        <w:rPr>
          <w:rFonts w:ascii="Goudy Old Style" w:hAnsi="Goudy Old Style" w:cstheme="minorHAnsi"/>
        </w:rPr>
        <w:t xml:space="preserve">is written </w:t>
      </w:r>
      <m:oMath>
        <m:d>
          <m:dPr>
            <m:begChr m:val="|"/>
            <m:endChr m:val="|"/>
            <m:ctrlPr>
              <w:rPr>
                <w:rFonts w:ascii="Cambria Math" w:hAnsi="Goudy Old Style" w:cstheme="minorHAnsi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Goudy Old Style" w:cstheme="minorHAnsi"/>
              </w:rPr>
              <m:t>A</m:t>
            </m:r>
          </m:e>
        </m:d>
      </m:oMath>
      <w:r w:rsidRPr="005B61E8">
        <w:rPr>
          <w:rFonts w:ascii="Goudy Old Style" w:hAnsi="Goudy Old Style" w:cstheme="minorHAnsi"/>
        </w:rPr>
        <w:t xml:space="preserve"> or </w:t>
      </w:r>
      <m:oMath>
        <m:r>
          <m:rPr>
            <m:sty m:val="p"/>
          </m:rPr>
          <w:rPr>
            <w:rFonts w:ascii="Cambria Math" w:hAnsi="Cambria Math" w:cstheme="minorHAnsi"/>
          </w:rPr>
          <m:t>n(A)</m:t>
        </m:r>
      </m:oMath>
      <w:r w:rsidRPr="005B61E8">
        <w:rPr>
          <w:rFonts w:ascii="Goudy Old Style" w:hAnsi="Goudy Old Style" w:cstheme="minorHAnsi"/>
        </w:rPr>
        <w:t>.</w:t>
      </w:r>
      <w:r w:rsidR="001348A2">
        <w:rPr>
          <w:rFonts w:ascii="Goudy Old Style" w:hAnsi="Goudy Old Style" w:cstheme="minorHAnsi"/>
        </w:rPr>
        <w:t xml:space="preserve"> For example given that set  </w:t>
      </w:r>
      <w:r w:rsidR="001348A2">
        <w:rPr>
          <w:rFonts w:ascii="Goudy Old Style" w:hAnsi="Goudy Old Style" w:cstheme="minorHAnsi"/>
          <w:b/>
          <w:bCs/>
        </w:rPr>
        <w:t xml:space="preserve">A </w:t>
      </w:r>
      <w:r w:rsidR="001348A2">
        <w:rPr>
          <w:rFonts w:ascii="Goudy Old Style" w:hAnsi="Goudy Old Style" w:cstheme="minorHAnsi"/>
        </w:rPr>
        <w:t xml:space="preserve">= {1,2,r,d,4,5,8,10} then the cardinality of set </w:t>
      </w:r>
      <w:r w:rsidR="001348A2">
        <w:rPr>
          <w:rFonts w:ascii="Goudy Old Style" w:hAnsi="Goudy Old Style" w:cstheme="minorHAnsi"/>
          <w:b/>
          <w:bCs/>
        </w:rPr>
        <w:t>A</w:t>
      </w:r>
      <w:r w:rsidR="001348A2">
        <w:rPr>
          <w:rFonts w:ascii="Goudy Old Style" w:hAnsi="Goudy Old Style" w:cstheme="minorHAnsi"/>
        </w:rPr>
        <w:t xml:space="preserve"> is 8 i.e.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=8 or n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=8</m:t>
        </m:r>
      </m:oMath>
      <w:r w:rsidR="00577C98">
        <w:rPr>
          <w:rFonts w:ascii="Goudy Old Style" w:hAnsi="Goudy Old Style" w:cstheme="minorHAnsi"/>
          <w:iCs/>
        </w:rPr>
        <w:t>.</w:t>
      </w:r>
    </w:p>
    <w:p w14:paraId="5A152D85" w14:textId="491B7B8D" w:rsidR="00870EC7" w:rsidRPr="005B61E8" w:rsidRDefault="00870EC7" w:rsidP="00577C98">
      <w:pPr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>Operations on Sets</w:t>
      </w:r>
    </w:p>
    <w:p w14:paraId="79803C93" w14:textId="77777777" w:rsidR="00870EC7" w:rsidRPr="005B61E8" w:rsidRDefault="00870EC7" w:rsidP="00870EC7">
      <w:pPr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>Subset</w:t>
      </w:r>
    </w:p>
    <w:p w14:paraId="47A0DDDF" w14:textId="78D07978" w:rsidR="00870EC7" w:rsidRPr="00120367" w:rsidRDefault="00870EC7" w:rsidP="008D6257">
      <w:pPr>
        <w:spacing w:line="360" w:lineRule="auto"/>
        <w:jc w:val="both"/>
        <w:rPr>
          <w:rFonts w:ascii="Goudy Old Style" w:hAnsi="Goudy Old Style" w:cstheme="minorHAnsi"/>
        </w:rPr>
      </w:pPr>
      <w:r w:rsidRPr="00120367">
        <w:rPr>
          <w:rFonts w:ascii="Goudy Old Style" w:hAnsi="Goudy Old Style" w:cstheme="minorHAnsi"/>
        </w:rPr>
        <w:t xml:space="preserve">A set say 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</m:oMath>
      <w:r w:rsidRPr="00120367">
        <w:rPr>
          <w:rFonts w:ascii="Goudy Old Style" w:hAnsi="Goudy Old Style" w:cstheme="minorHAnsi"/>
        </w:rPr>
        <w:t xml:space="preserve">is said to be a subset of set </w:t>
      </w:r>
      <m:oMath>
        <m:r>
          <m:rPr>
            <m:sty m:val="bi"/>
          </m:rPr>
          <w:rPr>
            <w:rFonts w:ascii="Cambria Math" w:hAnsi="Goudy Old Style" w:cstheme="minorHAnsi"/>
          </w:rPr>
          <m:t>B</m:t>
        </m:r>
      </m:oMath>
      <w:r w:rsidRPr="00120367">
        <w:rPr>
          <w:rFonts w:ascii="Goudy Old Style" w:hAnsi="Goudy Old Style" w:cstheme="minorHAnsi"/>
        </w:rPr>
        <w:t xml:space="preserve">if and only if, every element of 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</m:oMath>
      <w:r w:rsidRPr="00120367">
        <w:rPr>
          <w:rFonts w:ascii="Goudy Old Style" w:hAnsi="Goudy Old Style" w:cstheme="minorHAnsi"/>
        </w:rPr>
        <w:t xml:space="preserve">is also an element of </w:t>
      </w:r>
      <m:oMath>
        <m:r>
          <m:rPr>
            <m:sty m:val="bi"/>
          </m:rPr>
          <w:rPr>
            <w:rFonts w:ascii="Cambria Math" w:hAnsi="Cambria Math" w:cstheme="minorHAnsi"/>
          </w:rPr>
          <m:t>B</m:t>
        </m:r>
      </m:oMath>
      <w:r w:rsidRPr="00120367">
        <w:rPr>
          <w:rFonts w:ascii="Goudy Old Style" w:hAnsi="Goudy Old Style" w:cstheme="minorHAnsi"/>
        </w:rPr>
        <w:t xml:space="preserve"> denoted 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  <m:r>
          <w:rPr>
            <w:rFonts w:ascii="Cambria Math" w:hAnsi="Cambria Math" w:cs="Cambria Math"/>
          </w:rPr>
          <m:t>⊆</m:t>
        </m:r>
        <m:r>
          <m:rPr>
            <m:sty m:val="bi"/>
          </m:rPr>
          <w:rPr>
            <w:rFonts w:ascii="Cambria Math" w:hAnsi="Goudy Old Style" w:cstheme="minorHAnsi"/>
          </w:rPr>
          <m:t>B</m:t>
        </m:r>
      </m:oMath>
      <w:r w:rsidRPr="00120367">
        <w:rPr>
          <w:rFonts w:ascii="Goudy Old Style" w:hAnsi="Goudy Old Style" w:cstheme="minorHAnsi"/>
        </w:rPr>
        <w:t xml:space="preserve">. Suppose 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  <m:r>
          <w:rPr>
            <w:rFonts w:ascii="Cambria Math" w:hAnsi="Cambria Math" w:cs="Cambria Math"/>
          </w:rPr>
          <m:t>⊆</m:t>
        </m:r>
        <m:r>
          <m:rPr>
            <m:sty m:val="bi"/>
          </m:rPr>
          <w:rPr>
            <w:rFonts w:ascii="Cambria Math" w:hAnsi="Goudy Old Style" w:cstheme="minorHAnsi"/>
          </w:rPr>
          <m:t>B</m:t>
        </m:r>
      </m:oMath>
      <w:r w:rsidRPr="00120367">
        <w:rPr>
          <w:rFonts w:ascii="Goudy Old Style" w:hAnsi="Goudy Old Style" w:cstheme="minorHAnsi"/>
        </w:rPr>
        <w:t xml:space="preserve"> and 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  <m:r>
          <w:rPr>
            <w:rFonts w:ascii="Cambria Math" w:hAnsi="Goudy Old Style" w:cstheme="minorHAnsi"/>
          </w:rPr>
          <m:t>≠</m:t>
        </m:r>
        <m:r>
          <m:rPr>
            <m:sty m:val="bi"/>
          </m:rPr>
          <w:rPr>
            <w:rFonts w:ascii="Cambria Math" w:hAnsi="Goudy Old Style" w:cstheme="minorHAnsi"/>
          </w:rPr>
          <m:t>B</m:t>
        </m:r>
      </m:oMath>
      <w:r w:rsidRPr="00120367">
        <w:rPr>
          <w:rFonts w:ascii="Goudy Old Style" w:hAnsi="Goudy Old Style" w:cstheme="minorHAnsi"/>
        </w:rPr>
        <w:t xml:space="preserve"> then set 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</m:oMath>
      <w:r w:rsidRPr="00120367">
        <w:rPr>
          <w:rFonts w:ascii="Goudy Old Style" w:hAnsi="Goudy Old Style" w:cstheme="minorHAnsi"/>
        </w:rPr>
        <w:t xml:space="preserve"> is a proper subset of </w:t>
      </w:r>
      <m:oMath>
        <m:r>
          <m:rPr>
            <m:sty m:val="bi"/>
          </m:rPr>
          <w:rPr>
            <w:rFonts w:ascii="Cambria Math" w:hAnsi="Cambria Math" w:cstheme="minorHAnsi"/>
          </w:rPr>
          <m:t>B</m:t>
        </m:r>
      </m:oMath>
      <w:r w:rsidRPr="00120367">
        <w:rPr>
          <w:rFonts w:ascii="Goudy Old Style" w:hAnsi="Goudy Old Style" w:cstheme="minorHAnsi"/>
        </w:rPr>
        <w:t xml:space="preserve"> and written</w:t>
      </w:r>
      <m:oMath>
        <m:r>
          <m:rPr>
            <m:sty m:val="bi"/>
          </m:rPr>
          <w:rPr>
            <w:rFonts w:ascii="Cambria Math" w:hAnsi="Goudy Old Style" w:cstheme="minorHAnsi"/>
          </w:rPr>
          <m:t>A</m:t>
        </m:r>
        <m:r>
          <w:rPr>
            <w:rFonts w:ascii="Cambria Math" w:hAnsi="Cambria Math" w:cs="Cambria Math"/>
          </w:rPr>
          <m:t>⊂</m:t>
        </m:r>
        <m:r>
          <m:rPr>
            <m:sty m:val="bi"/>
          </m:rPr>
          <w:rPr>
            <w:rFonts w:ascii="Cambria Math" w:hAnsi="Goudy Old Style" w:cstheme="minorHAnsi"/>
          </w:rPr>
          <m:t>B</m:t>
        </m:r>
      </m:oMath>
      <w:r w:rsidRPr="00120367">
        <w:rPr>
          <w:rFonts w:ascii="Goudy Old Style" w:hAnsi="Goudy Old Style" w:cstheme="minorHAnsi"/>
        </w:rPr>
        <w:t xml:space="preserve"> i.e. it is strictly less than. Note: the symbol </w:t>
      </w:r>
      <m:oMath>
        <m:r>
          <w:rPr>
            <w:rFonts w:ascii="Cambria Math" w:hAnsi="Cambria Math" w:cs="Cambria Math"/>
          </w:rPr>
          <m:t>⊂</m:t>
        </m:r>
      </m:oMath>
      <w:r w:rsidRPr="00120367">
        <w:rPr>
          <w:rFonts w:ascii="Goudy Old Style" w:hAnsi="Goudy Old Style" w:cstheme="minorHAnsi"/>
        </w:rPr>
        <w:t xml:space="preserve"> is used when the set is strictly a subset.  </w:t>
      </w:r>
    </w:p>
    <w:p w14:paraId="016C8144" w14:textId="0DB1DFCF" w:rsidR="00870EC7" w:rsidRDefault="00870EC7" w:rsidP="008D625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/>
          <w:bCs/>
        </w:rPr>
        <w:t>Example</w:t>
      </w:r>
      <w:r w:rsidR="00F41E40" w:rsidRPr="005B61E8">
        <w:rPr>
          <w:rFonts w:ascii="Goudy Old Style" w:hAnsi="Goudy Old Style" w:cstheme="minorHAnsi"/>
          <w:b/>
          <w:bCs/>
        </w:rPr>
        <w:t xml:space="preserve">: </w:t>
      </w:r>
      <w:r w:rsidRPr="005B61E8">
        <w:rPr>
          <w:rFonts w:ascii="Goudy Old Style" w:hAnsi="Goudy Old Style" w:cstheme="minorHAnsi"/>
        </w:rPr>
        <w:t xml:space="preserve">Let set </w:t>
      </w:r>
      <m:oMath>
        <m:r>
          <m:rPr>
            <m:sty m:val="bi"/>
          </m:rPr>
          <w:rPr>
            <w:rFonts w:ascii="Cambria Math" w:hAnsi="Goudy Old Style" w:cstheme="minorHAnsi"/>
          </w:rPr>
          <m:t>X</m:t>
        </m:r>
        <m:r>
          <w:rPr>
            <w:rFonts w:ascii="Cambria Math" w:hAnsi="Goudy Old Style" w:cstheme="minorHAnsi"/>
          </w:rPr>
          <m:t>={1,2,3,4,5, c, d, α}</m:t>
        </m:r>
      </m:oMath>
      <w:r w:rsidRPr="005B61E8">
        <w:rPr>
          <w:rFonts w:ascii="Goudy Old Style" w:hAnsi="Goudy Old Style" w:cstheme="minorHAnsi"/>
        </w:rPr>
        <w:t xml:space="preserve"> and set </w:t>
      </w:r>
      <m:oMath>
        <m:r>
          <m:rPr>
            <m:sty m:val="bi"/>
          </m:rPr>
          <w:rPr>
            <w:rFonts w:ascii="Cambria Math" w:hAnsi="Goudy Old Style" w:cstheme="minorHAnsi"/>
          </w:rPr>
          <m:t>Y</m:t>
        </m:r>
        <m:r>
          <w:rPr>
            <w:rFonts w:ascii="Cambria Math" w:hAnsi="Goudy Old Style" w:cstheme="minorHAnsi"/>
          </w:rPr>
          <m:t>={c, 1,4}</m:t>
        </m:r>
      </m:oMath>
      <w:r w:rsidRPr="005B61E8">
        <w:rPr>
          <w:rFonts w:ascii="Goudy Old Style" w:hAnsi="Goudy Old Style" w:cstheme="minorHAnsi"/>
        </w:rPr>
        <w:t xml:space="preserve"> then</w:t>
      </w:r>
      <m:oMath>
        <m:r>
          <m:rPr>
            <m:sty m:val="bi"/>
          </m:rPr>
          <w:rPr>
            <w:rFonts w:ascii="Cambria Math" w:hAnsi="Goudy Old Style" w:cstheme="minorHAnsi"/>
          </w:rPr>
          <m:t>Y</m:t>
        </m:r>
        <m:r>
          <w:rPr>
            <w:rFonts w:ascii="Cambria Math" w:hAnsi="Cambria Math" w:cs="Cambria Math"/>
          </w:rPr>
          <m:t>⊂</m:t>
        </m:r>
        <m:r>
          <m:rPr>
            <m:sty m:val="bi"/>
          </m:rPr>
          <w:rPr>
            <w:rFonts w:ascii="Cambria Math" w:hAnsi="Goudy Old Style" w:cstheme="minorHAnsi"/>
          </w:rPr>
          <m:t xml:space="preserve">X  </m:t>
        </m:r>
      </m:oMath>
      <w:r w:rsidR="00701F65" w:rsidRPr="005B61E8">
        <w:rPr>
          <w:rFonts w:ascii="Goudy Old Style" w:hAnsi="Goudy Old Style" w:cstheme="minorHAnsi"/>
        </w:rPr>
        <w:t>i.e. Set Y is contained in set X</w:t>
      </w:r>
      <w:r w:rsidR="00595505">
        <w:rPr>
          <w:rFonts w:ascii="Goudy Old Style" w:hAnsi="Goudy Old Style" w:cstheme="minorHAnsi"/>
        </w:rPr>
        <w:t xml:space="preserve"> or Y is a proper subset of  set X.</w:t>
      </w:r>
      <w:r w:rsidR="00604D3F">
        <w:rPr>
          <w:rFonts w:ascii="Goudy Old Style" w:hAnsi="Goudy Old Style" w:cstheme="minorHAnsi"/>
        </w:rPr>
        <w:t xml:space="preserve"> The set can be represented in a diagram called a Venn diagram as shown below. Where the rectangle represents the universal set, and its subsets X and Y are represented by ovals (or sometimes circles).</w:t>
      </w:r>
    </w:p>
    <w:p w14:paraId="2A9BD30F" w14:textId="7BE3B348" w:rsidR="00604D3F" w:rsidRDefault="00604D3F" w:rsidP="008D6257">
      <w:pPr>
        <w:spacing w:line="360" w:lineRule="auto"/>
        <w:jc w:val="both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B14F345" wp14:editId="6FE33C91">
                <wp:simplePos x="0" y="0"/>
                <wp:positionH relativeFrom="column">
                  <wp:posOffset>1534076</wp:posOffset>
                </wp:positionH>
                <wp:positionV relativeFrom="paragraph">
                  <wp:posOffset>2955</wp:posOffset>
                </wp:positionV>
                <wp:extent cx="3524250" cy="1609646"/>
                <wp:effectExtent l="0" t="0" r="19050" b="1016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24250" cy="1609646"/>
                          <a:chOff x="46863" y="0"/>
                          <a:chExt cx="3467862" cy="1524000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46863" y="0"/>
                            <a:ext cx="3467862" cy="1524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8B4197" w14:textId="3632621C" w:rsidR="00B672F5" w:rsidRDefault="00B672F5" w:rsidP="00B672F5">
                              <w:pPr>
                                <w:jc w:val="center"/>
                              </w:pPr>
                              <w:r>
                                <w:t>X</w:t>
                              </w:r>
                              <w:r w:rsidR="00393279">
                                <w:t xml:space="preserve">                                                                           </w:t>
                              </w:r>
                              <w:proofErr w:type="spellStart"/>
                              <w:r w:rsidR="00393279" w:rsidRPr="0039327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X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80976" y="104775"/>
                            <a:ext cx="2847769" cy="1381136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544436" w14:textId="15B6B7F0" w:rsidR="00D10C54" w:rsidRPr="00B672F5" w:rsidRDefault="00D10C54" w:rsidP="00393279">
                              <w:pPr>
                                <w:rPr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14:paraId="7C1279C7" w14:textId="6BD6B164" w:rsidR="00D10C54" w:rsidRPr="00B672F5" w:rsidRDefault="00D10C54" w:rsidP="00D10C54">
                              <w:pPr>
                                <w:jc w:val="center"/>
                                <w:rPr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14:paraId="0C5642D4" w14:textId="798DAC8E" w:rsidR="00D10C54" w:rsidRPr="00B672F5" w:rsidRDefault="00D10C54" w:rsidP="00D10C54">
                              <w:pPr>
                                <w:jc w:val="center"/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B672F5">
                                <w:rPr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 w:rsidRPr="00B672F5">
                                <w:rPr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ab/>
                              </w:r>
                              <w:r w:rsidRPr="00B672F5">
                                <w:rPr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ab/>
                              </w:r>
                              <w:r w:rsidRPr="00B672F5">
                                <w:rPr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ab/>
                              </w:r>
                              <w:r w:rsidR="00B672F5" w:rsidRPr="00B672F5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2   </w:t>
                              </w:r>
                              <w:r w:rsidRPr="00B672F5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3</w:t>
                              </w:r>
                            </w:p>
                            <w:p w14:paraId="705AE118" w14:textId="77777777" w:rsidR="00393279" w:rsidRPr="00393279" w:rsidRDefault="00D10C54" w:rsidP="00D10C54">
                              <w:pPr>
                                <w:ind w:left="1440" w:firstLine="720"/>
                                <w:jc w:val="center"/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B672F5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5</w:t>
                              </w:r>
                              <w:r w:rsidR="00B672F5" w:rsidRPr="00B672F5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 d </w:t>
                              </w:r>
                              <m:oMath>
                                <m:r>
                                  <w:rPr>
                                    <w:rFonts w:ascii="Cambria Math" w:hAnsi="Cambria Math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m:t xml:space="preserve">α  </m:t>
                                </m:r>
                              </m:oMath>
                            </w:p>
                            <w:p w14:paraId="2729A877" w14:textId="4DB43735" w:rsidR="00D10C54" w:rsidRPr="00393279" w:rsidRDefault="00393279" w:rsidP="00393279">
                              <w:pPr>
                                <w:jc w:val="center"/>
                                <w:rPr>
                                  <w:b/>
                                  <w:bCs/>
                                  <w:iCs/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m:t>Y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314325" y="333375"/>
                            <a:ext cx="1533525" cy="752475"/>
                          </a:xfrm>
                          <a:prstGeom prst="ellipse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073087" w14:textId="3C2B42F2" w:rsidR="00D10C54" w:rsidRDefault="00D10C54" w:rsidP="00D10C54">
                              <w:r>
                                <w:t>1, c, 4</w:t>
                              </w:r>
                              <w:r>
                                <w:tab/>
                              </w:r>
                              <w:r w:rsidR="00393279">
                                <w:t xml:space="preserve">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14F345" id="Group 15" o:spid="_x0000_s1026" style="position:absolute;left:0;text-align:left;margin-left:120.8pt;margin-top:.25pt;width:277.5pt;height:126.75pt;z-index:251659264;mso-width-relative:margin;mso-height-relative:margin" coordorigin="468" coordsize="34678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">
                <v:rect id="Rectangle 8" o:spid="_x0000_s1027" style="position:absolute;left:468;width:34679;height:15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" fillcolor="white [3201]" strokecolor="black [3213]" strokeweight="1pt">
                  <v:textbox>
                    <w:txbxContent>
                      <w:p w14:paraId="7A8B4197" w14:textId="3632621C" w:rsidR="00B672F5" w:rsidRDefault="00B672F5" w:rsidP="00B672F5">
                        <w:pPr>
                          <w:jc w:val="center"/>
                        </w:pPr>
                        <w:r>
                          <w:t>X</w:t>
                        </w:r>
                        <w:r w:rsidR="00393279">
                          <w:t xml:space="preserve">                                                                           </w:t>
                        </w:r>
                        <w:proofErr w:type="spellStart"/>
                        <w:r w:rsidR="00393279" w:rsidRPr="00393279">
                          <w:rPr>
                            <w:b/>
                            <w:bCs/>
                            <w:sz w:val="32"/>
                            <w:szCs w:val="32"/>
                          </w:rPr>
                          <w:t>X</w:t>
                        </w:r>
                        <w:proofErr w:type="spellEnd"/>
                      </w:p>
                    </w:txbxContent>
                  </v:textbox>
                </v:rect>
                <v:oval id="Oval 6" o:spid="_x0000_s1028" style="position:absolute;left:1809;top:1047;width:28478;height:13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" fillcolor="#f2f2f2 [3052]" strokecolor="black [3213]" strokeweight="1pt">
                  <v:stroke joinstyle="miter"/>
                  <v:textbox>
                    <w:txbxContent>
                      <w:p w14:paraId="0B544436" w14:textId="15B6B7F0" w:rsidR="00D10C54" w:rsidRPr="00B672F5" w:rsidRDefault="00D10C54" w:rsidP="00393279">
                        <w:pPr>
                          <w:rPr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14:paraId="7C1279C7" w14:textId="6BD6B164" w:rsidR="00D10C54" w:rsidRPr="00B672F5" w:rsidRDefault="00D10C54" w:rsidP="00D10C54">
                        <w:pPr>
                          <w:jc w:val="center"/>
                          <w:rPr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14:paraId="0C5642D4" w14:textId="798DAC8E" w:rsidR="00D10C54" w:rsidRPr="00B672F5" w:rsidRDefault="00D10C54" w:rsidP="00D10C54">
                        <w:pPr>
                          <w:jc w:val="center"/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B672F5">
                          <w:rPr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B672F5">
                          <w:rPr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ab/>
                        </w:r>
                        <w:r w:rsidRPr="00B672F5">
                          <w:rPr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ab/>
                        </w:r>
                        <w:r w:rsidRPr="00B672F5">
                          <w:rPr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ab/>
                        </w:r>
                        <w:r w:rsidR="00B672F5" w:rsidRPr="00B672F5"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2   </w:t>
                        </w:r>
                        <w:r w:rsidRPr="00B672F5"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 3</w:t>
                        </w:r>
                      </w:p>
                      <w:p w14:paraId="705AE118" w14:textId="77777777" w:rsidR="00393279" w:rsidRPr="00393279" w:rsidRDefault="00D10C54" w:rsidP="00D10C54">
                        <w:pPr>
                          <w:ind w:left="1440" w:firstLine="720"/>
                          <w:jc w:val="center"/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B672F5"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5</w:t>
                        </w:r>
                        <w:r w:rsidR="00B672F5" w:rsidRPr="00B672F5"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  d </w:t>
                        </w:r>
                        <m:oMath>
                          <m:r>
                            <w:rPr>
                              <w:rFonts w:ascii="Cambria Math" w:hAnsi="Cambria Math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m:t xml:space="preserve">α  </m:t>
                          </m:r>
                        </m:oMath>
                      </w:p>
                      <w:p w14:paraId="2729A877" w14:textId="4DB43735" w:rsidR="00D10C54" w:rsidRPr="00393279" w:rsidRDefault="00393279" w:rsidP="00393279">
                        <w:pPr>
                          <w:jc w:val="center"/>
                          <w:rPr>
                            <w:b/>
                            <w:bCs/>
                            <w:iCs/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m:oMathPara>
                          <m:oMath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m:t>Y</m:t>
                            </m:r>
                          </m:oMath>
                        </m:oMathPara>
                      </w:p>
                    </w:txbxContent>
                  </v:textbox>
                </v:oval>
                <v:oval id="Oval 7" o:spid="_x0000_s1029" style="position:absolute;left:3143;top:3333;width:15335;height:7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" fillcolor="#e7e6e6 [3214]" strokecolor="black [3213]" strokeweight="1pt">
                  <v:stroke joinstyle="miter"/>
                  <v:textbox>
                    <w:txbxContent>
                      <w:p w14:paraId="0D073087" w14:textId="3C2B42F2" w:rsidR="00D10C54" w:rsidRDefault="00D10C54" w:rsidP="00D10C54">
                        <w:r>
                          <w:t>1, c, 4</w:t>
                        </w:r>
                        <w:r>
                          <w:tab/>
                        </w:r>
                        <w:r w:rsidR="00393279">
                          <w:t xml:space="preserve">         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37211620" w14:textId="27B4F5A4" w:rsidR="00595505" w:rsidRPr="005B61E8" w:rsidRDefault="00595505" w:rsidP="008D6257">
      <w:pPr>
        <w:spacing w:line="360" w:lineRule="auto"/>
        <w:jc w:val="both"/>
        <w:rPr>
          <w:rFonts w:ascii="Goudy Old Style" w:hAnsi="Goudy Old Style" w:cstheme="minorHAnsi"/>
        </w:rPr>
      </w:pPr>
    </w:p>
    <w:p w14:paraId="3AA7CB98" w14:textId="0C9896DB" w:rsidR="00870EC7" w:rsidRPr="005B61E8" w:rsidRDefault="00870EC7" w:rsidP="00870EC7">
      <w:pPr>
        <w:spacing w:line="360" w:lineRule="auto"/>
        <w:rPr>
          <w:rFonts w:ascii="Goudy Old Style" w:hAnsi="Goudy Old Style" w:cstheme="minorHAnsi"/>
          <w:b/>
          <w:bCs/>
        </w:rPr>
      </w:pPr>
    </w:p>
    <w:p w14:paraId="79D829C5" w14:textId="77777777" w:rsidR="00595505" w:rsidRDefault="00595505" w:rsidP="00870EC7">
      <w:pPr>
        <w:spacing w:line="360" w:lineRule="auto"/>
        <w:rPr>
          <w:rFonts w:ascii="Goudy Old Style" w:hAnsi="Goudy Old Style" w:cstheme="minorHAnsi"/>
          <w:b/>
          <w:bCs/>
        </w:rPr>
      </w:pPr>
    </w:p>
    <w:p w14:paraId="1F161363" w14:textId="77777777" w:rsidR="00595505" w:rsidRDefault="00595505" w:rsidP="00870EC7">
      <w:pPr>
        <w:spacing w:line="360" w:lineRule="auto"/>
        <w:rPr>
          <w:rFonts w:ascii="Goudy Old Style" w:hAnsi="Goudy Old Style" w:cstheme="minorHAnsi"/>
          <w:b/>
          <w:bCs/>
        </w:rPr>
      </w:pPr>
    </w:p>
    <w:p w14:paraId="6B7FF457" w14:textId="18521E60" w:rsidR="00595505" w:rsidRDefault="00595505" w:rsidP="00870EC7">
      <w:pPr>
        <w:spacing w:line="360" w:lineRule="auto"/>
        <w:rPr>
          <w:rFonts w:ascii="Goudy Old Style" w:hAnsi="Goudy Old Style" w:cstheme="minorHAnsi"/>
          <w:b/>
          <w:bCs/>
        </w:rPr>
      </w:pPr>
    </w:p>
    <w:p w14:paraId="523A6168" w14:textId="5B8F14E9" w:rsidR="00870EC7" w:rsidRPr="005B61E8" w:rsidRDefault="00870EC7" w:rsidP="00870EC7">
      <w:pPr>
        <w:spacing w:line="360" w:lineRule="auto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>Complement of set</w:t>
      </w:r>
    </w:p>
    <w:p w14:paraId="123E01AD" w14:textId="522ED1C8" w:rsidR="00716111" w:rsidRPr="005B61E8" w:rsidRDefault="00716111" w:rsidP="00716111">
      <w:pPr>
        <w:spacing w:line="360" w:lineRule="auto"/>
        <w:rPr>
          <w:rFonts w:ascii="Goudy Old Style" w:hAnsi="Goudy Old Style" w:cstheme="minorHAnsi"/>
          <w:b/>
          <w:bCs/>
        </w:rPr>
      </w:pPr>
      <w:r>
        <w:rPr>
          <w:rFonts w:ascii="Goudy Old Style" w:hAnsi="Goudy Old Style" w:cstheme="minorHAnsi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161E158" wp14:editId="3095CBB9">
                <wp:simplePos x="0" y="0"/>
                <wp:positionH relativeFrom="column">
                  <wp:posOffset>2148787</wp:posOffset>
                </wp:positionH>
                <wp:positionV relativeFrom="paragraph">
                  <wp:posOffset>659246</wp:posOffset>
                </wp:positionV>
                <wp:extent cx="2171700" cy="1000125"/>
                <wp:effectExtent l="0" t="0" r="19050" b="2857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1700" cy="1000125"/>
                          <a:chOff x="0" y="0"/>
                          <a:chExt cx="2019300" cy="1257300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2019300" cy="12573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C76312" w14:textId="77777777" w:rsidR="00716111" w:rsidRPr="00716111" w:rsidRDefault="00514804" w:rsidP="00716111">
                              <w:pPr>
                                <w:jc w:val="center"/>
                              </w:pPr>
                              <m:oMathPara>
                                <m:oMathParaPr>
                                  <m:jc m:val="center"/>
                                </m:oMathParaPr>
                                <m:oMath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                                        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c</m:t>
                                      </m:r>
                                    </m:sup>
                                  </m:sSup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142875" y="95250"/>
                            <a:ext cx="1266825" cy="7143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307DAF" w14:textId="77777777" w:rsidR="00716111" w:rsidRDefault="00716111" w:rsidP="00716111">
                              <w:pPr>
                                <w:jc w:val="center"/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61E158" id="Group 16" o:spid="_x0000_s1030" style="position:absolute;margin-left:169.2pt;margin-top:51.9pt;width:171pt;height:78.75pt;z-index:251665408;mso-width-relative:margin;mso-height-relative:margin" coordsize="2019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">
                <v:rect id="Rectangle 11" o:spid="_x0000_s1031" style="position:absolute;width:20193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" fillcolor="#e7e6e6 [3214]" strokecolor="black [3213]" strokeweight="1pt">
                  <v:textbox>
                    <w:txbxContent>
                      <w:p w14:paraId="4FC76312" w14:textId="77777777" w:rsidR="00716111" w:rsidRPr="00716111" w:rsidRDefault="00514804" w:rsidP="00716111">
                        <w:pPr>
                          <w:jc w:val="center"/>
                        </w:pPr>
                        <m:oMathPara>
                          <m:oMathParaPr>
                            <m:jc m:val="center"/>
                          </m:oMathParaPr>
                          <m:oMath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                                       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c</m:t>
                                </m:r>
                              </m:sup>
                            </m:sSup>
                          </m:oMath>
                        </m:oMathPara>
                      </w:p>
                    </w:txbxContent>
                  </v:textbox>
                </v:rect>
                <v:oval id="Oval 9" o:spid="_x0000_s1032" style="position:absolute;left:1428;top:952;width:12669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" fillcolor="white [3201]" strokecolor="black [3213]" strokeweight="1pt">
                  <v:stroke joinstyle="miter"/>
                  <v:textbox>
                    <w:txbxContent>
                      <w:p w14:paraId="2F307DAF" w14:textId="77777777" w:rsidR="00716111" w:rsidRDefault="00716111" w:rsidP="00716111">
                        <w:pPr>
                          <w:jc w:val="center"/>
                        </w:pPr>
                        <w:r>
                          <w:t>A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870EC7" w:rsidRPr="005B61E8">
        <w:rPr>
          <w:rFonts w:ascii="Goudy Old Style" w:hAnsi="Goudy Old Style" w:cstheme="minorHAnsi"/>
        </w:rPr>
        <w:t>The complement of a set denoted by</w:t>
      </w:r>
      <w:r w:rsidR="00870EC7" w:rsidRPr="00577C98">
        <w:rPr>
          <w:rFonts w:ascii="Goudy Old Style" w:hAnsi="Goudy Old Style" w:cstheme="minorHAnsi"/>
          <w:iCs/>
        </w:rPr>
        <w:t xml:space="preserve"> </w:t>
      </w:r>
      <m:oMath>
        <m:sSup>
          <m:sSupPr>
            <m:ctrlPr>
              <w:rPr>
                <w:rFonts w:ascii="Cambria Math" w:hAnsi="Goudy Old Style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Goudy Old Style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  <m:ctrlPr>
              <w:rPr>
                <w:rFonts w:ascii="Cambria Math" w:hAnsi="Cambria Math" w:cstheme="minorHAnsi"/>
                <w:iCs/>
              </w:rPr>
            </m:ctrlPr>
          </m:sup>
        </m:sSup>
      </m:oMath>
      <w:r w:rsidR="00870EC7" w:rsidRPr="00577C98">
        <w:rPr>
          <w:rFonts w:ascii="Goudy Old Style" w:hAnsi="Goudy Old Style" w:cstheme="minorHAnsi"/>
          <w:iCs/>
        </w:rPr>
        <w:t xml:space="preserve"> or </w:t>
      </w:r>
      <m:oMath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 xml:space="preserve"> or ¬ A or </m:t>
        </m:r>
        <m:acc>
          <m:accPr>
            <m:chr m:val="̅"/>
            <m:ctrlPr>
              <w:rPr>
                <w:rFonts w:ascii="Cambria Math" w:hAnsi="Cambria Math" w:cstheme="minorHAnsi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acc>
      </m:oMath>
      <w:r w:rsidR="00870EC7" w:rsidRPr="005B61E8">
        <w:rPr>
          <w:rFonts w:ascii="Goudy Old Style" w:hAnsi="Goudy Old Style" w:cstheme="minorHAnsi"/>
        </w:rPr>
        <w:t xml:space="preserve"> is the set of all elements in the universal set that are not in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</m:oMath>
      <w:r w:rsidR="00870EC7" w:rsidRPr="005B61E8">
        <w:rPr>
          <w:rFonts w:ascii="Goudy Old Style" w:hAnsi="Goudy Old Style" w:cstheme="minorHAnsi"/>
        </w:rPr>
        <w:t xml:space="preserve">. </w:t>
      </w:r>
      <w:r>
        <w:rPr>
          <w:rFonts w:ascii="Goudy Old Style" w:hAnsi="Goudy Old Style" w:cstheme="minorHAnsi"/>
        </w:rPr>
        <w:t>A set A and its complement can be represented in a Venn diagram as shown below.</w:t>
      </w:r>
    </w:p>
    <w:p w14:paraId="7B6BD032" w14:textId="6C24932B" w:rsidR="00716111" w:rsidRDefault="00716111" w:rsidP="00577C98">
      <w:pPr>
        <w:spacing w:line="360" w:lineRule="auto"/>
        <w:rPr>
          <w:rFonts w:ascii="Goudy Old Style" w:hAnsi="Goudy Old Style" w:cstheme="minorHAnsi"/>
        </w:rPr>
      </w:pPr>
    </w:p>
    <w:p w14:paraId="2C23A1B9" w14:textId="68AE87B7" w:rsidR="00716111" w:rsidRDefault="00716111" w:rsidP="00577C98">
      <w:pPr>
        <w:spacing w:line="360" w:lineRule="auto"/>
        <w:rPr>
          <w:rFonts w:ascii="Goudy Old Style" w:hAnsi="Goudy Old Style" w:cstheme="minorHAnsi"/>
        </w:rPr>
      </w:pPr>
    </w:p>
    <w:p w14:paraId="18134D50" w14:textId="77777777" w:rsidR="00716111" w:rsidRDefault="00716111" w:rsidP="00577C98">
      <w:pPr>
        <w:spacing w:line="360" w:lineRule="auto"/>
        <w:rPr>
          <w:rFonts w:ascii="Goudy Old Style" w:hAnsi="Goudy Old Style" w:cstheme="minorHAnsi"/>
        </w:rPr>
      </w:pPr>
    </w:p>
    <w:p w14:paraId="102CC0D1" w14:textId="721F0C31" w:rsidR="00870EC7" w:rsidRPr="005B61E8" w:rsidRDefault="00870EC7" w:rsidP="00577C98">
      <w:pPr>
        <w:spacing w:line="360" w:lineRule="auto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</w:rPr>
        <w:t xml:space="preserve">Note that </w:t>
      </w:r>
      <m:oMath>
        <m:r>
          <m:rPr>
            <m:sty m:val="p"/>
          </m:rPr>
          <w:rPr>
            <w:rFonts w:ascii="Cambria Math" w:hAnsi="Goudy Old Style" w:cstheme="minorHAnsi"/>
          </w:rPr>
          <m:t>n(A)+n(</m:t>
        </m:r>
        <m:sSup>
          <m:sSupPr>
            <m:ctrlPr>
              <w:rPr>
                <w:rFonts w:ascii="Cambria Math" w:hAnsi="Goudy Old Style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Goudy Old Style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Goudy Old Style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Goudy Old Style" w:cstheme="minorHAnsi"/>
          </w:rPr>
          <m:t>)=n(</m:t>
        </m:r>
        <m:r>
          <m:rPr>
            <m:sty m:val="p"/>
          </m:rPr>
          <w:rPr>
            <w:rFonts w:ascii="Cambria" w:hAnsi="Cambria" w:cs="Cambria"/>
          </w:rPr>
          <m:t>ξ</m:t>
        </m:r>
        <m:r>
          <m:rPr>
            <m:sty m:val="p"/>
          </m:rPr>
          <w:rPr>
            <w:rFonts w:ascii="Cambria Math" w:hAnsi="Goudy Old Style" w:cstheme="minorHAnsi"/>
          </w:rPr>
          <m:t>)</m:t>
        </m:r>
      </m:oMath>
      <w:r w:rsidR="00B672F5" w:rsidRPr="00577C98">
        <w:rPr>
          <w:rFonts w:ascii="Goudy Old Style" w:hAnsi="Goudy Old Style" w:cstheme="minorHAnsi"/>
          <w:iCs/>
        </w:rPr>
        <w:t>,</w:t>
      </w:r>
      <w:r w:rsidR="00B672F5">
        <w:rPr>
          <w:rFonts w:ascii="Goudy Old Style" w:hAnsi="Goudy Old Style" w:cstheme="minorHAnsi"/>
        </w:rPr>
        <w:t xml:space="preserve"> that is, the cardinality of set A together with the cardinality of its complement is equal to the cardinality of the universal set. </w:t>
      </w:r>
      <w:r w:rsidR="00716111">
        <w:rPr>
          <w:rFonts w:ascii="Goudy Old Style" w:hAnsi="Goudy Old Style" w:cstheme="minorHAnsi"/>
        </w:rPr>
        <w:t xml:space="preserve"> </w:t>
      </w:r>
      <w:r w:rsidRPr="005B61E8">
        <w:rPr>
          <w:rFonts w:ascii="Goudy Old Style" w:hAnsi="Goudy Old Style" w:cstheme="minorHAnsi"/>
        </w:rPr>
        <w:t xml:space="preserve">For example, let the universal set </w:t>
      </w:r>
      <m:oMath>
        <m:r>
          <w:rPr>
            <w:rFonts w:ascii="Cambria Math" w:hAnsi="Goudy Old Style" w:cstheme="minorHAnsi"/>
          </w:rPr>
          <m:t>ξ={a,b,c,d,e,f,g,</m:t>
        </m:r>
        <m:r>
          <w:rPr>
            <w:rFonts w:ascii="Cambria Math" w:hAnsi="Cambria Math"/>
          </w:rPr>
          <m:t>h</m:t>
        </m:r>
        <m:r>
          <w:rPr>
            <w:rFonts w:ascii="Cambria Math"/>
          </w:rPr>
          <m:t>, j,k, l</m:t>
        </m:r>
        <m:r>
          <w:rPr>
            <w:rFonts w:ascii="Cambria Math" w:hAnsi="Goudy Old Style" w:cstheme="minorHAnsi"/>
          </w:rPr>
          <m:t>}</m:t>
        </m:r>
      </m:oMath>
      <w:r w:rsidRPr="005B61E8">
        <w:rPr>
          <w:rFonts w:ascii="Goudy Old Style" w:hAnsi="Goudy Old Style" w:cstheme="minorHAnsi"/>
        </w:rPr>
        <w:t xml:space="preserve"> and its subset</w:t>
      </w:r>
      <m:oMath>
        <m:r>
          <w:rPr>
            <w:rFonts w:ascii="Cambria Math" w:hAnsi="Cambria Math" w:cstheme="minorHAnsi"/>
          </w:rPr>
          <m:t xml:space="preserve"> A={a,b,c,d,e,f}</m:t>
        </m:r>
      </m:oMath>
      <w:r w:rsidRPr="005B61E8">
        <w:rPr>
          <w:rFonts w:ascii="Goudy Old Style" w:hAnsi="Goudy Old Style" w:cstheme="minorHAnsi"/>
        </w:rPr>
        <w:t xml:space="preserve"> then the complement of set A is </w:t>
      </w:r>
      <m:oMath>
        <m:sSup>
          <m:sSupPr>
            <m:ctrlPr>
              <w:rPr>
                <w:rFonts w:ascii="Cambria Math" w:hAnsi="Goudy Old Style" w:cstheme="minorHAnsi"/>
                <w:i/>
              </w:rPr>
            </m:ctrlPr>
          </m:sSupPr>
          <m:e>
            <m:r>
              <w:rPr>
                <w:rFonts w:ascii="Cambria Math" w:hAnsi="Goudy Old Style" w:cstheme="minorHAnsi"/>
              </w:rPr>
              <m:t>A</m:t>
            </m:r>
          </m:e>
          <m:sup>
            <m:r>
              <w:rPr>
                <w:rFonts w:ascii="Cambria Math" w:hAnsi="Goudy Old Style" w:cstheme="minorHAnsi"/>
              </w:rPr>
              <m:t>C</m:t>
            </m:r>
          </m:sup>
        </m:sSup>
        <m:r>
          <w:rPr>
            <w:rFonts w:ascii="Cambria Math" w:hAnsi="Goudy Old Style" w:cstheme="minorHAnsi"/>
          </w:rPr>
          <m:t>={g,</m:t>
        </m:r>
        <m:r>
          <w:rPr>
            <w:rFonts w:ascii="Cambria Math" w:hAnsi="Cambria Math"/>
          </w:rPr>
          <m:t>h, j, k, l</m:t>
        </m:r>
        <m:r>
          <w:rPr>
            <w:rFonts w:ascii="Cambria Math" w:hAnsi="Goudy Old Style" w:cstheme="minorHAnsi"/>
          </w:rPr>
          <m:t>}</m:t>
        </m:r>
      </m:oMath>
      <w:r w:rsidRPr="005B61E8">
        <w:rPr>
          <w:rFonts w:ascii="Goudy Old Style" w:hAnsi="Goudy Old Style" w:cstheme="minorHAnsi"/>
        </w:rPr>
        <w:t xml:space="preserve">. </w:t>
      </w:r>
      <w:r w:rsidR="00716111">
        <w:rPr>
          <w:rFonts w:ascii="Goudy Old Style" w:hAnsi="Goudy Old Style" w:cstheme="minorHAnsi"/>
        </w:rPr>
        <w:t xml:space="preserve"> </w:t>
      </w:r>
      <w:r w:rsidR="00B672F5">
        <w:rPr>
          <w:rFonts w:ascii="Goudy Old Style" w:hAnsi="Goudy Old Style" w:cstheme="minorHAnsi"/>
        </w:rPr>
        <w:t xml:space="preserve">The cardinality of set A,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A</m:t>
            </m:r>
          </m:e>
        </m:d>
        <m:r>
          <w:rPr>
            <w:rFonts w:ascii="Cambria Math" w:hAnsi="Cambria Math" w:cstheme="minorHAnsi"/>
          </w:rPr>
          <m:t>=6</m:t>
        </m:r>
      </m:oMath>
      <w:r w:rsidR="00B672F5">
        <w:rPr>
          <w:rFonts w:ascii="Goudy Old Style" w:hAnsi="Goudy Old Style" w:cstheme="minorHAnsi"/>
        </w:rPr>
        <w:t xml:space="preserve">. The cardinality of its </w:t>
      </w:r>
      <w:r w:rsidR="00B672F5" w:rsidRPr="00604D3F">
        <w:rPr>
          <w:rFonts w:ascii="Goudy Old Style" w:hAnsi="Goudy Old Style" w:cstheme="minorHAnsi"/>
        </w:rPr>
        <w:t xml:space="preserve">complement is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c</m:t>
                </m:r>
              </m:sup>
            </m:sSup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r>
          <m:rPr>
            <m:sty m:val="p"/>
          </m:rPr>
          <w:rPr>
            <w:rFonts w:ascii="Cambria Math" w:hAnsi="Cambria Math" w:cstheme="minorHAnsi"/>
          </w:rPr>
          <w:lastRenderedPageBreak/>
          <m:t>5.</m:t>
        </m:r>
      </m:oMath>
      <w:r w:rsidR="00B672F5" w:rsidRPr="00604D3F">
        <w:rPr>
          <w:rFonts w:ascii="Goudy Old Style" w:hAnsi="Goudy Old Style" w:cstheme="minorHAnsi"/>
        </w:rPr>
        <w:t xml:space="preserve"> The universal set has 11 elements hence its cardinality is 11. </w:t>
      </w:r>
      <w:r w:rsidRPr="00604D3F">
        <w:rPr>
          <w:rFonts w:ascii="Goudy Old Style" w:hAnsi="Goudy Old Style" w:cstheme="minorHAnsi"/>
        </w:rPr>
        <w:t xml:space="preserve">Again, if the universal set </w:t>
      </w:r>
      <m:oMath>
        <m:r>
          <m:rPr>
            <m:sty m:val="p"/>
          </m:rPr>
          <w:rPr>
            <w:rFonts w:ascii="Cambria Math" w:hAnsi="Cambria Math" w:cstheme="minorHAnsi"/>
          </w:rPr>
          <m:t>ξ={1,2,3,4,5,6,7,8,9}</m:t>
        </m:r>
      </m:oMath>
      <w:r w:rsidRPr="00604D3F">
        <w:rPr>
          <w:rFonts w:ascii="Goudy Old Style" w:hAnsi="Goudy Old Style" w:cstheme="minorHAnsi"/>
        </w:rPr>
        <w:t xml:space="preserve"> and its subset </w:t>
      </w:r>
      <m:oMath>
        <m:r>
          <m:rPr>
            <m:sty m:val="p"/>
          </m:rPr>
          <w:rPr>
            <w:rFonts w:ascii="Cambria Math" w:hAnsi="Goudy Old Style" w:cstheme="minorHAnsi"/>
          </w:rPr>
          <m:t>M={1,2,3,4,5,6}</m:t>
        </m:r>
      </m:oMath>
      <w:r w:rsidRPr="00604D3F">
        <w:rPr>
          <w:rFonts w:ascii="Goudy Old Style" w:hAnsi="Goudy Old Style" w:cstheme="minorHAnsi"/>
        </w:rPr>
        <w:t xml:space="preserve">then </w:t>
      </w:r>
      <m:oMath>
        <m:sSup>
          <m:sSupPr>
            <m:ctrlPr>
              <w:rPr>
                <w:rFonts w:ascii="Cambria Math" w:hAnsi="Goudy Old Style" w:cstheme="minorHAnsi"/>
              </w:rPr>
            </m:ctrlPr>
          </m:sSupPr>
          <m:e>
            <m:r>
              <m:rPr>
                <m:sty m:val="p"/>
              </m:rPr>
              <w:rPr>
                <w:rFonts w:ascii="Cambria Math" w:hAnsi="Goudy Old Style" w:cstheme="minorHAnsi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  <m:ctrlPr>
              <w:rPr>
                <w:rFonts w:ascii="Cambria Math" w:hAnsi="Cambria Math" w:cstheme="minorHAnsi"/>
              </w:rPr>
            </m:ctrlPr>
          </m:sup>
        </m:sSup>
        <m:r>
          <m:rPr>
            <m:sty m:val="p"/>
          </m:rPr>
          <w:rPr>
            <w:rFonts w:ascii="Cambria Math" w:hAnsi="Goudy Old Style" w:cstheme="minorHAnsi"/>
          </w:rPr>
          <m:t>={7,8,9}</m:t>
        </m:r>
      </m:oMath>
      <w:r w:rsidR="00604D3F">
        <w:rPr>
          <w:rFonts w:ascii="Goudy Old Style" w:hAnsi="Goudy Old Style" w:cstheme="minorHAnsi"/>
        </w:rPr>
        <w:t xml:space="preserve">. </w:t>
      </w:r>
      <w:r w:rsidR="00577C98">
        <w:rPr>
          <w:rFonts w:ascii="Goudy Old Style" w:hAnsi="Goudy Old Style" w:cstheme="minorHAnsi"/>
        </w:rPr>
        <w:t xml:space="preserve"> </w:t>
      </w:r>
    </w:p>
    <w:p w14:paraId="519E2EB0" w14:textId="77777777" w:rsidR="003048C1" w:rsidRPr="005B61E8" w:rsidRDefault="003048C1" w:rsidP="003048C1">
      <w:pPr>
        <w:spacing w:line="480" w:lineRule="auto"/>
        <w:jc w:val="both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 xml:space="preserve">Disjoint sets </w:t>
      </w:r>
    </w:p>
    <w:p w14:paraId="3C71E9EF" w14:textId="77777777" w:rsidR="003048C1" w:rsidRPr="005B61E8" w:rsidRDefault="003048C1" w:rsidP="003048C1">
      <w:pPr>
        <w:spacing w:line="48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Two sets A and B are said to be disjoint if they have no common element. For example, if </w:t>
      </w:r>
      <w:r>
        <w:rPr>
          <w:rFonts w:ascii="Goudy Old Style" w:hAnsi="Goudy Old Style" w:cstheme="minorHAnsi"/>
        </w:rPr>
        <w:t xml:space="preserve">we have set </w:t>
      </w:r>
      <w:r w:rsidRPr="005B61E8">
        <w:rPr>
          <w:rFonts w:ascii="Goudy Old Style" w:hAnsi="Goudy Old Style" w:cstheme="minorHAnsi"/>
        </w:rPr>
        <w:t xml:space="preserve">A = {even numbers} and </w:t>
      </w:r>
      <w:r>
        <w:rPr>
          <w:rFonts w:ascii="Goudy Old Style" w:hAnsi="Goudy Old Style" w:cstheme="minorHAnsi"/>
        </w:rPr>
        <w:t xml:space="preserve">set </w:t>
      </w:r>
      <w:r w:rsidRPr="005B61E8">
        <w:rPr>
          <w:rFonts w:ascii="Goudy Old Style" w:hAnsi="Goudy Old Style" w:cstheme="minorHAnsi"/>
        </w:rPr>
        <w:t xml:space="preserve">B = {odd numbers}, then </w:t>
      </w:r>
      <w:r>
        <w:rPr>
          <w:rFonts w:ascii="Goudy Old Style" w:hAnsi="Goudy Old Style" w:cstheme="minorHAnsi"/>
        </w:rPr>
        <w:t xml:space="preserve">sets </w:t>
      </w:r>
      <w:r w:rsidRPr="005B61E8">
        <w:rPr>
          <w:rFonts w:ascii="Goudy Old Style" w:hAnsi="Goudy Old Style" w:cstheme="minorHAnsi"/>
        </w:rPr>
        <w:t>A and B are disjoint.</w:t>
      </w:r>
      <w:r>
        <w:rPr>
          <w:rFonts w:ascii="Goudy Old Style" w:hAnsi="Goudy Old Style" w:cstheme="minorHAnsi"/>
        </w:rPr>
        <w:t xml:space="preserve"> There is no number that is both even and odd. Sets A and B in the Venn diagram below are disjoint sets.</w:t>
      </w:r>
    </w:p>
    <w:p w14:paraId="7928410D" w14:textId="77777777" w:rsidR="003048C1" w:rsidRPr="005B61E8" w:rsidRDefault="003048C1" w:rsidP="003048C1">
      <w:pPr>
        <w:spacing w:line="480" w:lineRule="auto"/>
        <w:jc w:val="center"/>
        <w:rPr>
          <w:rFonts w:ascii="Goudy Old Style" w:hAnsi="Goudy Old Style" w:cstheme="minorHAnsi"/>
          <w:b/>
          <w:bCs/>
        </w:rPr>
      </w:pPr>
      <w:r>
        <w:rPr>
          <w:rFonts w:ascii="Goudy Old Style" w:hAnsi="Goudy Old Style" w:cstheme="minorHAnsi"/>
          <w:b/>
          <w:bCs/>
          <w:noProof/>
        </w:rPr>
        <w:drawing>
          <wp:inline distT="0" distB="0" distL="0" distR="0" wp14:anchorId="3A13F6DE" wp14:editId="727BA171">
            <wp:extent cx="2609850" cy="1352707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968" cy="135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477A7" w14:textId="77777777" w:rsidR="003048C1" w:rsidRPr="005B61E8" w:rsidRDefault="003048C1" w:rsidP="003048C1">
      <w:pPr>
        <w:spacing w:line="480" w:lineRule="auto"/>
        <w:jc w:val="both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>Intersection</w:t>
      </w:r>
      <w:r>
        <w:rPr>
          <w:rFonts w:ascii="Goudy Old Style" w:hAnsi="Goudy Old Style" w:cstheme="minorHAnsi"/>
          <w:b/>
          <w:bCs/>
        </w:rPr>
        <w:t xml:space="preserve"> of sets</w:t>
      </w:r>
    </w:p>
    <w:p w14:paraId="7B7EF2BE" w14:textId="77777777" w:rsidR="003048C1" w:rsidRDefault="003048C1" w:rsidP="003048C1">
      <w:pPr>
        <w:spacing w:line="48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Two sets A and B, which are not disjoint, must have at least one element in common. The set of common elements is the intersection of sets A and B. The intersection of A and B is written, </w:t>
      </w:r>
    </w:p>
    <w:p w14:paraId="50336240" w14:textId="77777777" w:rsidR="003048C1" w:rsidRPr="00375A06" w:rsidRDefault="003048C1" w:rsidP="003048C1">
      <w:pPr>
        <w:spacing w:line="480" w:lineRule="auto"/>
        <w:jc w:val="both"/>
        <w:rPr>
          <w:rFonts w:ascii="Goudy Old Style" w:hAnsi="Goudy Old Style" w:cstheme="minorHAnsi"/>
        </w:rPr>
      </w:pP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 xml:space="preserve">B  </m:t>
        </m:r>
      </m:oMath>
      <w:r w:rsidRPr="00FC5861">
        <w:rPr>
          <w:rFonts w:ascii="Goudy Old Style" w:hAnsi="Goudy Old Style" w:cstheme="minorHAnsi"/>
          <w:iCs/>
        </w:rPr>
        <w:t xml:space="preserve"> and read as ‘A intersection B’ or ‘A and B’. </w:t>
      </w:r>
      <w:r w:rsidRPr="005B61E8">
        <w:rPr>
          <w:rFonts w:ascii="Goudy Old Style" w:hAnsi="Goudy Old Style" w:cstheme="minorHAnsi"/>
        </w:rPr>
        <w:t xml:space="preserve">Note that if two sets are disjoint then their </w:t>
      </w:r>
      <w:r w:rsidRPr="00FC5861">
        <w:rPr>
          <w:rFonts w:ascii="Goudy Old Style" w:hAnsi="Goudy Old Style" w:cstheme="minorHAnsi"/>
        </w:rPr>
        <w:t xml:space="preserve">intersection is an empty set. </w:t>
      </w:r>
    </w:p>
    <w:p w14:paraId="5E4D1B92" w14:textId="77777777" w:rsidR="003048C1" w:rsidRDefault="003048C1" w:rsidP="003048C1">
      <w:pPr>
        <w:spacing w:line="480" w:lineRule="auto"/>
        <w:jc w:val="both"/>
        <w:rPr>
          <w:rFonts w:ascii="Goudy Old Style" w:hAnsi="Goudy Old Style" w:cstheme="minorHAnsi"/>
        </w:rPr>
      </w:pPr>
      <w:r w:rsidRPr="005876F6">
        <w:rPr>
          <w:rFonts w:ascii="Goudy Old Style" w:hAnsi="Goudy Old Style" w:cstheme="minorHAnsi"/>
          <w:b/>
          <w:bCs/>
        </w:rPr>
        <w:t>Example 1:</w:t>
      </w:r>
      <w:r>
        <w:rPr>
          <w:rFonts w:ascii="Goudy Old Style" w:hAnsi="Goudy Old Style" w:cstheme="minorHAnsi"/>
        </w:rPr>
        <w:t xml:space="preserve"> Let set </w:t>
      </w:r>
      <m:oMath>
        <m:r>
          <m:rPr>
            <m:sty m:val="p"/>
          </m:rPr>
          <w:rPr>
            <w:rFonts w:ascii="Cambria Math" w:hAnsi="Goudy Old Style" w:cstheme="minorHAnsi"/>
          </w:rPr>
          <m:t>A={13,19, 63, a,b,c,d}</m:t>
        </m:r>
      </m:oMath>
      <w:r w:rsidRPr="00FC5861">
        <w:rPr>
          <w:rFonts w:ascii="Goudy Old Style" w:hAnsi="Goudy Old Style" w:cstheme="minorHAnsi"/>
        </w:rPr>
        <w:t xml:space="preserve"> and </w:t>
      </w:r>
      <m:oMath>
        <m:r>
          <m:rPr>
            <m:sty m:val="p"/>
          </m:rPr>
          <w:rPr>
            <w:rFonts w:ascii="Cambria Math" w:hAnsi="Goudy Old Style" w:cstheme="minorHAnsi"/>
          </w:rPr>
          <m:t>B={10,20,30,4,5}</m:t>
        </m:r>
      </m:oMath>
      <w:r w:rsidRPr="00FC5861">
        <w:rPr>
          <w:rFonts w:ascii="Goudy Old Style" w:hAnsi="Goudy Old Style" w:cstheme="minorHAnsi"/>
        </w:rPr>
        <w:t xml:space="preserve"> then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>B=</m:t>
        </m:r>
        <m:r>
          <m:rPr>
            <m:sty m:val="p"/>
          </m:rPr>
          <w:rPr>
            <w:rFonts w:ascii="Cambria Math" w:hAnsi="Cambria Math" w:cs="Cambria Math"/>
          </w:rPr>
          <m:t>∅</m:t>
        </m:r>
      </m:oMath>
      <w:r>
        <w:rPr>
          <w:rFonts w:ascii="Goudy Old Style" w:hAnsi="Goudy Old Style" w:cstheme="minorHAnsi"/>
        </w:rPr>
        <w:t>.</w:t>
      </w:r>
    </w:p>
    <w:p w14:paraId="4F27A693" w14:textId="0BED5421" w:rsidR="003048C1" w:rsidRDefault="003048C1" w:rsidP="003048C1">
      <w:pPr>
        <w:spacing w:line="480" w:lineRule="auto"/>
        <w:jc w:val="both"/>
        <w:rPr>
          <w:rFonts w:ascii="Goudy Old Style" w:hAnsi="Goudy Old Style" w:cstheme="minorHAnsi"/>
        </w:rPr>
      </w:pPr>
      <w:r w:rsidRPr="005876F6">
        <w:rPr>
          <w:rFonts w:ascii="Goudy Old Style" w:hAnsi="Goudy Old Style" w:cstheme="minorHAnsi"/>
          <w:b/>
          <w:bCs/>
          <w:iCs/>
        </w:rPr>
        <w:t>Example 2:</w:t>
      </w:r>
      <w:r>
        <w:rPr>
          <w:rFonts w:ascii="Goudy Old Style" w:hAnsi="Goudy Old Style" w:cstheme="minorHAnsi"/>
          <w:iCs/>
        </w:rPr>
        <w:t xml:space="preserve"> Let </w:t>
      </w:r>
      <w:r w:rsidRPr="00FC5861">
        <w:rPr>
          <w:rFonts w:ascii="Goudy Old Style" w:hAnsi="Goudy Old Style" w:cstheme="minorHAnsi"/>
          <w:iCs/>
        </w:rPr>
        <w:t xml:space="preserve">set </w:t>
      </w:r>
      <m:oMath>
        <m:r>
          <m:rPr>
            <m:sty m:val="p"/>
          </m:rPr>
          <w:rPr>
            <w:rFonts w:ascii="Cambria Math" w:hAnsi="Goudy Old Style" w:cstheme="minorHAnsi"/>
          </w:rPr>
          <m:t>A={a,b,c,d, 1,2 3}</m:t>
        </m:r>
      </m:oMath>
      <w:r w:rsidRPr="00FC5861">
        <w:rPr>
          <w:rFonts w:ascii="Goudy Old Style" w:hAnsi="Goudy Old Style" w:cstheme="minorHAnsi"/>
          <w:iCs/>
        </w:rPr>
        <w:t xml:space="preserve"> and </w:t>
      </w:r>
      <m:oMath>
        <m:r>
          <m:rPr>
            <m:sty m:val="p"/>
          </m:rPr>
          <w:rPr>
            <w:rFonts w:ascii="Cambria Math" w:hAnsi="Goudy Old Style" w:cstheme="minorHAnsi"/>
          </w:rPr>
          <m:t>B={1,5,9,c,d,e,f,g,</m:t>
        </m:r>
        <m:r>
          <m:rPr>
            <m:sty m:val="p"/>
          </m:rPr>
          <w:rPr>
            <w:rFonts w:ascii="Cambria Math" w:hAnsi="Cambria Math"/>
          </w:rPr>
          <m:t>h</m:t>
        </m:r>
        <m:r>
          <m:rPr>
            <m:sty m:val="p"/>
          </m:rPr>
          <w:rPr>
            <w:rFonts w:ascii="Cambria Math" w:hAnsi="Goudy Old Style" w:cstheme="minorHAnsi"/>
          </w:rPr>
          <m:t>}</m:t>
        </m:r>
      </m:oMath>
      <w:r w:rsidRPr="00FC5861">
        <w:rPr>
          <w:rFonts w:ascii="Goudy Old Style" w:hAnsi="Goudy Old Style" w:cstheme="minorHAnsi"/>
          <w:iCs/>
        </w:rPr>
        <w:t xml:space="preserve"> then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>B={1,c,d}</m:t>
        </m:r>
      </m:oMath>
      <w:r w:rsidRPr="00FC5861">
        <w:rPr>
          <w:rFonts w:ascii="Goudy Old Style" w:hAnsi="Goudy Old Style" w:cstheme="minorHAnsi"/>
          <w:iCs/>
        </w:rPr>
        <w:t xml:space="preserve">. </w:t>
      </w:r>
    </w:p>
    <w:p w14:paraId="3F2E3CE1" w14:textId="77777777" w:rsidR="003048C1" w:rsidRDefault="003048C1" w:rsidP="003048C1">
      <w:pPr>
        <w:spacing w:line="480" w:lineRule="auto"/>
        <w:jc w:val="both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</w:rPr>
        <w:t>The shaded part in the Venn diagram below represents the intersection of sets A and B.</w:t>
      </w:r>
    </w:p>
    <w:p w14:paraId="414BEDF0" w14:textId="77777777" w:rsidR="00FF2EB2" w:rsidRDefault="003048C1" w:rsidP="00FF2EB2">
      <w:pPr>
        <w:spacing w:line="480" w:lineRule="auto"/>
        <w:jc w:val="center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noProof/>
        </w:rPr>
        <w:drawing>
          <wp:inline distT="0" distB="0" distL="0" distR="0" wp14:anchorId="313A54A1" wp14:editId="511B37FC">
            <wp:extent cx="2578608" cy="127101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608" cy="127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663D7" w14:textId="77777777" w:rsidR="00821E74" w:rsidRDefault="00821E74" w:rsidP="00FF2EB2">
      <w:pPr>
        <w:spacing w:line="480" w:lineRule="auto"/>
        <w:rPr>
          <w:rFonts w:ascii="Goudy Old Style" w:hAnsi="Goudy Old Style" w:cstheme="minorHAnsi"/>
          <w:b/>
          <w:bCs/>
        </w:rPr>
      </w:pPr>
    </w:p>
    <w:p w14:paraId="03B2DEA0" w14:textId="77777777" w:rsidR="00821E74" w:rsidRDefault="00821E74" w:rsidP="00FF2EB2">
      <w:pPr>
        <w:spacing w:line="480" w:lineRule="auto"/>
        <w:rPr>
          <w:rFonts w:ascii="Goudy Old Style" w:hAnsi="Goudy Old Style" w:cstheme="minorHAnsi"/>
          <w:b/>
          <w:bCs/>
        </w:rPr>
      </w:pPr>
    </w:p>
    <w:p w14:paraId="5726CF58" w14:textId="53411AED" w:rsidR="003048C1" w:rsidRPr="00FF2EB2" w:rsidRDefault="003048C1" w:rsidP="00FF2EB2">
      <w:pPr>
        <w:spacing w:line="480" w:lineRule="auto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/>
          <w:bCs/>
        </w:rPr>
        <w:lastRenderedPageBreak/>
        <w:t>Union</w:t>
      </w:r>
      <w:r>
        <w:rPr>
          <w:rFonts w:ascii="Goudy Old Style" w:hAnsi="Goudy Old Style" w:cstheme="minorHAnsi"/>
          <w:b/>
          <w:bCs/>
        </w:rPr>
        <w:t xml:space="preserve"> of sets</w:t>
      </w:r>
    </w:p>
    <w:p w14:paraId="06ED3445" w14:textId="77777777" w:rsidR="003048C1" w:rsidRDefault="003048C1" w:rsidP="003048C1">
      <w:pPr>
        <w:spacing w:line="480" w:lineRule="auto"/>
        <w:jc w:val="both"/>
        <w:rPr>
          <w:rFonts w:ascii="Goudy Old Style" w:hAnsi="Goudy Old Style" w:cstheme="minorHAnsi"/>
        </w:rPr>
      </w:pPr>
      <w:r w:rsidRPr="00C50660">
        <w:rPr>
          <w:rFonts w:ascii="Goudy Old Style" w:hAnsi="Goudy Old Style" w:cstheme="minorHAnsi"/>
        </w:rPr>
        <w:t xml:space="preserve">The union of two sets A and B is the set of elements that belong either to A or B or to both A and B. The union of sets A and B is written, </w:t>
      </w:r>
      <m:oMath>
        <m:r>
          <m:rPr>
            <m:sty m:val="p"/>
          </m:rPr>
          <w:rPr>
            <w:rFonts w:ascii="Cambria Math" w:hAnsi="Cambria Math" w:cstheme="minorHAnsi"/>
          </w:rPr>
          <m:t>A∪B</m:t>
        </m:r>
      </m:oMath>
      <w:r w:rsidRPr="00C50660">
        <w:rPr>
          <w:rFonts w:ascii="Goudy Old Style" w:hAnsi="Goudy Old Style" w:cstheme="minorHAnsi"/>
        </w:rPr>
        <w:t xml:space="preserve">. Read as, ‘A union B’. For example, If </w:t>
      </w:r>
      <m:oMath>
        <m:r>
          <m:rPr>
            <m:sty m:val="p"/>
          </m:rPr>
          <w:rPr>
            <w:rFonts w:ascii="Cambria Math" w:hAnsi="Cambria Math" w:cstheme="minorHAnsi"/>
          </w:rPr>
          <m:t>A={1,2,3,4,5,6,7,8,9}</m:t>
        </m:r>
      </m:oMath>
      <w:r w:rsidRPr="00C50660">
        <w:rPr>
          <w:rFonts w:ascii="Goudy Old Style" w:hAnsi="Goudy Old Style" w:cstheme="minorHAnsi"/>
        </w:rPr>
        <w:t xml:space="preserve"> and </w:t>
      </w:r>
      <m:oMath>
        <m:r>
          <m:rPr>
            <m:sty m:val="p"/>
          </m:rPr>
          <w:rPr>
            <w:rFonts w:ascii="Cambria Math" w:hAnsi="Cambria Math" w:cstheme="minorHAnsi"/>
          </w:rPr>
          <m:t>B={7,8,9,11,12,15}</m:t>
        </m:r>
      </m:oMath>
      <w:r w:rsidRPr="00C50660">
        <w:rPr>
          <w:rFonts w:ascii="Goudy Old Style" w:hAnsi="Goudy Old Style" w:cstheme="minorHAnsi"/>
        </w:rPr>
        <w:t xml:space="preserve"> then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B={1,2,3,4,5,6,7,8,9,11,12,15,16,17}</m:t>
        </m:r>
      </m:oMath>
      <w:r>
        <w:rPr>
          <w:rFonts w:ascii="Goudy Old Style" w:hAnsi="Goudy Old Style" w:cstheme="minorHAnsi"/>
        </w:rPr>
        <w:t xml:space="preserve">. Note that their intersection is </w:t>
      </w:r>
      <m:oMath>
        <m:r>
          <w:rPr>
            <w:rFonts w:ascii="Cambria Math" w:hAnsi="Cambria Math" w:cstheme="minorHAnsi"/>
          </w:rPr>
          <m:t>A∩B={7,8,9}</m:t>
        </m:r>
      </m:oMath>
      <w:r>
        <w:rPr>
          <w:rFonts w:ascii="Goudy Old Style" w:hAnsi="Goudy Old Style" w:cstheme="minorHAnsi"/>
        </w:rPr>
        <w:t>. The shaded region in the Venn diagram below represents the union of sets A and B.</w:t>
      </w:r>
    </w:p>
    <w:p w14:paraId="54FAF19D" w14:textId="77777777" w:rsidR="003048C1" w:rsidRPr="00C50660" w:rsidRDefault="003048C1" w:rsidP="003048C1">
      <w:pPr>
        <w:spacing w:line="480" w:lineRule="auto"/>
        <w:jc w:val="center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noProof/>
        </w:rPr>
        <w:drawing>
          <wp:inline distT="0" distB="0" distL="0" distR="0" wp14:anchorId="56B396DA" wp14:editId="1C3FA979">
            <wp:extent cx="2560320" cy="12435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243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DD79D" w14:textId="588AC7E0" w:rsidR="00870EC7" w:rsidRPr="005B61E8" w:rsidRDefault="00870EC7" w:rsidP="00870EC7">
      <w:pPr>
        <w:spacing w:line="480" w:lineRule="auto"/>
        <w:jc w:val="both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 xml:space="preserve">Relative Complement </w:t>
      </w:r>
    </w:p>
    <w:p w14:paraId="3A6A4D94" w14:textId="06E6C4E9" w:rsidR="001C3067" w:rsidRDefault="00870EC7" w:rsidP="001C3067">
      <w:pPr>
        <w:spacing w:line="48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The relative complement of a set </w:t>
      </w:r>
      <w:proofErr w:type="gramStart"/>
      <w:r w:rsidRPr="005B61E8">
        <w:rPr>
          <w:rFonts w:ascii="Goudy Old Style" w:hAnsi="Goudy Old Style" w:cstheme="minorHAnsi"/>
        </w:rPr>
        <w:t>say</w:t>
      </w:r>
      <w:proofErr w:type="gramEnd"/>
      <w:r w:rsidRPr="005B61E8">
        <w:rPr>
          <w:rFonts w:ascii="Goudy Old Style" w:hAnsi="Goudy Old Style" w:cstheme="minorHAnsi"/>
        </w:rPr>
        <w:t xml:space="preserve"> set </w:t>
      </w:r>
      <w:r w:rsidRPr="00393279">
        <w:rPr>
          <w:rFonts w:ascii="Goudy Old Style" w:hAnsi="Goudy Old Style" w:cstheme="minorHAnsi"/>
        </w:rPr>
        <w:t xml:space="preserve">A and set B denoted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Goudy Old Style" w:cstheme="minorHAnsi"/>
          </w:rPr>
          <m:t>B</m:t>
        </m:r>
      </m:oMath>
      <w:r w:rsidR="00393279" w:rsidRPr="00393279">
        <w:rPr>
          <w:rFonts w:ascii="Goudy Old Style" w:hAnsi="Goudy Old Style" w:cstheme="minorHAnsi"/>
        </w:rPr>
        <w:t xml:space="preserve"> </w:t>
      </w:r>
      <w:r w:rsidRPr="00393279">
        <w:rPr>
          <w:rFonts w:ascii="Goudy Old Style" w:hAnsi="Goudy Old Style" w:cstheme="minorHAnsi"/>
        </w:rPr>
        <w:t xml:space="preserve">or </w:t>
      </w:r>
      <m:oMath>
        <m:r>
          <m:rPr>
            <m:sty m:val="p"/>
          </m:rPr>
          <w:rPr>
            <w:rFonts w:ascii="Cambria Math" w:hAnsi="Goudy Old Style" w:cstheme="minorHAnsi"/>
          </w:rPr>
          <m:t>A/B</m:t>
        </m:r>
      </m:oMath>
      <w:r w:rsidRPr="005B61E8">
        <w:rPr>
          <w:rFonts w:ascii="Goudy Old Style" w:hAnsi="Goudy Old Style" w:cstheme="minorHAnsi"/>
        </w:rPr>
        <w:t xml:space="preserve"> is the elements that </w:t>
      </w:r>
      <w:r w:rsidRPr="00393279">
        <w:rPr>
          <w:rFonts w:ascii="Goudy Old Style" w:hAnsi="Goudy Old Style" w:cstheme="minorHAnsi"/>
        </w:rPr>
        <w:t xml:space="preserve">belongs to set A and not to set B. </w:t>
      </w:r>
      <w:r w:rsidR="00393279" w:rsidRPr="00393279">
        <w:rPr>
          <w:rFonts w:ascii="Goudy Old Style" w:hAnsi="Goudy Old Style" w:cstheme="minorHAnsi"/>
        </w:rPr>
        <w:t xml:space="preserve"> </w:t>
      </w:r>
      <w:r w:rsidR="001C3067">
        <w:rPr>
          <w:rFonts w:ascii="Goudy Old Style" w:hAnsi="Goudy Old Style" w:cstheme="minorHAnsi"/>
        </w:rPr>
        <w:t>The shaded region represents the set A – B.</w:t>
      </w:r>
    </w:p>
    <w:p w14:paraId="1287C302" w14:textId="7F046446" w:rsidR="001C3067" w:rsidRDefault="001C3067" w:rsidP="001C3067">
      <w:pPr>
        <w:spacing w:line="480" w:lineRule="auto"/>
        <w:jc w:val="center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noProof/>
        </w:rPr>
        <w:drawing>
          <wp:inline distT="0" distB="0" distL="0" distR="0" wp14:anchorId="06CB8E36" wp14:editId="79DBC43D">
            <wp:extent cx="2404872" cy="1298448"/>
            <wp:effectExtent l="0" t="0" r="0" b="0"/>
            <wp:docPr id="19" name="Picture 19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, venn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872" cy="129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552AB" w14:textId="76567F0B" w:rsidR="00870EC7" w:rsidRDefault="00870EC7" w:rsidP="008D6257">
      <w:pPr>
        <w:spacing w:line="480" w:lineRule="auto"/>
        <w:jc w:val="both"/>
        <w:rPr>
          <w:rFonts w:ascii="Goudy Old Style" w:hAnsi="Goudy Old Style" w:cstheme="minorHAnsi"/>
        </w:rPr>
      </w:pPr>
      <w:r w:rsidRPr="00393279">
        <w:rPr>
          <w:rFonts w:ascii="Goudy Old Style" w:hAnsi="Goudy Old Style" w:cstheme="minorHAnsi"/>
        </w:rPr>
        <w:t xml:space="preserve">For example, let set </w:t>
      </w:r>
      <m:oMath>
        <m:r>
          <m:rPr>
            <m:sty m:val="p"/>
          </m:rPr>
          <w:rPr>
            <w:rFonts w:ascii="Cambria Math" w:hAnsi="Goudy Old Style" w:cstheme="minorHAnsi"/>
          </w:rPr>
          <m:t>A={1,2,3,4,5,6,7}</m:t>
        </m:r>
      </m:oMath>
      <w:r w:rsidRPr="00393279">
        <w:rPr>
          <w:rFonts w:ascii="Goudy Old Style" w:hAnsi="Goudy Old Style" w:cstheme="minorHAnsi"/>
        </w:rPr>
        <w:t xml:space="preserve"> and set </w:t>
      </w:r>
      <m:oMath>
        <m:r>
          <m:rPr>
            <m:sty m:val="p"/>
          </m:rPr>
          <w:rPr>
            <w:rFonts w:ascii="Cambria Math" w:hAnsi="Goudy Old Style" w:cstheme="minorHAnsi"/>
          </w:rPr>
          <m:t>B={1,2,5,8}</m:t>
        </m:r>
      </m:oMath>
      <w:r w:rsidRPr="00393279">
        <w:rPr>
          <w:rFonts w:ascii="Goudy Old Style" w:hAnsi="Goudy Old Style" w:cstheme="minorHAnsi"/>
        </w:rPr>
        <w:t xml:space="preserve"> then </w:t>
      </w:r>
      <m:oMath>
        <m:r>
          <m:rPr>
            <m:sty m:val="p"/>
          </m:rPr>
          <w:rPr>
            <w:rFonts w:ascii="Cambria Math" w:hAnsi="Goudy Old Style" w:cstheme="minorHAnsi"/>
          </w:rPr>
          <m:t>(A</m:t>
        </m:r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Goudy Old Style" w:cstheme="minorHAnsi"/>
          </w:rPr>
          <m:t>B)={3,4,6,7}</m:t>
        </m:r>
      </m:oMath>
      <w:r w:rsidR="00ED1C6F" w:rsidRPr="00393279">
        <w:rPr>
          <w:rFonts w:ascii="Goudy Old Style" w:hAnsi="Goudy Old Style" w:cstheme="minorHAnsi"/>
        </w:rPr>
        <w:t>.</w:t>
      </w:r>
      <w:r w:rsidR="00393279" w:rsidRPr="00393279">
        <w:rPr>
          <w:rFonts w:ascii="Goudy Old Style" w:hAnsi="Goudy Old Style" w:cstheme="minorHAnsi"/>
        </w:rPr>
        <w:t xml:space="preserve"> On the other hand</w:t>
      </w:r>
      <w:r w:rsidR="00393279">
        <w:rPr>
          <w:rFonts w:ascii="Goudy Old Style" w:hAnsi="Goudy Old Style" w:cstheme="minorHAnsi"/>
        </w:rPr>
        <w:t xml:space="preserve">, B – A = {8}. </w:t>
      </w:r>
      <w:r w:rsidR="00EA1F22">
        <w:rPr>
          <w:rFonts w:ascii="Goudy Old Style" w:hAnsi="Goudy Old Style" w:cstheme="minorHAnsi"/>
        </w:rPr>
        <w:t xml:space="preserve">The set A – B can be represented in a Venn diagram as shown below. </w:t>
      </w:r>
    </w:p>
    <w:p w14:paraId="615FAFE2" w14:textId="65068F4C" w:rsidR="00870EC7" w:rsidRPr="005B61E8" w:rsidRDefault="00870EC7" w:rsidP="00870EC7">
      <w:pPr>
        <w:spacing w:line="480" w:lineRule="auto"/>
        <w:jc w:val="both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>Symmetric difference</w:t>
      </w:r>
    </w:p>
    <w:p w14:paraId="522C72B2" w14:textId="2D084B7D" w:rsidR="00ED7A81" w:rsidRDefault="00870EC7" w:rsidP="008D6257">
      <w:pPr>
        <w:spacing w:line="48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Suppose we have sets </w:t>
      </w:r>
      <w:r w:rsidRPr="005B61E8">
        <w:rPr>
          <w:rFonts w:ascii="Goudy Old Style" w:hAnsi="Goudy Old Style" w:cstheme="minorHAnsi"/>
          <w:b/>
          <w:bCs/>
        </w:rPr>
        <w:t xml:space="preserve">A </w:t>
      </w:r>
      <w:r w:rsidRPr="00604D3F">
        <w:rPr>
          <w:rFonts w:ascii="Goudy Old Style" w:hAnsi="Goudy Old Style" w:cstheme="minorHAnsi"/>
        </w:rPr>
        <w:t>and B</w:t>
      </w:r>
      <w:r w:rsidRPr="005B61E8">
        <w:rPr>
          <w:rFonts w:ascii="Goudy Old Style" w:hAnsi="Goudy Old Style" w:cstheme="minorHAnsi"/>
          <w:b/>
          <w:bCs/>
        </w:rPr>
        <w:t xml:space="preserve">, </w:t>
      </w:r>
      <w:r w:rsidRPr="005B61E8">
        <w:rPr>
          <w:rFonts w:ascii="Goudy Old Style" w:hAnsi="Goudy Old Style" w:cstheme="minorHAnsi"/>
        </w:rPr>
        <w:t xml:space="preserve">then the symmetric difference denoted </w:t>
      </w:r>
      <m:oMath>
        <m:r>
          <m:rPr>
            <m:sty m:val="p"/>
          </m:rPr>
          <w:rPr>
            <w:rFonts w:ascii="Cambria Math" w:hAnsi="Goudy Old Style" w:cstheme="minorHAnsi"/>
          </w:rPr>
          <m:t xml:space="preserve">A </m:t>
        </m:r>
        <m:r>
          <m:rPr>
            <m:sty m:val="p"/>
          </m:rPr>
          <w:rPr>
            <w:rFonts w:ascii="Cambria Math" w:hAnsi="Cambria Math" w:cs="Cambria"/>
          </w:rPr>
          <m:t xml:space="preserve">Δ </m:t>
        </m:r>
        <m:r>
          <m:rPr>
            <m:sty m:val="p"/>
          </m:rPr>
          <w:rPr>
            <w:rFonts w:ascii="Cambria Math" w:hAnsi="Goudy Old Style" w:cstheme="minorHAnsi"/>
          </w:rPr>
          <m:t>B</m:t>
        </m:r>
      </m:oMath>
      <w:r w:rsidRPr="005B61E8">
        <w:rPr>
          <w:rFonts w:ascii="Goudy Old Style" w:hAnsi="Goudy Old Style" w:cstheme="minorHAnsi"/>
        </w:rPr>
        <w:t xml:space="preserve"> are elements that belongs to set </w:t>
      </w:r>
      <w:r w:rsidRPr="005B61E8">
        <w:rPr>
          <w:rFonts w:ascii="Goudy Old Style" w:hAnsi="Goudy Old Style" w:cstheme="minorHAnsi"/>
          <w:b/>
          <w:bCs/>
        </w:rPr>
        <w:t xml:space="preserve">A </w:t>
      </w:r>
      <w:r w:rsidRPr="005B61E8">
        <w:rPr>
          <w:rFonts w:ascii="Goudy Old Style" w:hAnsi="Goudy Old Style" w:cstheme="minorHAnsi"/>
        </w:rPr>
        <w:t xml:space="preserve">or </w:t>
      </w:r>
      <w:r w:rsidRPr="005B61E8">
        <w:rPr>
          <w:rFonts w:ascii="Goudy Old Style" w:hAnsi="Goudy Old Style" w:cstheme="minorHAnsi"/>
          <w:b/>
          <w:bCs/>
        </w:rPr>
        <w:t xml:space="preserve">B </w:t>
      </w:r>
      <w:r w:rsidRPr="005B61E8">
        <w:rPr>
          <w:rFonts w:ascii="Goudy Old Style" w:hAnsi="Goudy Old Style" w:cstheme="minorHAnsi"/>
        </w:rPr>
        <w:t>but not in their intersection. For example,</w:t>
      </w:r>
      <w:r w:rsidR="00ED7A81">
        <w:rPr>
          <w:rFonts w:ascii="Goudy Old Style" w:hAnsi="Goudy Old Style" w:cstheme="minorHAnsi"/>
        </w:rPr>
        <w:t xml:space="preserve"> </w:t>
      </w:r>
      <w:r w:rsidRPr="00604D3F">
        <w:rPr>
          <w:rFonts w:ascii="Goudy Old Style" w:hAnsi="Goudy Old Style" w:cstheme="minorHAnsi"/>
        </w:rPr>
        <w:t xml:space="preserve">Let set </w:t>
      </w:r>
      <m:oMath>
        <m:r>
          <m:rPr>
            <m:sty m:val="p"/>
          </m:rPr>
          <w:rPr>
            <w:rFonts w:ascii="Cambria Math" w:hAnsi="Goudy Old Style" w:cstheme="minorHAnsi"/>
          </w:rPr>
          <m:t>A={2,9,14, 17}</m:t>
        </m:r>
      </m:oMath>
      <w:r w:rsidRPr="00604D3F">
        <w:rPr>
          <w:rFonts w:ascii="Goudy Old Style" w:hAnsi="Goudy Old Style" w:cstheme="minorHAnsi"/>
        </w:rPr>
        <w:t xml:space="preserve"> and </w:t>
      </w:r>
      <m:oMath>
        <m:r>
          <m:rPr>
            <m:sty m:val="p"/>
          </m:rPr>
          <w:rPr>
            <w:rFonts w:ascii="Cambria Math" w:hAnsi="Goudy Old Style" w:cstheme="minorHAnsi"/>
          </w:rPr>
          <m:t>B={1,9, 2, c, k}</m:t>
        </m:r>
      </m:oMath>
      <w:r w:rsidRPr="00604D3F">
        <w:rPr>
          <w:rFonts w:ascii="Goudy Old Style" w:hAnsi="Goudy Old Style" w:cstheme="minorHAnsi"/>
        </w:rPr>
        <w:t xml:space="preserve"> then </w:t>
      </w:r>
      <m:oMath>
        <m:r>
          <m:rPr>
            <m:sty m:val="p"/>
          </m:rPr>
          <w:rPr>
            <w:rFonts w:ascii="Cambria Math" w:hAnsi="Goudy Old Style" w:cstheme="minorHAnsi"/>
          </w:rPr>
          <m:t xml:space="preserve">A </m:t>
        </m:r>
        <m:r>
          <m:rPr>
            <m:sty m:val="p"/>
          </m:rPr>
          <w:rPr>
            <w:rFonts w:ascii="Cambria Math" w:hAnsi="Cambria Math" w:cs="Cambria"/>
          </w:rPr>
          <m:t xml:space="preserve">Δ </m:t>
        </m:r>
        <m:r>
          <m:rPr>
            <m:sty m:val="p"/>
          </m:rPr>
          <w:rPr>
            <w:rFonts w:ascii="Cambria Math" w:hAnsi="Goudy Old Style" w:cstheme="minorHAnsi"/>
          </w:rPr>
          <m:t>B={1,14, 17,c, k}</m:t>
        </m:r>
      </m:oMath>
      <w:r w:rsidR="00EA1F22">
        <w:rPr>
          <w:rFonts w:ascii="Goudy Old Style" w:hAnsi="Goudy Old Style" w:cstheme="minorHAnsi"/>
        </w:rPr>
        <w:t xml:space="preserve"> (see the Venn diagram below).</w:t>
      </w:r>
    </w:p>
    <w:p w14:paraId="5FF6D80A" w14:textId="63A0A984" w:rsidR="00EA1F22" w:rsidRDefault="00EA1F22" w:rsidP="00EA1F22">
      <w:pPr>
        <w:spacing w:line="480" w:lineRule="auto"/>
        <w:jc w:val="center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noProof/>
        </w:rPr>
        <w:lastRenderedPageBreak/>
        <w:drawing>
          <wp:inline distT="0" distB="0" distL="0" distR="0" wp14:anchorId="01D4D25F" wp14:editId="0CF0E69D">
            <wp:extent cx="2628900" cy="1333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BA705" w14:textId="77777777" w:rsidR="00870EC7" w:rsidRPr="005B61E8" w:rsidRDefault="00870EC7" w:rsidP="00870EC7">
      <w:pPr>
        <w:spacing w:line="48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/>
          <w:bCs/>
        </w:rPr>
        <w:t>Equivalent sets</w:t>
      </w:r>
    </w:p>
    <w:p w14:paraId="581339DD" w14:textId="1A1F5726" w:rsidR="00870EC7" w:rsidRPr="00C50660" w:rsidRDefault="00870EC7" w:rsidP="008D6257">
      <w:pPr>
        <w:spacing w:line="480" w:lineRule="auto"/>
        <w:jc w:val="both"/>
        <w:rPr>
          <w:rFonts w:ascii="Goudy Old Style" w:hAnsi="Goudy Old Style" w:cstheme="minorHAnsi"/>
        </w:rPr>
      </w:pPr>
      <w:r w:rsidRPr="00C50660">
        <w:rPr>
          <w:rFonts w:ascii="Goudy Old Style" w:hAnsi="Goudy Old Style" w:cstheme="minorHAnsi"/>
        </w:rPr>
        <w:t xml:space="preserve">If set </w:t>
      </w:r>
      <m:oMath>
        <m:r>
          <m:rPr>
            <m:sty m:val="p"/>
          </m:rPr>
          <w:rPr>
            <w:rFonts w:ascii="Cambria Math" w:hAnsi="Cambria Math" w:cstheme="minorHAnsi"/>
          </w:rPr>
          <m:t>A=</m:t>
        </m:r>
        <m:d>
          <m:dPr>
            <m:begChr m:val="{"/>
            <m:endChr m:val="}"/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g,w,9</m:t>
            </m:r>
          </m:e>
        </m:d>
      </m:oMath>
      <w:r w:rsidRPr="00C50660">
        <w:rPr>
          <w:rFonts w:ascii="Goudy Old Style" w:hAnsi="Goudy Old Style" w:cstheme="minorHAnsi"/>
        </w:rPr>
        <w:t xml:space="preserve">then the cardinality of A denoted </w:t>
      </w:r>
      <m:oMath>
        <m:r>
          <m:rPr>
            <m:sty m:val="p"/>
          </m:rPr>
          <w:rPr>
            <w:rFonts w:ascii="Cambria Math" w:hAnsi="Cambria Math" w:cstheme="minorHAnsi"/>
          </w:rPr>
          <m:t>n(A)</m:t>
        </m:r>
      </m:oMath>
      <w:r w:rsidRPr="00C50660">
        <w:rPr>
          <w:rFonts w:ascii="Goudy Old Style" w:hAnsi="Goudy Old Style" w:cstheme="minorHAnsi"/>
        </w:rPr>
        <w:t xml:space="preserve"> or 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d>
      </m:oMath>
      <w:r w:rsidRPr="00C50660">
        <w:rPr>
          <w:rFonts w:ascii="Goudy Old Style" w:hAnsi="Goudy Old Style" w:cstheme="minorHAnsi"/>
        </w:rPr>
        <w:t>is the number of elements of set A i.e.</w:t>
      </w:r>
      <m:oMath>
        <m:r>
          <m:rPr>
            <m:sty m:val="p"/>
          </m:rPr>
          <w:rPr>
            <w:rFonts w:ascii="Cambria Math" w:hAnsi="Cambria Math" w:cstheme="minorHAnsi"/>
          </w:rPr>
          <m:t xml:space="preserve"> n(A)=3</m:t>
        </m:r>
      </m:oMath>
      <w:r w:rsidRPr="00C50660">
        <w:rPr>
          <w:rFonts w:ascii="Goudy Old Style" w:hAnsi="Goudy Old Style" w:cstheme="minorHAnsi"/>
        </w:rPr>
        <w:t xml:space="preserve">. Two sets are said to be equivalent if they have the same cardinality. For example, </w:t>
      </w:r>
      <w:proofErr w:type="gramStart"/>
      <w:r w:rsidRPr="00C50660">
        <w:rPr>
          <w:rFonts w:ascii="Goudy Old Style" w:hAnsi="Goudy Old Style" w:cstheme="minorHAnsi"/>
        </w:rPr>
        <w:t>If</w:t>
      </w:r>
      <w:proofErr w:type="gramEnd"/>
      <w:r w:rsidRPr="00C50660">
        <w:rPr>
          <w:rFonts w:ascii="Goudy Old Style" w:hAnsi="Goudy Old Style" w:cstheme="minorHAnsi"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</w:rPr>
          <m:t>A={1,2,3,4,9}</m:t>
        </m:r>
      </m:oMath>
      <w:r w:rsidRPr="00C50660">
        <w:rPr>
          <w:rFonts w:ascii="Goudy Old Style" w:hAnsi="Goudy Old Style" w:cstheme="minorHAnsi"/>
        </w:rPr>
        <w:t xml:space="preserve">and </w:t>
      </w:r>
      <m:oMath>
        <m:r>
          <m:rPr>
            <m:sty m:val="p"/>
          </m:rPr>
          <w:rPr>
            <w:rFonts w:ascii="Cambria Math" w:hAnsi="Cambria Math" w:cstheme="minorHAnsi"/>
          </w:rPr>
          <m:t>B=(a,b,c,w,z}</m:t>
        </m:r>
      </m:oMath>
      <w:r w:rsidRPr="00C50660">
        <w:rPr>
          <w:rFonts w:ascii="Goudy Old Style" w:hAnsi="Goudy Old Style" w:cstheme="minorHAnsi"/>
        </w:rPr>
        <w:t xml:space="preserve">then A and B are equivalent since </w:t>
      </w:r>
      <m:oMath>
        <m:r>
          <m:rPr>
            <m:sty m:val="p"/>
          </m:rPr>
          <w:rPr>
            <w:rFonts w:ascii="Cambria Math" w:hAnsi="Cambria Math" w:cstheme="minorHAnsi"/>
          </w:rPr>
          <m:t>n(A)=n(B)=5</m:t>
        </m:r>
      </m:oMath>
      <w:r w:rsidRPr="00C50660">
        <w:rPr>
          <w:rFonts w:ascii="Goudy Old Style" w:hAnsi="Goudy Old Style" w:cstheme="minorHAnsi"/>
        </w:rPr>
        <w:t xml:space="preserve">, We write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/>
          </w:rPr>
          <m:t>≡</m:t>
        </m:r>
        <m:r>
          <m:rPr>
            <m:sty m:val="p"/>
          </m:rPr>
          <w:rPr>
            <w:rFonts w:ascii="Cambria Math" w:hAnsi="Goudy Old Style" w:cstheme="minorHAnsi"/>
          </w:rPr>
          <m:t>B</m:t>
        </m:r>
      </m:oMath>
      <w:r w:rsidRPr="00C50660">
        <w:rPr>
          <w:rFonts w:ascii="Goudy Old Style" w:hAnsi="Goudy Old Style" w:cstheme="minorHAnsi"/>
        </w:rPr>
        <w:t>to mean A is equivalent to B.</w:t>
      </w:r>
    </w:p>
    <w:p w14:paraId="749FC553" w14:textId="4643BF10" w:rsidR="00870EC7" w:rsidRPr="005B61E8" w:rsidRDefault="00870EC7" w:rsidP="00870EC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/>
          <w:bCs/>
        </w:rPr>
        <w:t>Identical sets</w:t>
      </w:r>
    </w:p>
    <w:p w14:paraId="20BADCEF" w14:textId="75F661B7" w:rsidR="00ED1C6F" w:rsidRDefault="00870EC7" w:rsidP="00870EC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Two sets are said to be identical if and only if they have the same members</w:t>
      </w:r>
      <w:r w:rsidR="00FD1A6E">
        <w:rPr>
          <w:rFonts w:ascii="Goudy Old Style" w:hAnsi="Goudy Old Style" w:cstheme="minorHAnsi"/>
        </w:rPr>
        <w:t xml:space="preserve">, that is, for any two sets A and B then </w:t>
      </w:r>
      <m:oMath>
        <m:r>
          <m:rPr>
            <m:sty m:val="p"/>
          </m:rPr>
          <w:rPr>
            <w:rFonts w:ascii="Cambria Math" w:hAnsi="Cambria Math" w:cstheme="minorHAnsi"/>
          </w:rPr>
          <m:t>A=B  iff   ∀x</m:t>
        </m:r>
      </m:oMath>
      <w:r w:rsidRPr="00FD1A6E">
        <w:rPr>
          <w:rFonts w:ascii="Goudy Old Style" w:hAnsi="Goudy Old Style" w:cstheme="minorHAnsi"/>
        </w:rPr>
        <w:t xml:space="preserve">, </w:t>
      </w:r>
      <m:oMath>
        <m:r>
          <m:rPr>
            <m:sty m:val="p"/>
          </m:rPr>
          <w:rPr>
            <w:rFonts w:ascii="Cambria Math" w:hAnsi="Cambria Math" w:cstheme="minorHAnsi"/>
          </w:rPr>
          <m:t>x∈A⇔</m:t>
        </m:r>
        <m:r>
          <m:rPr>
            <m:sty m:val="p"/>
          </m:rPr>
          <w:rPr>
            <w:rFonts w:ascii="Cambria Math" w:hAnsi="Goudy Old Style" w:cstheme="minorHAnsi"/>
          </w:rPr>
          <m:t>x</m:t>
        </m:r>
        <m:r>
          <m:rPr>
            <m:sty m:val="p"/>
          </m:rPr>
          <w:rPr>
            <w:rFonts w:ascii="Cambria Math" w:hAnsi="Cambria Math" w:cs="Cambria Math"/>
          </w:rPr>
          <m:t>∈</m:t>
        </m:r>
        <m:r>
          <m:rPr>
            <m:sty m:val="p"/>
          </m:rPr>
          <w:rPr>
            <w:rFonts w:ascii="Cambria Math" w:hAnsi="Goudy Old Style" w:cstheme="minorHAnsi"/>
          </w:rPr>
          <m:t>B</m:t>
        </m:r>
      </m:oMath>
      <w:r w:rsidR="00FD1A6E">
        <w:rPr>
          <w:rFonts w:ascii="Goudy Old Style" w:hAnsi="Goudy Old Style" w:cstheme="minorHAnsi"/>
        </w:rPr>
        <w:t xml:space="preserve">. </w:t>
      </w:r>
    </w:p>
    <w:p w14:paraId="02B712E3" w14:textId="77777777" w:rsidR="00821E74" w:rsidRDefault="00821E74" w:rsidP="001C3067">
      <w:pPr>
        <w:spacing w:line="360" w:lineRule="auto"/>
        <w:jc w:val="both"/>
        <w:rPr>
          <w:rFonts w:ascii="Goudy Old Style" w:hAnsi="Goudy Old Style" w:cstheme="minorHAnsi"/>
          <w:b/>
          <w:bCs/>
        </w:rPr>
      </w:pPr>
    </w:p>
    <w:p w14:paraId="37BBB5C2" w14:textId="00136284" w:rsidR="00870EC7" w:rsidRPr="005B61E8" w:rsidRDefault="00870EC7" w:rsidP="001C306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  <w:b/>
          <w:bCs/>
        </w:rPr>
        <w:t>Power set</w:t>
      </w:r>
      <w:r w:rsidRPr="005B61E8">
        <w:rPr>
          <w:rFonts w:ascii="Goudy Old Style" w:hAnsi="Goudy Old Style" w:cstheme="minorHAnsi"/>
        </w:rPr>
        <w:t xml:space="preserve"> </w:t>
      </w:r>
    </w:p>
    <w:p w14:paraId="219C9150" w14:textId="77777777" w:rsidR="00FD1A6E" w:rsidRDefault="00870EC7" w:rsidP="001C306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The set of all subsets of a set A is called the power set of A and denoted as </w:t>
      </w:r>
      <m:oMath>
        <m:r>
          <w:rPr>
            <w:rFonts w:ascii="Cambria Math" w:hAnsi="Cambria Math" w:cstheme="minorHAnsi"/>
          </w:rPr>
          <m:t>℘(A)</m:t>
        </m:r>
      </m:oMath>
      <w:r w:rsidR="008D6257" w:rsidRPr="005B61E8">
        <w:rPr>
          <w:rFonts w:ascii="Goudy Old Style" w:hAnsi="Goudy Old Style" w:cstheme="minorHAnsi"/>
        </w:rPr>
        <w:t xml:space="preserve"> </w:t>
      </w:r>
      <w:r w:rsidRPr="005B61E8">
        <w:rPr>
          <w:rFonts w:ascii="Goudy Old Style" w:hAnsi="Goudy Old Style" w:cstheme="minorHAnsi"/>
        </w:rPr>
        <w:t xml:space="preserve">or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2</m:t>
            </m:r>
          </m:e>
          <m:sup>
            <m:r>
              <w:rPr>
                <w:rFonts w:ascii="Cambria Math" w:hAnsi="Cambria Math" w:cstheme="minorHAnsi"/>
              </w:rPr>
              <m:t>A</m:t>
            </m:r>
          </m:sup>
        </m:sSup>
      </m:oMath>
      <w:r w:rsidRPr="005B61E8">
        <w:rPr>
          <w:rFonts w:ascii="Goudy Old Style" w:hAnsi="Goudy Old Style" w:cstheme="minorHAnsi"/>
        </w:rPr>
        <w:t xml:space="preserve"> (NB: </w:t>
      </w:r>
      <m:oMath>
        <m:r>
          <w:rPr>
            <w:rFonts w:ascii="Cambria Math" w:hAnsi="Cambria Math" w:cstheme="minorHAnsi"/>
          </w:rPr>
          <m:t>℘</m:t>
        </m:r>
      </m:oMath>
      <w:r w:rsidRPr="005B61E8">
        <w:rPr>
          <w:rFonts w:ascii="Goudy Old Style" w:hAnsi="Goudy Old Style" w:cstheme="minorHAnsi"/>
        </w:rPr>
        <w:t xml:space="preserve">- Weierstrass elliptic symbol). </w:t>
      </w:r>
    </w:p>
    <w:p w14:paraId="3738AE97" w14:textId="05C9D1CF" w:rsidR="00870EC7" w:rsidRDefault="00870EC7" w:rsidP="001C3067">
      <w:pPr>
        <w:spacing w:line="360" w:lineRule="auto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For example, </w:t>
      </w:r>
      <w:r w:rsidRPr="00FD1A6E">
        <w:rPr>
          <w:rFonts w:ascii="Goudy Old Style" w:hAnsi="Goudy Old Style" w:cstheme="minorHAnsi"/>
        </w:rPr>
        <w:t xml:space="preserve">If </w:t>
      </w:r>
      <m:oMath>
        <m:r>
          <m:rPr>
            <m:sty m:val="p"/>
          </m:rPr>
          <w:rPr>
            <w:rFonts w:ascii="Cambria Math" w:hAnsi="Cambria Math" w:cstheme="minorHAnsi"/>
          </w:rPr>
          <m:t>A=</m:t>
        </m:r>
        <m:d>
          <m:dPr>
            <m:begChr m:val="{"/>
            <m:endChr m:val="}"/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a,b</m:t>
            </m:r>
          </m:e>
        </m:d>
        <m:r>
          <w:rPr>
            <w:rFonts w:ascii="Cambria Math" w:hAnsi="Cambria Math" w:cstheme="minorHAnsi"/>
          </w:rPr>
          <m:t xml:space="preserve"> </m:t>
        </m:r>
      </m:oMath>
      <w:r w:rsidRPr="00FD1A6E">
        <w:rPr>
          <w:rFonts w:ascii="Goudy Old Style" w:hAnsi="Goudy Old Style" w:cstheme="minorHAnsi"/>
        </w:rPr>
        <w:t xml:space="preserve">then </w:t>
      </w:r>
      <m:oMath>
        <m:r>
          <m:rPr>
            <m:sty m:val="p"/>
          </m:rPr>
          <w:rPr>
            <w:rFonts w:ascii="Cambria Math" w:hAnsi="Cambria Math"/>
          </w:rPr>
          <m:t>℘</m:t>
        </m:r>
        <m:r>
          <m:rPr>
            <m:sty m:val="p"/>
          </m:rPr>
          <w:rPr>
            <w:rFonts w:ascii="Cambria Math" w:hAnsi="Goudy Old Style" w:cstheme="minorHAnsi"/>
          </w:rPr>
          <m:t>(A)={</m:t>
        </m:r>
        <m:r>
          <m:rPr>
            <m:sty m:val="p"/>
          </m:rPr>
          <w:rPr>
            <w:rFonts w:ascii="Cambria Math" w:hAnsi="Cambria Math" w:cs="Cambria Math"/>
          </w:rPr>
          <m:t>∅</m:t>
        </m:r>
        <m:r>
          <m:rPr>
            <m:sty m:val="p"/>
          </m:rPr>
          <w:rPr>
            <w:rFonts w:ascii="Cambria Math" w:hAnsi="Goudy Old Style" w:cstheme="minorHAnsi"/>
          </w:rPr>
          <m:t>,{a},{b},{a,b}}</m:t>
        </m:r>
      </m:oMath>
      <w:r w:rsidRPr="00FD1A6E">
        <w:rPr>
          <w:rFonts w:ascii="Goudy Old Style" w:hAnsi="Goudy Old Style" w:cstheme="minorHAnsi"/>
        </w:rPr>
        <w:t>.</w:t>
      </w:r>
      <w:r w:rsidRPr="005B61E8">
        <w:rPr>
          <w:rFonts w:ascii="Goudy Old Style" w:hAnsi="Goudy Old Style" w:cstheme="minorHAnsi"/>
        </w:rPr>
        <w:t xml:space="preserve"> Note that the empty set is a subset of all sets. </w:t>
      </w:r>
    </w:p>
    <w:p w14:paraId="2A829CFC" w14:textId="77777777" w:rsidR="001C3067" w:rsidRPr="005B61E8" w:rsidRDefault="001C3067" w:rsidP="001C3067">
      <w:pPr>
        <w:spacing w:line="360" w:lineRule="auto"/>
        <w:jc w:val="both"/>
        <w:rPr>
          <w:rFonts w:ascii="Goudy Old Style" w:hAnsi="Goudy Old Style" w:cstheme="minorHAnsi"/>
        </w:rPr>
      </w:pPr>
    </w:p>
    <w:p w14:paraId="4065769D" w14:textId="77777777" w:rsidR="00870EC7" w:rsidRPr="005B61E8" w:rsidRDefault="00870EC7" w:rsidP="001C3067">
      <w:pPr>
        <w:pStyle w:val="Heading5"/>
        <w:spacing w:line="360" w:lineRule="auto"/>
        <w:jc w:val="center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Some basic properties of sets</w:t>
      </w:r>
    </w:p>
    <w:p w14:paraId="0F8439A2" w14:textId="6FCD3E85" w:rsidR="00870EC7" w:rsidRPr="005B61E8" w:rsidRDefault="00D37327" w:rsidP="001C3067">
      <w:pPr>
        <w:pStyle w:val="Footer"/>
        <w:tabs>
          <w:tab w:val="clear" w:pos="4320"/>
          <w:tab w:val="clear" w:pos="8640"/>
        </w:tabs>
        <w:spacing w:line="360" w:lineRule="auto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</w:rPr>
        <w:t xml:space="preserve"> For some finite sets(non-empty sets) A, B and C</w:t>
      </w:r>
      <w:r w:rsidR="001C3067">
        <w:rPr>
          <w:rFonts w:ascii="Goudy Old Style" w:hAnsi="Goudy Old Style" w:cstheme="minorHAnsi"/>
        </w:rPr>
        <w:t>.</w:t>
      </w:r>
    </w:p>
    <w:p w14:paraId="3154A0BC" w14:textId="0EEA172E" w:rsidR="00390717" w:rsidRDefault="00390717" w:rsidP="0044398D">
      <w:pPr>
        <w:numPr>
          <w:ilvl w:val="0"/>
          <w:numId w:val="5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</w:rPr>
        <w:t xml:space="preserve">Idempotent properties i.e. </w:t>
      </w:r>
      <m:oMath>
        <m:r>
          <m:rPr>
            <m:sty m:val="p"/>
          </m:rPr>
          <w:rPr>
            <w:rFonts w:ascii="Cambria Math" w:hAnsi="Cambria Math" w:cstheme="minorHAnsi"/>
          </w:rPr>
          <m:t>A∩A=A and A∪A=A</m:t>
        </m:r>
      </m:oMath>
      <w:r>
        <w:rPr>
          <w:rFonts w:ascii="Goudy Old Style" w:hAnsi="Goudy Old Style" w:cstheme="minorHAnsi"/>
          <w:iCs/>
        </w:rPr>
        <w:t>.</w:t>
      </w:r>
    </w:p>
    <w:p w14:paraId="2110C238" w14:textId="77777777" w:rsidR="00D37327" w:rsidRDefault="00390717" w:rsidP="0044398D">
      <w:pPr>
        <w:numPr>
          <w:ilvl w:val="0"/>
          <w:numId w:val="5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</w:rPr>
        <w:t xml:space="preserve">Identity property i.e. </w:t>
      </w:r>
      <m:oMath>
        <m:r>
          <m:rPr>
            <m:sty m:val="p"/>
          </m:rPr>
          <w:rPr>
            <w:rFonts w:ascii="Cambria Math" w:hAnsi="Cambria Math" w:cstheme="minorHAnsi"/>
          </w:rPr>
          <m:t>A∩∅=∅ and A∪∅=A</m:t>
        </m:r>
      </m:oMath>
      <w:r w:rsidRPr="00390717">
        <w:rPr>
          <w:rFonts w:ascii="Goudy Old Style" w:hAnsi="Goudy Old Style" w:cstheme="minorHAnsi"/>
          <w:iCs/>
        </w:rPr>
        <w:t>.</w:t>
      </w:r>
    </w:p>
    <w:p w14:paraId="3F4EE450" w14:textId="2F7B9B28" w:rsidR="00D37327" w:rsidRPr="00D37327" w:rsidRDefault="00D37327" w:rsidP="0044398D">
      <w:pPr>
        <w:numPr>
          <w:ilvl w:val="0"/>
          <w:numId w:val="5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 w:rsidRPr="00D37327">
        <w:rPr>
          <w:rFonts w:ascii="Goudy Old Style" w:hAnsi="Goudy Old Style" w:cstheme="minorHAnsi"/>
        </w:rPr>
        <w:t xml:space="preserve">Involution property </w:t>
      </w:r>
      <m:oMath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Cs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theme="minorHAnsi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c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=A (or double complement property).</m:t>
        </m:r>
      </m:oMath>
    </w:p>
    <w:p w14:paraId="39FCB9DC" w14:textId="57F2939E" w:rsidR="00390717" w:rsidRPr="00390717" w:rsidRDefault="00390717" w:rsidP="0044398D">
      <w:pPr>
        <w:numPr>
          <w:ilvl w:val="0"/>
          <w:numId w:val="5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iCs/>
        </w:rPr>
        <w:t xml:space="preserve">Complements properties i.e. </w:t>
      </w:r>
    </w:p>
    <w:p w14:paraId="2E42511E" w14:textId="6A12A50B" w:rsidR="00390717" w:rsidRDefault="00390717" w:rsidP="0039071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Goudy Old Style" w:hAnsi="Goudy Old Style" w:cstheme="minorHAnsi"/>
        </w:rPr>
      </w:pPr>
      <m:oMath>
        <m:r>
          <m:rPr>
            <m:sty m:val="p"/>
          </m:rPr>
          <w:rPr>
            <w:rFonts w:ascii="Cambria Math" w:hAnsi="Cambria Math" w:cstheme="minorHAnsi"/>
          </w:rPr>
          <m:t>A∩</m:t>
        </m:r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=∅ and A∪</m:t>
        </m:r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=ξ (universal set).</m:t>
        </m:r>
      </m:oMath>
    </w:p>
    <w:p w14:paraId="1E6DEF16" w14:textId="673E6F37" w:rsidR="00390717" w:rsidRPr="00390717" w:rsidRDefault="00514804" w:rsidP="0039071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Goudy Old Style" w:hAnsi="Goudy Old Style" w:cstheme="minorHAnsi"/>
          <w:iCs/>
        </w:rPr>
      </w:pPr>
      <m:oMath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∅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=ξ-the complement of the empty set is the unversal set.</m:t>
        </m:r>
      </m:oMath>
    </w:p>
    <w:p w14:paraId="7BE39147" w14:textId="0A9668FA" w:rsidR="00390717" w:rsidRPr="00390717" w:rsidRDefault="00514804" w:rsidP="0039071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Goudy Old Style" w:hAnsi="Goudy Old Style" w:cstheme="minorHAnsi"/>
          <w:iCs/>
        </w:rPr>
      </w:pPr>
      <m:oMath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ξ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=∅-the complement of the universal set is the empty set.</m:t>
        </m:r>
      </m:oMath>
    </w:p>
    <w:p w14:paraId="5EA3B219" w14:textId="470DED6A" w:rsidR="00870EC7" w:rsidRPr="00390717" w:rsidRDefault="00870EC7" w:rsidP="008D6257">
      <w:pPr>
        <w:numPr>
          <w:ilvl w:val="0"/>
          <w:numId w:val="5"/>
        </w:numPr>
        <w:tabs>
          <w:tab w:val="clear" w:pos="1080"/>
          <w:tab w:val="num" w:pos="540"/>
        </w:tabs>
        <w:spacing w:line="480" w:lineRule="auto"/>
        <w:ind w:left="540" w:hanging="54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lastRenderedPageBreak/>
        <w:t xml:space="preserve">Intersection and union of sets is commutative i.e. </w:t>
      </w:r>
      <m:oMath>
        <m:r>
          <m:rPr>
            <m:sty m:val="p"/>
          </m:rPr>
          <w:rPr>
            <w:rFonts w:ascii="Cambria Math" w:hAnsi="Cambria Math" w:cstheme="minorHAnsi"/>
          </w:rPr>
          <m:t>A∩B=B∩A</m:t>
        </m:r>
      </m:oMath>
      <w:r w:rsidRPr="00FD1A6E">
        <w:rPr>
          <w:rFonts w:ascii="Goudy Old Style" w:hAnsi="Goudy Old Style" w:cstheme="minorHAnsi"/>
          <w:iCs/>
        </w:rPr>
        <w:t xml:space="preserve"> and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B=B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A</m:t>
        </m:r>
      </m:oMath>
      <w:r w:rsidR="00B03F72">
        <w:rPr>
          <w:rFonts w:ascii="Goudy Old Style" w:hAnsi="Goudy Old Style" w:cstheme="minorHAnsi"/>
          <w:iCs/>
        </w:rPr>
        <w:t>.</w:t>
      </w:r>
    </w:p>
    <w:p w14:paraId="48F45667" w14:textId="7C59DBA3" w:rsidR="00870EC7" w:rsidRPr="00FD1A6E" w:rsidRDefault="00870EC7" w:rsidP="008D6257">
      <w:pPr>
        <w:numPr>
          <w:ilvl w:val="0"/>
          <w:numId w:val="5"/>
        </w:numPr>
        <w:tabs>
          <w:tab w:val="clear" w:pos="1080"/>
          <w:tab w:val="num" w:pos="540"/>
        </w:tabs>
        <w:spacing w:line="480" w:lineRule="auto"/>
        <w:ind w:hanging="1080"/>
        <w:jc w:val="both"/>
        <w:rPr>
          <w:rFonts w:ascii="Goudy Old Style" w:hAnsi="Goudy Old Style" w:cstheme="minorHAnsi"/>
          <w:iCs/>
        </w:rPr>
      </w:pPr>
      <w:r w:rsidRPr="005B61E8">
        <w:rPr>
          <w:rFonts w:ascii="Goudy Old Style" w:hAnsi="Goudy Old Style" w:cstheme="minorHAnsi"/>
        </w:rPr>
        <w:t xml:space="preserve">Intersection and union of sets is associative i.e. </w:t>
      </w:r>
      <m:oMath>
        <m:r>
          <m:rPr>
            <m:sty m:val="p"/>
          </m:rPr>
          <w:rPr>
            <w:rFonts w:ascii="Cambria Math" w:hAnsi="Cambria Math" w:cstheme="minorHAnsi"/>
          </w:rPr>
          <m:t>(A∩B)∩C=A∩(B∩C)</m:t>
        </m:r>
      </m:oMath>
      <w:r w:rsidRPr="00FD1A6E">
        <w:rPr>
          <w:rFonts w:ascii="Goudy Old Style" w:hAnsi="Goudy Old Style" w:cstheme="minorHAnsi"/>
          <w:iCs/>
        </w:rPr>
        <w:t xml:space="preserve"> and </w:t>
      </w:r>
      <m:oMath>
        <m:r>
          <m:rPr>
            <m:sty m:val="p"/>
          </m:rPr>
          <w:rPr>
            <w:rFonts w:ascii="Cambria Math" w:hAnsi="Goudy Old Style" w:cstheme="minorHAnsi"/>
          </w:rPr>
          <m:t>(A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B)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C=A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(B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C)</m:t>
        </m:r>
      </m:oMath>
      <w:r w:rsidR="00B03F72">
        <w:rPr>
          <w:rFonts w:ascii="Goudy Old Style" w:hAnsi="Goudy Old Style" w:cstheme="minorHAnsi"/>
          <w:iCs/>
        </w:rPr>
        <w:t>.</w:t>
      </w:r>
    </w:p>
    <w:p w14:paraId="60A387C8" w14:textId="1E4BFE25" w:rsidR="00870EC7" w:rsidRPr="005B61E8" w:rsidRDefault="00870EC7" w:rsidP="008D6257">
      <w:pPr>
        <w:numPr>
          <w:ilvl w:val="0"/>
          <w:numId w:val="5"/>
        </w:numPr>
        <w:tabs>
          <w:tab w:val="clear" w:pos="1080"/>
          <w:tab w:val="num" w:pos="540"/>
        </w:tabs>
        <w:spacing w:line="480" w:lineRule="auto"/>
        <w:ind w:left="540" w:hanging="54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Intersection is distributive over union </w:t>
      </w:r>
      <w:r w:rsidR="00A374E7">
        <w:rPr>
          <w:rFonts w:ascii="Goudy Old Style" w:hAnsi="Goudy Old Style" w:cstheme="minorHAnsi"/>
        </w:rPr>
        <w:t>i.e</w:t>
      </w:r>
      <w:r w:rsidRPr="005B61E8">
        <w:rPr>
          <w:rFonts w:ascii="Goudy Old Style" w:hAnsi="Goudy Old Style" w:cstheme="minorHAnsi"/>
        </w:rPr>
        <w:t xml:space="preserve">.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>(B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C)=(A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>B)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(A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>C)</m:t>
        </m:r>
      </m:oMath>
      <w:r w:rsidR="00B03F72">
        <w:rPr>
          <w:rFonts w:ascii="Goudy Old Style" w:hAnsi="Goudy Old Style" w:cstheme="minorHAnsi"/>
          <w:iCs/>
        </w:rPr>
        <w:t>.</w:t>
      </w:r>
    </w:p>
    <w:p w14:paraId="7C9CDFBD" w14:textId="0C06FF1E" w:rsidR="00870EC7" w:rsidRPr="005B61E8" w:rsidRDefault="00870EC7" w:rsidP="008D6257">
      <w:pPr>
        <w:numPr>
          <w:ilvl w:val="0"/>
          <w:numId w:val="5"/>
        </w:numPr>
        <w:tabs>
          <w:tab w:val="clear" w:pos="1080"/>
          <w:tab w:val="num" w:pos="540"/>
        </w:tabs>
        <w:spacing w:line="480" w:lineRule="auto"/>
        <w:ind w:left="540" w:hanging="54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 xml:space="preserve">Union is distributive over intersection </w:t>
      </w:r>
      <w:r w:rsidR="00A374E7">
        <w:rPr>
          <w:rFonts w:ascii="Goudy Old Style" w:hAnsi="Goudy Old Style" w:cstheme="minorHAnsi"/>
        </w:rPr>
        <w:t>i.e</w:t>
      </w:r>
      <w:r w:rsidRPr="005B61E8">
        <w:rPr>
          <w:rFonts w:ascii="Goudy Old Style" w:hAnsi="Goudy Old Style" w:cstheme="minorHAnsi"/>
        </w:rPr>
        <w:t xml:space="preserve">. </w:t>
      </w:r>
      <m:oMath>
        <m:r>
          <m:rPr>
            <m:sty m:val="p"/>
          </m:rPr>
          <w:rPr>
            <w:rFonts w:ascii="Cambria Math" w:hAnsi="Goudy Old Style" w:cstheme="minorHAnsi"/>
          </w:rPr>
          <m:t>A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(B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>C)=(A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B)</m:t>
        </m:r>
        <m:r>
          <m:rPr>
            <m:sty m:val="p"/>
          </m:rPr>
          <w:rPr>
            <w:rFonts w:ascii="Cambria Math" w:hAnsi="Cambria Math"/>
          </w:rPr>
          <m:t>∩</m:t>
        </m:r>
        <m:r>
          <m:rPr>
            <m:sty m:val="p"/>
          </m:rPr>
          <w:rPr>
            <w:rFonts w:ascii="Cambria Math" w:hAnsi="Goudy Old Style" w:cstheme="minorHAnsi"/>
          </w:rPr>
          <m:t>(A</m:t>
        </m:r>
        <m:r>
          <m:rPr>
            <m:sty m:val="p"/>
          </m:rPr>
          <w:rPr>
            <w:rFonts w:ascii="Cambria Math" w:hAnsi="Cambria Math" w:cs="Cambria Math"/>
          </w:rPr>
          <m:t>∪</m:t>
        </m:r>
        <m:r>
          <m:rPr>
            <m:sty m:val="p"/>
          </m:rPr>
          <w:rPr>
            <w:rFonts w:ascii="Cambria Math" w:hAnsi="Goudy Old Style" w:cstheme="minorHAnsi"/>
          </w:rPr>
          <m:t>C)</m:t>
        </m:r>
      </m:oMath>
      <w:r w:rsidR="00B03F72">
        <w:rPr>
          <w:rFonts w:ascii="Goudy Old Style" w:hAnsi="Goudy Old Style" w:cstheme="minorHAnsi"/>
        </w:rPr>
        <w:t>.</w:t>
      </w:r>
    </w:p>
    <w:p w14:paraId="29405EEE" w14:textId="41ABE0DC" w:rsidR="00870EC7" w:rsidRPr="00A374E7" w:rsidRDefault="00870EC7" w:rsidP="00870EC7">
      <w:pPr>
        <w:pStyle w:val="ListParagraph"/>
        <w:numPr>
          <w:ilvl w:val="0"/>
          <w:numId w:val="5"/>
        </w:numPr>
        <w:tabs>
          <w:tab w:val="clear" w:pos="1080"/>
          <w:tab w:val="num" w:pos="567"/>
        </w:tabs>
        <w:spacing w:line="360" w:lineRule="auto"/>
        <w:ind w:left="567" w:hanging="567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De</w:t>
      </w:r>
      <w:r w:rsidR="005B61E8">
        <w:rPr>
          <w:rFonts w:ascii="Goudy Old Style" w:hAnsi="Goudy Old Style" w:cstheme="minorHAnsi"/>
        </w:rPr>
        <w:t xml:space="preserve"> </w:t>
      </w:r>
      <w:r w:rsidRPr="005B61E8">
        <w:rPr>
          <w:rFonts w:ascii="Goudy Old Style" w:hAnsi="Goudy Old Style" w:cstheme="minorHAnsi"/>
        </w:rPr>
        <w:t>Morgan’s law i.e. The union and Intersection of sets, interchange under complementation.</w:t>
      </w:r>
      <w:r w:rsidR="005B61E8">
        <w:rPr>
          <w:rFonts w:ascii="Goudy Old Style" w:hAnsi="Goudy Old Style" w:cstheme="minorHAnsi"/>
        </w:rPr>
        <w:t xml:space="preserve"> For example for any sets A and B then </w:t>
      </w:r>
      <m:oMath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A∪B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∩B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 xml:space="preserve">  and </m:t>
        </m:r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A∩B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∪</m:t>
        </m:r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sup>
        </m:sSup>
      </m:oMath>
      <w:r w:rsidR="00A374E7">
        <w:rPr>
          <w:rFonts w:ascii="Goudy Old Style" w:hAnsi="Goudy Old Style" w:cstheme="minorHAnsi"/>
          <w:iCs/>
        </w:rPr>
        <w:t>.</w:t>
      </w:r>
    </w:p>
    <w:p w14:paraId="79DE2731" w14:textId="73E7AC61" w:rsidR="00A374E7" w:rsidRPr="00D37327" w:rsidRDefault="00A374E7" w:rsidP="00870EC7">
      <w:pPr>
        <w:pStyle w:val="ListParagraph"/>
        <w:numPr>
          <w:ilvl w:val="0"/>
          <w:numId w:val="5"/>
        </w:numPr>
        <w:tabs>
          <w:tab w:val="clear" w:pos="1080"/>
          <w:tab w:val="num" w:pos="567"/>
        </w:tabs>
        <w:spacing w:line="360" w:lineRule="auto"/>
        <w:ind w:left="567" w:hanging="567"/>
        <w:jc w:val="both"/>
        <w:rPr>
          <w:rFonts w:ascii="Goudy Old Style" w:hAnsi="Goudy Old Style" w:cstheme="minorHAnsi"/>
          <w:iCs/>
        </w:rPr>
      </w:pPr>
      <w:r>
        <w:rPr>
          <w:rFonts w:ascii="Goudy Old Style" w:hAnsi="Goudy Old Style" w:cstheme="minorHAnsi"/>
          <w:iCs/>
        </w:rPr>
        <w:t xml:space="preserve">Principle of inclusion and exclusion i.e.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A∪B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B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-|A∩B|</m:t>
        </m:r>
      </m:oMath>
      <w:r w:rsidR="00D37327">
        <w:rPr>
          <w:rFonts w:ascii="Goudy Old Style" w:hAnsi="Goudy Old Style" w:cstheme="minorHAnsi"/>
        </w:rPr>
        <w:t xml:space="preserve"> or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A∪B∪C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B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C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-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A∩B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-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A∩C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B∩C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+|A∩B∩C|</m:t>
        </m:r>
      </m:oMath>
    </w:p>
    <w:p w14:paraId="6592D2D9" w14:textId="2FE45F64" w:rsidR="005B61E8" w:rsidRPr="005B61E8" w:rsidRDefault="005B61E8" w:rsidP="005B61E8">
      <w:pPr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5B61E8">
        <w:rPr>
          <w:rFonts w:ascii="Goudy Old Style" w:hAnsi="Goudy Old Style" w:cstheme="minorHAnsi"/>
          <w:b/>
          <w:bCs/>
        </w:rPr>
        <w:t>Exercise</w:t>
      </w:r>
    </w:p>
    <w:p w14:paraId="0E390F0B" w14:textId="77777777" w:rsidR="005B61E8" w:rsidRDefault="005B61E8" w:rsidP="005B61E8">
      <w:pPr>
        <w:pStyle w:val="ListParagraph"/>
        <w:numPr>
          <w:ilvl w:val="0"/>
          <w:numId w:val="8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5B61E8">
        <w:rPr>
          <w:rFonts w:ascii="Goudy Old Style" w:hAnsi="Goudy Old Style" w:cstheme="minorHAnsi"/>
        </w:rPr>
        <w:t>Define the following terms as used in set theory; set, universal set, union of sets, intersection of sets, empty set, cardinality of a set, a subset of a set, absolute complement of a set, relative complement of a set.</w:t>
      </w:r>
    </w:p>
    <w:p w14:paraId="2AD6D2C3" w14:textId="059F221D" w:rsidR="005B61E8" w:rsidRPr="005B61E8" w:rsidRDefault="005B61E8" w:rsidP="005B61E8">
      <w:pPr>
        <w:pStyle w:val="ListParagraph"/>
        <w:numPr>
          <w:ilvl w:val="0"/>
          <w:numId w:val="8"/>
        </w:numPr>
        <w:spacing w:line="360" w:lineRule="auto"/>
        <w:ind w:hanging="720"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Determine the power set of set A given that set </w:t>
      </w:r>
      <m:oMath>
        <m:r>
          <m:rPr>
            <m:sty m:val="p"/>
          </m:rPr>
          <w:rPr>
            <w:rFonts w:ascii="Cambria Math" w:hAnsi="Cambria Math"/>
          </w:rPr>
          <m:t>A=</m:t>
        </m:r>
        <m:d>
          <m:dPr>
            <m:begChr m:val="{"/>
            <m:endChr m:val="}"/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1,2,3,d</m:t>
            </m:r>
          </m:e>
        </m:d>
      </m:oMath>
      <w:r w:rsidR="00B03F72">
        <w:rPr>
          <w:rFonts w:ascii="Goudy Old Style" w:hAnsi="Goudy Old Style"/>
          <w:iCs/>
        </w:rPr>
        <w:t>.</w:t>
      </w:r>
    </w:p>
    <w:p w14:paraId="14854AB2" w14:textId="5A3669BE" w:rsidR="00B03F72" w:rsidRDefault="00B03F72" w:rsidP="005B61E8">
      <w:pPr>
        <w:pStyle w:val="ListParagraph"/>
        <w:numPr>
          <w:ilvl w:val="0"/>
          <w:numId w:val="8"/>
        </w:numPr>
        <w:spacing w:line="360" w:lineRule="auto"/>
        <w:ind w:hanging="720"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>Represent the se</w:t>
      </w:r>
      <w:r w:rsidRPr="00B03F72">
        <w:rPr>
          <w:rFonts w:ascii="Goudy Old Style" w:hAnsi="Goudy Old Style"/>
        </w:rPr>
        <w:t xml:space="preserve">t </w:t>
      </w:r>
      <m:oMath>
        <m:r>
          <m:rPr>
            <m:sty m:val="p"/>
          </m:rPr>
          <w:rPr>
            <w:rFonts w:ascii="Cambria Math" w:hAnsi="Cambria Math"/>
          </w:rPr>
          <m:t>A∩(B∪C)</m:t>
        </m:r>
      </m:oMath>
      <w:r>
        <w:rPr>
          <w:rFonts w:ascii="Goudy Old Style" w:hAnsi="Goudy Old Style"/>
        </w:rPr>
        <w:t xml:space="preserve"> in a Venn diagram by shading the appropriate region.</w:t>
      </w:r>
    </w:p>
    <w:p w14:paraId="6FF4B7B6" w14:textId="1BFD4D1B" w:rsidR="005B61E8" w:rsidRPr="005B61E8" w:rsidRDefault="005B61E8" w:rsidP="005B61E8">
      <w:pPr>
        <w:pStyle w:val="ListParagraph"/>
        <w:numPr>
          <w:ilvl w:val="0"/>
          <w:numId w:val="8"/>
        </w:numPr>
        <w:spacing w:line="360" w:lineRule="auto"/>
        <w:ind w:hanging="720"/>
        <w:jc w:val="both"/>
        <w:rPr>
          <w:rFonts w:ascii="Goudy Old Style" w:hAnsi="Goudy Old Style"/>
        </w:rPr>
      </w:pPr>
      <w:r w:rsidRPr="005B61E8">
        <w:rPr>
          <w:rFonts w:ascii="Goudy Old Style" w:hAnsi="Goudy Old Style"/>
        </w:rPr>
        <w:t xml:space="preserve">Let the universal set </w:t>
      </w:r>
      <m:oMath>
        <m:r>
          <m:rPr>
            <m:sty m:val="p"/>
          </m:rPr>
          <w:rPr>
            <w:rFonts w:ascii="Cambria Math" w:hAnsi="Cambria Math"/>
          </w:rPr>
          <m:t>U={0,1,2,3,4,7,8,10,13,12,15,16,17,18,24,23,20,14, 31}</m:t>
        </m:r>
      </m:oMath>
      <w:r w:rsidRPr="005B61E8">
        <w:rPr>
          <w:rFonts w:ascii="Goudy Old Style" w:eastAsiaTheme="minorEastAsia" w:hAnsi="Goudy Old Style"/>
        </w:rPr>
        <w:t xml:space="preserve"> and its subsets A,B, and C are such that </w:t>
      </w:r>
      <m:oMath>
        <m:r>
          <m:rPr>
            <m:sty m:val="p"/>
          </m:rPr>
          <w:rPr>
            <w:rFonts w:ascii="Cambria Math" w:eastAsiaTheme="minorEastAsia" w:hAnsi="Cambria Math"/>
          </w:rPr>
          <m:t>A={Even numbers}</m:t>
        </m:r>
      </m:oMath>
      <w:r w:rsidRPr="005B61E8">
        <w:rPr>
          <w:rFonts w:ascii="Goudy Old Style" w:eastAsiaTheme="minorEastAsia" w:hAnsi="Goudy Old Style"/>
        </w:rPr>
        <w:t>, B = {Prime Numbers} and C = {Divisors of 36}. List the members of the following sets;</w:t>
      </w:r>
    </w:p>
    <w:p w14:paraId="24ED5285" w14:textId="77777777" w:rsidR="00464494" w:rsidRDefault="00464494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eastAsiaTheme="minorEastAsia" w:hAnsi="Goudy Old Style"/>
        </w:rPr>
        <w:sectPr w:rsidR="00464494" w:rsidSect="00464494">
          <w:footerReference w:type="default" r:id="rId13"/>
          <w:pgSz w:w="12240" w:h="15840"/>
          <w:pgMar w:top="900" w:right="1440" w:bottom="1170" w:left="1440" w:header="720" w:footer="720" w:gutter="0"/>
          <w:cols w:space="720"/>
          <w:docGrid w:linePitch="360"/>
        </w:sectPr>
      </w:pPr>
    </w:p>
    <w:p w14:paraId="1A38AB38" w14:textId="519A3B9A" w:rsidR="005B61E8" w:rsidRPr="005B61E8" w:rsidRDefault="005B61E8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w:r>
        <w:rPr>
          <w:rFonts w:ascii="Goudy Old Style" w:eastAsiaTheme="minorEastAsia" w:hAnsi="Goudy Old Style"/>
        </w:rPr>
        <w:t>A,</w:t>
      </w:r>
      <w:r w:rsidRPr="005B61E8">
        <w:rPr>
          <w:rFonts w:ascii="Goudy Old Style" w:eastAsiaTheme="minorEastAsia" w:hAnsi="Goudy Old Style"/>
        </w:rPr>
        <w:t>B</w:t>
      </w:r>
      <w:r>
        <w:rPr>
          <w:rFonts w:ascii="Goudy Old Style" w:eastAsiaTheme="minorEastAsia" w:hAnsi="Goudy Old Style"/>
        </w:rPr>
        <w:t>,</w:t>
      </w:r>
      <w:r w:rsidRPr="005B61E8">
        <w:rPr>
          <w:rFonts w:ascii="Goudy Old Style" w:eastAsiaTheme="minorEastAsia" w:hAnsi="Goudy Old Style"/>
        </w:rPr>
        <w:t xml:space="preserve">C </w:t>
      </w:r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</w:p>
    <w:p w14:paraId="0B0D55B2" w14:textId="713E4BF2" w:rsidR="005B61E8" w:rsidRPr="005B61E8" w:rsidRDefault="005B61E8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B∩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c</m:t>
            </m:r>
          </m:sup>
        </m:sSup>
      </m:oMath>
      <w:r w:rsidRPr="005B61E8">
        <w:rPr>
          <w:rFonts w:ascii="Goudy Old Style" w:eastAsiaTheme="minorEastAsia" w:hAnsi="Goudy Old Style"/>
        </w:rPr>
        <w:t xml:space="preserve"> </w:t>
      </w:r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</w:p>
    <w:p w14:paraId="199D32AE" w14:textId="7DB48DB5" w:rsidR="005B61E8" w:rsidRPr="005B61E8" w:rsidRDefault="005B61E8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A∩B∩C</m:t>
        </m:r>
      </m:oMath>
      <w:r w:rsidRPr="005B61E8">
        <w:rPr>
          <w:rFonts w:ascii="Goudy Old Style" w:eastAsiaTheme="minorEastAsia" w:hAnsi="Goudy Old Style"/>
        </w:rPr>
        <w:t xml:space="preserve"> </w:t>
      </w:r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</w:p>
    <w:p w14:paraId="3EAE0CB6" w14:textId="5B5238F1" w:rsidR="005B61E8" w:rsidRPr="005B61E8" w:rsidRDefault="005B61E8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¬C</m:t>
        </m:r>
      </m:oMath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</w:p>
    <w:p w14:paraId="362A713E" w14:textId="3E5EF113" w:rsidR="005B61E8" w:rsidRPr="005B61E8" w:rsidRDefault="00514804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A∪B</m:t>
            </m:r>
          </m:e>
        </m:d>
        <m:r>
          <m:rPr>
            <m:sty m:val="p"/>
          </m:rPr>
          <w:rPr>
            <w:rFonts w:ascii="Cambria Math" w:hAnsi="Cambria Math"/>
          </w:rPr>
          <m:t>∩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c</m:t>
            </m:r>
          </m:sup>
        </m:sSup>
      </m:oMath>
      <w:r w:rsidR="005B61E8" w:rsidRPr="005B61E8">
        <w:rPr>
          <w:rFonts w:ascii="Goudy Old Style" w:eastAsiaTheme="minorEastAsia" w:hAnsi="Goudy Old Style"/>
        </w:rPr>
        <w:t xml:space="preserve"> </w:t>
      </w:r>
      <w:r w:rsidR="005B61E8" w:rsidRPr="005B61E8">
        <w:rPr>
          <w:rFonts w:ascii="Goudy Old Style" w:eastAsiaTheme="minorEastAsia" w:hAnsi="Goudy Old Style"/>
        </w:rPr>
        <w:tab/>
      </w:r>
      <w:r w:rsidR="005B61E8" w:rsidRPr="005B61E8">
        <w:rPr>
          <w:rFonts w:ascii="Goudy Old Style" w:eastAsiaTheme="minorEastAsia" w:hAnsi="Goudy Old Style"/>
        </w:rPr>
        <w:tab/>
      </w:r>
    </w:p>
    <w:p w14:paraId="15472A2C" w14:textId="1E8F76F7" w:rsidR="005B61E8" w:rsidRPr="005B61E8" w:rsidRDefault="005B61E8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A∪C</m:t>
        </m:r>
      </m:oMath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</w:p>
    <w:p w14:paraId="66299ADF" w14:textId="1412D7A5" w:rsidR="005B61E8" w:rsidRPr="005B61E8" w:rsidRDefault="005B61E8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A∩C</m:t>
        </m:r>
      </m:oMath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</w:p>
    <w:p w14:paraId="65274263" w14:textId="7DED5961" w:rsidR="005B61E8" w:rsidRPr="005B61E8" w:rsidRDefault="005B61E8" w:rsidP="00B03F72">
      <w:pPr>
        <w:pStyle w:val="ListParagraph"/>
        <w:numPr>
          <w:ilvl w:val="0"/>
          <w:numId w:val="10"/>
        </w:numPr>
        <w:spacing w:after="160" w:line="259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B∩C</m:t>
        </m:r>
      </m:oMath>
      <w:r w:rsidRPr="005B61E8">
        <w:rPr>
          <w:rFonts w:ascii="Goudy Old Style" w:eastAsiaTheme="minorEastAsia" w:hAnsi="Goudy Old Style"/>
        </w:rPr>
        <w:tab/>
      </w:r>
      <w:r w:rsidRPr="005B61E8">
        <w:rPr>
          <w:rFonts w:ascii="Goudy Old Style" w:eastAsiaTheme="minorEastAsia" w:hAnsi="Goudy Old Style"/>
        </w:rPr>
        <w:tab/>
      </w:r>
    </w:p>
    <w:p w14:paraId="34FB20AC" w14:textId="77777777" w:rsidR="00464494" w:rsidRDefault="00464494" w:rsidP="00720A54">
      <w:pPr>
        <w:widowControl w:val="0"/>
        <w:autoSpaceDE w:val="0"/>
        <w:autoSpaceDN w:val="0"/>
        <w:adjustRightInd w:val="0"/>
        <w:rPr>
          <w:rFonts w:ascii="Goudy Old Style" w:hAnsi="Goudy Old Style" w:cstheme="minorHAnsi"/>
          <w:b/>
          <w:bCs/>
        </w:rPr>
        <w:sectPr w:rsidR="00464494" w:rsidSect="00464494">
          <w:type w:val="continuous"/>
          <w:pgSz w:w="12240" w:h="15840"/>
          <w:pgMar w:top="900" w:right="1440" w:bottom="1170" w:left="1440" w:header="720" w:footer="720" w:gutter="0"/>
          <w:cols w:num="2" w:space="720"/>
          <w:docGrid w:linePitch="360"/>
        </w:sectPr>
      </w:pPr>
    </w:p>
    <w:p w14:paraId="67DBEA92" w14:textId="5ADA7CCB" w:rsidR="00B03F72" w:rsidRDefault="00E877C0" w:rsidP="00720A54">
      <w:pPr>
        <w:widowControl w:val="0"/>
        <w:autoSpaceDE w:val="0"/>
        <w:autoSpaceDN w:val="0"/>
        <w:adjustRightInd w:val="0"/>
        <w:rPr>
          <w:rFonts w:ascii="Goudy Old Style" w:hAnsi="Goudy Old Style" w:cstheme="minorHAnsi"/>
          <w:b/>
          <w:bCs/>
        </w:rPr>
      </w:pPr>
      <w:r>
        <w:rPr>
          <w:rFonts w:ascii="Goudy Old Style" w:hAnsi="Goudy Old Style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AF2678B" wp14:editId="2EBFA687">
                <wp:simplePos x="0" y="0"/>
                <wp:positionH relativeFrom="column">
                  <wp:posOffset>-47625</wp:posOffset>
                </wp:positionH>
                <wp:positionV relativeFrom="paragraph">
                  <wp:posOffset>62230</wp:posOffset>
                </wp:positionV>
                <wp:extent cx="6305550" cy="163830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638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EB9605" id="Rectangle 25" o:spid="_x0000_s1026" style="position:absolute;margin-left:-3.75pt;margin-top:4.9pt;width:496.5pt;height:129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" fillcolor="#f2f2f2 [3052]" strokecolor="black [3213]" strokeweight="1pt"/>
            </w:pict>
          </mc:Fallback>
        </mc:AlternateContent>
      </w:r>
    </w:p>
    <w:p w14:paraId="15B7A071" w14:textId="673E9B62" w:rsidR="00720A54" w:rsidRDefault="00720A54" w:rsidP="00720A54">
      <w:pPr>
        <w:widowControl w:val="0"/>
        <w:autoSpaceDE w:val="0"/>
        <w:autoSpaceDN w:val="0"/>
        <w:adjustRightInd w:val="0"/>
      </w:pPr>
      <w:r>
        <w:rPr>
          <w:rFonts w:ascii="Goudy Old Style" w:hAnsi="Goudy Old Style" w:cstheme="minorHAnsi"/>
          <w:b/>
          <w:bCs/>
        </w:rPr>
        <w:fldChar w:fldCharType="begin" w:fldLock="1"/>
      </w:r>
      <w:r>
        <w:rPr>
          <w:rFonts w:ascii="Goudy Old Style" w:hAnsi="Goudy Old Style" w:cstheme="minorHAnsi"/>
          <w:b/>
          <w:bCs/>
        </w:rPr>
        <w:instrText xml:space="preserve">ADDIN Mendeley Bibliography CSL_BIBLIOGRAPHY </w:instrText>
      </w:r>
      <w:r>
        <w:rPr>
          <w:rFonts w:ascii="Goudy Old Style" w:hAnsi="Goudy Old Style" w:cstheme="minorHAnsi"/>
          <w:b/>
          <w:bCs/>
        </w:rPr>
        <w:fldChar w:fldCharType="separate"/>
      </w:r>
      <w:r w:rsidRPr="00720A54">
        <w:rPr>
          <w:rFonts w:ascii="Goudy Old Style" w:hAnsi="Goudy Old Style" w:cstheme="minorHAnsi"/>
          <w:b/>
          <w:bCs/>
          <w:noProof/>
        </w:rPr>
        <w:t>Bibliography</w:t>
      </w:r>
      <w:r>
        <w:rPr>
          <w:rFonts w:ascii="Goudy Old Style" w:hAnsi="Goudy Old Style" w:cstheme="minorHAnsi"/>
          <w:b/>
          <w:bCs/>
        </w:rPr>
        <w:fldChar w:fldCharType="end"/>
      </w:r>
    </w:p>
    <w:p w14:paraId="4092C4ED" w14:textId="77777777" w:rsidR="00720A54" w:rsidRDefault="00720A54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Antony, C., &amp; Robert, D. (2006). </w:t>
      </w:r>
      <w:r>
        <w:rPr>
          <w:i/>
          <w:iCs/>
        </w:rPr>
        <w:t>Foundation Maths</w:t>
      </w:r>
      <w:r>
        <w:t>. Prentice Hall.</w:t>
      </w:r>
    </w:p>
    <w:p w14:paraId="59998293" w14:textId="0E4E67B6" w:rsidR="00720A54" w:rsidRDefault="00720A54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Kahenya, P. (2017). </w:t>
      </w:r>
      <w:r>
        <w:rPr>
          <w:i/>
          <w:iCs/>
        </w:rPr>
        <w:t xml:space="preserve">Foundation </w:t>
      </w:r>
      <w:r w:rsidR="00464494">
        <w:rPr>
          <w:i/>
          <w:iCs/>
        </w:rPr>
        <w:t>M</w:t>
      </w:r>
      <w:r>
        <w:rPr>
          <w:i/>
          <w:iCs/>
        </w:rPr>
        <w:t>aths</w:t>
      </w:r>
      <w:r>
        <w:t>. LAP Lambert Academic Publishers.</w:t>
      </w:r>
    </w:p>
    <w:p w14:paraId="7133305E" w14:textId="5320DACC" w:rsidR="00720A54" w:rsidRDefault="00720A54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>Spiegel</w:t>
      </w:r>
      <w:r w:rsidR="00DF16F8">
        <w:t xml:space="preserve">, M., &amp; </w:t>
      </w:r>
      <w:r>
        <w:t xml:space="preserve">Robert, M. (2009). </w:t>
      </w:r>
      <w:r>
        <w:rPr>
          <w:i/>
          <w:iCs/>
        </w:rPr>
        <w:t>College Algebra</w:t>
      </w:r>
      <w:r>
        <w:t>. McGraw-Hill.</w:t>
      </w:r>
    </w:p>
    <w:p w14:paraId="53D386B9" w14:textId="77777777" w:rsidR="00720A54" w:rsidRDefault="00720A54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Seymour, L. (2020). </w:t>
      </w:r>
      <w:r>
        <w:rPr>
          <w:i/>
          <w:iCs/>
        </w:rPr>
        <w:t>Set Theory and Related Topics</w:t>
      </w:r>
      <w:r>
        <w:t>. McGraw-Hill.</w:t>
      </w:r>
    </w:p>
    <w:p w14:paraId="723D5840" w14:textId="74E45BB8" w:rsidR="00720A54" w:rsidRDefault="00720A54" w:rsidP="00870EC7">
      <w:pPr>
        <w:rPr>
          <w:rFonts w:ascii="Goudy Old Style" w:hAnsi="Goudy Old Style" w:cstheme="minorHAnsi"/>
          <w:b/>
          <w:bCs/>
        </w:rPr>
      </w:pPr>
    </w:p>
    <w:sectPr w:rsidR="00720A54" w:rsidSect="00464494">
      <w:type w:val="continuous"/>
      <w:pgSz w:w="12240" w:h="15840"/>
      <w:pgMar w:top="90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F8C31" w14:textId="77777777" w:rsidR="00514804" w:rsidRDefault="00514804">
      <w:r>
        <w:separator/>
      </w:r>
    </w:p>
  </w:endnote>
  <w:endnote w:type="continuationSeparator" w:id="0">
    <w:p w14:paraId="6401C2FA" w14:textId="77777777" w:rsidR="00514804" w:rsidRDefault="00514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5484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E72D2A" w14:textId="77777777" w:rsidR="00720A54" w:rsidRDefault="006642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BC7974" w14:textId="77777777" w:rsidR="00720A54" w:rsidRDefault="00720A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175" w14:textId="77777777" w:rsidR="00514804" w:rsidRDefault="00514804">
      <w:r>
        <w:separator/>
      </w:r>
    </w:p>
  </w:footnote>
  <w:footnote w:type="continuationSeparator" w:id="0">
    <w:p w14:paraId="0A3110B5" w14:textId="77777777" w:rsidR="00514804" w:rsidRDefault="00514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5DA6"/>
    <w:multiLevelType w:val="hybridMultilevel"/>
    <w:tmpl w:val="D2243F28"/>
    <w:lvl w:ilvl="0" w:tplc="A490997C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95C89"/>
    <w:multiLevelType w:val="hybridMultilevel"/>
    <w:tmpl w:val="26CCB254"/>
    <w:lvl w:ilvl="0" w:tplc="89BC78D6">
      <w:start w:val="5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FD738F"/>
    <w:multiLevelType w:val="hybridMultilevel"/>
    <w:tmpl w:val="4E325A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02014"/>
    <w:multiLevelType w:val="hybridMultilevel"/>
    <w:tmpl w:val="081C9EC6"/>
    <w:lvl w:ilvl="0" w:tplc="9F286F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E187B"/>
    <w:multiLevelType w:val="hybridMultilevel"/>
    <w:tmpl w:val="B41E52E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1B1440A"/>
    <w:multiLevelType w:val="hybridMultilevel"/>
    <w:tmpl w:val="F3B06DA4"/>
    <w:lvl w:ilvl="0" w:tplc="EF10E3D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3828B92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564567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2F100E"/>
    <w:multiLevelType w:val="hybridMultilevel"/>
    <w:tmpl w:val="4A147934"/>
    <w:lvl w:ilvl="0" w:tplc="8EB2B23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FC5A4A"/>
    <w:multiLevelType w:val="hybridMultilevel"/>
    <w:tmpl w:val="7E749F32"/>
    <w:lvl w:ilvl="0" w:tplc="CD76D296">
      <w:start w:val="1"/>
      <w:numFmt w:val="lowerRoman"/>
      <w:lvlText w:val="%1)"/>
      <w:lvlJc w:val="left"/>
      <w:pPr>
        <w:tabs>
          <w:tab w:val="num" w:pos="2700"/>
        </w:tabs>
        <w:ind w:left="2700" w:hanging="720"/>
      </w:pPr>
      <w:rPr>
        <w:rFonts w:hint="default"/>
        <w:vertAlign w:val="baseline"/>
      </w:rPr>
    </w:lvl>
    <w:lvl w:ilvl="1" w:tplc="C37611E6">
      <w:start w:val="1"/>
      <w:numFmt w:val="decimal"/>
      <w:lvlText w:val="%2."/>
      <w:lvlJc w:val="left"/>
      <w:pPr>
        <w:tabs>
          <w:tab w:val="num" w:pos="1515"/>
        </w:tabs>
        <w:ind w:left="1515" w:hanging="435"/>
      </w:pPr>
      <w:rPr>
        <w:rFonts w:hint="default"/>
        <w:vertAlign w:val="baseline"/>
      </w:rPr>
    </w:lvl>
    <w:lvl w:ilvl="2" w:tplc="7D8CD836">
      <w:start w:val="1"/>
      <w:numFmt w:val="lowerLetter"/>
      <w:lvlText w:val="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FA4503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13C09"/>
    <w:multiLevelType w:val="hybridMultilevel"/>
    <w:tmpl w:val="EB129EF8"/>
    <w:lvl w:ilvl="0" w:tplc="4984AB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783D25"/>
    <w:multiLevelType w:val="hybridMultilevel"/>
    <w:tmpl w:val="E61C48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4458CE"/>
    <w:multiLevelType w:val="hybridMultilevel"/>
    <w:tmpl w:val="9014B6DC"/>
    <w:lvl w:ilvl="0" w:tplc="EA96FC66">
      <w:start w:val="1"/>
      <w:numFmt w:val="lowerRoman"/>
      <w:lvlText w:val="(%1)"/>
      <w:lvlJc w:val="left"/>
      <w:pPr>
        <w:ind w:left="1440" w:hanging="72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9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EC7"/>
    <w:rsid w:val="00006A39"/>
    <w:rsid w:val="00120367"/>
    <w:rsid w:val="00130A54"/>
    <w:rsid w:val="00132A7C"/>
    <w:rsid w:val="001348A2"/>
    <w:rsid w:val="001729F7"/>
    <w:rsid w:val="001C08BB"/>
    <w:rsid w:val="001C3067"/>
    <w:rsid w:val="001F2BE3"/>
    <w:rsid w:val="00226CCE"/>
    <w:rsid w:val="003048C1"/>
    <w:rsid w:val="003117C6"/>
    <w:rsid w:val="00375A06"/>
    <w:rsid w:val="00390717"/>
    <w:rsid w:val="00393279"/>
    <w:rsid w:val="003A5851"/>
    <w:rsid w:val="003F1F13"/>
    <w:rsid w:val="00402994"/>
    <w:rsid w:val="0044398D"/>
    <w:rsid w:val="00464494"/>
    <w:rsid w:val="00476965"/>
    <w:rsid w:val="0051011A"/>
    <w:rsid w:val="00514804"/>
    <w:rsid w:val="005172E2"/>
    <w:rsid w:val="00577C98"/>
    <w:rsid w:val="005876F6"/>
    <w:rsid w:val="00595505"/>
    <w:rsid w:val="005A5B0A"/>
    <w:rsid w:val="005B61E8"/>
    <w:rsid w:val="00604D3F"/>
    <w:rsid w:val="00637779"/>
    <w:rsid w:val="0066420F"/>
    <w:rsid w:val="00667D15"/>
    <w:rsid w:val="006758C3"/>
    <w:rsid w:val="006830F4"/>
    <w:rsid w:val="006D6E67"/>
    <w:rsid w:val="00701F65"/>
    <w:rsid w:val="00710209"/>
    <w:rsid w:val="007122F2"/>
    <w:rsid w:val="00716111"/>
    <w:rsid w:val="00720A54"/>
    <w:rsid w:val="00730822"/>
    <w:rsid w:val="007322F8"/>
    <w:rsid w:val="007B03D6"/>
    <w:rsid w:val="007F6C22"/>
    <w:rsid w:val="00821E74"/>
    <w:rsid w:val="00870EC7"/>
    <w:rsid w:val="00887E31"/>
    <w:rsid w:val="008B0A0C"/>
    <w:rsid w:val="008D6257"/>
    <w:rsid w:val="0094032C"/>
    <w:rsid w:val="009D1DF3"/>
    <w:rsid w:val="00A056D2"/>
    <w:rsid w:val="00A374E7"/>
    <w:rsid w:val="00A5002D"/>
    <w:rsid w:val="00B03F72"/>
    <w:rsid w:val="00B27DEF"/>
    <w:rsid w:val="00B3352C"/>
    <w:rsid w:val="00B672F5"/>
    <w:rsid w:val="00B95047"/>
    <w:rsid w:val="00C50660"/>
    <w:rsid w:val="00CD77AF"/>
    <w:rsid w:val="00D10C54"/>
    <w:rsid w:val="00D37327"/>
    <w:rsid w:val="00D95942"/>
    <w:rsid w:val="00DF16F8"/>
    <w:rsid w:val="00E16ABC"/>
    <w:rsid w:val="00E368B3"/>
    <w:rsid w:val="00E877C0"/>
    <w:rsid w:val="00EA1F22"/>
    <w:rsid w:val="00EA566F"/>
    <w:rsid w:val="00ED1C6F"/>
    <w:rsid w:val="00ED7A81"/>
    <w:rsid w:val="00EF7B4E"/>
    <w:rsid w:val="00F2531E"/>
    <w:rsid w:val="00F41E40"/>
    <w:rsid w:val="00FC5861"/>
    <w:rsid w:val="00FD1A6E"/>
    <w:rsid w:val="00FF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528DB"/>
  <w15:docId w15:val="{934FA902-B490-486D-BCF9-065ADF6E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870EC7"/>
    <w:pPr>
      <w:keepNext/>
      <w:jc w:val="both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870EC7"/>
    <w:pPr>
      <w:keepNext/>
      <w:outlineLvl w:val="5"/>
    </w:pPr>
    <w:rPr>
      <w:b/>
      <w:sz w:val="32"/>
    </w:rPr>
  </w:style>
  <w:style w:type="paragraph" w:styleId="Heading7">
    <w:name w:val="heading 7"/>
    <w:basedOn w:val="Normal"/>
    <w:next w:val="Normal"/>
    <w:link w:val="Heading7Char"/>
    <w:qFormat/>
    <w:rsid w:val="00870EC7"/>
    <w:pPr>
      <w:keepNext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870E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870EC7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7Char">
    <w:name w:val="Heading 7 Char"/>
    <w:basedOn w:val="DefaultParagraphFont"/>
    <w:link w:val="Heading7"/>
    <w:rsid w:val="00870EC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870EC7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870EC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70E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0EC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70EC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70E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C2B2D-208C-4CA9-87E7-AA249EEA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7</Pages>
  <Words>1824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N. Kahenya</dc:creator>
  <cp:keywords/>
  <dc:description/>
  <cp:lastModifiedBy>Paul Kahenya</cp:lastModifiedBy>
  <cp:revision>4</cp:revision>
  <dcterms:created xsi:type="dcterms:W3CDTF">2021-08-10T06:50:00Z</dcterms:created>
  <dcterms:modified xsi:type="dcterms:W3CDTF">2021-09-20T18:02:00Z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