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FC17A" w14:textId="77777777" w:rsidR="00284441" w:rsidRPr="007A1AE0" w:rsidRDefault="00284441" w:rsidP="007A1AE0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7A1AE0">
        <w:rPr>
          <w:rFonts w:ascii="Goudy Old Style" w:hAnsi="Goudy Old Style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2354C1" wp14:editId="707726F5">
                <wp:simplePos x="0" y="0"/>
                <wp:positionH relativeFrom="column">
                  <wp:posOffset>0</wp:posOffset>
                </wp:positionH>
                <wp:positionV relativeFrom="paragraph">
                  <wp:posOffset>-171450</wp:posOffset>
                </wp:positionV>
                <wp:extent cx="6000750" cy="13144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3144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5E74B" id="Rectangle 2" o:spid="_x0000_s1026" style="position:absolute;margin-left:0;margin-top:-13.5pt;width:472.5pt;height:103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" fillcolor="#f2f2f2" strokecolor="windowText" strokeweight="1pt"/>
            </w:pict>
          </mc:Fallback>
        </mc:AlternateContent>
      </w:r>
      <w:r w:rsidRPr="007A1AE0">
        <w:rPr>
          <w:rFonts w:ascii="Goudy Old Style" w:hAnsi="Goudy Old Style" w:cstheme="minorHAnsi"/>
          <w:b/>
          <w:sz w:val="24"/>
          <w:szCs w:val="24"/>
        </w:rPr>
        <w:t>Basic Mathematics</w:t>
      </w:r>
    </w:p>
    <w:p w14:paraId="14DE6680" w14:textId="2E5A3193" w:rsidR="00284441" w:rsidRPr="007A1AE0" w:rsidRDefault="00284441" w:rsidP="007A1AE0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7A1AE0">
        <w:rPr>
          <w:rFonts w:ascii="Goudy Old Style" w:hAnsi="Goudy Old Style" w:cstheme="minorHAnsi"/>
          <w:b/>
          <w:sz w:val="24"/>
          <w:szCs w:val="24"/>
        </w:rPr>
        <w:t>Lecture 13</w:t>
      </w:r>
    </w:p>
    <w:p w14:paraId="330EF5AC" w14:textId="10A71E8D" w:rsidR="00284441" w:rsidRPr="007A1AE0" w:rsidRDefault="00284441" w:rsidP="007A1AE0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7A1AE0">
        <w:rPr>
          <w:rFonts w:ascii="Goudy Old Style" w:hAnsi="Goudy Old Style" w:cstheme="minorHAnsi"/>
          <w:b/>
          <w:sz w:val="24"/>
          <w:szCs w:val="24"/>
        </w:rPr>
        <w:t xml:space="preserve">Introduction to Probability </w:t>
      </w:r>
    </w:p>
    <w:p w14:paraId="5FF391A9" w14:textId="77777777" w:rsidR="00284441" w:rsidRPr="007A1AE0" w:rsidRDefault="00284441" w:rsidP="007A1AE0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7A1AE0">
        <w:rPr>
          <w:rFonts w:ascii="Goudy Old Style" w:hAnsi="Goudy Old Style" w:cstheme="minorHAnsi"/>
          <w:b/>
          <w:sz w:val="24"/>
          <w:szCs w:val="24"/>
        </w:rPr>
        <w:t>Lecturer: Kahenya, N.P</w:t>
      </w:r>
    </w:p>
    <w:p w14:paraId="1E27F9DB" w14:textId="77777777" w:rsidR="00284441" w:rsidRPr="007A1AE0" w:rsidRDefault="00284441" w:rsidP="007A1AE0">
      <w:pPr>
        <w:spacing w:line="360" w:lineRule="auto"/>
        <w:rPr>
          <w:rFonts w:ascii="Goudy Old Style" w:hAnsi="Goudy Old Style"/>
          <w:sz w:val="24"/>
          <w:szCs w:val="24"/>
        </w:rPr>
      </w:pPr>
    </w:p>
    <w:p w14:paraId="7EA90AE4" w14:textId="2C50C747" w:rsidR="00284441" w:rsidRPr="007A1AE0" w:rsidRDefault="00284441" w:rsidP="007A1AE0">
      <w:pPr>
        <w:spacing w:line="360" w:lineRule="auto"/>
        <w:jc w:val="center"/>
        <w:rPr>
          <w:rFonts w:ascii="Goudy Old Style" w:hAnsi="Goudy Old Style"/>
          <w:b/>
          <w:bCs/>
          <w:sz w:val="24"/>
          <w:szCs w:val="24"/>
        </w:rPr>
      </w:pPr>
      <w:r w:rsidRPr="007A1AE0">
        <w:rPr>
          <w:rFonts w:ascii="Goudy Old Style" w:hAnsi="Goudy Old Style"/>
          <w:b/>
          <w:bCs/>
          <w:sz w:val="24"/>
          <w:szCs w:val="24"/>
        </w:rPr>
        <w:t>Introduction to lecture 13</w:t>
      </w:r>
    </w:p>
    <w:p w14:paraId="3613BFD8" w14:textId="0D262B89" w:rsidR="00284441" w:rsidRPr="007A1AE0" w:rsidRDefault="00284441" w:rsidP="007A1AE0">
      <w:pPr>
        <w:spacing w:line="360" w:lineRule="auto"/>
        <w:rPr>
          <w:rFonts w:ascii="Goudy Old Style" w:hAnsi="Goudy Old Style"/>
          <w:bCs/>
          <w:sz w:val="24"/>
          <w:szCs w:val="24"/>
        </w:rPr>
      </w:pPr>
      <w:r w:rsidRPr="007A1AE0">
        <w:rPr>
          <w:rFonts w:ascii="Goudy Old Style" w:hAnsi="Goudy Old Style"/>
          <w:bCs/>
          <w:sz w:val="24"/>
          <w:szCs w:val="24"/>
        </w:rPr>
        <w:t>This lecture introduces you to probability theory. It discusses basic probability concepts.</w:t>
      </w:r>
    </w:p>
    <w:p w14:paraId="2EB3946A" w14:textId="77777777" w:rsidR="00284441" w:rsidRPr="007A1AE0" w:rsidRDefault="00284441" w:rsidP="007A1AE0">
      <w:pPr>
        <w:spacing w:line="360" w:lineRule="auto"/>
        <w:rPr>
          <w:rFonts w:ascii="Goudy Old Style" w:hAnsi="Goudy Old Style"/>
          <w:b/>
          <w:sz w:val="24"/>
          <w:szCs w:val="24"/>
        </w:rPr>
      </w:pPr>
      <w:r w:rsidRPr="007A1AE0">
        <w:rPr>
          <w:rFonts w:ascii="Goudy Old Style" w:hAnsi="Goudy Old Style"/>
          <w:b/>
          <w:sz w:val="24"/>
          <w:szCs w:val="24"/>
        </w:rPr>
        <w:t>Intended learning outcomes</w:t>
      </w:r>
    </w:p>
    <w:p w14:paraId="3A518345" w14:textId="77777777" w:rsidR="00284441" w:rsidRPr="007A1AE0" w:rsidRDefault="00284441" w:rsidP="007A1AE0">
      <w:pPr>
        <w:spacing w:line="360" w:lineRule="auto"/>
        <w:rPr>
          <w:rFonts w:ascii="Goudy Old Style" w:hAnsi="Goudy Old Style"/>
          <w:bCs/>
          <w:sz w:val="24"/>
          <w:szCs w:val="24"/>
        </w:rPr>
      </w:pPr>
      <w:r w:rsidRPr="007A1AE0">
        <w:rPr>
          <w:rFonts w:ascii="Goudy Old Style" w:hAnsi="Goudy Old Style"/>
          <w:bCs/>
          <w:sz w:val="24"/>
          <w:szCs w:val="24"/>
        </w:rPr>
        <w:t>At the end of this lecture you will be able to;</w:t>
      </w:r>
    </w:p>
    <w:p w14:paraId="6425C2F5" w14:textId="6EC1BEB5" w:rsidR="00284441" w:rsidRPr="007A1AE0" w:rsidRDefault="00284441" w:rsidP="007A1AE0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/>
          <w:sz w:val="24"/>
          <w:szCs w:val="24"/>
        </w:rPr>
      </w:pPr>
      <w:r w:rsidRPr="007A1AE0">
        <w:rPr>
          <w:rFonts w:ascii="Goudy Old Style" w:hAnsi="Goudy Old Style"/>
          <w:bCs/>
          <w:sz w:val="24"/>
          <w:szCs w:val="24"/>
        </w:rPr>
        <w:t xml:space="preserve">Define probability space and types of probabilities.  </w:t>
      </w:r>
    </w:p>
    <w:p w14:paraId="17B5297E" w14:textId="419624D0" w:rsidR="00284441" w:rsidRPr="007A1AE0" w:rsidRDefault="00284441" w:rsidP="007A1AE0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/>
          <w:sz w:val="24"/>
          <w:szCs w:val="24"/>
        </w:rPr>
      </w:pPr>
      <w:r w:rsidRPr="007A1AE0">
        <w:rPr>
          <w:rFonts w:ascii="Goudy Old Style" w:hAnsi="Goudy Old Style"/>
          <w:bCs/>
          <w:sz w:val="24"/>
          <w:szCs w:val="24"/>
        </w:rPr>
        <w:t xml:space="preserve">Carry out operations involving </w:t>
      </w:r>
      <w:r w:rsidR="0053520F">
        <w:rPr>
          <w:rFonts w:ascii="Goudy Old Style" w:hAnsi="Goudy Old Style"/>
          <w:bCs/>
          <w:sz w:val="24"/>
          <w:szCs w:val="24"/>
        </w:rPr>
        <w:t xml:space="preserve">basic </w:t>
      </w:r>
      <w:r w:rsidRPr="007A1AE0">
        <w:rPr>
          <w:rFonts w:ascii="Goudy Old Style" w:hAnsi="Goudy Old Style"/>
          <w:bCs/>
          <w:sz w:val="24"/>
          <w:szCs w:val="24"/>
        </w:rPr>
        <w:t>probability</w:t>
      </w:r>
      <w:r w:rsidR="0053520F">
        <w:rPr>
          <w:rFonts w:ascii="Goudy Old Style" w:hAnsi="Goudy Old Style"/>
          <w:bCs/>
          <w:sz w:val="24"/>
          <w:szCs w:val="24"/>
        </w:rPr>
        <w:t xml:space="preserve"> theory</w:t>
      </w:r>
      <w:r w:rsidRPr="007A1AE0">
        <w:rPr>
          <w:rFonts w:ascii="Goudy Old Style" w:hAnsi="Goudy Old Style"/>
          <w:bCs/>
          <w:sz w:val="24"/>
          <w:szCs w:val="24"/>
        </w:rPr>
        <w:t>.</w:t>
      </w:r>
    </w:p>
    <w:p w14:paraId="1C057D40" w14:textId="77777777" w:rsidR="00284441" w:rsidRPr="007A1AE0" w:rsidRDefault="00284441" w:rsidP="007A1AE0">
      <w:pPr>
        <w:spacing w:after="0" w:line="360" w:lineRule="auto"/>
        <w:rPr>
          <w:rFonts w:ascii="Goudy Old Style" w:hAnsi="Goudy Old Style" w:cstheme="minorHAnsi"/>
          <w:b/>
          <w:sz w:val="24"/>
          <w:szCs w:val="24"/>
        </w:rPr>
      </w:pPr>
      <w:r w:rsidRPr="007A1AE0">
        <w:rPr>
          <w:rFonts w:ascii="Goudy Old Style" w:hAnsi="Goudy Old Style" w:cstheme="minorHAnsi"/>
          <w:b/>
          <w:sz w:val="24"/>
          <w:szCs w:val="24"/>
        </w:rPr>
        <w:t>References</w:t>
      </w:r>
    </w:p>
    <w:p w14:paraId="19A2B5C0" w14:textId="279AC0AA" w:rsidR="00284441" w:rsidRPr="007A1AE0" w:rsidRDefault="00284441" w:rsidP="007A1AE0">
      <w:pPr>
        <w:spacing w:after="0" w:line="360" w:lineRule="auto"/>
        <w:rPr>
          <w:rFonts w:ascii="Goudy Old Style" w:hAnsi="Goudy Old Style" w:cstheme="minorHAnsi"/>
          <w:bCs/>
          <w:sz w:val="24"/>
          <w:szCs w:val="24"/>
        </w:rPr>
      </w:pPr>
      <w:r w:rsidRPr="007A1AE0">
        <w:rPr>
          <w:rFonts w:ascii="Goudy Old Style" w:hAnsi="Goudy Old Style" w:cstheme="minorHAnsi"/>
          <w:bCs/>
          <w:sz w:val="24"/>
          <w:szCs w:val="24"/>
        </w:rPr>
        <w:t xml:space="preserve">These lecture notes should be complemented with relevant topics in </w:t>
      </w:r>
      <w:r w:rsidRPr="007A1AE0">
        <w:rPr>
          <w:rFonts w:ascii="Goudy Old Style" w:hAnsi="Goudy Old Style" w:cstheme="minorHAnsi"/>
          <w:bCs/>
          <w:sz w:val="24"/>
          <w:szCs w:val="24"/>
        </w:rPr>
        <w:fldChar w:fldCharType="begin" w:fldLock="1"/>
      </w:r>
      <w:r w:rsidRPr="007A1AE0">
        <w:rPr>
          <w:rFonts w:ascii="Goudy Old Style" w:hAnsi="Goudy Old Style" w:cstheme="minorHAnsi"/>
          <w:bCs/>
          <w:sz w:val="24"/>
          <w:szCs w:val="24"/>
        </w:rPr>
        <w:instrText>ADDIN CSL_CITATION {"citationItems":[{"id":"ITEM-1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-1","issued":{"date-parts":[["2006"]]},"publisher":"Prentice Hall","title":"Foundation Maths","type":"book"},"uris":["http://www.mendeley.com/documents/?uuid=5ac78492-a505-4d9a-9f91-96f1fb8d8eb0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ISBN":"9780199148011","author":[{"dropping-particle":"","family":"Upton","given":"Graham","non-dropping-particle":"","parse-names":false,"suffix":""},{"dropping-particle":"","family":"Cook","given":"Ian","non-dropping-particle":"","parse-names":false,"suffix":""}],"edition":"2nd ed.","id":"ITEM-3","issued":{"date-parts":[["2001"]]},"publisher":"Oxford University Press","publisher-place":"New York","title":"Introduction to Statistics","type":"book"},"uris":["http://www.mendeley.com/documents/?uuid=361929c2-61d7-4abd-aece-4ea93c84ea91"]}],"mendeley":{"formattedCitation":"(Antony &amp; Robert, 2006; Kahenya, 2017; Upton &amp; Cook, 2001)","plainTextFormattedCitation":"(Antony &amp; Robert, 2006; Kahenya, 2017; Upton &amp; Cook, 2001)","previouslyFormattedCitation":"(Antony &amp; Robert, 2006; Kahenya, 2017; Upton &amp; Cook, 2001)"},"properties":{"noteIndex":0},"schema":"https://github.com/citation-style-language/schema/raw/master/csl-citation.json"}</w:instrText>
      </w:r>
      <w:r w:rsidRPr="007A1AE0">
        <w:rPr>
          <w:rFonts w:ascii="Goudy Old Style" w:hAnsi="Goudy Old Style" w:cstheme="minorHAnsi"/>
          <w:bCs/>
          <w:sz w:val="24"/>
          <w:szCs w:val="24"/>
        </w:rPr>
        <w:fldChar w:fldCharType="separate"/>
      </w:r>
      <w:r w:rsidRPr="007A1AE0">
        <w:rPr>
          <w:rFonts w:ascii="Goudy Old Style" w:hAnsi="Goudy Old Style" w:cstheme="minorHAnsi"/>
          <w:bCs/>
          <w:noProof/>
          <w:sz w:val="24"/>
          <w:szCs w:val="24"/>
        </w:rPr>
        <w:t>(Antony &amp; Robert, 2006; Kahenya, 2017; Upton &amp; Cook, 2001)</w:t>
      </w:r>
      <w:r w:rsidRPr="007A1AE0">
        <w:rPr>
          <w:rFonts w:ascii="Goudy Old Style" w:hAnsi="Goudy Old Style" w:cstheme="minorHAnsi"/>
          <w:bCs/>
          <w:sz w:val="24"/>
          <w:szCs w:val="24"/>
        </w:rPr>
        <w:fldChar w:fldCharType="end"/>
      </w:r>
      <w:r w:rsidRPr="007A1AE0">
        <w:rPr>
          <w:rFonts w:ascii="Goudy Old Style" w:hAnsi="Goudy Old Style" w:cstheme="minorHAnsi"/>
          <w:bCs/>
          <w:sz w:val="24"/>
          <w:szCs w:val="24"/>
        </w:rPr>
        <w:t>.</w:t>
      </w:r>
    </w:p>
    <w:p w14:paraId="76DE073B" w14:textId="77777777" w:rsidR="00284441" w:rsidRPr="007A1AE0" w:rsidRDefault="00284441" w:rsidP="007A1AE0">
      <w:pPr>
        <w:spacing w:after="0" w:line="360" w:lineRule="auto"/>
        <w:rPr>
          <w:rFonts w:ascii="Goudy Old Style" w:hAnsi="Goudy Old Style" w:cstheme="minorHAnsi"/>
          <w:bCs/>
          <w:sz w:val="24"/>
          <w:szCs w:val="24"/>
        </w:rPr>
      </w:pPr>
    </w:p>
    <w:p w14:paraId="67C5CE4D" w14:textId="1B585AA9" w:rsidR="00284441" w:rsidRPr="007A1AE0" w:rsidRDefault="00284441" w:rsidP="007A1AE0">
      <w:pPr>
        <w:spacing w:line="360" w:lineRule="auto"/>
        <w:jc w:val="center"/>
        <w:rPr>
          <w:rFonts w:ascii="Goudy Old Style" w:hAnsi="Goudy Old Style" w:cstheme="minorHAnsi"/>
          <w:sz w:val="24"/>
          <w:szCs w:val="24"/>
        </w:rPr>
      </w:pPr>
      <w:r w:rsidRPr="007A1AE0">
        <w:rPr>
          <w:rFonts w:ascii="Goudy Old Style" w:hAnsi="Goudy Old Style" w:cstheme="minorHAnsi"/>
          <w:b/>
          <w:bCs/>
          <w:sz w:val="24"/>
          <w:szCs w:val="24"/>
        </w:rPr>
        <w:t>Introduction to probability</w:t>
      </w:r>
    </w:p>
    <w:p w14:paraId="3DDA95AE" w14:textId="5A3A8351" w:rsidR="00445A50" w:rsidRPr="007A1AE0" w:rsidRDefault="00445A50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Probability theory provides the mathematical rules for assigning probabilities to outcomes of random experiments.</w:t>
      </w:r>
    </w:p>
    <w:p w14:paraId="2A885457" w14:textId="77777777" w:rsidR="00284441" w:rsidRPr="007A1AE0" w:rsidRDefault="00284441" w:rsidP="007A1AE0">
      <w:pPr>
        <w:pStyle w:val="BodyText2"/>
        <w:spacing w:line="360" w:lineRule="auto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</w:rPr>
        <w:t>Consider a coin. If it is spun once, you either get a head or a tail. The appearance of a head or tail is called an event. The two appearances i.e., head or tails are also referred to as outcomes.  This implies that an event is a subset of all collection of all possible outcomes of an experiment.</w:t>
      </w:r>
    </w:p>
    <w:p w14:paraId="4B184474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</w:rPr>
        <w:t xml:space="preserve">The spin is called a </w:t>
      </w:r>
      <w:r w:rsidRPr="007A1AE0">
        <w:rPr>
          <w:rFonts w:ascii="Goudy Old Style" w:hAnsi="Goudy Old Style" w:cstheme="minorHAnsi"/>
          <w:b/>
          <w:bCs/>
        </w:rPr>
        <w:t>trial.</w:t>
      </w:r>
      <w:r w:rsidRPr="007A1AE0">
        <w:rPr>
          <w:rFonts w:ascii="Goudy Old Style" w:hAnsi="Goudy Old Style" w:cstheme="minorHAnsi"/>
        </w:rPr>
        <w:t xml:space="preserve"> The fact that if you spin a coin it is just as likely to turn up heads as tails, we say the coin is </w:t>
      </w:r>
      <w:r w:rsidRPr="007A1AE0">
        <w:rPr>
          <w:rFonts w:ascii="Goudy Old Style" w:hAnsi="Goudy Old Style" w:cstheme="minorHAnsi"/>
          <w:b/>
          <w:bCs/>
        </w:rPr>
        <w:t xml:space="preserve">fair. </w:t>
      </w:r>
    </w:p>
    <w:p w14:paraId="7D06EE7A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Therefore, the </w:t>
      </w:r>
      <w:r w:rsidRPr="007A1AE0">
        <w:rPr>
          <w:rFonts w:ascii="Goudy Old Style" w:hAnsi="Goudy Old Style" w:cstheme="minorHAnsi"/>
          <w:b/>
          <w:bCs/>
        </w:rPr>
        <w:t xml:space="preserve">chance </w:t>
      </w:r>
      <w:r w:rsidRPr="007A1AE0">
        <w:rPr>
          <w:rFonts w:ascii="Goudy Old Style" w:hAnsi="Goudy Old Style" w:cstheme="minorHAnsi"/>
        </w:rPr>
        <w:t xml:space="preserve">or </w:t>
      </w:r>
      <w:r w:rsidRPr="007A1AE0">
        <w:rPr>
          <w:rFonts w:ascii="Goudy Old Style" w:hAnsi="Goudy Old Style" w:cstheme="minorHAnsi"/>
          <w:b/>
          <w:bCs/>
        </w:rPr>
        <w:t xml:space="preserve">probability </w:t>
      </w:r>
      <w:r w:rsidRPr="007A1AE0">
        <w:rPr>
          <w:rFonts w:ascii="Goudy Old Style" w:hAnsi="Goudy Old Style" w:cstheme="minorHAnsi"/>
        </w:rPr>
        <w:t xml:space="preserve">or the </w:t>
      </w:r>
      <w:r w:rsidRPr="007A1AE0">
        <w:rPr>
          <w:rFonts w:ascii="Goudy Old Style" w:hAnsi="Goudy Old Style" w:cstheme="minorHAnsi"/>
          <w:b/>
          <w:bCs/>
        </w:rPr>
        <w:t xml:space="preserve">likelihood </w:t>
      </w:r>
      <w:r w:rsidRPr="007A1AE0">
        <w:rPr>
          <w:rFonts w:ascii="Goudy Old Style" w:hAnsi="Goudy Old Style" w:cstheme="minorHAnsi"/>
        </w:rPr>
        <w:t xml:space="preserve">of a head is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1</m:t>
            </m:r>
          </m:num>
          <m:den>
            <m:r>
              <w:rPr>
                <w:rFonts w:ascii="Cambria Math" w:hAnsi="Cambria Math" w:cstheme="minorHAnsi"/>
              </w:rPr>
              <m:t>2</m:t>
            </m:r>
          </m:den>
        </m:f>
      </m:oMath>
      <w:r w:rsidRPr="007A1AE0">
        <w:rPr>
          <w:rFonts w:ascii="Goudy Old Style" w:hAnsi="Goudy Old Style" w:cstheme="minorHAnsi"/>
        </w:rPr>
        <w:t xml:space="preserve">. Since the coin is regarded to be </w:t>
      </w:r>
      <w:r w:rsidRPr="007A1AE0">
        <w:rPr>
          <w:rFonts w:ascii="Goudy Old Style" w:hAnsi="Goudy Old Style" w:cstheme="minorHAnsi"/>
          <w:b/>
          <w:bCs/>
        </w:rPr>
        <w:t>fair/unbiased</w:t>
      </w:r>
      <w:r w:rsidRPr="007A1AE0">
        <w:rPr>
          <w:rFonts w:ascii="Goudy Old Style" w:hAnsi="Goudy Old Style" w:cstheme="minorHAnsi"/>
        </w:rPr>
        <w:t xml:space="preserve">. </w:t>
      </w:r>
    </w:p>
    <w:p w14:paraId="75380248" w14:textId="77777777" w:rsidR="00284441" w:rsidRPr="007A1AE0" w:rsidRDefault="00284441" w:rsidP="007A1AE0">
      <w:pPr>
        <w:pStyle w:val="NormalWeb"/>
        <w:tabs>
          <w:tab w:val="num" w:pos="720"/>
        </w:tabs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lastRenderedPageBreak/>
        <w:t xml:space="preserve">The probability of an event happening is always between 0 and 1. The probability of an event occurring i.e., it is certain is 1 e.g., the probability that June follows May, the probability that the sun will rise tomorrow. </w:t>
      </w:r>
    </w:p>
    <w:p w14:paraId="00BC7F31" w14:textId="55156221" w:rsidR="00284441" w:rsidRPr="007A1AE0" w:rsidRDefault="00284441" w:rsidP="007A1AE0">
      <w:pPr>
        <w:pStyle w:val="NormalWeb"/>
        <w:tabs>
          <w:tab w:val="num" w:pos="720"/>
        </w:tabs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The probability of event not occurring i.e., it is impossible is 0 e.g., the probability that you will grow wings at age 7</w:t>
      </w:r>
      <w:r w:rsidR="00D256EF" w:rsidRPr="007A1AE0">
        <w:rPr>
          <w:rFonts w:ascii="Goudy Old Style" w:hAnsi="Goudy Old Style" w:cstheme="minorHAnsi"/>
        </w:rPr>
        <w:t>00 years</w:t>
      </w:r>
      <w:r w:rsidRPr="007A1AE0">
        <w:rPr>
          <w:rFonts w:ascii="Goudy Old Style" w:hAnsi="Goudy Old Style" w:cstheme="minorHAnsi"/>
        </w:rPr>
        <w:t>, the probability that we shall met yesterday etc.</w:t>
      </w:r>
    </w:p>
    <w:p w14:paraId="5A68382A" w14:textId="1A09F5DA" w:rsidR="00284441" w:rsidRPr="007A1AE0" w:rsidRDefault="00284441" w:rsidP="00657B64">
      <w:pPr>
        <w:pStyle w:val="NormalWeb"/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t>Types of Probability Spaces</w:t>
      </w:r>
    </w:p>
    <w:p w14:paraId="6B3F9A65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t>(a)</w:t>
      </w:r>
      <w:r w:rsidRPr="007A1AE0">
        <w:rPr>
          <w:rFonts w:ascii="Goudy Old Style" w:hAnsi="Goudy Old Style" w:cstheme="minorHAnsi"/>
          <w:b/>
          <w:bCs/>
        </w:rPr>
        <w:tab/>
        <w:t xml:space="preserve">Discrete Probability Space </w:t>
      </w:r>
    </w:p>
    <w:p w14:paraId="52075223" w14:textId="77777777" w:rsidR="004E5D9C" w:rsidRPr="007A1AE0" w:rsidRDefault="004E5D9C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Sample space S is the set of all possible outcomes of an experiment. </w:t>
      </w:r>
    </w:p>
    <w:p w14:paraId="0212F2A8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A sample space is said to be discrete if it is countable. Example of discrete probability spaces:</w:t>
      </w:r>
      <w:r w:rsidRPr="007A1AE0">
        <w:rPr>
          <w:rFonts w:ascii="Goudy Old Style" w:hAnsi="Goudy Old Style" w:cstheme="minorHAnsi"/>
        </w:rPr>
        <w:tab/>
      </w:r>
    </w:p>
    <w:p w14:paraId="2BF3C21E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(i)</w:t>
      </w:r>
      <w:r w:rsidRPr="007A1AE0">
        <w:rPr>
          <w:rFonts w:ascii="Goudy Old Style" w:hAnsi="Goudy Old Style" w:cstheme="minorHAnsi"/>
        </w:rPr>
        <w:tab/>
        <w:t>Tossing a coin once or number of times.</w:t>
      </w:r>
    </w:p>
    <w:p w14:paraId="416ABD63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(ii)</w:t>
      </w:r>
      <w:r w:rsidRPr="007A1AE0">
        <w:rPr>
          <w:rFonts w:ascii="Goudy Old Style" w:hAnsi="Goudy Old Style" w:cstheme="minorHAnsi"/>
        </w:rPr>
        <w:tab/>
        <w:t xml:space="preserve">Rolling </w:t>
      </w:r>
      <w:proofErr w:type="gramStart"/>
      <w:r w:rsidRPr="007A1AE0">
        <w:rPr>
          <w:rFonts w:ascii="Goudy Old Style" w:hAnsi="Goudy Old Style" w:cstheme="minorHAnsi"/>
        </w:rPr>
        <w:t>a</w:t>
      </w:r>
      <w:proofErr w:type="gramEnd"/>
      <w:r w:rsidRPr="007A1AE0">
        <w:rPr>
          <w:rFonts w:ascii="Goudy Old Style" w:hAnsi="Goudy Old Style" w:cstheme="minorHAnsi"/>
        </w:rPr>
        <w:t xml:space="preserve"> dice once or a number of times.</w:t>
      </w:r>
    </w:p>
    <w:p w14:paraId="6A339503" w14:textId="06335C2F" w:rsidR="00242A21" w:rsidRPr="007A1AE0" w:rsidRDefault="00BE2313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Suppose the sample space S consists of </w:t>
      </w:r>
      <m:oMath>
        <m:r>
          <w:rPr>
            <w:rFonts w:ascii="Cambria Math" w:hAnsi="Cambria Math" w:cstheme="minorHAnsi"/>
          </w:rPr>
          <m:t>n(S)</m:t>
        </m:r>
      </m:oMath>
      <w:r w:rsidRPr="007A1AE0">
        <w:rPr>
          <w:rFonts w:ascii="Goudy Old Style" w:hAnsi="Goudy Old Style" w:cstheme="minorHAnsi"/>
        </w:rPr>
        <w:t xml:space="preserve"> possible outcomes and that each has an equal chance of happening. If the number of outcomes in each event is </w:t>
      </w:r>
      <m:oMath>
        <m:r>
          <w:rPr>
            <w:rFonts w:ascii="Cambria Math" w:hAnsi="Cambria Math" w:cstheme="minorHAnsi"/>
          </w:rPr>
          <m:t>n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E</m:t>
            </m:r>
          </m:e>
        </m:d>
        <m:r>
          <w:rPr>
            <w:rFonts w:ascii="Cambria Math" w:hAnsi="Cambria Math" w:cstheme="minorHAnsi"/>
          </w:rPr>
          <m:t xml:space="preserve">, </m:t>
        </m:r>
      </m:oMath>
      <w:r w:rsidRPr="007A1AE0">
        <w:rPr>
          <w:rFonts w:ascii="Goudy Old Style" w:hAnsi="Goudy Old Style" w:cstheme="minorHAnsi"/>
        </w:rPr>
        <w:t xml:space="preserve"> then the probability that the event occur is given as;</w:t>
      </w:r>
    </w:p>
    <w:p w14:paraId="13B85316" w14:textId="5EA139CF" w:rsidR="00BE2313" w:rsidRPr="007A1AE0" w:rsidRDefault="00BE2313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E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n</m:t>
              </m:r>
              <m:d>
                <m:dPr>
                  <m:ctrlPr>
                    <w:rPr>
                      <w:rFonts w:ascii="Cambria Math" w:hAnsi="Cambria Math" w:cstheme="minorHAnsi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E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n</m:t>
              </m:r>
              <m:d>
                <m:dPr>
                  <m:ctrlPr>
                    <w:rPr>
                      <w:rFonts w:ascii="Cambria Math" w:hAnsi="Cambria Math" w:cstheme="minorHAnsi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S</m:t>
                  </m:r>
                </m:e>
              </m:d>
            </m:den>
          </m:f>
        </m:oMath>
      </m:oMathPara>
    </w:p>
    <w:p w14:paraId="3B5B21BA" w14:textId="4EABAF63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Example</w:t>
      </w:r>
      <w:r w:rsidR="00D256EF" w:rsidRPr="007A1AE0">
        <w:rPr>
          <w:rFonts w:ascii="Goudy Old Style" w:hAnsi="Goudy Old Style" w:cstheme="minorHAnsi"/>
          <w:b/>
          <w:bCs/>
        </w:rPr>
        <w:t xml:space="preserve"> 1:  </w:t>
      </w:r>
      <w:r w:rsidRPr="007A1AE0">
        <w:rPr>
          <w:rFonts w:ascii="Goudy Old Style" w:hAnsi="Goudy Old Style" w:cstheme="minorHAnsi"/>
        </w:rPr>
        <w:t xml:space="preserve">What is the probability of getting an odd number when </w:t>
      </w:r>
      <w:proofErr w:type="gramStart"/>
      <w:r w:rsidRPr="007A1AE0">
        <w:rPr>
          <w:rFonts w:ascii="Goudy Old Style" w:hAnsi="Goudy Old Style" w:cstheme="minorHAnsi"/>
        </w:rPr>
        <w:t>a</w:t>
      </w:r>
      <w:proofErr w:type="gramEnd"/>
      <w:r w:rsidRPr="007A1AE0">
        <w:rPr>
          <w:rFonts w:ascii="Goudy Old Style" w:hAnsi="Goudy Old Style" w:cstheme="minorHAnsi"/>
        </w:rPr>
        <w:t xml:space="preserve"> dice is tossed once?</w:t>
      </w:r>
    </w:p>
    <w:p w14:paraId="6ECD118F" w14:textId="77777777" w:rsidR="00D256EF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 xml:space="preserve">Solution: </w:t>
      </w:r>
      <w:r w:rsidR="00D256EF" w:rsidRPr="007A1AE0">
        <w:rPr>
          <w:rFonts w:ascii="Goudy Old Style" w:hAnsi="Goudy Old Style" w:cstheme="minorHAnsi"/>
          <w:b/>
          <w:bCs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</w:rPr>
          <m:t>The set of odd numbers A=</m:t>
        </m:r>
        <m:d>
          <m:dPr>
            <m:begChr m:val="{"/>
            <m:endChr m:val="}"/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1,3,5</m:t>
            </m:r>
          </m:e>
        </m:d>
      </m:oMath>
    </w:p>
    <w:p w14:paraId="04E8D017" w14:textId="0CC8F2DD" w:rsidR="00284441" w:rsidRPr="00657B64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theme="minorHAnsi"/>
            </w:rPr>
            <m:t>=&gt;p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or 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or 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5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den>
          </m:f>
        </m:oMath>
      </m:oMathPara>
    </w:p>
    <w:p w14:paraId="1419C581" w14:textId="77777777" w:rsidR="00657B64" w:rsidRPr="007A1AE0" w:rsidRDefault="00657B64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</w:p>
    <w:p w14:paraId="7283A3EC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lastRenderedPageBreak/>
        <w:t>(b)</w:t>
      </w:r>
      <w:r w:rsidRPr="007A1AE0">
        <w:rPr>
          <w:rFonts w:ascii="Goudy Old Style" w:hAnsi="Goudy Old Style" w:cstheme="minorHAnsi"/>
          <w:b/>
          <w:bCs/>
        </w:rPr>
        <w:tab/>
        <w:t>Continuous Probability Space</w:t>
      </w:r>
    </w:p>
    <w:p w14:paraId="6EB2B455" w14:textId="77777777" w:rsidR="00D34E16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A space is said to be continuous if it has uncountable number of elements. For example, space of any real number between 0 and 1 or space of any point</w:t>
      </w:r>
      <w:r w:rsidRPr="007A1AE0">
        <w:rPr>
          <w:rFonts w:ascii="Goudy Old Style" w:hAnsi="Goudy Old Style" w:cstheme="minorHAnsi"/>
          <w:iCs/>
        </w:rPr>
        <w:t xml:space="preserve"> </w:t>
      </w:r>
      <m:oMath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x,y</m:t>
            </m:r>
          </m:e>
        </m:d>
      </m:oMath>
      <w:r w:rsidRPr="007A1AE0">
        <w:rPr>
          <w:rFonts w:ascii="Goudy Old Style" w:hAnsi="Goudy Old Style" w:cstheme="minorHAnsi"/>
        </w:rPr>
        <w:t xml:space="preserve">in the unit circle i.e., </w:t>
      </w:r>
    </w:p>
    <w:p w14:paraId="3F347CF6" w14:textId="66FC1ECB" w:rsidR="00284441" w:rsidRPr="007A1AE0" w:rsidRDefault="00D34E16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T</w:t>
      </w:r>
      <w:r w:rsidR="00284441" w:rsidRPr="007A1AE0">
        <w:rPr>
          <w:rFonts w:ascii="Goudy Old Style" w:hAnsi="Goudy Old Style" w:cstheme="minorHAnsi"/>
        </w:rPr>
        <w:t xml:space="preserve">he space </w:t>
      </w:r>
      <m:oMath>
        <m:r>
          <m:rPr>
            <m:sty m:val="p"/>
          </m:rPr>
          <w:rPr>
            <w:rFonts w:ascii="Cambria Math" w:hAnsi="Cambria Math" w:cstheme="minorHAnsi"/>
          </w:rPr>
          <m:t>Ω={(x,y):</m:t>
        </m:r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≤1}</m:t>
        </m:r>
      </m:oMath>
    </w:p>
    <w:p w14:paraId="5BAAB651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In general,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</m:oMath>
      <w:r w:rsidRPr="007A1AE0">
        <w:rPr>
          <w:rFonts w:ascii="Goudy Old Style" w:hAnsi="Goudy Old Style" w:cstheme="minorHAnsi"/>
        </w:rPr>
        <w:t xml:space="preserve"> is described by probability density function f(x), a non-negative function that integrates to 1 i.e.</w:t>
      </w:r>
    </w:p>
    <w:p w14:paraId="3F21302C" w14:textId="77777777" w:rsidR="00284441" w:rsidRPr="007A1AE0" w:rsidRDefault="00452536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theme="minorHAnsi"/>
                      <w:iCs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 w:cstheme="minorHAnsi"/>
                            <w:iCs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x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≥0, x∈R</m:t>
                    </m:r>
                  </m:e>
                </m:mr>
                <m:mr>
                  <m:e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theme="minorHAnsi"/>
                            <w:iCs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 w:cstheme="minorHAnsi"/>
                                <w:iCs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theme="minorHAnsi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dx=1</m:t>
                        </m:r>
                      </m:e>
                    </m:nary>
                  </m:e>
                </m:mr>
              </m:m>
            </m:e>
          </m:d>
        </m:oMath>
      </m:oMathPara>
    </w:p>
    <w:p w14:paraId="7741CD4A" w14:textId="4479C398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Remark:</w:t>
      </w:r>
      <w:r w:rsidRPr="007A1AE0">
        <w:rPr>
          <w:rFonts w:ascii="Goudy Old Style" w:hAnsi="Goudy Old Style" w:cstheme="minorHAnsi"/>
        </w:rPr>
        <w:t xml:space="preserve">  Do not confuse uncountable number of elements with countably infinite number of elements e.g., tossing a coin until you get a head.</w:t>
      </w:r>
    </w:p>
    <w:p w14:paraId="66EAA3F2" w14:textId="77777777" w:rsidR="007A1AE0" w:rsidRPr="007A1AE0" w:rsidRDefault="007A1AE0" w:rsidP="00831ED4">
      <w:pPr>
        <w:widowControl w:val="0"/>
        <w:autoSpaceDE w:val="0"/>
        <w:autoSpaceDN w:val="0"/>
        <w:adjustRightInd w:val="0"/>
        <w:spacing w:after="0" w:line="240" w:lineRule="auto"/>
        <w:rPr>
          <w:rFonts w:ascii="Goudy Old Style" w:hAnsi="Goudy Old Style" w:cstheme="minorHAnsi"/>
          <w:sz w:val="24"/>
          <w:szCs w:val="24"/>
        </w:rPr>
      </w:pPr>
      <w:r w:rsidRPr="007A1AE0">
        <w:rPr>
          <w:rFonts w:ascii="Goudy Old Style" w:hAnsi="Goudy Old Style" w:cstheme="minorHAnsi"/>
          <w:sz w:val="24"/>
          <w:szCs w:val="24"/>
        </w:rPr>
        <w:t xml:space="preserve">The probability of X taking a value in the interval (a,b) is given by the corresponding area </w:t>
      </w:r>
      <w:r w:rsidRPr="007A1AE0">
        <w:rPr>
          <w:rFonts w:ascii="Goudy Old Style" w:hAnsi="Goudy Old Style" w:cstheme="minorHAnsi"/>
          <w:sz w:val="24"/>
          <w:szCs w:val="24"/>
        </w:rPr>
        <w:fldChar w:fldCharType="begin" w:fldLock="1"/>
      </w:r>
      <w:r w:rsidRPr="007A1AE0">
        <w:rPr>
          <w:rFonts w:ascii="Goudy Old Style" w:hAnsi="Goudy Old Style" w:cstheme="minorHAnsi"/>
          <w:sz w:val="24"/>
          <w:szCs w:val="24"/>
        </w:rPr>
        <w:instrText>ADDIN CSL_CITATION {"citationItems":[{"id":"ITEM-1","itemData":{"ISBN":"9780199148011","author":[{"dropping-particle":"","family":"Upton","given":"Graham","non-dropping-particle":"","parse-names":false,"suffix":""},{"dropping-particle":"","family":"Cook","given":"Ian","non-dropping-particle":"","parse-names":false,"suffix":""}],"edition":"2nd ed.","id":"ITEM-1","issued":{"date-parts":[["2001"]]},"publisher":"Oxford University Press","publisher-place":"New York","title":"Introduction to Statistics","type":"book"},"uris":["http://www.mendeley.com/documents/?uuid=361929c2-61d7-4abd-aece-4ea93c84ea91"]}],"mendeley":{"formattedCitation":"(Upton &amp; Cook, 2001)","plainTextFormattedCitation":"(Upton &amp; Cook, 2001)"},"properties":{"noteIndex":0},"schema":"https://github.com/citation-style-language/schema/raw/master/csl-citation.json"}</w:instrText>
      </w:r>
      <w:r w:rsidRPr="007A1AE0">
        <w:rPr>
          <w:rFonts w:ascii="Goudy Old Style" w:hAnsi="Goudy Old Style" w:cstheme="minorHAnsi"/>
          <w:sz w:val="24"/>
          <w:szCs w:val="24"/>
        </w:rPr>
        <w:fldChar w:fldCharType="separate"/>
      </w:r>
      <w:r w:rsidRPr="007A1AE0">
        <w:rPr>
          <w:rFonts w:ascii="Goudy Old Style" w:hAnsi="Goudy Old Style" w:cstheme="minorHAnsi"/>
          <w:noProof/>
          <w:sz w:val="24"/>
          <w:szCs w:val="24"/>
        </w:rPr>
        <w:t>(Upton &amp; Cook, 2001)</w:t>
      </w:r>
      <w:r w:rsidRPr="007A1AE0">
        <w:rPr>
          <w:rFonts w:ascii="Goudy Old Style" w:hAnsi="Goudy Old Style" w:cstheme="minorHAnsi"/>
          <w:sz w:val="24"/>
          <w:szCs w:val="24"/>
        </w:rPr>
        <w:fldChar w:fldCharType="end"/>
      </w:r>
      <w:r w:rsidRPr="007A1AE0">
        <w:rPr>
          <w:rFonts w:ascii="Goudy Old Style" w:hAnsi="Goudy Old Style" w:cstheme="minorHAnsi"/>
          <w:sz w:val="24"/>
          <w:szCs w:val="24"/>
        </w:rPr>
        <w:t xml:space="preserve"> i.e.</w:t>
      </w:r>
    </w:p>
    <w:p w14:paraId="52A06F47" w14:textId="77777777" w:rsidR="007A1AE0" w:rsidRPr="007A1AE0" w:rsidRDefault="007A1AE0" w:rsidP="00831E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Cambria Math" w:cs="Times New Roman"/>
                  <w:iCs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a&lt;x&lt;b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limLoc m:val="undOvr"/>
              <m:ctrlPr>
                <w:rPr>
                  <w:rFonts w:ascii="Cambria Math" w:hAnsi="Cambria Math" w:cs="Times New Roman"/>
                  <w:i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Cs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e>
          </m:nary>
        </m:oMath>
      </m:oMathPara>
    </w:p>
    <w:p w14:paraId="6FD9D400" w14:textId="77777777" w:rsidR="007A1AE0" w:rsidRPr="007A1AE0" w:rsidRDefault="007A1AE0" w:rsidP="00831ED4">
      <w:pPr>
        <w:pStyle w:val="NormalWeb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 xml:space="preserve">Example 1: </w:t>
      </w:r>
      <w:r w:rsidRPr="007A1AE0">
        <w:rPr>
          <w:rFonts w:ascii="Goudy Old Style" w:hAnsi="Goudy Old Style" w:cstheme="minorHAnsi"/>
        </w:rPr>
        <w:t>The continuous random variable X has probability density function given by</w:t>
      </w:r>
    </w:p>
    <w:p w14:paraId="12A702B5" w14:textId="04ACCAC4" w:rsidR="007A1AE0" w:rsidRPr="007A1AE0" w:rsidRDefault="007A1AE0" w:rsidP="00831ED4">
      <w:pPr>
        <w:pStyle w:val="NormalWeb"/>
        <w:jc w:val="both"/>
        <w:rPr>
          <w:rFonts w:ascii="Goudy Old Style" w:hAnsi="Goudy Old Style" w:cstheme="minorHAnsi"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f</m:t>
          </m:r>
          <m:d>
            <m:dPr>
              <m:ctrlPr>
                <w:rPr>
                  <w:rFonts w:ascii="Cambria Math" w:hAnsi="Cambria Math" w:cstheme="minorHAnsi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 w:cstheme="minorHAnsi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theme="minorHAnsi"/>
                    </w:rPr>
                  </m:ctrlPr>
                </m:mPr>
                <m:mr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3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0&lt;x&lt;3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otherwise</m:t>
                    </m:r>
                  </m:e>
                </m:mr>
              </m:m>
            </m:e>
          </m:d>
        </m:oMath>
      </m:oMathPara>
    </w:p>
    <w:p w14:paraId="2C1F933A" w14:textId="7C928282" w:rsidR="007A1AE0" w:rsidRPr="007A1AE0" w:rsidRDefault="007A1AE0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w:r w:rsidRPr="007A1AE0">
        <w:rPr>
          <w:rFonts w:ascii="Goudy Old Style" w:hAnsi="Goudy Old Style" w:cstheme="minorHAnsi"/>
          <w:iCs/>
        </w:rPr>
        <w:t xml:space="preserve">Find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X&gt;2</m:t>
            </m:r>
          </m:e>
        </m:d>
      </m:oMath>
    </w:p>
    <w:p w14:paraId="525FD7C2" w14:textId="6A1710B9" w:rsidR="007A1AE0" w:rsidRDefault="007A1AE0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w:r w:rsidRPr="007A1AE0">
        <w:rPr>
          <w:rFonts w:ascii="Goudy Old Style" w:hAnsi="Goudy Old Style" w:cstheme="minorHAnsi"/>
          <w:b/>
          <w:bCs/>
          <w:iCs/>
        </w:rPr>
        <w:t xml:space="preserve">Solution: </w:t>
      </w:r>
      <w:r w:rsidRPr="007A1AE0">
        <w:rPr>
          <w:rFonts w:ascii="Goudy Old Style" w:hAnsi="Goudy Old Style" w:cstheme="minorHAnsi"/>
          <w:iCs/>
        </w:rPr>
        <w:t>The probability is given as;</w:t>
      </w:r>
    </w:p>
    <w:p w14:paraId="11E97DA6" w14:textId="0339A302" w:rsidR="007A1AE0" w:rsidRPr="009665D9" w:rsidRDefault="00452536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m:oMathPara>
        <m:oMath>
          <m:nary>
            <m:naryPr>
              <m:limLoc m:val="undOvr"/>
              <m:ctrlPr>
                <w:rPr>
                  <w:rFonts w:ascii="Cambria Math" w:hAnsi="Cambria Math" w:cstheme="minorHAnsi"/>
                  <w:iCs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b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sup>
            <m:e>
              <m:f>
                <m:fPr>
                  <m:ctrlPr>
                    <w:rPr>
                      <w:rFonts w:ascii="Cambria Math" w:hAnsi="Cambria Math" w:cstheme="minorHAnsi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theme="minorHAnsi"/>
                </w:rPr>
                <m:t>xdx=</m:t>
              </m:r>
              <m:sSubSup>
                <m:sSubSupPr>
                  <m:ctrlPr>
                    <w:rPr>
                      <w:rFonts w:ascii="Cambria Math" w:hAnsi="Cambria Math" w:cstheme="minorHAnsi"/>
                      <w:iCs/>
                    </w:rPr>
                  </m:ctrlPr>
                </m:sSub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Cs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theme="minorHAnsi"/>
                                  <w:iCs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6</m:t>
                          </m:r>
                        </m:den>
                      </m:f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6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theme="minorHAnsi"/>
                </w:rPr>
                <m:t>-</m:t>
              </m:r>
              <m:f>
                <m:fPr>
                  <m:ctrlPr>
                    <w:rPr>
                      <w:rFonts w:ascii="Cambria Math" w:hAnsi="Cambria Math" w:cstheme="minorHAnsi"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6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theme="minorHAnsi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6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theme="minorHAnsi"/>
                </w:rPr>
                <m:t>=&gt;p</m:t>
              </m:r>
              <m:d>
                <m:dPr>
                  <m:ctrlPr>
                    <w:rPr>
                      <w:rFonts w:ascii="Cambria Math" w:hAnsi="Cambria Math" w:cstheme="minorHAnsi"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X&gt;2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theme="minorHAnsi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6</m:t>
                  </m:r>
                </m:den>
              </m:f>
            </m:e>
          </m:nary>
        </m:oMath>
      </m:oMathPara>
    </w:p>
    <w:p w14:paraId="05B6E647" w14:textId="77777777" w:rsidR="00FE3DC1" w:rsidRDefault="00FE3DC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  <w:iCs/>
        </w:rPr>
      </w:pPr>
    </w:p>
    <w:p w14:paraId="7DA845B3" w14:textId="573E224E" w:rsidR="009665D9" w:rsidRDefault="009665D9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w:r>
        <w:rPr>
          <w:rFonts w:ascii="Goudy Old Style" w:hAnsi="Goudy Old Style" w:cstheme="minorHAnsi"/>
          <w:b/>
          <w:bCs/>
          <w:iCs/>
        </w:rPr>
        <w:lastRenderedPageBreak/>
        <w:t xml:space="preserve">Example 2: </w:t>
      </w:r>
      <w:r>
        <w:rPr>
          <w:rFonts w:ascii="Goudy Old Style" w:hAnsi="Goudy Old Style" w:cstheme="minorHAnsi"/>
          <w:iCs/>
        </w:rPr>
        <w:t>The continuous random variable X has pdf given by;</w:t>
      </w:r>
    </w:p>
    <w:p w14:paraId="3847BC96" w14:textId="5C74210A" w:rsidR="009665D9" w:rsidRPr="009665D9" w:rsidRDefault="009665D9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f</m:t>
          </m:r>
          <m:d>
            <m:dPr>
              <m:ctrlPr>
                <w:rPr>
                  <w:rFonts w:ascii="Cambria Math" w:hAnsi="Cambria Math" w:cstheme="minorHAnsi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 w:cstheme="minorHAnsi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theme="minorHAnsi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(k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+1)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1&lt;x&lt;3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otherwise</m:t>
                    </m:r>
                  </m:e>
                </m:mr>
              </m:m>
            </m:e>
          </m:d>
        </m:oMath>
      </m:oMathPara>
    </w:p>
    <w:p w14:paraId="43176EA2" w14:textId="1A1AA15E" w:rsidR="009665D9" w:rsidRPr="009665D9" w:rsidRDefault="009665D9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u w:val="double"/>
        </w:rPr>
        <w:t>D</w:t>
      </w:r>
      <w:r w:rsidRPr="009665D9">
        <w:rPr>
          <w:rFonts w:ascii="Goudy Old Style" w:hAnsi="Goudy Old Style" w:cstheme="minorHAnsi"/>
        </w:rPr>
        <w:t xml:space="preserve">etermine the value of k and </w:t>
      </w:r>
      <m:oMath>
        <m:r>
          <m:rPr>
            <m:sty m:val="p"/>
          </m:rPr>
          <w:rPr>
            <w:rFonts w:ascii="Cambria Math" w:hAnsi="Cambria Math" w:cstheme="minorHAnsi"/>
          </w:rPr>
          <m:t>p(X&lt;2)</m:t>
        </m:r>
      </m:oMath>
    </w:p>
    <w:p w14:paraId="7E13A3A7" w14:textId="0C053CF7" w:rsidR="00C9391A" w:rsidRDefault="009665D9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w:r>
        <w:rPr>
          <w:rFonts w:ascii="Goudy Old Style" w:hAnsi="Goudy Old Style" w:cstheme="minorHAnsi"/>
          <w:b/>
          <w:bCs/>
        </w:rPr>
        <w:t>Solution:</w:t>
      </w:r>
      <w:r w:rsidR="00DF6AF3">
        <w:rPr>
          <w:rFonts w:ascii="Goudy Old Style" w:hAnsi="Goudy Old Style" w:cstheme="minorHAnsi"/>
          <w:b/>
          <w:bCs/>
        </w:rPr>
        <w:t xml:space="preserve"> </w:t>
      </w:r>
      <w:r w:rsidRPr="009665D9">
        <w:rPr>
          <w:rFonts w:ascii="Goudy Old Style" w:hAnsi="Goudy Old Style" w:cstheme="minorHAnsi"/>
        </w:rPr>
        <w:t xml:space="preserve">By definition </w:t>
      </w:r>
      <m:oMath>
        <m:nary>
          <m:naryPr>
            <m:subHide m:val="1"/>
            <m:supHide m:val="1"/>
            <m:ctrlPr>
              <w:rPr>
                <w:rFonts w:ascii="Cambria Math" w:hAnsi="Cambria Math" w:cstheme="minorHAnsi"/>
                <w:iCs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 w:cstheme="minorHAnsi"/>
              </w:rPr>
              <m:t>f</m:t>
            </m:r>
            <m:d>
              <m:dPr>
                <m:ctrlPr>
                  <w:rPr>
                    <w:rFonts w:ascii="Cambria Math" w:hAnsi="Cambria Math" w:cstheme="minorHAnsi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hAnsi="Cambria Math" w:cstheme="minorHAnsi"/>
              </w:rPr>
              <m:t>dx=1</m:t>
            </m:r>
          </m:e>
        </m:nary>
      </m:oMath>
      <w:r w:rsidR="00C9391A">
        <w:rPr>
          <w:rFonts w:ascii="Goudy Old Style" w:hAnsi="Goudy Old Style" w:cstheme="minorHAnsi"/>
          <w:iCs/>
        </w:rPr>
        <w:t>. Thus,</w:t>
      </w:r>
    </w:p>
    <w:p w14:paraId="20BDB215" w14:textId="78CE9066" w:rsidR="00C9391A" w:rsidRPr="00DF6AF3" w:rsidRDefault="00452536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Para>
        <m:oMath>
          <m:nary>
            <m:naryPr>
              <m:limLoc m:val="undOvr"/>
              <m:ctrlPr>
                <w:rPr>
                  <w:rFonts w:ascii="Cambria Math" w:hAnsi="Cambria Math" w:cstheme="minorHAnsi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 w:cstheme="minorHAnsi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k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+1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theme="minorHAnsi"/>
                </w:rPr>
                <m:t>dx=</m:t>
              </m:r>
              <m:sSubSup>
                <m:sSubSupPr>
                  <m:ctrlPr>
                    <w:rPr>
                      <w:rFonts w:ascii="Cambria Math" w:hAnsi="Cambria Math" w:cstheme="minorHAnsi"/>
                    </w:rPr>
                  </m:ctrlPr>
                </m:sSub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theme="minorHAnsi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theme="minorHAnsi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k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theme="minorHAnsi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3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+x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3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=</m:t>
              </m:r>
              <m:d>
                <m:dPr>
                  <m:ctrlPr>
                    <w:rPr>
                      <w:rFonts w:ascii="Cambria Math" w:hAnsi="Cambria Math" w:cstheme="minorHAnsi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27k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3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+3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theme="minorHAnsi"/>
                </w:rPr>
                <m:t>-</m:t>
              </m:r>
              <m:d>
                <m:dPr>
                  <m:ctrlPr>
                    <w:rPr>
                      <w:rFonts w:ascii="Cambria Math" w:hAnsi="Cambria Math" w:cstheme="minorHAnsi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k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3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+1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theme="minorHAnsi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  <m:r>
                <m:rPr>
                  <m:sty m:val="p"/>
                </m:rPr>
                <w:rPr>
                  <w:rFonts w:ascii="Cambria Math" w:hAnsi="Cambria Math" w:cstheme="minorHAnsi"/>
                </w:rPr>
                <m:t>+2</m:t>
              </m:r>
            </m:e>
          </m:nary>
        </m:oMath>
      </m:oMathPara>
    </w:p>
    <w:p w14:paraId="535621C6" w14:textId="3417B2ED" w:rsidR="00C9391A" w:rsidRPr="00DF6AF3" w:rsidRDefault="00DF6AF3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=&gt;</m:t>
          </m:r>
          <m:f>
            <m:fPr>
              <m:ctrlPr>
                <w:rPr>
                  <w:rFonts w:ascii="Cambria Math" w:hAnsi="Cambria Math" w:cstheme="minorHAnsi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k+2=1∴k=-</m:t>
          </m:r>
          <m:f>
            <m:fPr>
              <m:ctrlPr>
                <w:rPr>
                  <w:rFonts w:ascii="Cambria Math" w:hAnsi="Cambria Math" w:cstheme="minorHAnsi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26</m:t>
              </m:r>
            </m:den>
          </m:f>
        </m:oMath>
      </m:oMathPara>
    </w:p>
    <w:p w14:paraId="449FE78A" w14:textId="2DE493AC" w:rsidR="00C9391A" w:rsidRPr="00DF6AF3" w:rsidRDefault="00DF6AF3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</m:t>
          </m:r>
          <m:d>
            <m:dPr>
              <m:ctrlPr>
                <w:rPr>
                  <w:rFonts w:ascii="Cambria Math" w:hAnsi="Cambria Math" w:cstheme="minorHAnsi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X&lt;2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nary>
            <m:naryPr>
              <m:limLoc m:val="undOvr"/>
              <m:ctrlPr>
                <w:rPr>
                  <w:rFonts w:ascii="Cambria Math" w:hAnsi="Cambria Math" w:cstheme="minorHAnsi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theme="minorHAnsi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k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+1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theme="minorHAnsi"/>
                </w:rPr>
                <m:t>dx=</m:t>
              </m:r>
              <m:nary>
                <m:naryPr>
                  <m:limLoc m:val="undOvr"/>
                  <m:ctrlPr>
                    <w:rPr>
                      <w:rFonts w:ascii="Cambria Math" w:hAnsi="Cambria Math" w:cstheme="minorHAnsi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cstheme="minorHAnsi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3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theme="minorHAnsi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26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+1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dx=</m:t>
                  </m:r>
                  <m:sSubSup>
                    <m:sSubSupPr>
                      <m:ctrlPr>
                        <w:rPr>
                          <w:rFonts w:ascii="Cambria Math" w:hAnsi="Cambria Math" w:cstheme="minorHAnsi"/>
                        </w:rPr>
                      </m:ctrlPr>
                    </m:sSub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theme="minorHAnsi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HAnsi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 w:cstheme="minorHAnsi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HAnsi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HAnsi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</w:rPr>
                                <m:t>26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+x</m:t>
                          </m:r>
                        </m:e>
                      </m:d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=</m:t>
                  </m:r>
                  <m:d>
                    <m:dPr>
                      <m:ctrlPr>
                        <w:rPr>
                          <w:rFonts w:ascii="Cambria Math" w:hAnsi="Cambria Math" w:cstheme="minorHAnsi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8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26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+2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 w:cstheme="minorHAnsi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26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+1</m:t>
                      </m:r>
                    </m:e>
                  </m:d>
                </m:e>
              </m:nary>
            </m:e>
          </m:nary>
        </m:oMath>
      </m:oMathPara>
    </w:p>
    <w:p w14:paraId="21F551CF" w14:textId="1DFA95C9" w:rsidR="00230879" w:rsidRPr="00DF6AF3" w:rsidRDefault="00DF6AF3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</m:t>
          </m:r>
          <m:d>
            <m:dPr>
              <m:ctrlPr>
                <w:rPr>
                  <w:rFonts w:ascii="Cambria Math" w:hAnsi="Cambria Math" w:cstheme="minorHAnsi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X&lt;2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19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26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≈0.7308</m:t>
          </m:r>
        </m:oMath>
      </m:oMathPara>
    </w:p>
    <w:p w14:paraId="326D90C3" w14:textId="15B40355" w:rsidR="00284441" w:rsidRPr="007A1AE0" w:rsidRDefault="00284441" w:rsidP="00771C22">
      <w:pPr>
        <w:pStyle w:val="NormalWeb"/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t>Properties or Rules of Probability</w:t>
      </w:r>
    </w:p>
    <w:p w14:paraId="30574C80" w14:textId="77777777" w:rsidR="00284441" w:rsidRPr="007A1AE0" w:rsidRDefault="00284441" w:rsidP="007A1AE0">
      <w:pPr>
        <w:pStyle w:val="NormalWeb"/>
        <w:numPr>
          <w:ilvl w:val="0"/>
          <w:numId w:val="2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If A is an event, then the probability of it occurring is </w:t>
      </w:r>
      <m:oMath>
        <m:r>
          <m:rPr>
            <m:sty m:val="p"/>
          </m:rPr>
          <w:rPr>
            <w:rFonts w:ascii="Cambria Math" w:hAnsi="Cambria Math" w:cstheme="minorHAnsi"/>
          </w:rPr>
          <m:t>P(A)≤1</m:t>
        </m:r>
      </m:oMath>
    </w:p>
    <w:p w14:paraId="201EA52A" w14:textId="77777777" w:rsidR="00284441" w:rsidRPr="007A1AE0" w:rsidRDefault="00284441" w:rsidP="007A1AE0">
      <w:pPr>
        <w:pStyle w:val="NormalWeb"/>
        <w:numPr>
          <w:ilvl w:val="0"/>
          <w:numId w:val="2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  <w:iCs/>
        </w:rPr>
      </w:pPr>
      <m:oMath>
        <m:r>
          <m:rPr>
            <m:sty m:val="p"/>
          </m:rPr>
          <w:rPr>
            <w:rFonts w:ascii="Cambria Math" w:hAnsi="Cambria Math" w:cstheme="minorHAnsi"/>
          </w:rPr>
          <m:t>P(∅)=0</m:t>
        </m:r>
      </m:oMath>
    </w:p>
    <w:p w14:paraId="52B30DDB" w14:textId="77777777" w:rsidR="00284441" w:rsidRPr="007A1AE0" w:rsidRDefault="00284441" w:rsidP="007A1AE0">
      <w:pPr>
        <w:pStyle w:val="NormalWeb"/>
        <w:numPr>
          <w:ilvl w:val="0"/>
          <w:numId w:val="2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If event A and event B are mutually exclusive, then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 or B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+p(B)</m:t>
        </m:r>
      </m:oMath>
    </w:p>
    <w:p w14:paraId="1326DB88" w14:textId="50447980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Example</w:t>
      </w:r>
      <w:r w:rsidR="00D34E16" w:rsidRPr="007A1AE0">
        <w:rPr>
          <w:rFonts w:ascii="Goudy Old Style" w:hAnsi="Goudy Old Style" w:cstheme="minorHAnsi"/>
          <w:b/>
          <w:bCs/>
        </w:rPr>
        <w:t xml:space="preserve"> </w:t>
      </w:r>
      <w:r w:rsidR="00135562" w:rsidRPr="007A1AE0">
        <w:rPr>
          <w:rFonts w:ascii="Goudy Old Style" w:hAnsi="Goudy Old Style" w:cstheme="minorHAnsi"/>
          <w:b/>
          <w:bCs/>
        </w:rPr>
        <w:t>1</w:t>
      </w:r>
      <w:r w:rsidR="00D34E16" w:rsidRPr="007A1AE0">
        <w:rPr>
          <w:rFonts w:ascii="Goudy Old Style" w:hAnsi="Goudy Old Style" w:cstheme="minorHAnsi"/>
          <w:b/>
          <w:bCs/>
        </w:rPr>
        <w:t xml:space="preserve">:  </w:t>
      </w:r>
      <w:r w:rsidRPr="007A1AE0">
        <w:rPr>
          <w:rFonts w:ascii="Goudy Old Style" w:hAnsi="Goudy Old Style" w:cstheme="minorHAnsi"/>
        </w:rPr>
        <w:t>The ages of 120 college students in a certain class were recorded as below: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570"/>
        <w:gridCol w:w="570"/>
        <w:gridCol w:w="570"/>
        <w:gridCol w:w="570"/>
        <w:gridCol w:w="570"/>
        <w:gridCol w:w="570"/>
        <w:gridCol w:w="570"/>
      </w:tblGrid>
      <w:tr w:rsidR="00D34E16" w:rsidRPr="007A1AE0" w14:paraId="3097DA1B" w14:textId="77777777" w:rsidTr="007C73F8">
        <w:trPr>
          <w:jc w:val="center"/>
        </w:trPr>
        <w:tc>
          <w:tcPr>
            <w:tcW w:w="897" w:type="dxa"/>
          </w:tcPr>
          <w:p w14:paraId="54C0BBC8" w14:textId="77777777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 xml:space="preserve">Ages </w:t>
            </w:r>
          </w:p>
        </w:tc>
        <w:tc>
          <w:tcPr>
            <w:tcW w:w="570" w:type="dxa"/>
          </w:tcPr>
          <w:p w14:paraId="00F0DD86" w14:textId="606034F3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19</w:t>
            </w:r>
          </w:p>
        </w:tc>
        <w:tc>
          <w:tcPr>
            <w:tcW w:w="570" w:type="dxa"/>
          </w:tcPr>
          <w:p w14:paraId="336F0671" w14:textId="65DC4197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20</w:t>
            </w:r>
          </w:p>
        </w:tc>
        <w:tc>
          <w:tcPr>
            <w:tcW w:w="570" w:type="dxa"/>
          </w:tcPr>
          <w:p w14:paraId="4556EFB3" w14:textId="4DCD2C99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21</w:t>
            </w:r>
          </w:p>
        </w:tc>
        <w:tc>
          <w:tcPr>
            <w:tcW w:w="570" w:type="dxa"/>
          </w:tcPr>
          <w:p w14:paraId="3336726B" w14:textId="5334D541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22</w:t>
            </w:r>
          </w:p>
        </w:tc>
        <w:tc>
          <w:tcPr>
            <w:tcW w:w="570" w:type="dxa"/>
          </w:tcPr>
          <w:p w14:paraId="4AD0407F" w14:textId="2CE5F921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23</w:t>
            </w:r>
          </w:p>
        </w:tc>
        <w:tc>
          <w:tcPr>
            <w:tcW w:w="570" w:type="dxa"/>
          </w:tcPr>
          <w:p w14:paraId="324728DF" w14:textId="0D932AA7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24</w:t>
            </w:r>
          </w:p>
        </w:tc>
        <w:tc>
          <w:tcPr>
            <w:tcW w:w="570" w:type="dxa"/>
          </w:tcPr>
          <w:p w14:paraId="6EF7B997" w14:textId="72066F3A" w:rsidR="00D34E16" w:rsidRPr="007A1AE0" w:rsidRDefault="00D34E16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25</w:t>
            </w:r>
          </w:p>
        </w:tc>
      </w:tr>
      <w:tr w:rsidR="00284441" w:rsidRPr="007A1AE0" w14:paraId="3E8C8390" w14:textId="77777777" w:rsidTr="007C73F8">
        <w:trPr>
          <w:jc w:val="center"/>
        </w:trPr>
        <w:tc>
          <w:tcPr>
            <w:tcW w:w="897" w:type="dxa"/>
          </w:tcPr>
          <w:p w14:paraId="4C970836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f</w:t>
            </w:r>
          </w:p>
        </w:tc>
        <w:tc>
          <w:tcPr>
            <w:tcW w:w="570" w:type="dxa"/>
          </w:tcPr>
          <w:p w14:paraId="5922E79E" w14:textId="491EDEAC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</w:t>
            </w:r>
            <w:r w:rsidR="004C27E8" w:rsidRPr="007A1AE0">
              <w:rPr>
                <w:rFonts w:ascii="Goudy Old Style" w:hAnsi="Goudy Old Style" w:cstheme="minorHAnsi"/>
              </w:rPr>
              <w:t>0</w:t>
            </w:r>
          </w:p>
        </w:tc>
        <w:tc>
          <w:tcPr>
            <w:tcW w:w="570" w:type="dxa"/>
          </w:tcPr>
          <w:p w14:paraId="2B1C76BC" w14:textId="0B903279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</w:t>
            </w:r>
            <w:r w:rsidR="004C27E8" w:rsidRPr="007A1AE0">
              <w:rPr>
                <w:rFonts w:ascii="Goudy Old Style" w:hAnsi="Goudy Old Style" w:cstheme="minorHAnsi"/>
              </w:rPr>
              <w:t>4</w:t>
            </w:r>
          </w:p>
        </w:tc>
        <w:tc>
          <w:tcPr>
            <w:tcW w:w="570" w:type="dxa"/>
          </w:tcPr>
          <w:p w14:paraId="7E03D812" w14:textId="5DC8913F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</w:t>
            </w:r>
            <w:r w:rsidR="004C27E8" w:rsidRPr="007A1AE0">
              <w:rPr>
                <w:rFonts w:ascii="Goudy Old Style" w:hAnsi="Goudy Old Style" w:cstheme="minorHAnsi"/>
              </w:rPr>
              <w:t>9</w:t>
            </w:r>
          </w:p>
        </w:tc>
        <w:tc>
          <w:tcPr>
            <w:tcW w:w="570" w:type="dxa"/>
          </w:tcPr>
          <w:p w14:paraId="74851935" w14:textId="2A56579C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3</w:t>
            </w:r>
            <w:r w:rsidR="004C27E8" w:rsidRPr="007A1AE0">
              <w:rPr>
                <w:rFonts w:ascii="Goudy Old Style" w:hAnsi="Goudy Old Style" w:cstheme="minorHAnsi"/>
              </w:rPr>
              <w:t>4</w:t>
            </w:r>
          </w:p>
        </w:tc>
        <w:tc>
          <w:tcPr>
            <w:tcW w:w="570" w:type="dxa"/>
          </w:tcPr>
          <w:p w14:paraId="3124EB09" w14:textId="65929352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</w:t>
            </w:r>
            <w:r w:rsidR="004C27E8" w:rsidRPr="007A1AE0">
              <w:rPr>
                <w:rFonts w:ascii="Goudy Old Style" w:hAnsi="Goudy Old Style" w:cstheme="minorHAnsi"/>
              </w:rPr>
              <w:t>0</w:t>
            </w:r>
          </w:p>
        </w:tc>
        <w:tc>
          <w:tcPr>
            <w:tcW w:w="570" w:type="dxa"/>
          </w:tcPr>
          <w:p w14:paraId="70597795" w14:textId="2E0F02FF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</w:t>
            </w:r>
            <w:r w:rsidR="004C27E8" w:rsidRPr="007A1AE0">
              <w:rPr>
                <w:rFonts w:ascii="Goudy Old Style" w:hAnsi="Goudy Old Style" w:cstheme="minorHAnsi"/>
              </w:rPr>
              <w:t>2</w:t>
            </w:r>
          </w:p>
        </w:tc>
        <w:tc>
          <w:tcPr>
            <w:tcW w:w="570" w:type="dxa"/>
          </w:tcPr>
          <w:p w14:paraId="334D7BA0" w14:textId="7AAE972A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</w:t>
            </w:r>
            <w:r w:rsidR="004C27E8" w:rsidRPr="007A1AE0">
              <w:rPr>
                <w:rFonts w:ascii="Goudy Old Style" w:hAnsi="Goudy Old Style" w:cstheme="minorHAnsi"/>
              </w:rPr>
              <w:t>1</w:t>
            </w:r>
          </w:p>
        </w:tc>
      </w:tr>
    </w:tbl>
    <w:p w14:paraId="2FA00E5E" w14:textId="48968AD5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Determine the pro</w:t>
      </w:r>
      <w:r w:rsidR="004C27E8" w:rsidRPr="007A1AE0">
        <w:rPr>
          <w:rFonts w:ascii="Goudy Old Style" w:hAnsi="Goudy Old Style" w:cstheme="minorHAnsi"/>
        </w:rPr>
        <w:t>b</w:t>
      </w:r>
      <w:r w:rsidRPr="007A1AE0">
        <w:rPr>
          <w:rFonts w:ascii="Goudy Old Style" w:hAnsi="Goudy Old Style" w:cstheme="minorHAnsi"/>
        </w:rPr>
        <w:t>ability of selecting a student who is either 19 years or 2</w:t>
      </w:r>
      <w:r w:rsidR="00151824">
        <w:rPr>
          <w:rFonts w:ascii="Goudy Old Style" w:hAnsi="Goudy Old Style" w:cstheme="minorHAnsi"/>
        </w:rPr>
        <w:t>2</w:t>
      </w:r>
      <w:r w:rsidRPr="007A1AE0">
        <w:rPr>
          <w:rFonts w:ascii="Goudy Old Style" w:hAnsi="Goudy Old Style" w:cstheme="minorHAnsi"/>
        </w:rPr>
        <w:t xml:space="preserve"> years old.</w:t>
      </w:r>
    </w:p>
    <w:p w14:paraId="7534440B" w14:textId="6E096A2A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t>Solution:</w:t>
      </w:r>
      <w:r w:rsidR="004C27E8" w:rsidRPr="007A1AE0">
        <w:rPr>
          <w:rFonts w:ascii="Goudy Old Style" w:hAnsi="Goudy Old Style" w:cstheme="minorHAnsi"/>
          <w:b/>
          <w:bCs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</w:rPr>
          <m:t>p(19 or 22)=p(19)+p(22)=</m:t>
        </m:r>
        <m:f>
          <m:fPr>
            <m:ctrlPr>
              <w:rPr>
                <w:rFonts w:ascii="Cambria Math" w:hAnsi="Cambria Math" w:cstheme="minorHAnsi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120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+</m:t>
        </m:r>
        <m:f>
          <m:fPr>
            <m:ctrlPr>
              <w:rPr>
                <w:rFonts w:ascii="Cambria Math" w:hAnsi="Cambria Math" w:cstheme="minorHAnsi"/>
                <w:bCs/>
              </w:rPr>
            </m:ctrlPr>
          </m:fPr>
          <m:num>
            <m:r>
              <w:rPr>
                <w:rFonts w:ascii="Cambria Math" w:hAnsi="Cambria Math" w:cstheme="minorHAnsi"/>
              </w:rPr>
              <m:t>34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120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44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120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3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0</m:t>
            </m:r>
          </m:den>
        </m:f>
      </m:oMath>
    </w:p>
    <w:p w14:paraId="7123564D" w14:textId="6FFAA879" w:rsidR="00284441" w:rsidRPr="007A1AE0" w:rsidRDefault="00284441" w:rsidP="007A1AE0">
      <w:pPr>
        <w:pStyle w:val="NormalWeb"/>
        <w:numPr>
          <w:ilvl w:val="0"/>
          <w:numId w:val="2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lastRenderedPageBreak/>
        <w:t>Complementation Rule</w:t>
      </w:r>
    </w:p>
    <w:p w14:paraId="73B2AEFF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For any event A,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=1-P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not A</m:t>
            </m:r>
          </m:e>
        </m:d>
        <m:r>
          <w:rPr>
            <w:rFonts w:ascii="Cambria Math" w:hAnsi="Cambria Math" w:cstheme="minorHAnsi"/>
          </w:rPr>
          <m:t xml:space="preserve"> </m:t>
        </m:r>
      </m:oMath>
      <w:r w:rsidRPr="007A1AE0">
        <w:rPr>
          <w:rFonts w:ascii="Goudy Old Style" w:hAnsi="Goudy Old Style" w:cstheme="minorHAnsi"/>
        </w:rPr>
        <w:t>i.e., the probability that an event A occurs equals one minus the probability that its complement occurs.</w:t>
      </w:r>
    </w:p>
    <w:p w14:paraId="2927D5E4" w14:textId="2C1FAF3D" w:rsidR="00284441" w:rsidRPr="007A1AE0" w:rsidRDefault="00284441" w:rsidP="007A1AE0">
      <w:pPr>
        <w:pStyle w:val="NormalWeb"/>
        <w:spacing w:line="360" w:lineRule="auto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Example</w:t>
      </w:r>
      <w:r w:rsidR="004C27E8" w:rsidRPr="007A1AE0">
        <w:rPr>
          <w:rFonts w:ascii="Goudy Old Style" w:hAnsi="Goudy Old Style" w:cstheme="minorHAnsi"/>
          <w:b/>
          <w:bCs/>
        </w:rPr>
        <w:t xml:space="preserve"> </w:t>
      </w:r>
      <w:r w:rsidR="00135562" w:rsidRPr="007A1AE0">
        <w:rPr>
          <w:rFonts w:ascii="Goudy Old Style" w:hAnsi="Goudy Old Style" w:cstheme="minorHAnsi"/>
          <w:b/>
          <w:bCs/>
        </w:rPr>
        <w:t>1</w:t>
      </w:r>
      <w:r w:rsidR="004C27E8" w:rsidRPr="007A1AE0">
        <w:rPr>
          <w:rFonts w:ascii="Goudy Old Style" w:hAnsi="Goudy Old Style" w:cstheme="minorHAnsi"/>
          <w:b/>
          <w:bCs/>
        </w:rPr>
        <w:t xml:space="preserve">:  </w:t>
      </w:r>
      <w:r w:rsidRPr="007A1AE0">
        <w:rPr>
          <w:rFonts w:ascii="Goudy Old Style" w:hAnsi="Goudy Old Style" w:cstheme="minorHAnsi"/>
        </w:rPr>
        <w:t>The ages of 120 college students in a certain class were recorded as below: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570"/>
        <w:gridCol w:w="570"/>
        <w:gridCol w:w="570"/>
        <w:gridCol w:w="570"/>
        <w:gridCol w:w="570"/>
        <w:gridCol w:w="570"/>
        <w:gridCol w:w="570"/>
      </w:tblGrid>
      <w:tr w:rsidR="004C27E8" w:rsidRPr="007A1AE0" w14:paraId="06B956AE" w14:textId="77777777" w:rsidTr="003146CD">
        <w:trPr>
          <w:jc w:val="center"/>
        </w:trPr>
        <w:tc>
          <w:tcPr>
            <w:tcW w:w="897" w:type="dxa"/>
          </w:tcPr>
          <w:p w14:paraId="62074E2F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 xml:space="preserve">Ages </w:t>
            </w:r>
          </w:p>
        </w:tc>
        <w:tc>
          <w:tcPr>
            <w:tcW w:w="570" w:type="dxa"/>
          </w:tcPr>
          <w:p w14:paraId="4D4F482D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19</w:t>
            </w:r>
          </w:p>
        </w:tc>
        <w:tc>
          <w:tcPr>
            <w:tcW w:w="570" w:type="dxa"/>
          </w:tcPr>
          <w:p w14:paraId="7590BDC9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20</w:t>
            </w:r>
          </w:p>
        </w:tc>
        <w:tc>
          <w:tcPr>
            <w:tcW w:w="570" w:type="dxa"/>
          </w:tcPr>
          <w:p w14:paraId="4CCDC73F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21</w:t>
            </w:r>
          </w:p>
        </w:tc>
        <w:tc>
          <w:tcPr>
            <w:tcW w:w="570" w:type="dxa"/>
          </w:tcPr>
          <w:p w14:paraId="0D61A637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22</w:t>
            </w:r>
          </w:p>
        </w:tc>
        <w:tc>
          <w:tcPr>
            <w:tcW w:w="570" w:type="dxa"/>
          </w:tcPr>
          <w:p w14:paraId="763235CA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23</w:t>
            </w:r>
          </w:p>
        </w:tc>
        <w:tc>
          <w:tcPr>
            <w:tcW w:w="570" w:type="dxa"/>
          </w:tcPr>
          <w:p w14:paraId="7F466DDB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24</w:t>
            </w:r>
          </w:p>
        </w:tc>
        <w:tc>
          <w:tcPr>
            <w:tcW w:w="570" w:type="dxa"/>
          </w:tcPr>
          <w:p w14:paraId="4BF164EB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25</w:t>
            </w:r>
          </w:p>
        </w:tc>
      </w:tr>
      <w:tr w:rsidR="004C27E8" w:rsidRPr="007A1AE0" w14:paraId="1EDFAAE7" w14:textId="77777777" w:rsidTr="003146CD">
        <w:trPr>
          <w:jc w:val="center"/>
        </w:trPr>
        <w:tc>
          <w:tcPr>
            <w:tcW w:w="897" w:type="dxa"/>
          </w:tcPr>
          <w:p w14:paraId="0F3EF362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f</w:t>
            </w:r>
          </w:p>
        </w:tc>
        <w:tc>
          <w:tcPr>
            <w:tcW w:w="570" w:type="dxa"/>
          </w:tcPr>
          <w:p w14:paraId="7D0BA37B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10</w:t>
            </w:r>
          </w:p>
        </w:tc>
        <w:tc>
          <w:tcPr>
            <w:tcW w:w="570" w:type="dxa"/>
          </w:tcPr>
          <w:p w14:paraId="428B9E51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14</w:t>
            </w:r>
          </w:p>
        </w:tc>
        <w:tc>
          <w:tcPr>
            <w:tcW w:w="570" w:type="dxa"/>
          </w:tcPr>
          <w:p w14:paraId="0145745A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19</w:t>
            </w:r>
          </w:p>
        </w:tc>
        <w:tc>
          <w:tcPr>
            <w:tcW w:w="570" w:type="dxa"/>
          </w:tcPr>
          <w:p w14:paraId="608D5BE3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34</w:t>
            </w:r>
          </w:p>
        </w:tc>
        <w:tc>
          <w:tcPr>
            <w:tcW w:w="570" w:type="dxa"/>
          </w:tcPr>
          <w:p w14:paraId="2A0B0057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20</w:t>
            </w:r>
          </w:p>
        </w:tc>
        <w:tc>
          <w:tcPr>
            <w:tcW w:w="570" w:type="dxa"/>
          </w:tcPr>
          <w:p w14:paraId="0318C5A1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12</w:t>
            </w:r>
          </w:p>
        </w:tc>
        <w:tc>
          <w:tcPr>
            <w:tcW w:w="570" w:type="dxa"/>
          </w:tcPr>
          <w:p w14:paraId="6862518E" w14:textId="77777777" w:rsidR="004C27E8" w:rsidRPr="007A1AE0" w:rsidRDefault="004C27E8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11</w:t>
            </w:r>
          </w:p>
        </w:tc>
      </w:tr>
    </w:tbl>
    <w:p w14:paraId="1022BD73" w14:textId="79CB4553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Determine the probability of selecting a student who is less than 2</w:t>
      </w:r>
      <w:r w:rsidR="003A1C6C">
        <w:rPr>
          <w:rFonts w:ascii="Goudy Old Style" w:hAnsi="Goudy Old Style" w:cstheme="minorHAnsi"/>
        </w:rPr>
        <w:t>4</w:t>
      </w:r>
      <w:r w:rsidRPr="007A1AE0">
        <w:rPr>
          <w:rFonts w:ascii="Goudy Old Style" w:hAnsi="Goudy Old Style" w:cstheme="minorHAnsi"/>
        </w:rPr>
        <w:t xml:space="preserve"> years old.</w:t>
      </w:r>
    </w:p>
    <w:p w14:paraId="3C1CF1D1" w14:textId="31523D0B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Solution:</w:t>
      </w:r>
      <w:r w:rsidR="00597B88" w:rsidRPr="007A1AE0">
        <w:rPr>
          <w:rFonts w:ascii="Goudy Old Style" w:hAnsi="Goudy Old Style" w:cstheme="minorHAnsi"/>
          <w:b/>
          <w:bCs/>
        </w:rPr>
        <w:t xml:space="preserve"> </w:t>
      </w:r>
      <w:r w:rsidRPr="007A1AE0">
        <w:rPr>
          <w:rFonts w:ascii="Goudy Old Style" w:hAnsi="Goudy Old Style" w:cstheme="minorHAnsi"/>
        </w:rPr>
        <w:t>Let A be the event that student is less than 24 yrs.</w:t>
      </w:r>
    </w:p>
    <w:p w14:paraId="3D75BEC2" w14:textId="2C4553AF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By the complementation rule </w:t>
      </w:r>
      <m:oMath>
        <m:r>
          <m:rPr>
            <m:sty m:val="p"/>
          </m:rPr>
          <w:rPr>
            <w:rFonts w:ascii="Cambria Math" w:hAnsi="Cambria Math" w:cstheme="minorHAnsi"/>
          </w:rPr>
          <m:t>P(A)=1-P(</m:t>
        </m:r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'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)</m:t>
        </m:r>
      </m:oMath>
      <w:r w:rsidRPr="007A1AE0">
        <w:rPr>
          <w:rFonts w:ascii="Goudy Old Style" w:hAnsi="Goudy Old Style" w:cstheme="minorHAnsi"/>
        </w:rPr>
        <w:t xml:space="preserve"> where </w:t>
      </w:r>
      <m:oMath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'</m:t>
            </m:r>
          </m:sup>
        </m:sSup>
      </m:oMath>
      <w:r w:rsidRPr="007A1AE0">
        <w:rPr>
          <w:rFonts w:ascii="Goudy Old Style" w:hAnsi="Goudy Old Style" w:cstheme="minorHAnsi"/>
        </w:rPr>
        <w:t xml:space="preserve"> is the event that student is 24 </w:t>
      </w:r>
      <w:r w:rsidR="00597B88" w:rsidRPr="007A1AE0">
        <w:rPr>
          <w:rFonts w:ascii="Goudy Old Style" w:hAnsi="Goudy Old Style" w:cstheme="minorHAnsi"/>
        </w:rPr>
        <w:t xml:space="preserve">plus </w:t>
      </w:r>
      <w:r w:rsidRPr="007A1AE0">
        <w:rPr>
          <w:rFonts w:ascii="Goudy Old Style" w:hAnsi="Goudy Old Style" w:cstheme="minorHAnsi"/>
        </w:rPr>
        <w:t>years old.</w:t>
      </w:r>
    </w:p>
    <w:p w14:paraId="6923FE87" w14:textId="2A0148FC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=1-P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theme="minorHAnsi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'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=1-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23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120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97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120</m:t>
              </m:r>
            </m:den>
          </m:f>
        </m:oMath>
      </m:oMathPara>
    </w:p>
    <w:p w14:paraId="24E86A05" w14:textId="77777777" w:rsidR="00284441" w:rsidRPr="007A1AE0" w:rsidRDefault="00284441" w:rsidP="007A1AE0">
      <w:pPr>
        <w:pStyle w:val="NormalWeb"/>
        <w:numPr>
          <w:ilvl w:val="0"/>
          <w:numId w:val="2"/>
        </w:numPr>
        <w:tabs>
          <w:tab w:val="clear" w:pos="1080"/>
          <w:tab w:val="num" w:pos="540"/>
        </w:tabs>
        <w:spacing w:line="360" w:lineRule="auto"/>
        <w:ind w:left="540" w:hanging="54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Joint Probability</w:t>
      </w:r>
    </w:p>
    <w:p w14:paraId="033807A7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 If A and B are two independent events i.e., the occurrence of A does not influence the occurrence of B and vice versa, then</w:t>
      </w:r>
    </w:p>
    <w:p w14:paraId="178A503C" w14:textId="77777777" w:rsidR="00284441" w:rsidRPr="007A1AE0" w:rsidRDefault="00284441" w:rsidP="007A1AE0">
      <w:pPr>
        <w:pStyle w:val="NormalWeb"/>
        <w:spacing w:line="360" w:lineRule="auto"/>
        <w:jc w:val="center"/>
        <w:rPr>
          <w:rFonts w:ascii="Goudy Old Style" w:hAnsi="Goudy Old Style" w:cstheme="minorHAnsi"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p(</m:t>
          </m:r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 w:cstheme="minorHAnsi"/>
                  <w:iCs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and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B)=p(A)×p(B)</m:t>
                </m:r>
              </m:e>
            </m:mr>
          </m:m>
        </m:oMath>
      </m:oMathPara>
    </w:p>
    <w:p w14:paraId="76C176BE" w14:textId="6977BB04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Example</w:t>
      </w:r>
      <w:r w:rsidR="00597B88" w:rsidRPr="007A1AE0">
        <w:rPr>
          <w:rFonts w:ascii="Goudy Old Style" w:hAnsi="Goudy Old Style" w:cstheme="minorHAnsi"/>
          <w:b/>
          <w:bCs/>
        </w:rPr>
        <w:t xml:space="preserve"> </w:t>
      </w:r>
      <w:r w:rsidR="00135562" w:rsidRPr="007A1AE0">
        <w:rPr>
          <w:rFonts w:ascii="Goudy Old Style" w:hAnsi="Goudy Old Style" w:cstheme="minorHAnsi"/>
          <w:b/>
          <w:bCs/>
        </w:rPr>
        <w:t>1</w:t>
      </w:r>
      <w:r w:rsidR="00597B88" w:rsidRPr="007A1AE0">
        <w:rPr>
          <w:rFonts w:ascii="Goudy Old Style" w:hAnsi="Goudy Old Style" w:cstheme="minorHAnsi"/>
          <w:b/>
          <w:bCs/>
        </w:rPr>
        <w:t xml:space="preserve">: </w:t>
      </w:r>
      <w:r w:rsidRPr="007A1AE0">
        <w:rPr>
          <w:rFonts w:ascii="Goudy Old Style" w:hAnsi="Goudy Old Style" w:cstheme="minorHAnsi"/>
        </w:rPr>
        <w:t>A fair coin is tossed twice. Find the probability of getting a head in the first toss and in the second toss.</w:t>
      </w:r>
    </w:p>
    <w:p w14:paraId="3C962406" w14:textId="3FD079E3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Solution:</w:t>
      </w:r>
      <w:r w:rsidR="00597B88" w:rsidRPr="007A1AE0">
        <w:rPr>
          <w:rFonts w:ascii="Goudy Old Style" w:hAnsi="Goudy Old Style" w:cstheme="minorHAnsi"/>
          <w:b/>
          <w:bCs/>
        </w:rPr>
        <w:t xml:space="preserve"> </w:t>
      </w:r>
      <w:r w:rsidRPr="007A1AE0">
        <w:rPr>
          <w:rFonts w:ascii="Goudy Old Style" w:hAnsi="Goudy Old Style" w:cstheme="minorHAnsi"/>
        </w:rPr>
        <w:t>Note that the outcome of the second toss is independent of the outcome of the first toss.</w:t>
      </w:r>
    </w:p>
    <w:p w14:paraId="66F0E09B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p(</m:t>
          </m:r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 w:cstheme="minorHAnsi"/>
                  <w:iCs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H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and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H))=p(H)×p(H)=</m:t>
                </m:r>
                <m:f>
                  <m:fPr>
                    <m:ctrlPr>
                      <w:rPr>
                        <w:rFonts w:ascii="Cambria Math" w:hAnsi="Cambria Math" w:cstheme="minorHAnsi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2</m:t>
                    </m:r>
                  </m:den>
                </m:f>
              </m:e>
            </m:mr>
          </m:m>
          <m:r>
            <m:rPr>
              <m:sty m:val="p"/>
            </m:rPr>
            <w:rPr>
              <w:rFonts w:ascii="Cambria Math" w:hAnsi="Cambria Math" w:cstheme="minorHAnsi"/>
            </w:rPr>
            <m:t>×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4</m:t>
              </m:r>
            </m:den>
          </m:f>
        </m:oMath>
      </m:oMathPara>
    </w:p>
    <w:p w14:paraId="2F443E0E" w14:textId="77777777" w:rsidR="00135562" w:rsidRPr="007A1AE0" w:rsidRDefault="00135562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</w:rPr>
      </w:pPr>
    </w:p>
    <w:p w14:paraId="1C63336F" w14:textId="24091998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lastRenderedPageBreak/>
        <w:t>Example</w:t>
      </w:r>
      <w:r w:rsidR="00135562" w:rsidRPr="007A1AE0">
        <w:rPr>
          <w:rFonts w:ascii="Goudy Old Style" w:hAnsi="Goudy Old Style" w:cstheme="minorHAnsi"/>
          <w:b/>
          <w:bCs/>
        </w:rPr>
        <w:t xml:space="preserve"> 2:  </w:t>
      </w:r>
      <w:r w:rsidRPr="007A1AE0">
        <w:rPr>
          <w:rFonts w:ascii="Goudy Old Style" w:hAnsi="Goudy Old Style" w:cstheme="minorHAnsi"/>
        </w:rPr>
        <w:t xml:space="preserve">One can also use the contingency tables to work out the joint probability. For instance, the table below represents the possible outcomes of tossing a </w:t>
      </w:r>
      <w:r w:rsidR="00135562" w:rsidRPr="007A1AE0">
        <w:rPr>
          <w:rFonts w:ascii="Goudy Old Style" w:hAnsi="Goudy Old Style" w:cstheme="minorHAnsi"/>
        </w:rPr>
        <w:t xml:space="preserve">fain </w:t>
      </w:r>
      <w:r w:rsidRPr="007A1AE0">
        <w:rPr>
          <w:rFonts w:ascii="Goudy Old Style" w:hAnsi="Goudy Old Style" w:cstheme="minorHAnsi"/>
        </w:rPr>
        <w:t>coin (C) once and rolling a</w:t>
      </w:r>
      <w:r w:rsidR="00135562" w:rsidRPr="007A1AE0">
        <w:rPr>
          <w:rFonts w:ascii="Goudy Old Style" w:hAnsi="Goudy Old Style" w:cstheme="minorHAnsi"/>
        </w:rPr>
        <w:t xml:space="preserve"> fair</w:t>
      </w:r>
      <w:r w:rsidRPr="007A1AE0">
        <w:rPr>
          <w:rFonts w:ascii="Goudy Old Style" w:hAnsi="Goudy Old Style" w:cstheme="minorHAnsi"/>
        </w:rPr>
        <w:t xml:space="preserve"> dice (D) once.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284441" w:rsidRPr="007A1AE0" w14:paraId="5E5568EB" w14:textId="77777777" w:rsidTr="00135562">
        <w:tc>
          <w:tcPr>
            <w:tcW w:w="1335" w:type="dxa"/>
            <w:tcBorders>
              <w:tl2br w:val="single" w:sz="4" w:space="0" w:color="auto"/>
            </w:tcBorders>
            <w:shd w:val="clear" w:color="auto" w:fill="E7E6E6" w:themeFill="background2"/>
          </w:tcPr>
          <w:p w14:paraId="24B8E9C4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C               D</w:t>
            </w:r>
          </w:p>
        </w:tc>
        <w:tc>
          <w:tcPr>
            <w:tcW w:w="1335" w:type="dxa"/>
            <w:shd w:val="clear" w:color="auto" w:fill="D9D9D9" w:themeFill="background1" w:themeFillShade="D9"/>
          </w:tcPr>
          <w:p w14:paraId="64ECBFC5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1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6985D1EA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2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4DD2E6AF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3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2EE897E6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4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2C18219B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5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34CE02FD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  <w:b/>
                <w:bCs/>
              </w:rPr>
            </w:pPr>
            <w:r w:rsidRPr="007A1AE0">
              <w:rPr>
                <w:rFonts w:ascii="Goudy Old Style" w:hAnsi="Goudy Old Style" w:cstheme="minorHAnsi"/>
                <w:b/>
                <w:bCs/>
              </w:rPr>
              <w:t>6</w:t>
            </w:r>
          </w:p>
        </w:tc>
      </w:tr>
      <w:tr w:rsidR="00284441" w:rsidRPr="007A1AE0" w14:paraId="66C74E60" w14:textId="77777777" w:rsidTr="00135562">
        <w:tc>
          <w:tcPr>
            <w:tcW w:w="1335" w:type="dxa"/>
            <w:shd w:val="clear" w:color="auto" w:fill="D9D9D9" w:themeFill="background1" w:themeFillShade="D9"/>
          </w:tcPr>
          <w:p w14:paraId="0DA6E461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</w:t>
            </w:r>
          </w:p>
        </w:tc>
        <w:tc>
          <w:tcPr>
            <w:tcW w:w="1335" w:type="dxa"/>
          </w:tcPr>
          <w:p w14:paraId="56940B05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H1</w:t>
            </w:r>
          </w:p>
        </w:tc>
        <w:tc>
          <w:tcPr>
            <w:tcW w:w="1336" w:type="dxa"/>
          </w:tcPr>
          <w:p w14:paraId="087797FC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H2</w:t>
            </w:r>
          </w:p>
        </w:tc>
        <w:tc>
          <w:tcPr>
            <w:tcW w:w="1336" w:type="dxa"/>
            <w:shd w:val="clear" w:color="auto" w:fill="E7E6E6" w:themeFill="background2"/>
          </w:tcPr>
          <w:p w14:paraId="6F0E57DD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H3</w:t>
            </w:r>
          </w:p>
        </w:tc>
        <w:tc>
          <w:tcPr>
            <w:tcW w:w="1336" w:type="dxa"/>
          </w:tcPr>
          <w:p w14:paraId="144DB7C4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H4</w:t>
            </w:r>
          </w:p>
        </w:tc>
        <w:tc>
          <w:tcPr>
            <w:tcW w:w="1336" w:type="dxa"/>
          </w:tcPr>
          <w:p w14:paraId="048FA50F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H5</w:t>
            </w:r>
          </w:p>
        </w:tc>
        <w:tc>
          <w:tcPr>
            <w:tcW w:w="1336" w:type="dxa"/>
          </w:tcPr>
          <w:p w14:paraId="15BBF589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H6</w:t>
            </w:r>
          </w:p>
        </w:tc>
      </w:tr>
      <w:tr w:rsidR="00284441" w:rsidRPr="007A1AE0" w14:paraId="46E50B45" w14:textId="77777777" w:rsidTr="00135562">
        <w:tc>
          <w:tcPr>
            <w:tcW w:w="1335" w:type="dxa"/>
            <w:shd w:val="clear" w:color="auto" w:fill="D9D9D9" w:themeFill="background1" w:themeFillShade="D9"/>
          </w:tcPr>
          <w:p w14:paraId="0716AF44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</w:t>
            </w:r>
          </w:p>
        </w:tc>
        <w:tc>
          <w:tcPr>
            <w:tcW w:w="1335" w:type="dxa"/>
          </w:tcPr>
          <w:p w14:paraId="0C4E76E2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T1</w:t>
            </w:r>
          </w:p>
        </w:tc>
        <w:tc>
          <w:tcPr>
            <w:tcW w:w="1336" w:type="dxa"/>
          </w:tcPr>
          <w:p w14:paraId="393371E7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T2</w:t>
            </w:r>
          </w:p>
        </w:tc>
        <w:tc>
          <w:tcPr>
            <w:tcW w:w="1336" w:type="dxa"/>
          </w:tcPr>
          <w:p w14:paraId="05A56E6F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T3</w:t>
            </w:r>
          </w:p>
        </w:tc>
        <w:tc>
          <w:tcPr>
            <w:tcW w:w="1336" w:type="dxa"/>
          </w:tcPr>
          <w:p w14:paraId="368A3EB0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T4</w:t>
            </w:r>
          </w:p>
        </w:tc>
        <w:tc>
          <w:tcPr>
            <w:tcW w:w="1336" w:type="dxa"/>
          </w:tcPr>
          <w:p w14:paraId="7093BFC6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T5</w:t>
            </w:r>
          </w:p>
        </w:tc>
        <w:tc>
          <w:tcPr>
            <w:tcW w:w="1336" w:type="dxa"/>
          </w:tcPr>
          <w:p w14:paraId="6F3106F6" w14:textId="77777777" w:rsidR="00284441" w:rsidRPr="007A1AE0" w:rsidRDefault="00284441" w:rsidP="007A1AE0">
            <w:pPr>
              <w:pStyle w:val="NormalWeb"/>
              <w:spacing w:line="360" w:lineRule="auto"/>
              <w:jc w:val="both"/>
              <w:rPr>
                <w:rFonts w:ascii="Goudy Old Style" w:hAnsi="Goudy Old Style" w:cstheme="minorHAnsi"/>
              </w:rPr>
            </w:pPr>
            <w:r w:rsidRPr="007A1AE0">
              <w:rPr>
                <w:rFonts w:ascii="Goudy Old Style" w:hAnsi="Goudy Old Style" w:cstheme="minorHAnsi"/>
              </w:rPr>
              <w:t>T6</w:t>
            </w:r>
          </w:p>
        </w:tc>
      </w:tr>
    </w:tbl>
    <w:p w14:paraId="5BEE324D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Find the probability of getting a 3 and a head.</w:t>
      </w:r>
    </w:p>
    <w:p w14:paraId="6C1BAE87" w14:textId="02824FA0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iCs/>
        </w:rPr>
      </w:pPr>
      <w:r w:rsidRPr="007A1AE0">
        <w:rPr>
          <w:rFonts w:ascii="Goudy Old Style" w:hAnsi="Goudy Old Style" w:cstheme="minorHAnsi"/>
          <w:b/>
          <w:bCs/>
        </w:rPr>
        <w:t>Solution:</w:t>
      </w:r>
      <w:r w:rsidR="00DF6AF3">
        <w:rPr>
          <w:rFonts w:ascii="Goudy Old Style" w:hAnsi="Goudy Old Style" w:cstheme="minorHAnsi"/>
          <w:b/>
          <w:bCs/>
        </w:rPr>
        <w:t xml:space="preserve"> 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3 and H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3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×p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H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6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×</m:t>
        </m:r>
        <m:f>
          <m:fPr>
            <m:ctrlPr>
              <w:rPr>
                <w:rFonts w:ascii="Cambria Math" w:hAnsi="Cambria Math" w:cstheme="min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12</m:t>
            </m:r>
          </m:den>
        </m:f>
      </m:oMath>
    </w:p>
    <w:p w14:paraId="7D03719E" w14:textId="77777777" w:rsidR="00284441" w:rsidRPr="007A1AE0" w:rsidRDefault="00284441" w:rsidP="007A1AE0">
      <w:pPr>
        <w:pStyle w:val="NormalWeb"/>
        <w:spacing w:line="360" w:lineRule="auto"/>
        <w:ind w:left="720"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f)</w:t>
      </w:r>
      <w:r w:rsidRPr="007A1AE0">
        <w:rPr>
          <w:rFonts w:ascii="Goudy Old Style" w:hAnsi="Goudy Old Style" w:cstheme="minorHAnsi"/>
        </w:rPr>
        <w:tab/>
        <w:t xml:space="preserve">Conditional probability </w:t>
      </w:r>
    </w:p>
    <w:p w14:paraId="082AAEEA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If A and B are events, then the probability that event B occurs given that event A has occurred is called a conditional probability, denoted </w:t>
      </w:r>
      <m:oMath>
        <m:r>
          <w:rPr>
            <w:rFonts w:ascii="Cambria Math" w:hAnsi="Cambria Math" w:cstheme="minorHAnsi"/>
          </w:rPr>
          <m:t>P(B|A)</m:t>
        </m:r>
      </m:oMath>
      <w:r w:rsidRPr="007A1AE0">
        <w:rPr>
          <w:rFonts w:ascii="Goudy Old Style" w:hAnsi="Goudy Old Style" w:cstheme="minorHAnsi"/>
        </w:rPr>
        <w:t xml:space="preserve"> (read as, ‘Probability of B given A’)</w:t>
      </w:r>
    </w:p>
    <w:p w14:paraId="53251AB7" w14:textId="1FC8C5DB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Example</w:t>
      </w:r>
      <w:r w:rsidR="00135562" w:rsidRPr="007A1AE0">
        <w:rPr>
          <w:rFonts w:ascii="Goudy Old Style" w:hAnsi="Goudy Old Style" w:cstheme="minorHAnsi"/>
          <w:b/>
          <w:bCs/>
        </w:rPr>
        <w:t xml:space="preserve"> 1: </w:t>
      </w:r>
      <w:r w:rsidRPr="007A1AE0">
        <w:rPr>
          <w:rFonts w:ascii="Goudy Old Style" w:hAnsi="Goudy Old Style" w:cstheme="minorHAnsi"/>
        </w:rPr>
        <w:t>A die is tossed. What is the probability of getting a 2 given that the die comes up even?</w:t>
      </w:r>
    </w:p>
    <w:p w14:paraId="402948F6" w14:textId="77777777" w:rsidR="00135562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Solution</w:t>
      </w:r>
      <w:r w:rsidR="00135562" w:rsidRPr="007A1AE0">
        <w:rPr>
          <w:rFonts w:ascii="Goudy Old Style" w:hAnsi="Goudy Old Style" w:cstheme="minorHAnsi"/>
          <w:b/>
          <w:bCs/>
        </w:rPr>
        <w:t xml:space="preserve">:  </w:t>
      </w:r>
      <w:r w:rsidRPr="007A1AE0">
        <w:rPr>
          <w:rFonts w:ascii="Goudy Old Style" w:hAnsi="Goudy Old Style" w:cstheme="minorHAnsi"/>
        </w:rPr>
        <w:t>Let A = getting a 2</w:t>
      </w:r>
      <w:r w:rsidR="00135562" w:rsidRPr="007A1AE0">
        <w:rPr>
          <w:rFonts w:ascii="Goudy Old Style" w:hAnsi="Goudy Old Style" w:cstheme="minorHAnsi"/>
        </w:rPr>
        <w:t xml:space="preserve">; </w:t>
      </w:r>
      <w:r w:rsidRPr="007A1AE0">
        <w:rPr>
          <w:rFonts w:ascii="Goudy Old Style" w:hAnsi="Goudy Old Style" w:cstheme="minorHAnsi"/>
        </w:rPr>
        <w:t>Let B = getting an even number, then</w:t>
      </w:r>
    </w:p>
    <w:p w14:paraId="24EFDF8B" w14:textId="78D8F532" w:rsidR="00284441" w:rsidRPr="007A1AE0" w:rsidRDefault="00135562" w:rsidP="007A1AE0">
      <w:pPr>
        <w:pStyle w:val="NormalWeb"/>
        <w:spacing w:line="360" w:lineRule="auto"/>
        <w:jc w:val="center"/>
        <w:rPr>
          <w:rFonts w:ascii="Goudy Old Style" w:hAnsi="Goudy Old Style" w:cstheme="minorHAnsi"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P(A|B)=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3</m:t>
              </m:r>
            </m:den>
          </m:f>
        </m:oMath>
      </m:oMathPara>
    </w:p>
    <w:p w14:paraId="215F8C19" w14:textId="77777777" w:rsidR="00284441" w:rsidRPr="007A1AE0" w:rsidRDefault="00284441" w:rsidP="00C41547">
      <w:pPr>
        <w:pStyle w:val="NormalWeb"/>
        <w:spacing w:line="360" w:lineRule="auto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t>Use of a tree diagram</w:t>
      </w:r>
    </w:p>
    <w:p w14:paraId="698E6230" w14:textId="198EFA8E" w:rsidR="00284441" w:rsidRPr="007A1AE0" w:rsidRDefault="00135562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Use of tree diagram </w:t>
      </w:r>
      <w:r w:rsidR="00284441" w:rsidRPr="007A1AE0">
        <w:rPr>
          <w:rFonts w:ascii="Goudy Old Style" w:hAnsi="Goudy Old Style" w:cstheme="minorHAnsi"/>
        </w:rPr>
        <w:t xml:space="preserve">is a convenient way of calculating the probabilities especially when dealing with the multiplication rule i.e., if A and B are any two events, then </w:t>
      </w:r>
    </w:p>
    <w:p w14:paraId="1659B3BE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</w:rPr>
      </w:pPr>
      <m:oMath>
        <m:r>
          <m:rPr>
            <m:sty m:val="p"/>
          </m:rPr>
          <w:rPr>
            <w:rFonts w:ascii="Cambria Math" w:hAnsi="Cambria Math" w:cstheme="minorHAnsi"/>
          </w:rPr>
          <m:t>P(</m:t>
        </m:r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 w:cstheme="minorHAnsi"/>
                <w:iCs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A</m:t>
              </m:r>
            </m:e>
            <m:e>
              <m:r>
                <m:rPr>
                  <m:nor/>
                </m:rPr>
                <w:rPr>
                  <w:rFonts w:ascii="Goudy Old Style" w:hAnsi="Goudy Old Style" w:cstheme="minorHAnsi"/>
                  <w:iCs/>
                </w:rPr>
                <m:t>and</m:t>
              </m:r>
            </m:e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B)</m:t>
              </m:r>
              <m:r>
                <m:rPr>
                  <m:nor/>
                </m:rPr>
                <w:rPr>
                  <w:rFonts w:ascii="Goudy Old Style" w:hAnsi="Goudy Old Style" w:cstheme="minorHAnsi"/>
                  <w:iCs/>
                </w:rPr>
                <m:t>=P</m:t>
              </m:r>
              <m:r>
                <m:rPr>
                  <m:sty m:val="p"/>
                </m:rPr>
                <w:rPr>
                  <w:rFonts w:ascii="Cambria Math" w:hAnsi="Cambria Math" w:cstheme="minorHAnsi"/>
                </w:rPr>
                <m:t>(A)P(B|A)</m:t>
              </m:r>
            </m:e>
          </m:mr>
        </m:m>
      </m:oMath>
      <w:r w:rsidRPr="007A1AE0">
        <w:rPr>
          <w:rFonts w:ascii="Goudy Old Style" w:hAnsi="Goudy Old Style" w:cstheme="minorHAnsi"/>
        </w:rPr>
        <w:t>. That is the probability that both events A and B occur equals the probability that event A occurs times the conditional probability that event B occurs given that event A occurs.</w:t>
      </w:r>
    </w:p>
    <w:p w14:paraId="674B9184" w14:textId="616A6E15" w:rsidR="00284441" w:rsidRPr="007A1AE0" w:rsidRDefault="00284441" w:rsidP="00F07035">
      <w:pPr>
        <w:pStyle w:val="NormalWeb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</w:rPr>
        <w:lastRenderedPageBreak/>
        <w:t>Example</w:t>
      </w:r>
      <w:r w:rsidR="007B72A1" w:rsidRPr="007A1AE0">
        <w:rPr>
          <w:rFonts w:ascii="Goudy Old Style" w:hAnsi="Goudy Old Style" w:cstheme="minorHAnsi"/>
          <w:b/>
        </w:rPr>
        <w:t xml:space="preserve"> 1: </w:t>
      </w:r>
      <w:r w:rsidRPr="007A1AE0">
        <w:rPr>
          <w:rFonts w:ascii="Goudy Old Style" w:hAnsi="Goudy Old Style" w:cstheme="minorHAnsi"/>
        </w:rPr>
        <w:t xml:space="preserve">Two marbles are selected at random from a bowl containing </w:t>
      </w:r>
      <w:r w:rsidR="000F6F76" w:rsidRPr="007A1AE0">
        <w:rPr>
          <w:rFonts w:ascii="Goudy Old Style" w:hAnsi="Goudy Old Style" w:cstheme="minorHAnsi"/>
        </w:rPr>
        <w:t>5</w:t>
      </w:r>
      <w:r w:rsidRPr="007A1AE0">
        <w:rPr>
          <w:rFonts w:ascii="Goudy Old Style" w:hAnsi="Goudy Old Style" w:cstheme="minorHAnsi"/>
        </w:rPr>
        <w:t xml:space="preserve"> red marbles and</w:t>
      </w:r>
      <w:r w:rsidR="000F6F76" w:rsidRPr="007A1AE0">
        <w:rPr>
          <w:rFonts w:ascii="Goudy Old Style" w:hAnsi="Goudy Old Style" w:cstheme="minorHAnsi"/>
        </w:rPr>
        <w:t xml:space="preserve"> 8 </w:t>
      </w:r>
      <w:r w:rsidRPr="007A1AE0">
        <w:rPr>
          <w:rFonts w:ascii="Goudy Old Style" w:hAnsi="Goudy Old Style" w:cstheme="minorHAnsi"/>
        </w:rPr>
        <w:t xml:space="preserve">green marbles. What is the probability of picking a </w:t>
      </w:r>
      <w:r w:rsidR="000F6F76" w:rsidRPr="007A1AE0">
        <w:rPr>
          <w:rFonts w:ascii="Goudy Old Style" w:hAnsi="Goudy Old Style" w:cstheme="minorHAnsi"/>
        </w:rPr>
        <w:t>red</w:t>
      </w:r>
      <w:r w:rsidRPr="007A1AE0">
        <w:rPr>
          <w:rFonts w:ascii="Goudy Old Style" w:hAnsi="Goudy Old Style" w:cstheme="minorHAnsi"/>
        </w:rPr>
        <w:t xml:space="preserve"> marble and a </w:t>
      </w:r>
      <w:r w:rsidR="000F6F76" w:rsidRPr="007A1AE0">
        <w:rPr>
          <w:rFonts w:ascii="Goudy Old Style" w:hAnsi="Goudy Old Style" w:cstheme="minorHAnsi"/>
        </w:rPr>
        <w:t>green</w:t>
      </w:r>
      <w:r w:rsidRPr="007A1AE0">
        <w:rPr>
          <w:rFonts w:ascii="Goudy Old Style" w:hAnsi="Goudy Old Style" w:cstheme="minorHAnsi"/>
        </w:rPr>
        <w:t xml:space="preserve"> marble in that order, without replacement?</w:t>
      </w:r>
    </w:p>
    <w:p w14:paraId="591A651F" w14:textId="77777777" w:rsidR="00284441" w:rsidRPr="007A1AE0" w:rsidRDefault="00284441" w:rsidP="00F07035">
      <w:pPr>
        <w:pStyle w:val="NormalWeb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  <w:b/>
          <w:bCs/>
        </w:rPr>
        <w:t>Solution:</w:t>
      </w:r>
      <w:r w:rsidRPr="007A1AE0">
        <w:rPr>
          <w:rFonts w:ascii="Goudy Old Style" w:hAnsi="Goudy Old Style" w:cstheme="minorHAnsi"/>
          <w:b/>
          <w:bCs/>
        </w:rPr>
        <w:tab/>
      </w:r>
      <w:r w:rsidRPr="007A1AE0">
        <w:rPr>
          <w:rFonts w:ascii="Goudy Old Style" w:hAnsi="Goudy Old Style" w:cstheme="minorHAnsi"/>
        </w:rPr>
        <w:t>Using a tree diagram</w:t>
      </w:r>
    </w:p>
    <w:p w14:paraId="56148CAD" w14:textId="2B56FC96" w:rsidR="00284441" w:rsidRPr="007C6951" w:rsidRDefault="00F358A3" w:rsidP="007C6951">
      <w:pPr>
        <w:pStyle w:val="NormalWeb"/>
        <w:spacing w:line="360" w:lineRule="auto"/>
        <w:jc w:val="center"/>
        <w:rPr>
          <w:rFonts w:ascii="Goudy Old Style" w:hAnsi="Goudy Old Style" w:cstheme="minorHAnsi"/>
          <w:iCs/>
        </w:rPr>
      </w:pPr>
      <w:r w:rsidRPr="007A1AE0">
        <w:rPr>
          <w:rFonts w:ascii="Goudy Old Style" w:hAnsi="Goudy Old Style" w:cstheme="minorHAnsi"/>
          <w:noProof/>
        </w:rPr>
        <w:drawing>
          <wp:inline distT="0" distB="0" distL="0" distR="0" wp14:anchorId="41B08A1F" wp14:editId="2D8A9DBB">
            <wp:extent cx="3095625" cy="1962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4441" w:rsidRPr="007A1AE0">
        <w:rPr>
          <w:rFonts w:ascii="Goudy Old Style" w:hAnsi="Goudy Old Style" w:cstheme="minorHAnsi"/>
        </w:rPr>
        <w:br w:type="textWrapping" w:clear="all"/>
      </w: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p(</m:t>
          </m:r>
          <m:m>
            <m:mPr>
              <m:mcs>
                <m:mc>
                  <m:mcPr>
                    <m:count m:val="3"/>
                    <m:mcJc m:val="center"/>
                  </m:mcPr>
                </m:mc>
              </m:mcs>
              <m:ctrlPr>
                <w:rPr>
                  <w:rFonts w:ascii="Cambria Math" w:hAnsi="Cambria Math" w:cstheme="minorHAnsi"/>
                  <w:iCs/>
                </w:rPr>
              </m:ctrlPr>
            </m:mPr>
            <m:m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Red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and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Green)=p(R)×p(G)</m:t>
                </m:r>
              </m:e>
            </m:mr>
          </m:m>
          <m:r>
            <m:rPr>
              <m:sty m:val="p"/>
            </m:rPr>
            <w:rPr>
              <w:rFonts w:ascii="Cambria Math" w:hAnsi="Cambria Math" w:cstheme="minorHAnsi"/>
            </w:rPr>
            <m:t>=p</m:t>
          </m:r>
          <m:d>
            <m:dPr>
              <m:ctrlPr>
                <w:rPr>
                  <w:rFonts w:ascii="Cambria Math" w:hAnsi="Cambria Math" w:cstheme="minorHAnsi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RG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13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×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8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12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40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156</m:t>
              </m:r>
            </m:den>
          </m:f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iCs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10</m:t>
              </m:r>
            </m:num>
            <m:den>
              <m:r>
                <w:rPr>
                  <w:rFonts w:ascii="Cambria Math" w:hAnsi="Cambria Math" w:cstheme="minorHAnsi"/>
                </w:rPr>
                <m:t>39</m:t>
              </m:r>
            </m:den>
          </m:f>
        </m:oMath>
      </m:oMathPara>
    </w:p>
    <w:p w14:paraId="4324D804" w14:textId="7CB5E3A5" w:rsidR="007C6951" w:rsidRDefault="007C6951" w:rsidP="007C6951">
      <w:pPr>
        <w:pStyle w:val="NormalWeb"/>
        <w:spacing w:line="360" w:lineRule="auto"/>
        <w:rPr>
          <w:rFonts w:ascii="Goudy Old Style" w:hAnsi="Goudy Old Style" w:cstheme="minorHAnsi"/>
          <w:iCs/>
        </w:rPr>
      </w:pPr>
      <w:r>
        <w:rPr>
          <w:rFonts w:ascii="Goudy Old Style" w:hAnsi="Goudy Old Style" w:cstheme="minorHAnsi"/>
          <w:b/>
          <w:bCs/>
          <w:iCs/>
        </w:rPr>
        <w:t xml:space="preserve">Example 2: </w:t>
      </w:r>
      <w:r>
        <w:rPr>
          <w:rFonts w:ascii="Goudy Old Style" w:hAnsi="Goudy Old Style" w:cstheme="minorHAnsi"/>
          <w:iCs/>
        </w:rPr>
        <w:t xml:space="preserve">Onyango can drive or cycle to work. The probability that he will drive in a certain day is </w:t>
      </w:r>
      <m:oMath>
        <m:f>
          <m:fPr>
            <m:ctrlPr>
              <w:rPr>
                <w:rFonts w:ascii="Cambria Math" w:hAnsi="Cambria Math" w:cstheme="minorHAnsi"/>
                <w:i/>
                <w:iCs/>
              </w:rPr>
            </m:ctrlPr>
          </m:fPr>
          <m:num>
            <m:r>
              <w:rPr>
                <w:rFonts w:ascii="Cambria Math" w:hAnsi="Cambria Math" w:cstheme="minorHAnsi"/>
              </w:rPr>
              <m:t>2</m:t>
            </m:r>
          </m:num>
          <m:den>
            <m:r>
              <w:rPr>
                <w:rFonts w:ascii="Cambria Math" w:hAnsi="Cambria Math" w:cstheme="minorHAnsi"/>
              </w:rPr>
              <m:t>7</m:t>
            </m:r>
          </m:den>
        </m:f>
      </m:oMath>
      <w:r>
        <w:rPr>
          <w:rFonts w:ascii="Goudy Old Style" w:hAnsi="Goudy Old Style" w:cstheme="minorHAnsi"/>
          <w:iCs/>
        </w:rPr>
        <w:t xml:space="preserve"> and that he will cycle to work is </w:t>
      </w:r>
      <m:oMath>
        <m:f>
          <m:fPr>
            <m:ctrlPr>
              <w:rPr>
                <w:rFonts w:ascii="Cambria Math" w:hAnsi="Cambria Math" w:cstheme="minorHAnsi"/>
                <w:i/>
                <w:iCs/>
              </w:rPr>
            </m:ctrlPr>
          </m:fPr>
          <m:num>
            <m:r>
              <w:rPr>
                <w:rFonts w:ascii="Cambria Math" w:hAnsi="Cambria Math" w:cstheme="minorHAnsi"/>
              </w:rPr>
              <m:t>3</m:t>
            </m:r>
          </m:num>
          <m:den>
            <m:r>
              <w:rPr>
                <w:rFonts w:ascii="Cambria Math" w:hAnsi="Cambria Math" w:cstheme="minorHAnsi"/>
              </w:rPr>
              <m:t>5</m:t>
            </m:r>
          </m:den>
        </m:f>
      </m:oMath>
      <w:r>
        <w:rPr>
          <w:rFonts w:ascii="Goudy Old Style" w:hAnsi="Goudy Old Style" w:cstheme="minorHAnsi"/>
          <w:iCs/>
        </w:rPr>
        <w:t xml:space="preserve">. If Onyango drive to work, the probability of being late for work is </w:t>
      </w:r>
      <m:oMath>
        <m:f>
          <m:fPr>
            <m:ctrlPr>
              <w:rPr>
                <w:rFonts w:ascii="Cambria Math" w:hAnsi="Cambria Math" w:cstheme="minorHAnsi"/>
                <w:i/>
                <w:iCs/>
              </w:rPr>
            </m:ctrlPr>
          </m:fPr>
          <m:num>
            <m:r>
              <w:rPr>
                <w:rFonts w:ascii="Cambria Math" w:hAnsi="Cambria Math" w:cstheme="minorHAnsi"/>
              </w:rPr>
              <m:t>7</m:t>
            </m:r>
          </m:num>
          <m:den>
            <m:r>
              <w:rPr>
                <w:rFonts w:ascii="Cambria Math" w:hAnsi="Cambria Math" w:cstheme="minorHAnsi"/>
              </w:rPr>
              <m:t>11</m:t>
            </m:r>
          </m:den>
        </m:f>
      </m:oMath>
      <w:r>
        <w:rPr>
          <w:rFonts w:ascii="Goudy Old Style" w:hAnsi="Goudy Old Style" w:cstheme="minorHAnsi"/>
          <w:iCs/>
        </w:rPr>
        <w:t xml:space="preserve"> and if he cycles and is late for work is </w:t>
      </w:r>
      <m:oMath>
        <m:f>
          <m:fPr>
            <m:ctrlPr>
              <w:rPr>
                <w:rFonts w:ascii="Cambria Math" w:hAnsi="Cambria Math" w:cstheme="minorHAnsi"/>
                <w:i/>
                <w:iCs/>
              </w:rPr>
            </m:ctrlPr>
          </m:fPr>
          <m:num>
            <m:r>
              <w:rPr>
                <w:rFonts w:ascii="Cambria Math" w:hAnsi="Cambria Math" w:cstheme="minorHAnsi"/>
              </w:rPr>
              <m:t>3</m:t>
            </m:r>
          </m:num>
          <m:den>
            <m:r>
              <w:rPr>
                <w:rFonts w:ascii="Cambria Math" w:hAnsi="Cambria Math" w:cstheme="minorHAnsi"/>
              </w:rPr>
              <m:t>8</m:t>
            </m:r>
          </m:den>
        </m:f>
      </m:oMath>
      <w:r>
        <w:rPr>
          <w:rFonts w:ascii="Goudy Old Style" w:hAnsi="Goudy Old Style" w:cstheme="minorHAnsi"/>
          <w:iCs/>
        </w:rPr>
        <w:t>. Find the probability that he will not be late for work.</w:t>
      </w:r>
    </w:p>
    <w:p w14:paraId="68EB36B0" w14:textId="544B455E" w:rsidR="007C6951" w:rsidRDefault="00814232" w:rsidP="007C6951">
      <w:pPr>
        <w:pStyle w:val="NormalWeb"/>
        <w:spacing w:line="360" w:lineRule="auto"/>
        <w:rPr>
          <w:rFonts w:ascii="Goudy Old Style" w:hAnsi="Goudy Old Style" w:cstheme="minorHAnsi"/>
          <w:b/>
          <w:bCs/>
          <w:iCs/>
        </w:rPr>
      </w:pPr>
      <w:r>
        <w:rPr>
          <w:rFonts w:ascii="Goudy Old Style" w:hAnsi="Goudy Old Style" w:cstheme="minorHAnsi"/>
          <w:b/>
          <w:bCs/>
          <w:iCs/>
        </w:rPr>
        <w:t xml:space="preserve">Solution: </w:t>
      </w:r>
    </w:p>
    <w:p w14:paraId="66B11178" w14:textId="5ADC6F6A" w:rsidR="00D1231D" w:rsidRPr="00814232" w:rsidRDefault="00D1231D" w:rsidP="00D1231D">
      <w:pPr>
        <w:pStyle w:val="NormalWeb"/>
        <w:spacing w:line="360" w:lineRule="auto"/>
        <w:jc w:val="center"/>
        <w:rPr>
          <w:rFonts w:ascii="Goudy Old Style" w:hAnsi="Goudy Old Style" w:cstheme="minorHAnsi"/>
          <w:b/>
          <w:bCs/>
          <w:iCs/>
        </w:rPr>
      </w:pPr>
      <w:r>
        <w:rPr>
          <w:rFonts w:ascii="Goudy Old Style" w:hAnsi="Goudy Old Style" w:cstheme="minorHAnsi"/>
          <w:b/>
          <w:bCs/>
          <w:iCs/>
          <w:noProof/>
        </w:rPr>
        <w:drawing>
          <wp:inline distT="0" distB="0" distL="0" distR="0" wp14:anchorId="3665D0B8" wp14:editId="4DF11901">
            <wp:extent cx="3286125" cy="1838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75F4C" w14:textId="662B9EC7" w:rsidR="007C6951" w:rsidRPr="00F07035" w:rsidRDefault="00D1231D" w:rsidP="007C6951">
      <w:pPr>
        <w:pStyle w:val="NormalWeb"/>
        <w:spacing w:line="360" w:lineRule="auto"/>
        <w:rPr>
          <w:rFonts w:ascii="Goudy Old Style" w:hAnsi="Goudy Old Style" w:cstheme="minorHAnsi"/>
          <w:iCs/>
        </w:rPr>
      </w:pPr>
      <w:r w:rsidRPr="00F07035">
        <w:rPr>
          <w:rFonts w:ascii="Goudy Old Style" w:hAnsi="Goudy Old Style" w:cstheme="minorHAnsi"/>
          <w:iCs/>
        </w:rPr>
        <w:t xml:space="preserve">The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not late for work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Dl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or p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Cl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</w:rPr>
              <m:t>⋅</m:t>
            </m:r>
            <m:f>
              <m:fPr>
                <m:ctrlPr>
                  <w:rPr>
                    <w:rFonts w:ascii="Cambria Math" w:hAnsi="Cambria Math" w:cstheme="minorHAnsi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11</m:t>
                </m:r>
              </m:den>
            </m:f>
          </m:e>
        </m:d>
        <m:r>
          <m:rPr>
            <m:sty m:val="p"/>
          </m:rPr>
          <w:rPr>
            <w:rFonts w:ascii="Cambria Math" w:hAnsi="Cambria Math" w:cstheme="minorHAnsi"/>
          </w:rPr>
          <m:t>+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5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</w:rPr>
              <m:t>⋅</m:t>
            </m:r>
            <m:f>
              <m:fPr>
                <m:ctrlPr>
                  <w:rPr>
                    <w:rFonts w:ascii="Cambria Math" w:hAnsi="Cambria Math" w:cstheme="minorHAnsi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8</m:t>
                </m:r>
              </m:den>
            </m:f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77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+</m:t>
        </m:r>
        <m:f>
          <m:fPr>
            <m:ctrlPr>
              <w:rPr>
                <w:rFonts w:ascii="Cambria Math" w:hAnsi="Cambria Math" w:cstheme="min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8</m:t>
            </m:r>
          </m:den>
        </m:f>
        <m:r>
          <m:rPr>
            <m:sty m:val="p"/>
          </m:rP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295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616</m:t>
            </m:r>
          </m:den>
        </m:f>
      </m:oMath>
    </w:p>
    <w:p w14:paraId="6D65B9FD" w14:textId="77777777" w:rsidR="00284441" w:rsidRPr="007A1AE0" w:rsidRDefault="00284441" w:rsidP="007A1AE0">
      <w:pPr>
        <w:pStyle w:val="NormalWeb"/>
        <w:spacing w:line="360" w:lineRule="auto"/>
        <w:jc w:val="both"/>
        <w:rPr>
          <w:rFonts w:ascii="Goudy Old Style" w:hAnsi="Goudy Old Style" w:cstheme="minorHAnsi"/>
          <w:b/>
          <w:bCs/>
        </w:rPr>
      </w:pPr>
      <w:r w:rsidRPr="007A1AE0">
        <w:rPr>
          <w:rFonts w:ascii="Goudy Old Style" w:hAnsi="Goudy Old Style" w:cstheme="minorHAnsi"/>
          <w:b/>
          <w:bCs/>
        </w:rPr>
        <w:lastRenderedPageBreak/>
        <w:t>Exercise</w:t>
      </w:r>
    </w:p>
    <w:p w14:paraId="729D0363" w14:textId="01C8F974" w:rsidR="00284441" w:rsidRPr="007A1AE0" w:rsidRDefault="00284441" w:rsidP="007A1AE0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A fair coin and </w:t>
      </w:r>
      <w:proofErr w:type="gramStart"/>
      <w:r w:rsidRPr="007A1AE0">
        <w:rPr>
          <w:rFonts w:ascii="Goudy Old Style" w:hAnsi="Goudy Old Style" w:cstheme="minorHAnsi"/>
        </w:rPr>
        <w:t>a</w:t>
      </w:r>
      <w:proofErr w:type="gramEnd"/>
      <w:r w:rsidRPr="007A1AE0">
        <w:rPr>
          <w:rFonts w:ascii="Goudy Old Style" w:hAnsi="Goudy Old Style" w:cstheme="minorHAnsi"/>
        </w:rPr>
        <w:t xml:space="preserve"> dice are tossed at the same time. Determine the probability of getting a tail and a </w:t>
      </w:r>
      <w:r w:rsidR="00B57EAC" w:rsidRPr="007A1AE0">
        <w:rPr>
          <w:rFonts w:ascii="Goudy Old Style" w:hAnsi="Goudy Old Style" w:cstheme="minorHAnsi"/>
        </w:rPr>
        <w:t>3</w:t>
      </w:r>
      <w:r w:rsidRPr="007A1AE0">
        <w:rPr>
          <w:rFonts w:ascii="Goudy Old Style" w:hAnsi="Goudy Old Style" w:cstheme="minorHAnsi"/>
        </w:rPr>
        <w:t>.</w:t>
      </w:r>
    </w:p>
    <w:p w14:paraId="0C97DD23" w14:textId="77777777" w:rsidR="00284441" w:rsidRPr="007A1AE0" w:rsidRDefault="00284441" w:rsidP="007A1AE0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A fair coin and </w:t>
      </w:r>
      <w:proofErr w:type="gramStart"/>
      <w:r w:rsidRPr="007A1AE0">
        <w:rPr>
          <w:rFonts w:ascii="Goudy Old Style" w:hAnsi="Goudy Old Style" w:cstheme="minorHAnsi"/>
        </w:rPr>
        <w:t>a</w:t>
      </w:r>
      <w:proofErr w:type="gramEnd"/>
      <w:r w:rsidRPr="007A1AE0">
        <w:rPr>
          <w:rFonts w:ascii="Goudy Old Style" w:hAnsi="Goudy Old Style" w:cstheme="minorHAnsi"/>
        </w:rPr>
        <w:t xml:space="preserve"> dice are tossed at the same time. Determine the probability of getting a head and an even number.</w:t>
      </w:r>
    </w:p>
    <w:p w14:paraId="390B380B" w14:textId="77777777" w:rsidR="00284441" w:rsidRPr="007A1AE0" w:rsidRDefault="00284441" w:rsidP="007A1AE0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Two dice are tossed at the same time. Draw the contingency table for the total possible outcomes.</w:t>
      </w:r>
    </w:p>
    <w:p w14:paraId="7E71DDE7" w14:textId="77777777" w:rsidR="00284441" w:rsidRPr="007A1AE0" w:rsidRDefault="00284441" w:rsidP="007A1AE0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What is the probability that a natural number chosen at random from the first 40 natural numbers is a multiple of 36?</w:t>
      </w:r>
    </w:p>
    <w:p w14:paraId="715AD3F0" w14:textId="30DD4B4A" w:rsidR="00284441" w:rsidRPr="007A1AE0" w:rsidRDefault="00284441" w:rsidP="007A1AE0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 xml:space="preserve">A bag contains </w:t>
      </w:r>
      <w:r w:rsidR="00B57EAC" w:rsidRPr="007A1AE0">
        <w:rPr>
          <w:rFonts w:ascii="Goudy Old Style" w:hAnsi="Goudy Old Style" w:cstheme="minorHAnsi"/>
        </w:rPr>
        <w:t>9</w:t>
      </w:r>
      <w:r w:rsidRPr="007A1AE0">
        <w:rPr>
          <w:rFonts w:ascii="Goudy Old Style" w:hAnsi="Goudy Old Style" w:cstheme="minorHAnsi"/>
        </w:rPr>
        <w:t xml:space="preserve"> black marbles and 1</w:t>
      </w:r>
      <w:r w:rsidR="00B57EAC" w:rsidRPr="007A1AE0">
        <w:rPr>
          <w:rFonts w:ascii="Goudy Old Style" w:hAnsi="Goudy Old Style" w:cstheme="minorHAnsi"/>
        </w:rPr>
        <w:t>1</w:t>
      </w:r>
      <w:r w:rsidRPr="007A1AE0">
        <w:rPr>
          <w:rFonts w:ascii="Goudy Old Style" w:hAnsi="Goudy Old Style" w:cstheme="minorHAnsi"/>
        </w:rPr>
        <w:t xml:space="preserve"> red marbles. If two marbles are drawn from the bag, one at a time, find the probability of drawing a black and a red marble without replacement and with replacement.</w:t>
      </w:r>
    </w:p>
    <w:p w14:paraId="62BF0F77" w14:textId="1C3679B1" w:rsidR="00DF6AF3" w:rsidRPr="009E15E9" w:rsidRDefault="00DF6AF3" w:rsidP="00DF6AF3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  <w:iCs/>
        </w:rPr>
      </w:pPr>
      <w:r w:rsidRPr="009E15E9">
        <w:rPr>
          <w:rFonts w:ascii="Goudy Old Style" w:hAnsi="Goudy Old Style" w:cstheme="minorHAnsi"/>
        </w:rPr>
        <w:t>Given that</w:t>
      </w:r>
      <w:r w:rsidR="007A2041" w:rsidRPr="009E15E9">
        <w:rPr>
          <w:rFonts w:ascii="Goudy Old Style" w:hAnsi="Goudy Old Style" w:cstheme="minorHAnsi"/>
        </w:rPr>
        <w:t xml:space="preserve"> pdf</w:t>
      </w:r>
      <w:r w:rsidR="009E15E9" w:rsidRPr="009E15E9">
        <w:rPr>
          <w:rFonts w:ascii="Goudy Old Style" w:hAnsi="Goudy Old Style" w:cstheme="minorHAnsi"/>
        </w:rPr>
        <w:t xml:space="preserve">, </w:t>
      </w:r>
      <w:r w:rsidR="007A2041" w:rsidRPr="009E15E9">
        <w:rPr>
          <w:rFonts w:ascii="Goudy Old Style" w:hAnsi="Goudy Old Style" w:cstheme="minorHAnsi"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</w:rPr>
          <m:t>f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theme="minorHAnsi"/>
                <w:iCs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Cs/>
                  </w:rPr>
                </m:ctrlPr>
              </m:mPr>
              <m:mr>
                <m:e>
                  <m:sSup>
                    <m:sSup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-2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0&lt;x&lt;3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Otherwise</m:t>
                  </m:r>
                </m:e>
              </m:mr>
            </m:m>
          </m:e>
        </m:d>
      </m:oMath>
      <w:r w:rsidR="009E15E9" w:rsidRPr="009E15E9">
        <w:rPr>
          <w:rFonts w:ascii="Goudy Old Style" w:hAnsi="Goudy Old Style" w:cstheme="minorHAnsi"/>
          <w:iCs/>
        </w:rPr>
        <w:t xml:space="preserve"> . </w:t>
      </w:r>
      <w:r w:rsidRPr="009E15E9">
        <w:rPr>
          <w:rFonts w:ascii="Goudy Old Style" w:hAnsi="Goudy Old Style" w:cstheme="minorHAnsi"/>
          <w:iCs/>
        </w:rPr>
        <w:t xml:space="preserve">Determine (i) </w:t>
      </w:r>
      <m:oMath>
        <m:r>
          <m:rPr>
            <m:sty m:val="p"/>
          </m:rPr>
          <w:rPr>
            <w:rFonts w:ascii="Cambria Math" w:hAnsi="Cambria Math" w:cstheme="minorHAnsi"/>
          </w:rPr>
          <m:t>p(X&gt;1)</m:t>
        </m:r>
      </m:oMath>
      <w:r w:rsidRPr="009E15E9">
        <w:rPr>
          <w:rFonts w:ascii="Goudy Old Style" w:hAnsi="Goudy Old Style" w:cstheme="minorHAnsi"/>
          <w:iCs/>
        </w:rPr>
        <w:t xml:space="preserve"> (ii) </w:t>
      </w:r>
      <m:oMath>
        <m:r>
          <m:rPr>
            <m:sty m:val="p"/>
          </m:rPr>
          <w:rPr>
            <w:rFonts w:ascii="Cambria Math" w:hAnsi="Cambria Math" w:cstheme="minorHAnsi"/>
          </w:rPr>
          <m:t>p(X&lt;2)</m:t>
        </m:r>
      </m:oMath>
    </w:p>
    <w:p w14:paraId="2BA01683" w14:textId="68FAAB11" w:rsidR="007A2041" w:rsidRPr="009E15E9" w:rsidRDefault="00DF6AF3" w:rsidP="007A2041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  <w:iCs/>
        </w:rPr>
      </w:pPr>
      <w:r w:rsidRPr="009E15E9">
        <w:rPr>
          <w:rFonts w:ascii="Goudy Old Style" w:hAnsi="Goudy Old Style" w:cstheme="minorHAnsi"/>
        </w:rPr>
        <w:t>Given that</w:t>
      </w:r>
      <w:r w:rsidR="007A2041" w:rsidRPr="009E15E9">
        <w:rPr>
          <w:rFonts w:ascii="Goudy Old Style" w:hAnsi="Goudy Old Style" w:cstheme="minorHAnsi"/>
        </w:rPr>
        <w:t xml:space="preserve"> pdf</w:t>
      </w:r>
      <w:r w:rsidR="009E15E9" w:rsidRPr="009E15E9">
        <w:rPr>
          <w:rFonts w:ascii="Goudy Old Style" w:hAnsi="Goudy Old Style" w:cstheme="minorHAnsi"/>
        </w:rPr>
        <w:t xml:space="preserve">, </w:t>
      </w:r>
      <m:oMath>
        <m:r>
          <m:rPr>
            <m:sty m:val="p"/>
          </m:rPr>
          <w:rPr>
            <w:rFonts w:ascii="Cambria Math" w:hAnsi="Cambria Math" w:cstheme="minorHAnsi"/>
          </w:rPr>
          <m:t>f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theme="minorHAnsi"/>
                <w:iCs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Cs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0&lt;x&lt;3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Otherwise</m:t>
                  </m:r>
                </m:e>
              </m:mr>
            </m:m>
          </m:e>
        </m:d>
      </m:oMath>
      <w:r w:rsidR="009E15E9" w:rsidRPr="009E15E9">
        <w:rPr>
          <w:rFonts w:ascii="Goudy Old Style" w:hAnsi="Goudy Old Style" w:cstheme="minorHAnsi"/>
          <w:iCs/>
        </w:rPr>
        <w:t xml:space="preserve"> . </w:t>
      </w:r>
      <w:r w:rsidR="007A2041" w:rsidRPr="009E15E9">
        <w:rPr>
          <w:rFonts w:ascii="Goudy Old Style" w:hAnsi="Goudy Old Style" w:cstheme="minorHAnsi"/>
          <w:iCs/>
        </w:rPr>
        <w:t xml:space="preserve">Determine (i) </w:t>
      </w:r>
      <m:oMath>
        <m:r>
          <m:rPr>
            <m:sty m:val="p"/>
          </m:rPr>
          <w:rPr>
            <w:rFonts w:ascii="Cambria Math" w:hAnsi="Cambria Math" w:cstheme="minorHAnsi"/>
          </w:rPr>
          <m:t>p(X&gt;1)</m:t>
        </m:r>
      </m:oMath>
      <w:r w:rsidR="007A2041" w:rsidRPr="009E15E9">
        <w:rPr>
          <w:rFonts w:ascii="Goudy Old Style" w:hAnsi="Goudy Old Style" w:cstheme="minorHAnsi"/>
          <w:iCs/>
        </w:rPr>
        <w:t xml:space="preserve"> (ii) </w:t>
      </w:r>
      <m:oMath>
        <m:r>
          <m:rPr>
            <m:sty m:val="p"/>
          </m:rPr>
          <w:rPr>
            <w:rFonts w:ascii="Cambria Math" w:hAnsi="Cambria Math" w:cstheme="minorHAnsi"/>
          </w:rPr>
          <m:t>p(X&lt;2)</m:t>
        </m:r>
      </m:oMath>
    </w:p>
    <w:p w14:paraId="12B3DB23" w14:textId="2C1CC1A6" w:rsidR="007A2041" w:rsidRPr="009E15E9" w:rsidRDefault="007A2041" w:rsidP="007A2041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9E15E9">
        <w:rPr>
          <w:rFonts w:ascii="Goudy Old Style" w:hAnsi="Goudy Old Style" w:cstheme="minorHAnsi"/>
        </w:rPr>
        <w:t>Given that pdf</w:t>
      </w:r>
      <w:r w:rsidR="009E15E9" w:rsidRPr="009E15E9">
        <w:rPr>
          <w:rFonts w:ascii="Goudy Old Style" w:hAnsi="Goudy Old Style" w:cstheme="minorHAnsi"/>
        </w:rPr>
        <w:t xml:space="preserve">,  </w:t>
      </w:r>
      <m:oMath>
        <m:r>
          <m:rPr>
            <m:sty m:val="p"/>
          </m:rPr>
          <w:rPr>
            <w:rFonts w:ascii="Cambria Math" w:hAnsi="Cambria Math" w:cstheme="minorHAnsi"/>
          </w:rPr>
          <m:t>f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theme="minorHAnsi"/>
                <w:iCs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Cs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k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3</m:t>
                      </m:r>
                    </m:den>
                  </m:f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0&lt;x&lt;3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Otherwise</m:t>
                  </m:r>
                </m:e>
              </m:mr>
            </m:m>
          </m:e>
        </m:d>
      </m:oMath>
      <w:r w:rsidR="009E15E9" w:rsidRPr="009E15E9">
        <w:rPr>
          <w:rFonts w:ascii="Goudy Old Style" w:hAnsi="Goudy Old Style" w:cstheme="minorHAnsi"/>
          <w:iCs/>
        </w:rPr>
        <w:t xml:space="preserve">. </w:t>
      </w:r>
      <w:r w:rsidRPr="009E15E9">
        <w:rPr>
          <w:rFonts w:ascii="Goudy Old Style" w:hAnsi="Goudy Old Style" w:cstheme="minorHAnsi"/>
        </w:rPr>
        <w:t xml:space="preserve">Determine the value of k and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X&lt;1</m:t>
            </m:r>
          </m:e>
        </m:d>
      </m:oMath>
    </w:p>
    <w:p w14:paraId="5C3E5236" w14:textId="6B6D5D4D" w:rsidR="007A2041" w:rsidRPr="009E15E9" w:rsidRDefault="007A2041" w:rsidP="007A2041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9E15E9">
        <w:rPr>
          <w:rFonts w:ascii="Goudy Old Style" w:hAnsi="Goudy Old Style" w:cstheme="minorHAnsi"/>
        </w:rPr>
        <w:t>Given that pdf</w:t>
      </w:r>
      <w:r w:rsidR="009E15E9" w:rsidRPr="009E15E9">
        <w:rPr>
          <w:rFonts w:ascii="Goudy Old Style" w:hAnsi="Goudy Old Style" w:cstheme="minorHAnsi"/>
        </w:rPr>
        <w:t xml:space="preserve">,  </w:t>
      </w:r>
      <m:oMath>
        <m:r>
          <m:rPr>
            <m:sty m:val="p"/>
          </m:rPr>
          <w:rPr>
            <w:rFonts w:ascii="Cambria Math" w:hAnsi="Cambria Math" w:cstheme="minorHAnsi"/>
          </w:rPr>
          <m:t>f</m:t>
        </m:r>
        <m:d>
          <m:dPr>
            <m:ctrlPr>
              <w:rPr>
                <w:rFonts w:ascii="Cambria Math" w:hAnsi="Cambria Math" w:cstheme="minorHAnsi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theme="minorHAnsi"/>
                <w:iCs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theme="minorHAnsi"/>
                    <w:iCs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k</m:t>
                  </m:r>
                  <m:sSup>
                    <m:sSupPr>
                      <m:ctrlPr>
                        <w:rPr>
                          <w:rFonts w:ascii="Cambria Math" w:hAnsi="Cambria Math" w:cstheme="minorHAnsi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sup>
                  </m:sSup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-3&lt;x&lt;3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Otherwise</m:t>
                  </m:r>
                </m:e>
              </m:mr>
            </m:m>
          </m:e>
        </m:d>
      </m:oMath>
      <w:r w:rsidR="009E15E9" w:rsidRPr="009E15E9">
        <w:rPr>
          <w:rFonts w:ascii="Goudy Old Style" w:hAnsi="Goudy Old Style" w:cstheme="minorHAnsi"/>
          <w:iCs/>
        </w:rPr>
        <w:t xml:space="preserve">. </w:t>
      </w:r>
      <w:r w:rsidRPr="009E15E9">
        <w:rPr>
          <w:rFonts w:ascii="Goudy Old Style" w:hAnsi="Goudy Old Style" w:cstheme="minorHAnsi"/>
        </w:rPr>
        <w:t xml:space="preserve">Determine the value of k,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X&lt;1</m:t>
            </m:r>
          </m:e>
        </m:d>
        <m:r>
          <w:rPr>
            <w:rFonts w:ascii="Cambria Math" w:hAnsi="Cambria Math" w:cstheme="minorHAnsi"/>
          </w:rPr>
          <m:t>,</m:t>
        </m:r>
      </m:oMath>
      <w:r w:rsidRPr="009E15E9">
        <w:rPr>
          <w:rFonts w:ascii="Goudy Old Style" w:hAnsi="Goudy Old Style" w:cstheme="minorHAnsi"/>
        </w:rPr>
        <w:t xml:space="preserve"> </w:t>
      </w:r>
      <m:oMath>
        <m:r>
          <w:rPr>
            <w:rFonts w:ascii="Cambria Math" w:hAnsi="Cambria Math" w:cstheme="minorHAnsi"/>
          </w:rPr>
          <m:t>p(-1&lt;X&lt;1)</m:t>
        </m:r>
      </m:oMath>
    </w:p>
    <w:p w14:paraId="4481831E" w14:textId="3029C04C" w:rsidR="00284441" w:rsidRPr="007A1AE0" w:rsidRDefault="00284441" w:rsidP="007A1AE0">
      <w:pPr>
        <w:pStyle w:val="NormalWeb"/>
        <w:numPr>
          <w:ilvl w:val="0"/>
          <w:numId w:val="3"/>
        </w:numPr>
        <w:spacing w:line="360" w:lineRule="auto"/>
        <w:ind w:hanging="720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Two similar bowls A and B contains red and green marbles. Bowl A contains 1</w:t>
      </w:r>
      <w:r w:rsidR="00B57EAC" w:rsidRPr="007A1AE0">
        <w:rPr>
          <w:rFonts w:ascii="Goudy Old Style" w:hAnsi="Goudy Old Style" w:cstheme="minorHAnsi"/>
        </w:rPr>
        <w:t>3</w:t>
      </w:r>
      <w:r w:rsidRPr="007A1AE0">
        <w:rPr>
          <w:rFonts w:ascii="Goudy Old Style" w:hAnsi="Goudy Old Style" w:cstheme="minorHAnsi"/>
        </w:rPr>
        <w:t xml:space="preserve"> red marbles and </w:t>
      </w:r>
      <w:r w:rsidR="00B57EAC" w:rsidRPr="007A1AE0">
        <w:rPr>
          <w:rFonts w:ascii="Goudy Old Style" w:hAnsi="Goudy Old Style" w:cstheme="minorHAnsi"/>
        </w:rPr>
        <w:t>1</w:t>
      </w:r>
      <w:r w:rsidRPr="007A1AE0">
        <w:rPr>
          <w:rFonts w:ascii="Goudy Old Style" w:hAnsi="Goudy Old Style" w:cstheme="minorHAnsi"/>
        </w:rPr>
        <w:t>7 green marbles, wh</w:t>
      </w:r>
      <w:r w:rsidR="00B57EAC" w:rsidRPr="007A1AE0">
        <w:rPr>
          <w:rFonts w:ascii="Goudy Old Style" w:hAnsi="Goudy Old Style" w:cstheme="minorHAnsi"/>
        </w:rPr>
        <w:t>i</w:t>
      </w:r>
      <w:r w:rsidRPr="007A1AE0">
        <w:rPr>
          <w:rFonts w:ascii="Goudy Old Style" w:hAnsi="Goudy Old Style" w:cstheme="minorHAnsi"/>
        </w:rPr>
        <w:t xml:space="preserve">le bowl B contains </w:t>
      </w:r>
      <w:r w:rsidR="00B57EAC" w:rsidRPr="007A1AE0">
        <w:rPr>
          <w:rFonts w:ascii="Goudy Old Style" w:hAnsi="Goudy Old Style" w:cstheme="minorHAnsi"/>
        </w:rPr>
        <w:t>7</w:t>
      </w:r>
      <w:r w:rsidRPr="007A1AE0">
        <w:rPr>
          <w:rFonts w:ascii="Goudy Old Style" w:hAnsi="Goudy Old Style" w:cstheme="minorHAnsi"/>
        </w:rPr>
        <w:t xml:space="preserve"> red marbles and 1</w:t>
      </w:r>
      <w:r w:rsidR="00B57EAC" w:rsidRPr="007A1AE0">
        <w:rPr>
          <w:rFonts w:ascii="Goudy Old Style" w:hAnsi="Goudy Old Style" w:cstheme="minorHAnsi"/>
        </w:rPr>
        <w:t>0</w:t>
      </w:r>
      <w:r w:rsidRPr="007A1AE0">
        <w:rPr>
          <w:rFonts w:ascii="Goudy Old Style" w:hAnsi="Goudy Old Style" w:cstheme="minorHAnsi"/>
        </w:rPr>
        <w:t xml:space="preserve"> green marbles. </w:t>
      </w:r>
      <w:r w:rsidR="00B57EAC" w:rsidRPr="007A1AE0">
        <w:rPr>
          <w:rFonts w:ascii="Goudy Old Style" w:hAnsi="Goudy Old Style" w:cstheme="minorHAnsi"/>
        </w:rPr>
        <w:t>A bowl is randomly pick and t</w:t>
      </w:r>
      <w:r w:rsidRPr="007A1AE0">
        <w:rPr>
          <w:rFonts w:ascii="Goudy Old Style" w:hAnsi="Goudy Old Style" w:cstheme="minorHAnsi"/>
        </w:rPr>
        <w:t>wo marbles are randomly pick, one at a time and without replacement. Find the probability of;</w:t>
      </w:r>
    </w:p>
    <w:p w14:paraId="378FE326" w14:textId="77777777" w:rsidR="00284441" w:rsidRPr="007A1AE0" w:rsidRDefault="00284441" w:rsidP="007A1AE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Picking two reds</w:t>
      </w:r>
    </w:p>
    <w:p w14:paraId="260A0D10" w14:textId="77777777" w:rsidR="00284441" w:rsidRPr="007A1AE0" w:rsidRDefault="00284441" w:rsidP="007A1AE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Picking a red and a green</w:t>
      </w:r>
    </w:p>
    <w:p w14:paraId="6AA3D3A2" w14:textId="4559C5B9" w:rsidR="00284441" w:rsidRPr="007A1AE0" w:rsidRDefault="00284441" w:rsidP="007A1AE0">
      <w:pPr>
        <w:pStyle w:val="NormalWeb"/>
        <w:numPr>
          <w:ilvl w:val="0"/>
          <w:numId w:val="4"/>
        </w:numPr>
        <w:spacing w:line="360" w:lineRule="auto"/>
        <w:jc w:val="both"/>
        <w:rPr>
          <w:rFonts w:ascii="Goudy Old Style" w:hAnsi="Goudy Old Style" w:cstheme="minorHAnsi"/>
        </w:rPr>
      </w:pPr>
      <w:r w:rsidRPr="007A1AE0">
        <w:rPr>
          <w:rFonts w:ascii="Goudy Old Style" w:hAnsi="Goudy Old Style" w:cstheme="minorHAnsi"/>
        </w:rPr>
        <w:t>Picking greens.</w:t>
      </w:r>
    </w:p>
    <w:p w14:paraId="0F4338FC" w14:textId="77777777" w:rsidR="00B57EAC" w:rsidRPr="007A1AE0" w:rsidRDefault="00B57EAC" w:rsidP="007A1AE0">
      <w:pPr>
        <w:spacing w:after="0" w:line="360" w:lineRule="auto"/>
        <w:rPr>
          <w:rFonts w:ascii="Goudy Old Style" w:hAnsi="Goudy Old Style"/>
          <w:sz w:val="24"/>
          <w:szCs w:val="24"/>
        </w:rPr>
      </w:pPr>
    </w:p>
    <w:p w14:paraId="50AF47CA" w14:textId="1A03275E" w:rsidR="00CC7D4D" w:rsidRPr="007A1AE0" w:rsidRDefault="00DF6AF3" w:rsidP="007A1AE0">
      <w:pPr>
        <w:spacing w:after="0" w:line="360" w:lineRule="auto"/>
        <w:rPr>
          <w:rFonts w:ascii="Goudy Old Style" w:hAnsi="Goudy Old Style" w:cs="Times New Roman"/>
          <w:sz w:val="24"/>
          <w:szCs w:val="24"/>
        </w:rPr>
      </w:pPr>
      <w:r w:rsidRPr="007A1AE0">
        <w:rPr>
          <w:rFonts w:ascii="Goudy Old Style" w:hAnsi="Goudy Old Style" w:cstheme="minorHAnsi"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5833E5F" wp14:editId="4A6CE818">
                <wp:simplePos x="0" y="0"/>
                <wp:positionH relativeFrom="column">
                  <wp:posOffset>-123825</wp:posOffset>
                </wp:positionH>
                <wp:positionV relativeFrom="paragraph">
                  <wp:posOffset>299085</wp:posOffset>
                </wp:positionV>
                <wp:extent cx="6448425" cy="1276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1276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D98FB0" id="Rectangle 3" o:spid="_x0000_s1026" style="position:absolute;margin-left:-9.75pt;margin-top:23.55pt;width:507.75pt;height:100.5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" fillcolor="#d8d8d8 [2732]" strokecolor="black [3213]" strokeweight="1pt"/>
            </w:pict>
          </mc:Fallback>
        </mc:AlternateContent>
      </w:r>
    </w:p>
    <w:p w14:paraId="5D54548D" w14:textId="5B926395" w:rsidR="00B57EAC" w:rsidRPr="007A1AE0" w:rsidRDefault="00E42F93" w:rsidP="007A1AE0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7A1AE0">
        <w:rPr>
          <w:rFonts w:ascii="Goudy Old Style" w:hAnsi="Goudy Old Style"/>
          <w:sz w:val="24"/>
          <w:szCs w:val="24"/>
        </w:rPr>
        <w:fldChar w:fldCharType="begin" w:fldLock="1"/>
      </w:r>
      <w:r w:rsidRPr="007A1AE0">
        <w:rPr>
          <w:rFonts w:ascii="Goudy Old Style" w:hAnsi="Goudy Old Style"/>
          <w:sz w:val="24"/>
          <w:szCs w:val="24"/>
        </w:rPr>
        <w:instrText xml:space="preserve">ADDIN Mendeley Bibliography CSL_BIBLIOGRAPHY </w:instrText>
      </w:r>
      <w:r w:rsidRPr="007A1AE0">
        <w:rPr>
          <w:rFonts w:ascii="Goudy Old Style" w:hAnsi="Goudy Old Style"/>
          <w:sz w:val="24"/>
          <w:szCs w:val="24"/>
        </w:rPr>
        <w:fldChar w:fldCharType="separate"/>
      </w:r>
      <w:r w:rsidRPr="007A1AE0">
        <w:rPr>
          <w:rFonts w:ascii="Goudy Old Style" w:hAnsi="Goudy Old Style" w:cs="Calibri"/>
          <w:noProof/>
          <w:sz w:val="24"/>
          <w:szCs w:val="24"/>
        </w:rPr>
        <w:t>Bibliography</w:t>
      </w:r>
      <w:r w:rsidRPr="007A1AE0">
        <w:rPr>
          <w:rFonts w:ascii="Goudy Old Style" w:hAnsi="Goudy Old Style"/>
          <w:sz w:val="24"/>
          <w:szCs w:val="24"/>
        </w:rPr>
        <w:fldChar w:fldCharType="end"/>
      </w:r>
    </w:p>
    <w:p w14:paraId="6F61FE9A" w14:textId="20EDC968" w:rsidR="00CC7D4D" w:rsidRPr="007A1AE0" w:rsidRDefault="00CC7D4D" w:rsidP="007A1AE0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7A1AE0">
        <w:rPr>
          <w:rFonts w:ascii="Goudy Old Style" w:hAnsi="Goudy Old Style" w:cs="Times New Roman"/>
          <w:sz w:val="24"/>
          <w:szCs w:val="24"/>
        </w:rPr>
        <w:t xml:space="preserve">Antony, C., &amp; Robert, D. (2006). </w:t>
      </w:r>
      <w:r w:rsidRPr="007A1AE0">
        <w:rPr>
          <w:rFonts w:ascii="Goudy Old Style" w:hAnsi="Goudy Old Style" w:cs="Times New Roman"/>
          <w:i/>
          <w:iCs/>
          <w:sz w:val="24"/>
          <w:szCs w:val="24"/>
        </w:rPr>
        <w:t>Foundation Maths</w:t>
      </w:r>
      <w:r w:rsidRPr="007A1AE0">
        <w:rPr>
          <w:rFonts w:ascii="Goudy Old Style" w:hAnsi="Goudy Old Style" w:cs="Times New Roman"/>
          <w:sz w:val="24"/>
          <w:szCs w:val="24"/>
        </w:rPr>
        <w:t>. Prentice Hall.</w:t>
      </w:r>
    </w:p>
    <w:p w14:paraId="1D713B34" w14:textId="77777777" w:rsidR="00CC7D4D" w:rsidRPr="007A1AE0" w:rsidRDefault="00CC7D4D" w:rsidP="007A1AE0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7A1AE0">
        <w:rPr>
          <w:rFonts w:ascii="Goudy Old Style" w:hAnsi="Goudy Old Style" w:cs="Times New Roman"/>
          <w:sz w:val="24"/>
          <w:szCs w:val="24"/>
        </w:rPr>
        <w:t xml:space="preserve">Kahenya, P. (2017). </w:t>
      </w:r>
      <w:r w:rsidRPr="007A1AE0">
        <w:rPr>
          <w:rFonts w:ascii="Goudy Old Style" w:hAnsi="Goudy Old Style" w:cs="Times New Roman"/>
          <w:i/>
          <w:iCs/>
          <w:sz w:val="24"/>
          <w:szCs w:val="24"/>
        </w:rPr>
        <w:t>Foundation Maths</w:t>
      </w:r>
      <w:r w:rsidRPr="007A1AE0">
        <w:rPr>
          <w:rFonts w:ascii="Goudy Old Style" w:hAnsi="Goudy Old Style" w:cs="Times New Roman"/>
          <w:sz w:val="24"/>
          <w:szCs w:val="24"/>
        </w:rPr>
        <w:t>. LAP Lambert Academic Publishers.</w:t>
      </w:r>
    </w:p>
    <w:p w14:paraId="1BF90B0A" w14:textId="77777777" w:rsidR="00CC7D4D" w:rsidRPr="007A1AE0" w:rsidRDefault="00CC7D4D" w:rsidP="007A1AE0">
      <w:pPr>
        <w:widowControl w:val="0"/>
        <w:autoSpaceDE w:val="0"/>
        <w:autoSpaceDN w:val="0"/>
        <w:adjustRightInd w:val="0"/>
        <w:spacing w:after="140" w:line="360" w:lineRule="auto"/>
        <w:ind w:left="480" w:hanging="480"/>
        <w:rPr>
          <w:rFonts w:ascii="Goudy Old Style" w:hAnsi="Goudy Old Style"/>
          <w:sz w:val="24"/>
          <w:szCs w:val="24"/>
        </w:rPr>
      </w:pPr>
      <w:r w:rsidRPr="007A1AE0">
        <w:rPr>
          <w:rFonts w:ascii="Goudy Old Style" w:hAnsi="Goudy Old Style" w:cs="Times New Roman"/>
          <w:sz w:val="24"/>
          <w:szCs w:val="24"/>
        </w:rPr>
        <w:t xml:space="preserve">Upton, G., &amp; Cook, I. (2001). </w:t>
      </w:r>
      <w:r w:rsidRPr="007A1AE0">
        <w:rPr>
          <w:rFonts w:ascii="Goudy Old Style" w:hAnsi="Goudy Old Style" w:cs="Times New Roman"/>
          <w:i/>
          <w:iCs/>
          <w:sz w:val="24"/>
          <w:szCs w:val="24"/>
        </w:rPr>
        <w:t>Introduction to Statistics</w:t>
      </w:r>
      <w:r w:rsidRPr="007A1AE0">
        <w:rPr>
          <w:rFonts w:ascii="Goudy Old Style" w:hAnsi="Goudy Old Style" w:cs="Times New Roman"/>
          <w:sz w:val="24"/>
          <w:szCs w:val="24"/>
        </w:rPr>
        <w:t xml:space="preserve"> (2nd ed.). Oxford University Press.</w:t>
      </w:r>
    </w:p>
    <w:p w14:paraId="6800767D" w14:textId="3C294D9C" w:rsidR="00E368B3" w:rsidRPr="007A1AE0" w:rsidRDefault="00E368B3" w:rsidP="007A1AE0">
      <w:pPr>
        <w:spacing w:line="360" w:lineRule="auto"/>
        <w:rPr>
          <w:sz w:val="24"/>
          <w:szCs w:val="24"/>
        </w:rPr>
      </w:pPr>
    </w:p>
    <w:sectPr w:rsidR="00E368B3" w:rsidRPr="007A1AE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E8963" w14:textId="77777777" w:rsidR="00452536" w:rsidRDefault="00452536" w:rsidP="00284441">
      <w:pPr>
        <w:spacing w:after="0" w:line="240" w:lineRule="auto"/>
      </w:pPr>
      <w:r>
        <w:separator/>
      </w:r>
    </w:p>
  </w:endnote>
  <w:endnote w:type="continuationSeparator" w:id="0">
    <w:p w14:paraId="7DCDFEDE" w14:textId="77777777" w:rsidR="00452536" w:rsidRDefault="00452536" w:rsidP="0028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83875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F905B3" w14:textId="766A4C74" w:rsidR="00284441" w:rsidRDefault="002844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1FBE2A" w14:textId="77777777" w:rsidR="00284441" w:rsidRDefault="002844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343F5" w14:textId="77777777" w:rsidR="00452536" w:rsidRDefault="00452536" w:rsidP="00284441">
      <w:pPr>
        <w:spacing w:after="0" w:line="240" w:lineRule="auto"/>
      </w:pPr>
      <w:r>
        <w:separator/>
      </w:r>
    </w:p>
  </w:footnote>
  <w:footnote w:type="continuationSeparator" w:id="0">
    <w:p w14:paraId="6C811700" w14:textId="77777777" w:rsidR="00452536" w:rsidRDefault="00452536" w:rsidP="00284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F4CCB"/>
    <w:multiLevelType w:val="hybridMultilevel"/>
    <w:tmpl w:val="D390F97E"/>
    <w:lvl w:ilvl="0" w:tplc="EAA0B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F104C"/>
    <w:multiLevelType w:val="hybridMultilevel"/>
    <w:tmpl w:val="6ACA301A"/>
    <w:lvl w:ilvl="0" w:tplc="68F4B74C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673DAF"/>
    <w:multiLevelType w:val="hybridMultilevel"/>
    <w:tmpl w:val="5A9EE9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191C0D"/>
    <w:multiLevelType w:val="hybridMultilevel"/>
    <w:tmpl w:val="8C46FBB6"/>
    <w:lvl w:ilvl="0" w:tplc="56CEA06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441"/>
    <w:rsid w:val="000660D6"/>
    <w:rsid w:val="000F62A8"/>
    <w:rsid w:val="000F6F76"/>
    <w:rsid w:val="00135562"/>
    <w:rsid w:val="00151824"/>
    <w:rsid w:val="001D37C8"/>
    <w:rsid w:val="00230879"/>
    <w:rsid w:val="00242A21"/>
    <w:rsid w:val="00273C17"/>
    <w:rsid w:val="00284441"/>
    <w:rsid w:val="002B3912"/>
    <w:rsid w:val="00301E76"/>
    <w:rsid w:val="003A1C6C"/>
    <w:rsid w:val="00445A50"/>
    <w:rsid w:val="00452536"/>
    <w:rsid w:val="0045548B"/>
    <w:rsid w:val="00455530"/>
    <w:rsid w:val="004A6ADB"/>
    <w:rsid w:val="004C27E8"/>
    <w:rsid w:val="004E5D9C"/>
    <w:rsid w:val="0053520F"/>
    <w:rsid w:val="00597B88"/>
    <w:rsid w:val="00657B64"/>
    <w:rsid w:val="00771C22"/>
    <w:rsid w:val="007A1AE0"/>
    <w:rsid w:val="007A2041"/>
    <w:rsid w:val="007B72A1"/>
    <w:rsid w:val="007C6951"/>
    <w:rsid w:val="007F6C22"/>
    <w:rsid w:val="00814232"/>
    <w:rsid w:val="00831ED4"/>
    <w:rsid w:val="008B1471"/>
    <w:rsid w:val="009665D9"/>
    <w:rsid w:val="009E15E9"/>
    <w:rsid w:val="00B57EAC"/>
    <w:rsid w:val="00BE2313"/>
    <w:rsid w:val="00C41547"/>
    <w:rsid w:val="00C9391A"/>
    <w:rsid w:val="00CC7D4D"/>
    <w:rsid w:val="00D1231D"/>
    <w:rsid w:val="00D256EF"/>
    <w:rsid w:val="00D34E16"/>
    <w:rsid w:val="00DD6F14"/>
    <w:rsid w:val="00DE1E4E"/>
    <w:rsid w:val="00DF6AF3"/>
    <w:rsid w:val="00E368B3"/>
    <w:rsid w:val="00E42F93"/>
    <w:rsid w:val="00F07035"/>
    <w:rsid w:val="00F358A3"/>
    <w:rsid w:val="00FE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4AF0"/>
  <w15:chartTrackingRefBased/>
  <w15:docId w15:val="{0A66969C-C32B-4336-AD3F-4BFBA3E1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4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441"/>
    <w:pPr>
      <w:ind w:left="720"/>
      <w:contextualSpacing/>
    </w:pPr>
  </w:style>
  <w:style w:type="paragraph" w:styleId="BodyText2">
    <w:name w:val="Body Text 2"/>
    <w:basedOn w:val="Normal"/>
    <w:link w:val="BodyText2Char"/>
    <w:rsid w:val="0028444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28444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284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84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4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441"/>
  </w:style>
  <w:style w:type="paragraph" w:styleId="Footer">
    <w:name w:val="footer"/>
    <w:basedOn w:val="Normal"/>
    <w:link w:val="FooterChar"/>
    <w:uiPriority w:val="99"/>
    <w:unhideWhenUsed/>
    <w:rsid w:val="00284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441"/>
  </w:style>
  <w:style w:type="character" w:styleId="PlaceholderText">
    <w:name w:val="Placeholder Text"/>
    <w:basedOn w:val="DefaultParagraphFont"/>
    <w:uiPriority w:val="99"/>
    <w:semiHidden/>
    <w:rsid w:val="00BE23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1F9D3-2641-4FA9-AD9C-C81359512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9</Pages>
  <Words>1716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19</cp:revision>
  <dcterms:created xsi:type="dcterms:W3CDTF">2021-10-03T14:04:00Z</dcterms:created>
  <dcterms:modified xsi:type="dcterms:W3CDTF">2021-11-03T05:37:00Z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 11th edition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b14217d5-5dac-31df-ac78-4330a3b67c9c</vt:lpwstr>
  </property>
  <property fmtid="{D5CDD505-2E9C-101B-9397-08002B2CF9AE}" pid="24" name="Mendeley Citation Style_1">
    <vt:lpwstr>http://www.zotero.org/styles/apa</vt:lpwstr>
  </property>
</Properties>
</file>