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4F4D" w:rsidRPr="00DB4F4D" w:rsidRDefault="00DB4F4D">
      <w:pPr>
        <w:rPr>
          <w:rFonts w:ascii="Times New Roman" w:hAnsi="Times New Roman" w:cs="Times New Roman"/>
        </w:rPr>
      </w:pPr>
    </w:p>
    <w:p w:rsidR="00DB4F4D" w:rsidRPr="00DB4F4D" w:rsidRDefault="00DB4F4D" w:rsidP="004B1551">
      <w:pPr>
        <w:jc w:val="center"/>
        <w:rPr>
          <w:rFonts w:ascii="Times New Roman" w:hAnsi="Times New Roman" w:cs="Times New Roman"/>
          <w:b/>
          <w:bCs/>
          <w:color w:val="002060"/>
          <w:sz w:val="24"/>
          <w:szCs w:val="24"/>
          <w:lang w:val="en-US"/>
        </w:rPr>
      </w:pPr>
      <w:r w:rsidRPr="00DB4F4D">
        <w:rPr>
          <w:rFonts w:ascii="Times New Roman" w:hAnsi="Times New Roman" w:cs="Times New Roman"/>
          <w:b/>
          <w:color w:val="002060"/>
          <w:sz w:val="24"/>
          <w:szCs w:val="24"/>
          <w:lang w:val="en-US"/>
        </w:rPr>
        <w:t>LECTURE_3</w:t>
      </w:r>
      <w:r w:rsidRPr="00DB4F4D">
        <w:rPr>
          <w:rFonts w:ascii="Times New Roman" w:eastAsiaTheme="minorEastAsia" w:hAnsi="Times New Roman" w:cs="Times New Roman"/>
          <w:b/>
          <w:bCs/>
          <w:color w:val="002060"/>
          <w:kern w:val="24"/>
          <w:sz w:val="24"/>
          <w:szCs w:val="24"/>
          <w:lang w:val="en-US"/>
          <w14:shadow w14:blurRad="38100" w14:dist="38100" w14:dir="2700000" w14:sx="100000" w14:sy="100000" w14:kx="0" w14:ky="0" w14:algn="tl">
            <w14:srgbClr w14:val="000000">
              <w14:alpha w14:val="57000"/>
            </w14:srgbClr>
          </w14:shadow>
        </w:rPr>
        <w:t xml:space="preserve"> </w:t>
      </w:r>
      <w:r w:rsidRPr="00DB4F4D">
        <w:rPr>
          <w:rFonts w:ascii="Times New Roman" w:hAnsi="Times New Roman" w:cs="Times New Roman"/>
          <w:b/>
          <w:bCs/>
          <w:color w:val="002060"/>
          <w:sz w:val="24"/>
          <w:szCs w:val="24"/>
          <w:lang w:val="en-US"/>
        </w:rPr>
        <w:t>DISEASES OF THE ADRENAL GLANDS. PHEOCHROMOCYTOMA. NEUROBLASTOMA.</w:t>
      </w:r>
    </w:p>
    <w:p w:rsidR="00DB4F4D" w:rsidRPr="00DB4F4D" w:rsidRDefault="00DB4F4D" w:rsidP="004B1551">
      <w:pPr>
        <w:jc w:val="center"/>
        <w:rPr>
          <w:rFonts w:ascii="Times New Roman" w:hAnsi="Times New Roman" w:cs="Times New Roman"/>
          <w:b/>
          <w:bCs/>
          <w:color w:val="002060"/>
          <w:sz w:val="24"/>
          <w:szCs w:val="24"/>
        </w:rPr>
      </w:pPr>
      <w:r w:rsidRPr="00DB4F4D">
        <w:rPr>
          <w:rFonts w:ascii="Times New Roman" w:hAnsi="Times New Roman" w:cs="Times New Roman"/>
          <w:b/>
          <w:bCs/>
          <w:color w:val="002060"/>
          <w:sz w:val="24"/>
          <w:szCs w:val="24"/>
        </w:rPr>
        <w:t>ТЕМА</w:t>
      </w:r>
      <w:r w:rsidRPr="004B1551">
        <w:rPr>
          <w:rFonts w:ascii="Times New Roman" w:hAnsi="Times New Roman" w:cs="Times New Roman"/>
          <w:b/>
          <w:bCs/>
          <w:color w:val="002060"/>
          <w:sz w:val="24"/>
          <w:szCs w:val="24"/>
        </w:rPr>
        <w:t xml:space="preserve">-3: </w:t>
      </w:r>
      <w:r w:rsidRPr="00DB4F4D">
        <w:rPr>
          <w:rFonts w:ascii="Times New Roman" w:hAnsi="Times New Roman" w:cs="Times New Roman"/>
          <w:b/>
          <w:bCs/>
          <w:color w:val="002060"/>
          <w:sz w:val="24"/>
          <w:szCs w:val="24"/>
        </w:rPr>
        <w:t>БОЛЕЗНИ</w:t>
      </w:r>
      <w:r w:rsidRPr="004B1551">
        <w:rPr>
          <w:rFonts w:ascii="Times New Roman" w:hAnsi="Times New Roman" w:cs="Times New Roman"/>
          <w:b/>
          <w:bCs/>
          <w:color w:val="002060"/>
          <w:sz w:val="24"/>
          <w:szCs w:val="24"/>
        </w:rPr>
        <w:t xml:space="preserve"> </w:t>
      </w:r>
      <w:r w:rsidRPr="00DB4F4D">
        <w:rPr>
          <w:rFonts w:ascii="Times New Roman" w:hAnsi="Times New Roman" w:cs="Times New Roman"/>
          <w:b/>
          <w:bCs/>
          <w:color w:val="002060"/>
          <w:sz w:val="24"/>
          <w:szCs w:val="24"/>
        </w:rPr>
        <w:t>НАДПОЧЕЧНИКОВ</w:t>
      </w:r>
      <w:r w:rsidRPr="004B1551">
        <w:rPr>
          <w:rFonts w:ascii="Times New Roman" w:hAnsi="Times New Roman" w:cs="Times New Roman"/>
          <w:b/>
          <w:bCs/>
          <w:color w:val="002060"/>
          <w:sz w:val="24"/>
          <w:szCs w:val="24"/>
        </w:rPr>
        <w:t xml:space="preserve">. </w:t>
      </w:r>
      <w:r w:rsidRPr="00DB4F4D">
        <w:rPr>
          <w:rFonts w:ascii="Times New Roman" w:hAnsi="Times New Roman" w:cs="Times New Roman"/>
          <w:b/>
          <w:bCs/>
          <w:color w:val="002060"/>
          <w:sz w:val="24"/>
          <w:szCs w:val="24"/>
        </w:rPr>
        <w:t>ФЕОХРОМОЦИТОМА. НЕЙРОБЛАСТОМА.</w:t>
      </w:r>
    </w:p>
    <w:p w:rsidR="00DB4F4D" w:rsidRPr="004B1551" w:rsidRDefault="00DB4F4D" w:rsidP="004B1551">
      <w:pPr>
        <w:jc w:val="center"/>
        <w:rPr>
          <w:rFonts w:ascii="Times New Roman" w:hAnsi="Times New Roman" w:cs="Times New Roman"/>
          <w:b/>
          <w:bCs/>
          <w:color w:val="002060"/>
          <w:sz w:val="24"/>
          <w:szCs w:val="24"/>
        </w:rPr>
      </w:pPr>
      <w:r w:rsidRPr="00DB4F4D">
        <w:rPr>
          <w:rFonts w:ascii="Times New Roman" w:hAnsi="Times New Roman" w:cs="Times New Roman"/>
          <w:b/>
          <w:bCs/>
          <w:color w:val="002060"/>
          <w:sz w:val="24"/>
          <w:szCs w:val="24"/>
        </w:rPr>
        <w:t>План лекции:</w:t>
      </w:r>
    </w:p>
    <w:p w:rsidR="00DB4F4D" w:rsidRPr="00DB4F4D" w:rsidRDefault="00DB4F4D" w:rsidP="00DB4F4D">
      <w:pPr>
        <w:pStyle w:val="a3"/>
        <w:widowControl/>
        <w:numPr>
          <w:ilvl w:val="0"/>
          <w:numId w:val="1"/>
        </w:numPr>
        <w:autoSpaceDE/>
        <w:autoSpaceDN/>
        <w:adjustRightInd/>
        <w:spacing w:after="160" w:line="259" w:lineRule="auto"/>
        <w:jc w:val="both"/>
        <w:rPr>
          <w:sz w:val="24"/>
          <w:szCs w:val="24"/>
        </w:rPr>
      </w:pPr>
      <w:r w:rsidRPr="00DB4F4D">
        <w:rPr>
          <w:sz w:val="24"/>
          <w:szCs w:val="24"/>
        </w:rPr>
        <w:t xml:space="preserve">Болезни коры надпочечников </w:t>
      </w:r>
    </w:p>
    <w:p w:rsidR="00D3204D" w:rsidRPr="00DB4F4D" w:rsidRDefault="008B0D89" w:rsidP="00DB4F4D">
      <w:pPr>
        <w:pStyle w:val="a3"/>
        <w:numPr>
          <w:ilvl w:val="0"/>
          <w:numId w:val="1"/>
        </w:numPr>
        <w:spacing w:after="160" w:line="259" w:lineRule="auto"/>
        <w:jc w:val="both"/>
        <w:rPr>
          <w:sz w:val="24"/>
          <w:szCs w:val="24"/>
        </w:rPr>
      </w:pPr>
      <w:r w:rsidRPr="00DB4F4D">
        <w:rPr>
          <w:sz w:val="24"/>
          <w:szCs w:val="24"/>
        </w:rPr>
        <w:t xml:space="preserve">Надпочечниковая недостаточность </w:t>
      </w:r>
    </w:p>
    <w:p w:rsidR="00D3204D" w:rsidRPr="00DB4F4D" w:rsidRDefault="008B0D89" w:rsidP="00DB4F4D">
      <w:pPr>
        <w:pStyle w:val="a3"/>
        <w:numPr>
          <w:ilvl w:val="0"/>
          <w:numId w:val="1"/>
        </w:numPr>
        <w:spacing w:after="160" w:line="259" w:lineRule="auto"/>
        <w:jc w:val="both"/>
        <w:rPr>
          <w:sz w:val="24"/>
          <w:szCs w:val="24"/>
        </w:rPr>
      </w:pPr>
      <w:proofErr w:type="spellStart"/>
      <w:r w:rsidRPr="00DB4F4D">
        <w:rPr>
          <w:sz w:val="24"/>
          <w:szCs w:val="24"/>
        </w:rPr>
        <w:t>Феохромоцитома</w:t>
      </w:r>
      <w:proofErr w:type="spellEnd"/>
    </w:p>
    <w:p w:rsidR="00D3204D" w:rsidRPr="00DB4F4D" w:rsidRDefault="008B0D89" w:rsidP="00DB4F4D">
      <w:pPr>
        <w:pStyle w:val="a3"/>
        <w:numPr>
          <w:ilvl w:val="0"/>
          <w:numId w:val="1"/>
        </w:numPr>
        <w:spacing w:after="160" w:line="259" w:lineRule="auto"/>
        <w:jc w:val="both"/>
        <w:rPr>
          <w:sz w:val="24"/>
          <w:szCs w:val="24"/>
        </w:rPr>
      </w:pPr>
      <w:proofErr w:type="spellStart"/>
      <w:r w:rsidRPr="00DB4F4D">
        <w:rPr>
          <w:sz w:val="24"/>
          <w:szCs w:val="24"/>
        </w:rPr>
        <w:t>Нейробластома</w:t>
      </w:r>
      <w:proofErr w:type="spellEnd"/>
    </w:p>
    <w:p w:rsidR="00D3204D" w:rsidRPr="00DB4F4D" w:rsidRDefault="008B0D89" w:rsidP="00DB4F4D">
      <w:pPr>
        <w:pStyle w:val="a3"/>
        <w:numPr>
          <w:ilvl w:val="0"/>
          <w:numId w:val="1"/>
        </w:numPr>
        <w:spacing w:after="160" w:line="259" w:lineRule="auto"/>
        <w:jc w:val="both"/>
        <w:rPr>
          <w:sz w:val="24"/>
          <w:szCs w:val="24"/>
        </w:rPr>
      </w:pPr>
      <w:r w:rsidRPr="00DB4F4D">
        <w:rPr>
          <w:sz w:val="24"/>
          <w:szCs w:val="24"/>
        </w:rPr>
        <w:t xml:space="preserve">Врожденная гиперплазия коры надпочечников </w:t>
      </w:r>
    </w:p>
    <w:p w:rsidR="00DB4F4D" w:rsidRPr="00DB4F4D" w:rsidRDefault="00DB4F4D" w:rsidP="00DB4F4D">
      <w:pPr>
        <w:pStyle w:val="a3"/>
        <w:widowControl/>
        <w:numPr>
          <w:ilvl w:val="0"/>
          <w:numId w:val="1"/>
        </w:numPr>
        <w:autoSpaceDE/>
        <w:autoSpaceDN/>
        <w:adjustRightInd/>
        <w:spacing w:after="160" w:line="259" w:lineRule="auto"/>
        <w:jc w:val="both"/>
        <w:rPr>
          <w:sz w:val="24"/>
          <w:szCs w:val="24"/>
        </w:rPr>
      </w:pPr>
      <w:r w:rsidRPr="00DB4F4D">
        <w:rPr>
          <w:sz w:val="24"/>
          <w:szCs w:val="24"/>
        </w:rPr>
        <w:t>Литература.</w:t>
      </w:r>
    </w:p>
    <w:p w:rsidR="00DB4F4D" w:rsidRDefault="00DB4F4D">
      <w:pPr>
        <w:rPr>
          <w:rFonts w:ascii="Times New Roman" w:hAnsi="Times New Roman" w:cs="Times New Roman"/>
          <w:sz w:val="24"/>
          <w:szCs w:val="24"/>
        </w:rPr>
      </w:pPr>
    </w:p>
    <w:p w:rsidR="00DB4F4D" w:rsidRPr="00DB4F4D" w:rsidRDefault="00DB4F4D" w:rsidP="00DB4F4D">
      <w:pPr>
        <w:spacing w:before="100" w:beforeAutospacing="1" w:after="100" w:afterAutospacing="1" w:line="240" w:lineRule="auto"/>
        <w:ind w:firstLine="0"/>
        <w:jc w:val="left"/>
        <w:outlineLvl w:val="1"/>
        <w:rPr>
          <w:rFonts w:ascii="Times New Roman" w:eastAsia="Times New Roman" w:hAnsi="Times New Roman" w:cs="Times New Roman"/>
          <w:bCs/>
          <w:sz w:val="36"/>
          <w:szCs w:val="36"/>
          <w:lang w:eastAsia="ru-RU"/>
        </w:rPr>
      </w:pPr>
      <w:r w:rsidRPr="00DB4F4D">
        <w:rPr>
          <w:rFonts w:ascii="Times New Roman" w:eastAsia="Times New Roman" w:hAnsi="Times New Roman" w:cs="Times New Roman"/>
          <w:bCs/>
          <w:sz w:val="36"/>
          <w:szCs w:val="36"/>
          <w:lang w:eastAsia="ru-RU"/>
        </w:rPr>
        <w:t xml:space="preserve">План </w:t>
      </w:r>
      <w:r w:rsidRPr="00DB4F4D">
        <w:rPr>
          <w:rFonts w:ascii="Times New Roman" w:eastAsia="Times New Roman" w:hAnsi="Times New Roman" w:cs="Times New Roman"/>
          <w:bCs/>
          <w:sz w:val="36"/>
          <w:szCs w:val="36"/>
          <w:lang w:val="uz-Latn-UZ" w:eastAsia="ru-RU"/>
        </w:rPr>
        <w:t>1</w:t>
      </w:r>
      <w:r w:rsidRPr="00DB4F4D">
        <w:rPr>
          <w:rFonts w:ascii="Times New Roman" w:eastAsia="Times New Roman" w:hAnsi="Times New Roman" w:cs="Times New Roman"/>
          <w:bCs/>
          <w:sz w:val="36"/>
          <w:szCs w:val="36"/>
          <w:lang w:eastAsia="ru-RU"/>
        </w:rPr>
        <w:t xml:space="preserve">. Болезни коры надпочечников </w:t>
      </w:r>
    </w:p>
    <w:p w:rsidR="00DB4F4D" w:rsidRPr="00DB4F4D" w:rsidRDefault="00DB4F4D">
      <w:pPr>
        <w:rPr>
          <w:rFonts w:ascii="Times New Roman" w:hAnsi="Times New Roman" w:cs="Times New Roman"/>
          <w:b/>
          <w:sz w:val="24"/>
          <w:szCs w:val="24"/>
        </w:rPr>
      </w:pPr>
      <w:r w:rsidRPr="00DB4F4D">
        <w:rPr>
          <w:rFonts w:ascii="Times New Roman" w:hAnsi="Times New Roman" w:cs="Times New Roman"/>
          <w:b/>
          <w:sz w:val="24"/>
          <w:szCs w:val="24"/>
        </w:rPr>
        <w:t xml:space="preserve">Синдром </w:t>
      </w:r>
      <w:proofErr w:type="spellStart"/>
      <w:r w:rsidRPr="00DB4F4D">
        <w:rPr>
          <w:rFonts w:ascii="Times New Roman" w:hAnsi="Times New Roman" w:cs="Times New Roman"/>
          <w:b/>
          <w:sz w:val="24"/>
          <w:szCs w:val="24"/>
        </w:rPr>
        <w:t>Кушинга</w:t>
      </w:r>
      <w:proofErr w:type="spellEnd"/>
    </w:p>
    <w:p w:rsidR="00DB4F4D" w:rsidRPr="00DB4F4D" w:rsidRDefault="00DB4F4D">
      <w:pPr>
        <w:rPr>
          <w:rFonts w:ascii="Times New Roman" w:hAnsi="Times New Roman" w:cs="Times New Roman"/>
          <w:sz w:val="24"/>
          <w:szCs w:val="24"/>
        </w:rPr>
      </w:pPr>
      <w:r w:rsidRPr="000E3935">
        <w:rPr>
          <w:rFonts w:ascii="Times New Roman" w:hAnsi="Times New Roman" w:cs="Times New Roman"/>
          <w:b/>
          <w:i/>
          <w:sz w:val="24"/>
          <w:szCs w:val="24"/>
        </w:rPr>
        <w:t xml:space="preserve"> I. Определение</w:t>
      </w:r>
      <w:r w:rsidRPr="00DB4F4D">
        <w:rPr>
          <w:rFonts w:ascii="Times New Roman" w:hAnsi="Times New Roman" w:cs="Times New Roman"/>
          <w:i/>
          <w:sz w:val="24"/>
          <w:szCs w:val="24"/>
        </w:rPr>
        <w:t>.</w:t>
      </w:r>
      <w:r w:rsidRPr="00DB4F4D">
        <w:rPr>
          <w:rFonts w:ascii="Times New Roman" w:hAnsi="Times New Roman" w:cs="Times New Roman"/>
          <w:sz w:val="24"/>
          <w:szCs w:val="24"/>
        </w:rPr>
        <w:t xml:space="preserve"> Под названием «синдром </w:t>
      </w:r>
      <w:proofErr w:type="spellStart"/>
      <w:r w:rsidRPr="00DB4F4D">
        <w:rPr>
          <w:rFonts w:ascii="Times New Roman" w:hAnsi="Times New Roman" w:cs="Times New Roman"/>
          <w:sz w:val="24"/>
          <w:szCs w:val="24"/>
        </w:rPr>
        <w:t>Кушинга</w:t>
      </w:r>
      <w:proofErr w:type="spellEnd"/>
      <w:r w:rsidRPr="00DB4F4D">
        <w:rPr>
          <w:rFonts w:ascii="Times New Roman" w:hAnsi="Times New Roman" w:cs="Times New Roman"/>
          <w:sz w:val="24"/>
          <w:szCs w:val="24"/>
        </w:rPr>
        <w:t xml:space="preserve">» объединяют заболевания, обусловленные </w:t>
      </w:r>
      <w:proofErr w:type="spellStart"/>
      <w:r w:rsidRPr="00DB4F4D">
        <w:rPr>
          <w:rFonts w:ascii="Times New Roman" w:hAnsi="Times New Roman" w:cs="Times New Roman"/>
          <w:sz w:val="24"/>
          <w:szCs w:val="24"/>
        </w:rPr>
        <w:t>гиперкортизолемией</w:t>
      </w:r>
      <w:proofErr w:type="spellEnd"/>
      <w:r w:rsidRPr="00DB4F4D">
        <w:rPr>
          <w:rFonts w:ascii="Times New Roman" w:hAnsi="Times New Roman" w:cs="Times New Roman"/>
          <w:sz w:val="24"/>
          <w:szCs w:val="24"/>
        </w:rPr>
        <w:t xml:space="preserve">. </w:t>
      </w:r>
    </w:p>
    <w:p w:rsidR="00DB4F4D" w:rsidRPr="00DB4F4D" w:rsidRDefault="00DB4F4D">
      <w:pPr>
        <w:rPr>
          <w:rFonts w:ascii="Times New Roman" w:hAnsi="Times New Roman" w:cs="Times New Roman"/>
          <w:sz w:val="24"/>
          <w:szCs w:val="24"/>
        </w:rPr>
      </w:pPr>
      <w:r w:rsidRPr="000E3935">
        <w:rPr>
          <w:rFonts w:ascii="Times New Roman" w:hAnsi="Times New Roman" w:cs="Times New Roman"/>
          <w:b/>
          <w:sz w:val="24"/>
          <w:szCs w:val="24"/>
        </w:rPr>
        <w:t>II</w:t>
      </w:r>
      <w:r w:rsidRPr="000E3935">
        <w:rPr>
          <w:rFonts w:ascii="Times New Roman" w:hAnsi="Times New Roman" w:cs="Times New Roman"/>
          <w:b/>
          <w:i/>
          <w:sz w:val="24"/>
          <w:szCs w:val="24"/>
        </w:rPr>
        <w:t>. Этиология и классификация</w:t>
      </w:r>
      <w:r w:rsidRPr="00DB4F4D">
        <w:rPr>
          <w:rFonts w:ascii="Times New Roman" w:hAnsi="Times New Roman" w:cs="Times New Roman"/>
          <w:sz w:val="24"/>
          <w:szCs w:val="24"/>
        </w:rPr>
        <w:t xml:space="preserve"> А. Эндогенный синдром </w:t>
      </w:r>
      <w:proofErr w:type="spellStart"/>
      <w:r w:rsidRPr="00DB4F4D">
        <w:rPr>
          <w:rFonts w:ascii="Times New Roman" w:hAnsi="Times New Roman" w:cs="Times New Roman"/>
          <w:sz w:val="24"/>
          <w:szCs w:val="24"/>
        </w:rPr>
        <w:t>Кушинга</w:t>
      </w:r>
      <w:proofErr w:type="spellEnd"/>
      <w:r w:rsidRPr="00DB4F4D">
        <w:rPr>
          <w:rFonts w:ascii="Times New Roman" w:hAnsi="Times New Roman" w:cs="Times New Roman"/>
          <w:sz w:val="24"/>
          <w:szCs w:val="24"/>
        </w:rPr>
        <w:t xml:space="preserve"> вызван избыточной секрецией кортизола в коре надпочечников. Различают три разновидности эндогенного синдрома: 1. Гипофизарный синдром </w:t>
      </w:r>
      <w:proofErr w:type="spellStart"/>
      <w:r w:rsidRPr="00DB4F4D">
        <w:rPr>
          <w:rFonts w:ascii="Times New Roman" w:hAnsi="Times New Roman" w:cs="Times New Roman"/>
          <w:sz w:val="24"/>
          <w:szCs w:val="24"/>
        </w:rPr>
        <w:t>Кушинга</w:t>
      </w:r>
      <w:proofErr w:type="spellEnd"/>
      <w:r w:rsidRPr="00DB4F4D">
        <w:rPr>
          <w:rFonts w:ascii="Times New Roman" w:hAnsi="Times New Roman" w:cs="Times New Roman"/>
          <w:sz w:val="24"/>
          <w:szCs w:val="24"/>
        </w:rPr>
        <w:t xml:space="preserve"> (болезнь </w:t>
      </w:r>
      <w:proofErr w:type="spellStart"/>
      <w:r w:rsidRPr="00DB4F4D">
        <w:rPr>
          <w:rFonts w:ascii="Times New Roman" w:hAnsi="Times New Roman" w:cs="Times New Roman"/>
          <w:sz w:val="24"/>
          <w:szCs w:val="24"/>
        </w:rPr>
        <w:t>Кушинга</w:t>
      </w:r>
      <w:proofErr w:type="spellEnd"/>
      <w:r w:rsidRPr="00DB4F4D">
        <w:rPr>
          <w:rFonts w:ascii="Times New Roman" w:hAnsi="Times New Roman" w:cs="Times New Roman"/>
          <w:sz w:val="24"/>
          <w:szCs w:val="24"/>
        </w:rPr>
        <w:t xml:space="preserve">) обусловлен нерегулируемой избыточной секрецией АКТГ в </w:t>
      </w:r>
      <w:proofErr w:type="spellStart"/>
      <w:r w:rsidRPr="00DB4F4D">
        <w:rPr>
          <w:rFonts w:ascii="Times New Roman" w:hAnsi="Times New Roman" w:cs="Times New Roman"/>
          <w:sz w:val="24"/>
          <w:szCs w:val="24"/>
        </w:rPr>
        <w:t>аденогипофизе</w:t>
      </w:r>
      <w:proofErr w:type="spellEnd"/>
      <w:r w:rsidRPr="00DB4F4D">
        <w:rPr>
          <w:rFonts w:ascii="Times New Roman" w:hAnsi="Times New Roman" w:cs="Times New Roman"/>
          <w:sz w:val="24"/>
          <w:szCs w:val="24"/>
        </w:rPr>
        <w:t xml:space="preserve">. Избыток АКТГ стимулирует продукцию </w:t>
      </w:r>
      <w:proofErr w:type="spellStart"/>
      <w:r w:rsidRPr="00DB4F4D">
        <w:rPr>
          <w:rFonts w:ascii="Times New Roman" w:hAnsi="Times New Roman" w:cs="Times New Roman"/>
          <w:sz w:val="24"/>
          <w:szCs w:val="24"/>
        </w:rPr>
        <w:t>глюкокортикоидов</w:t>
      </w:r>
      <w:proofErr w:type="spellEnd"/>
      <w:r w:rsidRPr="00DB4F4D">
        <w:rPr>
          <w:rFonts w:ascii="Times New Roman" w:hAnsi="Times New Roman" w:cs="Times New Roman"/>
          <w:sz w:val="24"/>
          <w:szCs w:val="24"/>
        </w:rPr>
        <w:t xml:space="preserve"> в коре надпочечников, что приводит к </w:t>
      </w:r>
      <w:proofErr w:type="spellStart"/>
      <w:r w:rsidRPr="00DB4F4D">
        <w:rPr>
          <w:rFonts w:ascii="Times New Roman" w:hAnsi="Times New Roman" w:cs="Times New Roman"/>
          <w:sz w:val="24"/>
          <w:szCs w:val="24"/>
        </w:rPr>
        <w:t>гиперкортизолемии</w:t>
      </w:r>
      <w:proofErr w:type="spellEnd"/>
      <w:r w:rsidRPr="00DB4F4D">
        <w:rPr>
          <w:rFonts w:ascii="Times New Roman" w:hAnsi="Times New Roman" w:cs="Times New Roman"/>
          <w:sz w:val="24"/>
          <w:szCs w:val="24"/>
        </w:rPr>
        <w:t xml:space="preserve">. По данным патологоанатомических исследований, источником АКТГ в 90% случаев является </w:t>
      </w:r>
      <w:proofErr w:type="spellStart"/>
      <w:r w:rsidRPr="00DB4F4D">
        <w:rPr>
          <w:rFonts w:ascii="Times New Roman" w:hAnsi="Times New Roman" w:cs="Times New Roman"/>
          <w:sz w:val="24"/>
          <w:szCs w:val="24"/>
        </w:rPr>
        <w:t>микроаденома</w:t>
      </w:r>
      <w:proofErr w:type="spellEnd"/>
      <w:r w:rsidRPr="00DB4F4D">
        <w:rPr>
          <w:rFonts w:ascii="Times New Roman" w:hAnsi="Times New Roman" w:cs="Times New Roman"/>
          <w:sz w:val="24"/>
          <w:szCs w:val="24"/>
        </w:rPr>
        <w:t xml:space="preserve">, в 5—7% случаев — </w:t>
      </w:r>
      <w:proofErr w:type="spellStart"/>
      <w:r w:rsidRPr="00DB4F4D">
        <w:rPr>
          <w:rFonts w:ascii="Times New Roman" w:hAnsi="Times New Roman" w:cs="Times New Roman"/>
          <w:sz w:val="24"/>
          <w:szCs w:val="24"/>
        </w:rPr>
        <w:t>макроаденома</w:t>
      </w:r>
      <w:proofErr w:type="spellEnd"/>
      <w:r w:rsidRPr="00DB4F4D">
        <w:rPr>
          <w:rFonts w:ascii="Times New Roman" w:hAnsi="Times New Roman" w:cs="Times New Roman"/>
          <w:sz w:val="24"/>
          <w:szCs w:val="24"/>
        </w:rPr>
        <w:t xml:space="preserve">, а в остальных случаях обнаруживается гиперплазия кортикотропных клеток. Большинство исследователей считают, что АКТГ-секретирующие аденомы гипофиза возникают </w:t>
      </w:r>
      <w:proofErr w:type="spellStart"/>
      <w:r w:rsidRPr="00DB4F4D">
        <w:rPr>
          <w:rFonts w:ascii="Times New Roman" w:hAnsi="Times New Roman" w:cs="Times New Roman"/>
          <w:sz w:val="24"/>
          <w:szCs w:val="24"/>
        </w:rPr>
        <w:t>de</w:t>
      </w:r>
      <w:proofErr w:type="spellEnd"/>
      <w:r w:rsidRPr="00DB4F4D">
        <w:rPr>
          <w:rFonts w:ascii="Times New Roman" w:hAnsi="Times New Roman" w:cs="Times New Roman"/>
          <w:sz w:val="24"/>
          <w:szCs w:val="24"/>
        </w:rPr>
        <w:t xml:space="preserve"> </w:t>
      </w:r>
      <w:proofErr w:type="spellStart"/>
      <w:r w:rsidRPr="00DB4F4D">
        <w:rPr>
          <w:rFonts w:ascii="Times New Roman" w:hAnsi="Times New Roman" w:cs="Times New Roman"/>
          <w:sz w:val="24"/>
          <w:szCs w:val="24"/>
        </w:rPr>
        <w:t>novo</w:t>
      </w:r>
      <w:proofErr w:type="spellEnd"/>
      <w:r w:rsidRPr="00DB4F4D">
        <w:rPr>
          <w:rFonts w:ascii="Times New Roman" w:hAnsi="Times New Roman" w:cs="Times New Roman"/>
          <w:sz w:val="24"/>
          <w:szCs w:val="24"/>
        </w:rPr>
        <w:t xml:space="preserve"> в результате спонтанной опухолевой трансформации кортикотропных клеток. Согласно другой точке зрения, гиперплазия и опухолевая трансформация кортикотропных клеток могут быть вызваны гиперсекрецией </w:t>
      </w:r>
      <w:proofErr w:type="spellStart"/>
      <w:r w:rsidRPr="00DB4F4D">
        <w:rPr>
          <w:rFonts w:ascii="Times New Roman" w:hAnsi="Times New Roman" w:cs="Times New Roman"/>
          <w:sz w:val="24"/>
          <w:szCs w:val="24"/>
        </w:rPr>
        <w:t>кортиколиберина</w:t>
      </w:r>
      <w:proofErr w:type="spellEnd"/>
      <w:r w:rsidRPr="00DB4F4D">
        <w:rPr>
          <w:rFonts w:ascii="Times New Roman" w:hAnsi="Times New Roman" w:cs="Times New Roman"/>
          <w:sz w:val="24"/>
          <w:szCs w:val="24"/>
        </w:rPr>
        <w:t xml:space="preserve"> в гипоталамусе. 2. Надпочечниковый синдром </w:t>
      </w:r>
      <w:proofErr w:type="spellStart"/>
      <w:r w:rsidRPr="00DB4F4D">
        <w:rPr>
          <w:rFonts w:ascii="Times New Roman" w:hAnsi="Times New Roman" w:cs="Times New Roman"/>
          <w:sz w:val="24"/>
          <w:szCs w:val="24"/>
        </w:rPr>
        <w:t>Кушинга</w:t>
      </w:r>
      <w:proofErr w:type="spellEnd"/>
      <w:r w:rsidRPr="00DB4F4D">
        <w:rPr>
          <w:rFonts w:ascii="Times New Roman" w:hAnsi="Times New Roman" w:cs="Times New Roman"/>
          <w:sz w:val="24"/>
          <w:szCs w:val="24"/>
        </w:rPr>
        <w:t xml:space="preserve"> обусловлен нерегулируемой избыточной секрецией кортизола опухолями коры надпочечников (аденома, рак) или гиперпластической тканью коры надпочечников (узловая, реже — мелкоузелковая гиперплазия). При </w:t>
      </w:r>
      <w:r w:rsidRPr="00DB4F4D">
        <w:rPr>
          <w:rFonts w:ascii="Times New Roman" w:hAnsi="Times New Roman" w:cs="Times New Roman"/>
          <w:sz w:val="24"/>
          <w:szCs w:val="24"/>
        </w:rPr>
        <w:lastRenderedPageBreak/>
        <w:t xml:space="preserve">надпочечниковом синдроме </w:t>
      </w:r>
      <w:proofErr w:type="spellStart"/>
      <w:r w:rsidRPr="00DB4F4D">
        <w:rPr>
          <w:rFonts w:ascii="Times New Roman" w:hAnsi="Times New Roman" w:cs="Times New Roman"/>
          <w:sz w:val="24"/>
          <w:szCs w:val="24"/>
        </w:rPr>
        <w:t>Кушинга</w:t>
      </w:r>
      <w:proofErr w:type="spellEnd"/>
      <w:r w:rsidRPr="00DB4F4D">
        <w:rPr>
          <w:rFonts w:ascii="Times New Roman" w:hAnsi="Times New Roman" w:cs="Times New Roman"/>
          <w:sz w:val="24"/>
          <w:szCs w:val="24"/>
        </w:rPr>
        <w:t xml:space="preserve"> уровень АКТГ в плазме понижен. 3. Эктопический синдром </w:t>
      </w:r>
      <w:proofErr w:type="spellStart"/>
      <w:r w:rsidRPr="00DB4F4D">
        <w:rPr>
          <w:rFonts w:ascii="Times New Roman" w:hAnsi="Times New Roman" w:cs="Times New Roman"/>
          <w:sz w:val="24"/>
          <w:szCs w:val="24"/>
        </w:rPr>
        <w:t>Кушинга</w:t>
      </w:r>
      <w:proofErr w:type="spellEnd"/>
      <w:r w:rsidRPr="00DB4F4D">
        <w:rPr>
          <w:rFonts w:ascii="Times New Roman" w:hAnsi="Times New Roman" w:cs="Times New Roman"/>
          <w:sz w:val="24"/>
          <w:szCs w:val="24"/>
        </w:rPr>
        <w:t xml:space="preserve"> обусловлен нерегулируемой избыточной секрецией АКТГ </w:t>
      </w:r>
      <w:proofErr w:type="spellStart"/>
      <w:r w:rsidRPr="00DB4F4D">
        <w:rPr>
          <w:rFonts w:ascii="Times New Roman" w:hAnsi="Times New Roman" w:cs="Times New Roman"/>
          <w:sz w:val="24"/>
          <w:szCs w:val="24"/>
        </w:rPr>
        <w:t>негипофизарными</w:t>
      </w:r>
      <w:proofErr w:type="spellEnd"/>
      <w:r w:rsidRPr="00DB4F4D">
        <w:rPr>
          <w:rFonts w:ascii="Times New Roman" w:hAnsi="Times New Roman" w:cs="Times New Roman"/>
          <w:sz w:val="24"/>
          <w:szCs w:val="24"/>
        </w:rPr>
        <w:t xml:space="preserve"> злокачественными новообразованиями и характеризуется сильным повышением уровня АКТГ в плазме. В большей части случаев эктопический синдром </w:t>
      </w:r>
      <w:proofErr w:type="spellStart"/>
      <w:r w:rsidRPr="00DB4F4D">
        <w:rPr>
          <w:rFonts w:ascii="Times New Roman" w:hAnsi="Times New Roman" w:cs="Times New Roman"/>
          <w:sz w:val="24"/>
          <w:szCs w:val="24"/>
        </w:rPr>
        <w:t>Кушинга</w:t>
      </w:r>
      <w:proofErr w:type="spellEnd"/>
      <w:r w:rsidRPr="00DB4F4D">
        <w:rPr>
          <w:rFonts w:ascii="Times New Roman" w:hAnsi="Times New Roman" w:cs="Times New Roman"/>
          <w:sz w:val="24"/>
          <w:szCs w:val="24"/>
        </w:rPr>
        <w:t xml:space="preserve"> вызван злокачественным новообразованием легких (например, </w:t>
      </w:r>
      <w:proofErr w:type="spellStart"/>
      <w:r w:rsidRPr="00DB4F4D">
        <w:rPr>
          <w:rFonts w:ascii="Times New Roman" w:hAnsi="Times New Roman" w:cs="Times New Roman"/>
          <w:sz w:val="24"/>
          <w:szCs w:val="24"/>
        </w:rPr>
        <w:t>овсяноклеточным</w:t>
      </w:r>
      <w:proofErr w:type="spellEnd"/>
      <w:r w:rsidRPr="00DB4F4D">
        <w:rPr>
          <w:rFonts w:ascii="Times New Roman" w:hAnsi="Times New Roman" w:cs="Times New Roman"/>
          <w:sz w:val="24"/>
          <w:szCs w:val="24"/>
        </w:rPr>
        <w:t xml:space="preserve"> раком). На долю гипофизарного, надпочечникового и эктопического синдромов приходится соответственно 68, 17 и 15% всех случаев эндогенного синдрома </w:t>
      </w:r>
      <w:proofErr w:type="spellStart"/>
      <w:r w:rsidRPr="00DB4F4D">
        <w:rPr>
          <w:rFonts w:ascii="Times New Roman" w:hAnsi="Times New Roman" w:cs="Times New Roman"/>
          <w:sz w:val="24"/>
          <w:szCs w:val="24"/>
        </w:rPr>
        <w:t>Кушинга</w:t>
      </w:r>
      <w:proofErr w:type="spellEnd"/>
      <w:r w:rsidRPr="00DB4F4D">
        <w:rPr>
          <w:rFonts w:ascii="Times New Roman" w:hAnsi="Times New Roman" w:cs="Times New Roman"/>
          <w:sz w:val="24"/>
          <w:szCs w:val="24"/>
        </w:rPr>
        <w:t xml:space="preserve">. Б. Экзогенный синдром </w:t>
      </w:r>
      <w:proofErr w:type="spellStart"/>
      <w:r w:rsidRPr="00DB4F4D">
        <w:rPr>
          <w:rFonts w:ascii="Times New Roman" w:hAnsi="Times New Roman" w:cs="Times New Roman"/>
          <w:sz w:val="24"/>
          <w:szCs w:val="24"/>
        </w:rPr>
        <w:t>Кушинга</w:t>
      </w:r>
      <w:proofErr w:type="spellEnd"/>
      <w:r w:rsidRPr="00DB4F4D">
        <w:rPr>
          <w:rFonts w:ascii="Times New Roman" w:hAnsi="Times New Roman" w:cs="Times New Roman"/>
          <w:sz w:val="24"/>
          <w:szCs w:val="24"/>
        </w:rPr>
        <w:t xml:space="preserve"> (его называют также лекарственным, или ятрогенным) обусловлен длительным лечением </w:t>
      </w:r>
      <w:proofErr w:type="spellStart"/>
      <w:r w:rsidRPr="00DB4F4D">
        <w:rPr>
          <w:rFonts w:ascii="Times New Roman" w:hAnsi="Times New Roman" w:cs="Times New Roman"/>
          <w:sz w:val="24"/>
          <w:szCs w:val="24"/>
        </w:rPr>
        <w:t>глюкокортикоидами</w:t>
      </w:r>
      <w:proofErr w:type="spellEnd"/>
      <w:r w:rsidRPr="00DB4F4D">
        <w:rPr>
          <w:rFonts w:ascii="Times New Roman" w:hAnsi="Times New Roman" w:cs="Times New Roman"/>
          <w:sz w:val="24"/>
          <w:szCs w:val="24"/>
        </w:rPr>
        <w:t xml:space="preserve"> или другими стероидами, связывающимися с рецепторами </w:t>
      </w:r>
      <w:proofErr w:type="spellStart"/>
      <w:r w:rsidRPr="00DB4F4D">
        <w:rPr>
          <w:rFonts w:ascii="Times New Roman" w:hAnsi="Times New Roman" w:cs="Times New Roman"/>
          <w:sz w:val="24"/>
          <w:szCs w:val="24"/>
        </w:rPr>
        <w:t>глюкокортикоидов</w:t>
      </w:r>
      <w:proofErr w:type="spellEnd"/>
      <w:r w:rsidRPr="00DB4F4D">
        <w:rPr>
          <w:rFonts w:ascii="Times New Roman" w:hAnsi="Times New Roman" w:cs="Times New Roman"/>
          <w:sz w:val="24"/>
          <w:szCs w:val="24"/>
        </w:rPr>
        <w:t xml:space="preserve">. Экзогенный синдром </w:t>
      </w:r>
      <w:proofErr w:type="spellStart"/>
      <w:r w:rsidRPr="00DB4F4D">
        <w:rPr>
          <w:rFonts w:ascii="Times New Roman" w:hAnsi="Times New Roman" w:cs="Times New Roman"/>
          <w:sz w:val="24"/>
          <w:szCs w:val="24"/>
        </w:rPr>
        <w:t>Кушинга</w:t>
      </w:r>
      <w:proofErr w:type="spellEnd"/>
      <w:r w:rsidRPr="00DB4F4D">
        <w:rPr>
          <w:rFonts w:ascii="Times New Roman" w:hAnsi="Times New Roman" w:cs="Times New Roman"/>
          <w:sz w:val="24"/>
          <w:szCs w:val="24"/>
        </w:rPr>
        <w:t xml:space="preserve"> может развиваться и после короткого курса лечения стероидами у больных с нарушениями периферического метаболизма стероидов (например, при гипотиреозе и заболеваниях печени). Отличительная черта экзогенного синдрома </w:t>
      </w:r>
      <w:proofErr w:type="spellStart"/>
      <w:r w:rsidRPr="00DB4F4D">
        <w:rPr>
          <w:rFonts w:ascii="Times New Roman" w:hAnsi="Times New Roman" w:cs="Times New Roman"/>
          <w:sz w:val="24"/>
          <w:szCs w:val="24"/>
        </w:rPr>
        <w:t>Кушинга</w:t>
      </w:r>
      <w:proofErr w:type="spellEnd"/>
      <w:r w:rsidRPr="00DB4F4D">
        <w:rPr>
          <w:rFonts w:ascii="Times New Roman" w:hAnsi="Times New Roman" w:cs="Times New Roman"/>
          <w:sz w:val="24"/>
          <w:szCs w:val="24"/>
        </w:rPr>
        <w:t xml:space="preserve"> — снижение уровня кортизола в сыворотке и моче из-за угнетения гипофизарно-надпочечниковой системы. Экзогенный синдром </w:t>
      </w:r>
      <w:proofErr w:type="spellStart"/>
      <w:r w:rsidRPr="00DB4F4D">
        <w:rPr>
          <w:rFonts w:ascii="Times New Roman" w:hAnsi="Times New Roman" w:cs="Times New Roman"/>
          <w:sz w:val="24"/>
          <w:szCs w:val="24"/>
        </w:rPr>
        <w:t>Кушинга</w:t>
      </w:r>
      <w:proofErr w:type="spellEnd"/>
      <w:r w:rsidRPr="00DB4F4D">
        <w:rPr>
          <w:rFonts w:ascii="Times New Roman" w:hAnsi="Times New Roman" w:cs="Times New Roman"/>
          <w:sz w:val="24"/>
          <w:szCs w:val="24"/>
        </w:rPr>
        <w:t xml:space="preserve"> встречается гораздо чаще, чем эндогенный: его доля среди всех случаев синдрома </w:t>
      </w:r>
      <w:proofErr w:type="spellStart"/>
      <w:r w:rsidRPr="00DB4F4D">
        <w:rPr>
          <w:rFonts w:ascii="Times New Roman" w:hAnsi="Times New Roman" w:cs="Times New Roman"/>
          <w:sz w:val="24"/>
          <w:szCs w:val="24"/>
        </w:rPr>
        <w:t>Кушинга</w:t>
      </w:r>
      <w:proofErr w:type="spellEnd"/>
      <w:r w:rsidRPr="00DB4F4D">
        <w:rPr>
          <w:rFonts w:ascii="Times New Roman" w:hAnsi="Times New Roman" w:cs="Times New Roman"/>
          <w:sz w:val="24"/>
          <w:szCs w:val="24"/>
        </w:rPr>
        <w:t xml:space="preserve"> составляет 60—80%. Диагностика и лечение экзогенного синдрома </w:t>
      </w:r>
      <w:proofErr w:type="spellStart"/>
      <w:r w:rsidRPr="00DB4F4D">
        <w:rPr>
          <w:rFonts w:ascii="Times New Roman" w:hAnsi="Times New Roman" w:cs="Times New Roman"/>
          <w:sz w:val="24"/>
          <w:szCs w:val="24"/>
        </w:rPr>
        <w:t>Кушинга</w:t>
      </w:r>
      <w:proofErr w:type="spellEnd"/>
      <w:r w:rsidRPr="00DB4F4D">
        <w:rPr>
          <w:rFonts w:ascii="Times New Roman" w:hAnsi="Times New Roman" w:cs="Times New Roman"/>
          <w:sz w:val="24"/>
          <w:szCs w:val="24"/>
        </w:rPr>
        <w:t xml:space="preserve"> не представляют трудности, поэтому далее в этой главе речь пойдет только об эндогенном синдроме. </w:t>
      </w:r>
    </w:p>
    <w:p w:rsidR="00134923" w:rsidRPr="000E3935" w:rsidRDefault="00DB4F4D">
      <w:pPr>
        <w:rPr>
          <w:rFonts w:ascii="Times New Roman" w:hAnsi="Times New Roman" w:cs="Times New Roman"/>
          <w:b/>
          <w:i/>
          <w:sz w:val="24"/>
          <w:szCs w:val="24"/>
        </w:rPr>
      </w:pPr>
      <w:r w:rsidRPr="000E3935">
        <w:rPr>
          <w:rFonts w:ascii="Times New Roman" w:hAnsi="Times New Roman" w:cs="Times New Roman"/>
          <w:b/>
          <w:i/>
          <w:sz w:val="24"/>
          <w:szCs w:val="24"/>
        </w:rPr>
        <w:t>III. Клиническая картина</w:t>
      </w:r>
    </w:p>
    <w:p w:rsidR="00DB4F4D" w:rsidRDefault="00DB4F4D">
      <w:pPr>
        <w:rPr>
          <w:rFonts w:ascii="Times New Roman" w:hAnsi="Times New Roman" w:cs="Times New Roman"/>
        </w:rPr>
      </w:pPr>
      <w:r w:rsidRPr="00DB4F4D">
        <w:rPr>
          <w:rFonts w:ascii="Times New Roman" w:hAnsi="Times New Roman" w:cs="Times New Roman"/>
        </w:rPr>
        <w:t xml:space="preserve">Главные симптомы: </w:t>
      </w:r>
    </w:p>
    <w:p w:rsidR="00DB4F4D" w:rsidRDefault="00DB4F4D">
      <w:pPr>
        <w:rPr>
          <w:rFonts w:ascii="Times New Roman" w:hAnsi="Times New Roman" w:cs="Times New Roman"/>
        </w:rPr>
      </w:pPr>
      <w:r w:rsidRPr="00DB4F4D">
        <w:rPr>
          <w:rFonts w:ascii="Times New Roman" w:hAnsi="Times New Roman" w:cs="Times New Roman"/>
        </w:rPr>
        <w:t xml:space="preserve">1. Ожирение туловища (имеется у 90% больных). </w:t>
      </w:r>
    </w:p>
    <w:p w:rsidR="00DB4F4D" w:rsidRDefault="00DB4F4D">
      <w:pPr>
        <w:rPr>
          <w:rFonts w:ascii="Times New Roman" w:hAnsi="Times New Roman" w:cs="Times New Roman"/>
        </w:rPr>
      </w:pPr>
      <w:r w:rsidRPr="00DB4F4D">
        <w:rPr>
          <w:rFonts w:ascii="Times New Roman" w:hAnsi="Times New Roman" w:cs="Times New Roman"/>
        </w:rPr>
        <w:t xml:space="preserve">2. Артериальная гипертония (у 85%). </w:t>
      </w:r>
    </w:p>
    <w:p w:rsidR="00DB4F4D" w:rsidRDefault="00DB4F4D">
      <w:pPr>
        <w:rPr>
          <w:rFonts w:ascii="Times New Roman" w:hAnsi="Times New Roman" w:cs="Times New Roman"/>
        </w:rPr>
      </w:pPr>
      <w:r w:rsidRPr="00DB4F4D">
        <w:rPr>
          <w:rFonts w:ascii="Times New Roman" w:hAnsi="Times New Roman" w:cs="Times New Roman"/>
        </w:rPr>
        <w:t xml:space="preserve">3. Нарушение толерантности к глюкозе (у 80%). </w:t>
      </w:r>
    </w:p>
    <w:p w:rsidR="00DB4F4D" w:rsidRDefault="00DB4F4D">
      <w:pPr>
        <w:rPr>
          <w:rFonts w:ascii="Times New Roman" w:hAnsi="Times New Roman" w:cs="Times New Roman"/>
        </w:rPr>
      </w:pPr>
      <w:r w:rsidRPr="00DB4F4D">
        <w:rPr>
          <w:rFonts w:ascii="Times New Roman" w:hAnsi="Times New Roman" w:cs="Times New Roman"/>
        </w:rPr>
        <w:t xml:space="preserve">4. Лунообразное лицо, багровый румянец (у 80%). </w:t>
      </w:r>
    </w:p>
    <w:p w:rsidR="00DB4F4D" w:rsidRDefault="00DB4F4D">
      <w:pPr>
        <w:rPr>
          <w:rFonts w:ascii="Times New Roman" w:hAnsi="Times New Roman" w:cs="Times New Roman"/>
        </w:rPr>
      </w:pPr>
      <w:r w:rsidRPr="00DB4F4D">
        <w:rPr>
          <w:rFonts w:ascii="Times New Roman" w:hAnsi="Times New Roman" w:cs="Times New Roman"/>
        </w:rPr>
        <w:t xml:space="preserve">5. </w:t>
      </w:r>
      <w:proofErr w:type="spellStart"/>
      <w:r w:rsidRPr="00DB4F4D">
        <w:rPr>
          <w:rFonts w:ascii="Times New Roman" w:hAnsi="Times New Roman" w:cs="Times New Roman"/>
        </w:rPr>
        <w:t>Стрии</w:t>
      </w:r>
      <w:proofErr w:type="spellEnd"/>
      <w:r w:rsidRPr="00DB4F4D">
        <w:rPr>
          <w:rFonts w:ascii="Times New Roman" w:hAnsi="Times New Roman" w:cs="Times New Roman"/>
        </w:rPr>
        <w:t xml:space="preserve"> красно-фиолетового цвета на животе, груди и внутренней поверхности бедер (у 65%).</w:t>
      </w:r>
    </w:p>
    <w:p w:rsidR="00DB4F4D" w:rsidRDefault="00DB4F4D">
      <w:pPr>
        <w:rPr>
          <w:rFonts w:ascii="Times New Roman" w:hAnsi="Times New Roman" w:cs="Times New Roman"/>
        </w:rPr>
      </w:pPr>
      <w:r w:rsidRPr="00DB4F4D">
        <w:rPr>
          <w:rFonts w:ascii="Times New Roman" w:hAnsi="Times New Roman" w:cs="Times New Roman"/>
        </w:rPr>
        <w:t xml:space="preserve">6. Вирилизация (у 65%). </w:t>
      </w:r>
    </w:p>
    <w:p w:rsidR="00DB4F4D" w:rsidRDefault="00DB4F4D">
      <w:pPr>
        <w:rPr>
          <w:rFonts w:ascii="Times New Roman" w:hAnsi="Times New Roman" w:cs="Times New Roman"/>
        </w:rPr>
      </w:pPr>
      <w:r w:rsidRPr="00DB4F4D">
        <w:rPr>
          <w:rFonts w:ascii="Times New Roman" w:hAnsi="Times New Roman" w:cs="Times New Roman"/>
        </w:rPr>
        <w:t xml:space="preserve">7. Нарушения менструального цикла (у 60%). </w:t>
      </w:r>
    </w:p>
    <w:p w:rsidR="00DB4F4D" w:rsidRDefault="00DB4F4D">
      <w:pPr>
        <w:rPr>
          <w:rFonts w:ascii="Times New Roman" w:hAnsi="Times New Roman" w:cs="Times New Roman"/>
        </w:rPr>
      </w:pPr>
      <w:r w:rsidRPr="00DB4F4D">
        <w:rPr>
          <w:rFonts w:ascii="Times New Roman" w:hAnsi="Times New Roman" w:cs="Times New Roman"/>
        </w:rPr>
        <w:t xml:space="preserve">8. Гипотрофия мышц конечностей и живота (у 60%). </w:t>
      </w:r>
    </w:p>
    <w:p w:rsidR="00DB4F4D" w:rsidRDefault="00DB4F4D">
      <w:pPr>
        <w:rPr>
          <w:rFonts w:ascii="Times New Roman" w:hAnsi="Times New Roman" w:cs="Times New Roman"/>
        </w:rPr>
      </w:pPr>
      <w:r w:rsidRPr="00DB4F4D">
        <w:rPr>
          <w:rFonts w:ascii="Times New Roman" w:hAnsi="Times New Roman" w:cs="Times New Roman"/>
        </w:rPr>
        <w:t xml:space="preserve">9. Петехии, кровоподтеки (у 40%). </w:t>
      </w:r>
    </w:p>
    <w:p w:rsidR="00DB4F4D" w:rsidRDefault="00DB4F4D">
      <w:pPr>
        <w:rPr>
          <w:rFonts w:ascii="Times New Roman" w:hAnsi="Times New Roman" w:cs="Times New Roman"/>
        </w:rPr>
      </w:pPr>
      <w:r w:rsidRPr="00DB4F4D">
        <w:rPr>
          <w:rFonts w:ascii="Times New Roman" w:hAnsi="Times New Roman" w:cs="Times New Roman"/>
        </w:rPr>
        <w:t xml:space="preserve">10. Остеопороз (у 40%). </w:t>
      </w:r>
    </w:p>
    <w:p w:rsidR="00DB4F4D" w:rsidRDefault="00DB4F4D">
      <w:pPr>
        <w:rPr>
          <w:rFonts w:ascii="Times New Roman" w:hAnsi="Times New Roman" w:cs="Times New Roman"/>
        </w:rPr>
      </w:pPr>
      <w:r w:rsidRPr="00DB4F4D">
        <w:rPr>
          <w:rFonts w:ascii="Times New Roman" w:hAnsi="Times New Roman" w:cs="Times New Roman"/>
        </w:rPr>
        <w:t xml:space="preserve">Другие симптомы: изменения психики, гиперпигментация кожи, угри, </w:t>
      </w:r>
      <w:proofErr w:type="spellStart"/>
      <w:r w:rsidRPr="00DB4F4D">
        <w:rPr>
          <w:rFonts w:ascii="Times New Roman" w:hAnsi="Times New Roman" w:cs="Times New Roman"/>
        </w:rPr>
        <w:t>гипокалиемический</w:t>
      </w:r>
      <w:proofErr w:type="spellEnd"/>
      <w:r w:rsidRPr="00DB4F4D">
        <w:rPr>
          <w:rFonts w:ascii="Times New Roman" w:hAnsi="Times New Roman" w:cs="Times New Roman"/>
        </w:rPr>
        <w:t xml:space="preserve"> алкалоз. </w:t>
      </w:r>
    </w:p>
    <w:p w:rsidR="00DB4F4D" w:rsidRDefault="00DB4F4D">
      <w:pPr>
        <w:rPr>
          <w:rFonts w:ascii="Times New Roman" w:hAnsi="Times New Roman" w:cs="Times New Roman"/>
        </w:rPr>
      </w:pPr>
      <w:r w:rsidRPr="00DB4F4D">
        <w:rPr>
          <w:rFonts w:ascii="Times New Roman" w:hAnsi="Times New Roman" w:cs="Times New Roman"/>
        </w:rPr>
        <w:lastRenderedPageBreak/>
        <w:t xml:space="preserve">Ожирение, артериальная гипертония и багровый румянец характерны для всех разновидностей синдрома </w:t>
      </w:r>
      <w:proofErr w:type="spellStart"/>
      <w:r w:rsidRPr="00DB4F4D">
        <w:rPr>
          <w:rFonts w:ascii="Times New Roman" w:hAnsi="Times New Roman" w:cs="Times New Roman"/>
        </w:rPr>
        <w:t>Кушинга</w:t>
      </w:r>
      <w:proofErr w:type="spellEnd"/>
      <w:r w:rsidRPr="00DB4F4D">
        <w:rPr>
          <w:rFonts w:ascii="Times New Roman" w:hAnsi="Times New Roman" w:cs="Times New Roman"/>
        </w:rPr>
        <w:t xml:space="preserve">, но выраженность каждого признака индивидуальна. Вирилизация (гирсутизм, гипертрофия клитора, облысение висков) чаще всего наблюдается при раке надпочечников; </w:t>
      </w:r>
      <w:proofErr w:type="spellStart"/>
      <w:r w:rsidRPr="00DB4F4D">
        <w:rPr>
          <w:rFonts w:ascii="Times New Roman" w:hAnsi="Times New Roman" w:cs="Times New Roman"/>
        </w:rPr>
        <w:t>гипокалиемический</w:t>
      </w:r>
      <w:proofErr w:type="spellEnd"/>
      <w:r w:rsidRPr="00DB4F4D">
        <w:rPr>
          <w:rFonts w:ascii="Times New Roman" w:hAnsi="Times New Roman" w:cs="Times New Roman"/>
        </w:rPr>
        <w:t xml:space="preserve"> алкалоз, гипотрофия мышц и гиперпигментация — при эктопическом синдроме </w:t>
      </w:r>
      <w:proofErr w:type="spellStart"/>
      <w:r w:rsidRPr="00DB4F4D">
        <w:rPr>
          <w:rFonts w:ascii="Times New Roman" w:hAnsi="Times New Roman" w:cs="Times New Roman"/>
        </w:rPr>
        <w:t>Кушинга</w:t>
      </w:r>
      <w:proofErr w:type="spellEnd"/>
      <w:r w:rsidRPr="00DB4F4D">
        <w:rPr>
          <w:rFonts w:ascii="Times New Roman" w:hAnsi="Times New Roman" w:cs="Times New Roman"/>
        </w:rPr>
        <w:t xml:space="preserve">; в последнем случае симптомы </w:t>
      </w:r>
      <w:proofErr w:type="spellStart"/>
      <w:r w:rsidRPr="00DB4F4D">
        <w:rPr>
          <w:rFonts w:ascii="Times New Roman" w:hAnsi="Times New Roman" w:cs="Times New Roman"/>
        </w:rPr>
        <w:t>гиперкортизолемии</w:t>
      </w:r>
      <w:proofErr w:type="spellEnd"/>
      <w:r w:rsidRPr="00DB4F4D">
        <w:rPr>
          <w:rFonts w:ascii="Times New Roman" w:hAnsi="Times New Roman" w:cs="Times New Roman"/>
        </w:rPr>
        <w:t xml:space="preserve"> могут отсутствовать. </w:t>
      </w:r>
    </w:p>
    <w:p w:rsidR="00DB4F4D" w:rsidRDefault="00DB4F4D">
      <w:pPr>
        <w:rPr>
          <w:rFonts w:ascii="Times New Roman" w:hAnsi="Times New Roman" w:cs="Times New Roman"/>
        </w:rPr>
      </w:pPr>
      <w:r w:rsidRPr="00DB4F4D">
        <w:rPr>
          <w:rFonts w:ascii="Times New Roman" w:hAnsi="Times New Roman" w:cs="Times New Roman"/>
        </w:rPr>
        <w:t xml:space="preserve">Возраст и пол имеют значение для диагноза и прогноза. Надпочечниковый синдром </w:t>
      </w:r>
      <w:proofErr w:type="spellStart"/>
      <w:r w:rsidRPr="00DB4F4D">
        <w:rPr>
          <w:rFonts w:ascii="Times New Roman" w:hAnsi="Times New Roman" w:cs="Times New Roman"/>
        </w:rPr>
        <w:t>Кушинга</w:t>
      </w:r>
      <w:proofErr w:type="spellEnd"/>
      <w:r w:rsidRPr="00DB4F4D">
        <w:rPr>
          <w:rFonts w:ascii="Times New Roman" w:hAnsi="Times New Roman" w:cs="Times New Roman"/>
        </w:rPr>
        <w:t xml:space="preserve"> чаще встречается у детей, гипофизарный синдром </w:t>
      </w:r>
      <w:proofErr w:type="spellStart"/>
      <w:r w:rsidRPr="00DB4F4D">
        <w:rPr>
          <w:rFonts w:ascii="Times New Roman" w:hAnsi="Times New Roman" w:cs="Times New Roman"/>
        </w:rPr>
        <w:t>Кушинга</w:t>
      </w:r>
      <w:proofErr w:type="spellEnd"/>
      <w:r w:rsidRPr="00DB4F4D">
        <w:rPr>
          <w:rFonts w:ascii="Times New Roman" w:hAnsi="Times New Roman" w:cs="Times New Roman"/>
        </w:rPr>
        <w:t xml:space="preserve"> — у женщин детородного возраста, а эктопический синдром </w:t>
      </w:r>
      <w:proofErr w:type="spellStart"/>
      <w:r w:rsidRPr="00DB4F4D">
        <w:rPr>
          <w:rFonts w:ascii="Times New Roman" w:hAnsi="Times New Roman" w:cs="Times New Roman"/>
        </w:rPr>
        <w:t>Кушинга</w:t>
      </w:r>
      <w:proofErr w:type="spellEnd"/>
      <w:r w:rsidRPr="00DB4F4D">
        <w:rPr>
          <w:rFonts w:ascii="Times New Roman" w:hAnsi="Times New Roman" w:cs="Times New Roman"/>
        </w:rPr>
        <w:t xml:space="preserve"> — преимущественно у взрослых мужчин. </w:t>
      </w:r>
    </w:p>
    <w:p w:rsidR="00DB4F4D" w:rsidRDefault="00DB4F4D">
      <w:pPr>
        <w:rPr>
          <w:rFonts w:ascii="Times New Roman" w:hAnsi="Times New Roman" w:cs="Times New Roman"/>
        </w:rPr>
      </w:pPr>
      <w:r w:rsidRPr="00DB4F4D">
        <w:rPr>
          <w:rFonts w:ascii="Times New Roman" w:hAnsi="Times New Roman" w:cs="Times New Roman"/>
        </w:rPr>
        <w:t xml:space="preserve">Самые ранние признаки синдрома </w:t>
      </w:r>
      <w:proofErr w:type="spellStart"/>
      <w:r w:rsidRPr="00DB4F4D">
        <w:rPr>
          <w:rFonts w:ascii="Times New Roman" w:hAnsi="Times New Roman" w:cs="Times New Roman"/>
        </w:rPr>
        <w:t>Кушинга</w:t>
      </w:r>
      <w:proofErr w:type="spellEnd"/>
      <w:r w:rsidRPr="00DB4F4D">
        <w:rPr>
          <w:rFonts w:ascii="Times New Roman" w:hAnsi="Times New Roman" w:cs="Times New Roman"/>
        </w:rPr>
        <w:t xml:space="preserve"> — это артериальная гипертония и прибавка в весе. Другие симптомы </w:t>
      </w:r>
      <w:proofErr w:type="spellStart"/>
      <w:r w:rsidRPr="00DB4F4D">
        <w:rPr>
          <w:rFonts w:ascii="Times New Roman" w:hAnsi="Times New Roman" w:cs="Times New Roman"/>
        </w:rPr>
        <w:t>гиперкортизолемии</w:t>
      </w:r>
      <w:proofErr w:type="spellEnd"/>
      <w:r w:rsidRPr="00DB4F4D">
        <w:rPr>
          <w:rFonts w:ascii="Times New Roman" w:hAnsi="Times New Roman" w:cs="Times New Roman"/>
        </w:rPr>
        <w:t xml:space="preserve"> проявляются на протяжении месяцев и лет. </w:t>
      </w:r>
    </w:p>
    <w:p w:rsidR="00DB4F4D" w:rsidRDefault="00DB4F4D">
      <w:pPr>
        <w:rPr>
          <w:rFonts w:ascii="Times New Roman" w:hAnsi="Times New Roman" w:cs="Times New Roman"/>
        </w:rPr>
      </w:pPr>
      <w:r w:rsidRPr="00DB4F4D">
        <w:rPr>
          <w:rFonts w:ascii="Times New Roman" w:hAnsi="Times New Roman" w:cs="Times New Roman"/>
        </w:rPr>
        <w:t xml:space="preserve">Встречается вариант синдрома </w:t>
      </w:r>
      <w:proofErr w:type="spellStart"/>
      <w:r w:rsidRPr="00DB4F4D">
        <w:rPr>
          <w:rFonts w:ascii="Times New Roman" w:hAnsi="Times New Roman" w:cs="Times New Roman"/>
        </w:rPr>
        <w:t>Кушинга</w:t>
      </w:r>
      <w:proofErr w:type="spellEnd"/>
      <w:r w:rsidRPr="00DB4F4D">
        <w:rPr>
          <w:rFonts w:ascii="Times New Roman" w:hAnsi="Times New Roman" w:cs="Times New Roman"/>
        </w:rPr>
        <w:t xml:space="preserve"> с волнообразным течением. В таких случаях периоды повышения уровня кортизола регулярно чередуются с периодами его снижения до нормы. Этот вариант следует заподозрить, если у больного с внешними признаками синдрома </w:t>
      </w:r>
      <w:proofErr w:type="spellStart"/>
      <w:r w:rsidRPr="00DB4F4D">
        <w:rPr>
          <w:rFonts w:ascii="Times New Roman" w:hAnsi="Times New Roman" w:cs="Times New Roman"/>
        </w:rPr>
        <w:t>Кушинга</w:t>
      </w:r>
      <w:proofErr w:type="spellEnd"/>
      <w:r w:rsidRPr="00DB4F4D">
        <w:rPr>
          <w:rFonts w:ascii="Times New Roman" w:hAnsi="Times New Roman" w:cs="Times New Roman"/>
        </w:rPr>
        <w:t xml:space="preserve"> не выявлена </w:t>
      </w:r>
      <w:proofErr w:type="spellStart"/>
      <w:r w:rsidRPr="00DB4F4D">
        <w:rPr>
          <w:rFonts w:ascii="Times New Roman" w:hAnsi="Times New Roman" w:cs="Times New Roman"/>
        </w:rPr>
        <w:t>гиперкортизолемия</w:t>
      </w:r>
      <w:proofErr w:type="spellEnd"/>
      <w:r w:rsidRPr="00DB4F4D">
        <w:rPr>
          <w:rFonts w:ascii="Times New Roman" w:hAnsi="Times New Roman" w:cs="Times New Roman"/>
        </w:rPr>
        <w:t xml:space="preserve">. </w:t>
      </w:r>
    </w:p>
    <w:p w:rsidR="00DB4F4D" w:rsidRDefault="00DB4F4D">
      <w:pPr>
        <w:rPr>
          <w:rFonts w:ascii="Times New Roman" w:hAnsi="Times New Roman" w:cs="Times New Roman"/>
        </w:rPr>
      </w:pPr>
      <w:r w:rsidRPr="00DB4F4D">
        <w:rPr>
          <w:rFonts w:ascii="Times New Roman" w:hAnsi="Times New Roman" w:cs="Times New Roman"/>
        </w:rPr>
        <w:t xml:space="preserve">Смертность при синдроме </w:t>
      </w:r>
      <w:proofErr w:type="spellStart"/>
      <w:r w:rsidRPr="00DB4F4D">
        <w:rPr>
          <w:rFonts w:ascii="Times New Roman" w:hAnsi="Times New Roman" w:cs="Times New Roman"/>
        </w:rPr>
        <w:t>Кушинга</w:t>
      </w:r>
      <w:proofErr w:type="spellEnd"/>
      <w:r w:rsidRPr="00DB4F4D">
        <w:rPr>
          <w:rFonts w:ascii="Times New Roman" w:hAnsi="Times New Roman" w:cs="Times New Roman"/>
        </w:rPr>
        <w:t xml:space="preserve"> без лечения составляет 50% в течение 5 лет. З. Известны случаи спонтанной ремиссии. </w:t>
      </w:r>
    </w:p>
    <w:p w:rsidR="00DB4F4D" w:rsidRDefault="00DB4F4D">
      <w:pPr>
        <w:rPr>
          <w:rFonts w:ascii="Times New Roman" w:hAnsi="Times New Roman" w:cs="Times New Roman"/>
        </w:rPr>
      </w:pPr>
      <w:r w:rsidRPr="000E3935">
        <w:rPr>
          <w:rFonts w:ascii="Times New Roman" w:hAnsi="Times New Roman" w:cs="Times New Roman"/>
          <w:b/>
          <w:i/>
        </w:rPr>
        <w:t>IV. Диагностика.</w:t>
      </w:r>
      <w:r w:rsidRPr="00DB4F4D">
        <w:rPr>
          <w:rFonts w:ascii="Times New Roman" w:hAnsi="Times New Roman" w:cs="Times New Roman"/>
        </w:rPr>
        <w:t xml:space="preserve"> При подозрении на эндогенный синдром </w:t>
      </w:r>
      <w:proofErr w:type="spellStart"/>
      <w:r w:rsidRPr="00DB4F4D">
        <w:rPr>
          <w:rFonts w:ascii="Times New Roman" w:hAnsi="Times New Roman" w:cs="Times New Roman"/>
        </w:rPr>
        <w:t>Кушинга</w:t>
      </w:r>
      <w:proofErr w:type="spellEnd"/>
      <w:r w:rsidRPr="00DB4F4D">
        <w:rPr>
          <w:rFonts w:ascii="Times New Roman" w:hAnsi="Times New Roman" w:cs="Times New Roman"/>
        </w:rPr>
        <w:t xml:space="preserve"> обследование включает три этапа: выявление </w:t>
      </w:r>
      <w:proofErr w:type="spellStart"/>
      <w:r w:rsidRPr="00DB4F4D">
        <w:rPr>
          <w:rFonts w:ascii="Times New Roman" w:hAnsi="Times New Roman" w:cs="Times New Roman"/>
        </w:rPr>
        <w:t>гиперкортизолемии</w:t>
      </w:r>
      <w:proofErr w:type="spellEnd"/>
      <w:r w:rsidRPr="00DB4F4D">
        <w:rPr>
          <w:rFonts w:ascii="Times New Roman" w:hAnsi="Times New Roman" w:cs="Times New Roman"/>
        </w:rPr>
        <w:t>, дифференциальную диагностику вариантов синдрома и установление локализации основного патологического процесса. На каждом этапе могут</w:t>
      </w:r>
      <w:r>
        <w:rPr>
          <w:rFonts w:ascii="Times New Roman" w:hAnsi="Times New Roman" w:cs="Times New Roman"/>
        </w:rPr>
        <w:t xml:space="preserve"> быть использованы разные пробы</w:t>
      </w:r>
      <w:r w:rsidRPr="00DB4F4D">
        <w:rPr>
          <w:rFonts w:ascii="Times New Roman" w:hAnsi="Times New Roman" w:cs="Times New Roman"/>
        </w:rPr>
        <w:t xml:space="preserve">, однако ни одна из них в отдельности не позволяет точно диагностировать болезнь. Окончательный диагноз устанавливают по результатам нескольких разных проб. </w:t>
      </w:r>
    </w:p>
    <w:p w:rsidR="000E3935" w:rsidRDefault="00DB4F4D">
      <w:pPr>
        <w:rPr>
          <w:rFonts w:ascii="Times New Roman" w:hAnsi="Times New Roman" w:cs="Times New Roman"/>
        </w:rPr>
      </w:pPr>
      <w:r w:rsidRPr="00C00AB9">
        <w:rPr>
          <w:rFonts w:ascii="Times New Roman" w:hAnsi="Times New Roman" w:cs="Times New Roman"/>
          <w:i/>
        </w:rPr>
        <w:t xml:space="preserve">Выявление </w:t>
      </w:r>
      <w:proofErr w:type="spellStart"/>
      <w:r w:rsidRPr="00C00AB9">
        <w:rPr>
          <w:rFonts w:ascii="Times New Roman" w:hAnsi="Times New Roman" w:cs="Times New Roman"/>
          <w:i/>
        </w:rPr>
        <w:t>гиперкортизолемии</w:t>
      </w:r>
      <w:proofErr w:type="spellEnd"/>
      <w:r w:rsidRPr="00DB4F4D">
        <w:rPr>
          <w:rFonts w:ascii="Times New Roman" w:hAnsi="Times New Roman" w:cs="Times New Roman"/>
        </w:rPr>
        <w:t xml:space="preserve"> 1. Короткая проба с </w:t>
      </w:r>
      <w:proofErr w:type="spellStart"/>
      <w:r w:rsidRPr="00DB4F4D">
        <w:rPr>
          <w:rFonts w:ascii="Times New Roman" w:hAnsi="Times New Roman" w:cs="Times New Roman"/>
        </w:rPr>
        <w:t>дексаметазоном</w:t>
      </w:r>
      <w:proofErr w:type="spellEnd"/>
      <w:r w:rsidRPr="00DB4F4D">
        <w:rPr>
          <w:rFonts w:ascii="Times New Roman" w:hAnsi="Times New Roman" w:cs="Times New Roman"/>
        </w:rPr>
        <w:t xml:space="preserve"> а. Методика. Пробу можно проводить амбулаторно. В 23:00 дают внутрь 1 мг </w:t>
      </w:r>
      <w:proofErr w:type="spellStart"/>
      <w:r w:rsidRPr="00DB4F4D">
        <w:rPr>
          <w:rFonts w:ascii="Times New Roman" w:hAnsi="Times New Roman" w:cs="Times New Roman"/>
        </w:rPr>
        <w:t>дексаметазона</w:t>
      </w:r>
      <w:proofErr w:type="spellEnd"/>
      <w:r w:rsidRPr="00DB4F4D">
        <w:rPr>
          <w:rFonts w:ascii="Times New Roman" w:hAnsi="Times New Roman" w:cs="Times New Roman"/>
        </w:rPr>
        <w:t xml:space="preserve">. На следующее утро в 8:00 определяют концентрацию кортизола в сыворотке. б. Оценка результата. Концентрация </w:t>
      </w:r>
      <w:proofErr w:type="gramStart"/>
      <w:r w:rsidRPr="00DB4F4D">
        <w:rPr>
          <w:rFonts w:ascii="Times New Roman" w:hAnsi="Times New Roman" w:cs="Times New Roman"/>
        </w:rPr>
        <w:t>кортизола &gt;</w:t>
      </w:r>
      <w:proofErr w:type="gramEnd"/>
      <w:r w:rsidRPr="00DB4F4D">
        <w:rPr>
          <w:rFonts w:ascii="Times New Roman" w:hAnsi="Times New Roman" w:cs="Times New Roman"/>
        </w:rPr>
        <w:t xml:space="preserve"> 10 мкг% свидетельствует о </w:t>
      </w:r>
      <w:proofErr w:type="spellStart"/>
      <w:r w:rsidRPr="00DB4F4D">
        <w:rPr>
          <w:rFonts w:ascii="Times New Roman" w:hAnsi="Times New Roman" w:cs="Times New Roman"/>
        </w:rPr>
        <w:t>гиперкортизолемии</w:t>
      </w:r>
      <w:proofErr w:type="spellEnd"/>
      <w:r w:rsidRPr="00DB4F4D">
        <w:rPr>
          <w:rFonts w:ascii="Times New Roman" w:hAnsi="Times New Roman" w:cs="Times New Roman"/>
        </w:rPr>
        <w:t xml:space="preserve">; концентрация &lt; 5 мкг% позволяет исключить </w:t>
      </w:r>
      <w:proofErr w:type="spellStart"/>
      <w:r w:rsidRPr="00DB4F4D">
        <w:rPr>
          <w:rFonts w:ascii="Times New Roman" w:hAnsi="Times New Roman" w:cs="Times New Roman"/>
        </w:rPr>
        <w:t>гиперкортизолемию</w:t>
      </w:r>
      <w:proofErr w:type="spellEnd"/>
      <w:r w:rsidRPr="00DB4F4D">
        <w:rPr>
          <w:rFonts w:ascii="Times New Roman" w:hAnsi="Times New Roman" w:cs="Times New Roman"/>
        </w:rPr>
        <w:t xml:space="preserve">. Ложноположительные результаты встречаются при активации коры надпочечников, обусловленной депрессией, алкоголизмом или стрессом. Ложноотрицательные результаты встречаются у больных с нарушениями метаболизма </w:t>
      </w:r>
      <w:proofErr w:type="spellStart"/>
      <w:r w:rsidRPr="00DB4F4D">
        <w:rPr>
          <w:rFonts w:ascii="Times New Roman" w:hAnsi="Times New Roman" w:cs="Times New Roman"/>
        </w:rPr>
        <w:t>дексаметазона</w:t>
      </w:r>
      <w:proofErr w:type="spellEnd"/>
      <w:r w:rsidRPr="00DB4F4D">
        <w:rPr>
          <w:rFonts w:ascii="Times New Roman" w:hAnsi="Times New Roman" w:cs="Times New Roman"/>
        </w:rPr>
        <w:t xml:space="preserve"> (например, на фоне приема противосудорожных средств, ускоряющих распад </w:t>
      </w:r>
      <w:proofErr w:type="spellStart"/>
      <w:r w:rsidRPr="00DB4F4D">
        <w:rPr>
          <w:rFonts w:ascii="Times New Roman" w:hAnsi="Times New Roman" w:cs="Times New Roman"/>
        </w:rPr>
        <w:t>дексаметазона</w:t>
      </w:r>
      <w:proofErr w:type="spellEnd"/>
      <w:r w:rsidRPr="00DB4F4D">
        <w:rPr>
          <w:rFonts w:ascii="Times New Roman" w:hAnsi="Times New Roman" w:cs="Times New Roman"/>
        </w:rPr>
        <w:t xml:space="preserve">). </w:t>
      </w:r>
    </w:p>
    <w:p w:rsidR="000E3935" w:rsidRDefault="00DB4F4D">
      <w:pPr>
        <w:rPr>
          <w:rFonts w:ascii="Times New Roman" w:hAnsi="Times New Roman" w:cs="Times New Roman"/>
        </w:rPr>
      </w:pPr>
      <w:r w:rsidRPr="00DB4F4D">
        <w:rPr>
          <w:rFonts w:ascii="Times New Roman" w:hAnsi="Times New Roman" w:cs="Times New Roman"/>
        </w:rPr>
        <w:t xml:space="preserve">2. Экскреция кортикостероидов с мочой. Высокий уровень кортикостероидов в моче подтверждает диагноз синдрома </w:t>
      </w:r>
      <w:proofErr w:type="spellStart"/>
      <w:r w:rsidRPr="00DB4F4D">
        <w:rPr>
          <w:rFonts w:ascii="Times New Roman" w:hAnsi="Times New Roman" w:cs="Times New Roman"/>
        </w:rPr>
        <w:t>Кушинга</w:t>
      </w:r>
      <w:proofErr w:type="spellEnd"/>
      <w:r w:rsidRPr="00DB4F4D">
        <w:rPr>
          <w:rFonts w:ascii="Times New Roman" w:hAnsi="Times New Roman" w:cs="Times New Roman"/>
        </w:rPr>
        <w:t xml:space="preserve">. Для анализа используют суточную мочу; полноту ее сбора контролируют по общему объему и по содержанию </w:t>
      </w:r>
      <w:proofErr w:type="spellStart"/>
      <w:r w:rsidRPr="00DB4F4D">
        <w:rPr>
          <w:rFonts w:ascii="Times New Roman" w:hAnsi="Times New Roman" w:cs="Times New Roman"/>
        </w:rPr>
        <w:t>креатинина</w:t>
      </w:r>
      <w:proofErr w:type="spellEnd"/>
      <w:r w:rsidRPr="00DB4F4D">
        <w:rPr>
          <w:rFonts w:ascii="Times New Roman" w:hAnsi="Times New Roman" w:cs="Times New Roman"/>
        </w:rPr>
        <w:t xml:space="preserve">. а. 17-ГКС в моче. 17-ГКС — это любые стероиды, содержащие </w:t>
      </w:r>
      <w:proofErr w:type="spellStart"/>
      <w:r w:rsidRPr="00DB4F4D">
        <w:rPr>
          <w:rFonts w:ascii="Times New Roman" w:hAnsi="Times New Roman" w:cs="Times New Roman"/>
        </w:rPr>
        <w:t>альфаOH</w:t>
      </w:r>
      <w:proofErr w:type="spellEnd"/>
      <w:r w:rsidRPr="00DB4F4D">
        <w:rPr>
          <w:rFonts w:ascii="Times New Roman" w:hAnsi="Times New Roman" w:cs="Times New Roman"/>
        </w:rPr>
        <w:t>-группу при C-17, в том числе кортизол и его предшественники. Содержание 17-</w:t>
      </w:r>
      <w:r w:rsidRPr="00DB4F4D">
        <w:rPr>
          <w:rFonts w:ascii="Times New Roman" w:hAnsi="Times New Roman" w:cs="Times New Roman"/>
        </w:rPr>
        <w:lastRenderedPageBreak/>
        <w:t xml:space="preserve">ГКС в суточной моче повышено у 76—89% больных с синдромом </w:t>
      </w:r>
      <w:proofErr w:type="spellStart"/>
      <w:r w:rsidRPr="00DB4F4D">
        <w:rPr>
          <w:rFonts w:ascii="Times New Roman" w:hAnsi="Times New Roman" w:cs="Times New Roman"/>
        </w:rPr>
        <w:t>Кушинга</w:t>
      </w:r>
      <w:proofErr w:type="spellEnd"/>
      <w:r w:rsidRPr="00DB4F4D">
        <w:rPr>
          <w:rFonts w:ascii="Times New Roman" w:hAnsi="Times New Roman" w:cs="Times New Roman"/>
        </w:rPr>
        <w:t xml:space="preserve">. Диагностическая ценность этого показателя ограничена, поскольку экскреция 17- ГКС зависит от веса и не вполне соответствует продукции кортизола. Тем не менее уровень 17-ГКС в моче определяют при проведении проб с </w:t>
      </w:r>
      <w:proofErr w:type="spellStart"/>
      <w:r w:rsidRPr="00DB4F4D">
        <w:rPr>
          <w:rFonts w:ascii="Times New Roman" w:hAnsi="Times New Roman" w:cs="Times New Roman"/>
        </w:rPr>
        <w:t>дексаметазоном</w:t>
      </w:r>
      <w:proofErr w:type="spellEnd"/>
      <w:r w:rsidRPr="00DB4F4D">
        <w:rPr>
          <w:rFonts w:ascii="Times New Roman" w:hAnsi="Times New Roman" w:cs="Times New Roman"/>
        </w:rPr>
        <w:t xml:space="preserve">. б. Уровень свободного кортизола в моче точно соответствует содержанию свободного (не связанного с белками-переносчиками) кортизола в сыворотке и является самым надежным и ценным показателем скорости секреции этого гормона. Поскольку определяют именно кортизол, а не его метаболиты, суточные колебания экскреции метаболитов кортизола не влияют на результаты анализа. Уровень свободного кортизола в моче повышен примерно у 95% больных с синдромом </w:t>
      </w:r>
      <w:proofErr w:type="spellStart"/>
      <w:r w:rsidRPr="00DB4F4D">
        <w:rPr>
          <w:rFonts w:ascii="Times New Roman" w:hAnsi="Times New Roman" w:cs="Times New Roman"/>
        </w:rPr>
        <w:t>Кушинга</w:t>
      </w:r>
      <w:proofErr w:type="spellEnd"/>
      <w:r w:rsidRPr="00DB4F4D">
        <w:rPr>
          <w:rFonts w:ascii="Times New Roman" w:hAnsi="Times New Roman" w:cs="Times New Roman"/>
        </w:rPr>
        <w:t xml:space="preserve">. Если за сутки </w:t>
      </w:r>
      <w:proofErr w:type="spellStart"/>
      <w:proofErr w:type="gramStart"/>
      <w:r w:rsidRPr="00DB4F4D">
        <w:rPr>
          <w:rFonts w:ascii="Times New Roman" w:hAnsi="Times New Roman" w:cs="Times New Roman"/>
        </w:rPr>
        <w:t>экскретируется</w:t>
      </w:r>
      <w:proofErr w:type="spellEnd"/>
      <w:r w:rsidRPr="00DB4F4D">
        <w:rPr>
          <w:rFonts w:ascii="Times New Roman" w:hAnsi="Times New Roman" w:cs="Times New Roman"/>
        </w:rPr>
        <w:t xml:space="preserve"> &gt;</w:t>
      </w:r>
      <w:proofErr w:type="gramEnd"/>
      <w:r w:rsidRPr="00DB4F4D">
        <w:rPr>
          <w:rFonts w:ascii="Times New Roman" w:hAnsi="Times New Roman" w:cs="Times New Roman"/>
        </w:rPr>
        <w:t xml:space="preserve"> 250 мкг кортизола, диагноз синдрома </w:t>
      </w:r>
      <w:proofErr w:type="spellStart"/>
      <w:r w:rsidRPr="00DB4F4D">
        <w:rPr>
          <w:rFonts w:ascii="Times New Roman" w:hAnsi="Times New Roman" w:cs="Times New Roman"/>
        </w:rPr>
        <w:t>Кушинга</w:t>
      </w:r>
      <w:proofErr w:type="spellEnd"/>
      <w:r w:rsidRPr="00DB4F4D">
        <w:rPr>
          <w:rFonts w:ascii="Times New Roman" w:hAnsi="Times New Roman" w:cs="Times New Roman"/>
        </w:rPr>
        <w:t xml:space="preserve"> не вызывает сомнений. </w:t>
      </w:r>
    </w:p>
    <w:p w:rsidR="00A97F5C" w:rsidRDefault="00DB4F4D">
      <w:pPr>
        <w:rPr>
          <w:rFonts w:ascii="Times New Roman" w:hAnsi="Times New Roman" w:cs="Times New Roman"/>
        </w:rPr>
      </w:pPr>
      <w:r w:rsidRPr="00C00AB9">
        <w:rPr>
          <w:rFonts w:ascii="Times New Roman" w:hAnsi="Times New Roman" w:cs="Times New Roman"/>
          <w:i/>
        </w:rPr>
        <w:t>3. Суточный ритм секреции кортизола.</w:t>
      </w:r>
      <w:r w:rsidRPr="00DB4F4D">
        <w:rPr>
          <w:rFonts w:ascii="Times New Roman" w:hAnsi="Times New Roman" w:cs="Times New Roman"/>
        </w:rPr>
        <w:t xml:space="preserve"> У здоровых людей содержание кортизола в сыворотке максимально в 6:00—8:00 (5—25 мкг%), постепенно снижается в течение дня и в 22:00—24:00 становится в 2—5 раз ниже утреннего уровня (0— 10 мкг%). Почти у всех больных с синдромом </w:t>
      </w:r>
      <w:proofErr w:type="spellStart"/>
      <w:r w:rsidRPr="00DB4F4D">
        <w:rPr>
          <w:rFonts w:ascii="Times New Roman" w:hAnsi="Times New Roman" w:cs="Times New Roman"/>
        </w:rPr>
        <w:t>Кушинга</w:t>
      </w:r>
      <w:proofErr w:type="spellEnd"/>
      <w:r w:rsidRPr="00DB4F4D">
        <w:rPr>
          <w:rFonts w:ascii="Times New Roman" w:hAnsi="Times New Roman" w:cs="Times New Roman"/>
        </w:rPr>
        <w:t xml:space="preserve"> уже на самых ранних стадиях заболевания этот ритм нарушен. а. Методика. Секреция кортизола имеет импульсный характер, поэтому между 6:00 и 8:00 и между 22:00 и 24:00 берут многократные пробы с интервалами 30 мин. Кровь лучше брать с помощью постоянного венозного катетера. За 30 мин до взятия первой пробы нужно установить катетер и уложить больного на спину; во время исследования больной также должен лежать на спине. б. Оценка результатов. В норме средний уровень кортизола между 6:00 и 8:00 не менее чем на 50% превышает средний уровень между 22:00 и 24:00, причем это различие статистически достоверно. Проба весьма чувствительна: она выявляет даже незначительные нарушения ритма секреции кортизола у больных с легкой и умеренной </w:t>
      </w:r>
      <w:proofErr w:type="spellStart"/>
      <w:r w:rsidRPr="00DB4F4D">
        <w:rPr>
          <w:rFonts w:ascii="Times New Roman" w:hAnsi="Times New Roman" w:cs="Times New Roman"/>
        </w:rPr>
        <w:t>гиперкортизолемией</w:t>
      </w:r>
      <w:proofErr w:type="spellEnd"/>
      <w:r w:rsidRPr="00DB4F4D">
        <w:rPr>
          <w:rFonts w:ascii="Times New Roman" w:hAnsi="Times New Roman" w:cs="Times New Roman"/>
        </w:rPr>
        <w:t xml:space="preserve"> (когда уровень свободного кортизола в моче не превышает нормы) и позволяет отличить синдром </w:t>
      </w:r>
      <w:proofErr w:type="spellStart"/>
      <w:r w:rsidRPr="00DB4F4D">
        <w:rPr>
          <w:rFonts w:ascii="Times New Roman" w:hAnsi="Times New Roman" w:cs="Times New Roman"/>
        </w:rPr>
        <w:t>Кушинга</w:t>
      </w:r>
      <w:proofErr w:type="spellEnd"/>
      <w:r w:rsidRPr="00DB4F4D">
        <w:rPr>
          <w:rFonts w:ascii="Times New Roman" w:hAnsi="Times New Roman" w:cs="Times New Roman"/>
        </w:rPr>
        <w:t xml:space="preserve"> от состояний, сопровождающихся активацией коры надпочечников (при которых сохраняется нормальный суточны</w:t>
      </w:r>
      <w:r w:rsidR="00A97F5C">
        <w:rPr>
          <w:rFonts w:ascii="Times New Roman" w:hAnsi="Times New Roman" w:cs="Times New Roman"/>
        </w:rPr>
        <w:t xml:space="preserve">й ритм секреции кортизола). </w:t>
      </w:r>
    </w:p>
    <w:p w:rsidR="000E3935" w:rsidRDefault="00DB4F4D">
      <w:pPr>
        <w:rPr>
          <w:rFonts w:ascii="Times New Roman" w:hAnsi="Times New Roman" w:cs="Times New Roman"/>
        </w:rPr>
      </w:pPr>
      <w:r w:rsidRPr="000E3935">
        <w:rPr>
          <w:rFonts w:ascii="Times New Roman" w:hAnsi="Times New Roman" w:cs="Times New Roman"/>
          <w:b/>
          <w:i/>
        </w:rPr>
        <w:t>Дифференциальная диагностика</w:t>
      </w:r>
      <w:r w:rsidRPr="00DB4F4D">
        <w:rPr>
          <w:rFonts w:ascii="Times New Roman" w:hAnsi="Times New Roman" w:cs="Times New Roman"/>
        </w:rPr>
        <w:t xml:space="preserve"> 1. Длинная проба с </w:t>
      </w:r>
      <w:proofErr w:type="spellStart"/>
      <w:r w:rsidRPr="00DB4F4D">
        <w:rPr>
          <w:rFonts w:ascii="Times New Roman" w:hAnsi="Times New Roman" w:cs="Times New Roman"/>
        </w:rPr>
        <w:t>дексаметазоном</w:t>
      </w:r>
      <w:proofErr w:type="spellEnd"/>
      <w:r w:rsidRPr="00DB4F4D">
        <w:rPr>
          <w:rFonts w:ascii="Times New Roman" w:hAnsi="Times New Roman" w:cs="Times New Roman"/>
        </w:rPr>
        <w:t xml:space="preserve">. Длительный прием </w:t>
      </w:r>
      <w:proofErr w:type="spellStart"/>
      <w:r w:rsidRPr="00DB4F4D">
        <w:rPr>
          <w:rFonts w:ascii="Times New Roman" w:hAnsi="Times New Roman" w:cs="Times New Roman"/>
        </w:rPr>
        <w:t>дексаметазона</w:t>
      </w:r>
      <w:proofErr w:type="spellEnd"/>
      <w:r w:rsidRPr="00DB4F4D">
        <w:rPr>
          <w:rFonts w:ascii="Times New Roman" w:hAnsi="Times New Roman" w:cs="Times New Roman"/>
        </w:rPr>
        <w:t xml:space="preserve"> при гипофизарном (но не при надпочечниковом или эктопическом) синдроме </w:t>
      </w:r>
      <w:proofErr w:type="spellStart"/>
      <w:r w:rsidRPr="00DB4F4D">
        <w:rPr>
          <w:rFonts w:ascii="Times New Roman" w:hAnsi="Times New Roman" w:cs="Times New Roman"/>
        </w:rPr>
        <w:t>Кушинга</w:t>
      </w:r>
      <w:proofErr w:type="spellEnd"/>
      <w:r w:rsidRPr="00DB4F4D">
        <w:rPr>
          <w:rFonts w:ascii="Times New Roman" w:hAnsi="Times New Roman" w:cs="Times New Roman"/>
        </w:rPr>
        <w:t xml:space="preserve"> должен снижать содержание кортизола в моче или сыворотке более чем на 50% по сравнению с исходным уровнем. С помощью этой пробы примерно в 85% случаев удается отличить гипофизарный синдром </w:t>
      </w:r>
      <w:proofErr w:type="spellStart"/>
      <w:r w:rsidRPr="00DB4F4D">
        <w:rPr>
          <w:rFonts w:ascii="Times New Roman" w:hAnsi="Times New Roman" w:cs="Times New Roman"/>
        </w:rPr>
        <w:t>Кушинга</w:t>
      </w:r>
      <w:proofErr w:type="spellEnd"/>
      <w:r w:rsidRPr="00DB4F4D">
        <w:rPr>
          <w:rFonts w:ascii="Times New Roman" w:hAnsi="Times New Roman" w:cs="Times New Roman"/>
        </w:rPr>
        <w:t xml:space="preserve"> от других его разновидностей. а. Методика. 1-е сутки: собирают суточную мочу для определения исходного уровня 17-ГКС. 2-е и 3-и сутки: каждые 6 ч больной принимает по 2 мг </w:t>
      </w:r>
      <w:proofErr w:type="spellStart"/>
      <w:r w:rsidRPr="00DB4F4D">
        <w:rPr>
          <w:rFonts w:ascii="Times New Roman" w:hAnsi="Times New Roman" w:cs="Times New Roman"/>
        </w:rPr>
        <w:t>дексаметазона</w:t>
      </w:r>
      <w:proofErr w:type="spellEnd"/>
      <w:r w:rsidRPr="00DB4F4D">
        <w:rPr>
          <w:rFonts w:ascii="Times New Roman" w:hAnsi="Times New Roman" w:cs="Times New Roman"/>
        </w:rPr>
        <w:t xml:space="preserve"> внутрь. Собирают суточную мочу для определения 17-ГКС. б. </w:t>
      </w:r>
    </w:p>
    <w:p w:rsidR="00A97F5C" w:rsidRDefault="00DB4F4D">
      <w:pPr>
        <w:rPr>
          <w:rFonts w:ascii="Times New Roman" w:hAnsi="Times New Roman" w:cs="Times New Roman"/>
        </w:rPr>
      </w:pPr>
      <w:r w:rsidRPr="00DB4F4D">
        <w:rPr>
          <w:rFonts w:ascii="Times New Roman" w:hAnsi="Times New Roman" w:cs="Times New Roman"/>
        </w:rPr>
        <w:t xml:space="preserve">Оценка результатов 1) Снижение уровня 17-ГКС в моче на 3-и сутки более чем на 50% по сравнению с исходным уровнем указывает на гипофизарный синдром </w:t>
      </w:r>
      <w:proofErr w:type="spellStart"/>
      <w:r w:rsidRPr="00DB4F4D">
        <w:rPr>
          <w:rFonts w:ascii="Times New Roman" w:hAnsi="Times New Roman" w:cs="Times New Roman"/>
        </w:rPr>
        <w:t>Кушинга</w:t>
      </w:r>
      <w:proofErr w:type="spellEnd"/>
      <w:r w:rsidRPr="00DB4F4D">
        <w:rPr>
          <w:rFonts w:ascii="Times New Roman" w:hAnsi="Times New Roman" w:cs="Times New Roman"/>
        </w:rPr>
        <w:t xml:space="preserve">. В противном случае можно заподозрить надпочечниковый или эктопический синдром </w:t>
      </w:r>
      <w:proofErr w:type="spellStart"/>
      <w:r w:rsidRPr="00DB4F4D">
        <w:rPr>
          <w:rFonts w:ascii="Times New Roman" w:hAnsi="Times New Roman" w:cs="Times New Roman"/>
        </w:rPr>
        <w:t>Кушинга</w:t>
      </w:r>
      <w:proofErr w:type="spellEnd"/>
      <w:r w:rsidRPr="00DB4F4D">
        <w:rPr>
          <w:rFonts w:ascii="Times New Roman" w:hAnsi="Times New Roman" w:cs="Times New Roman"/>
        </w:rPr>
        <w:t xml:space="preserve">. </w:t>
      </w:r>
    </w:p>
    <w:p w:rsidR="000E3935" w:rsidRDefault="00DB4F4D">
      <w:pPr>
        <w:rPr>
          <w:rFonts w:ascii="Times New Roman" w:hAnsi="Times New Roman" w:cs="Times New Roman"/>
        </w:rPr>
      </w:pPr>
      <w:r w:rsidRPr="00DB4F4D">
        <w:rPr>
          <w:rFonts w:ascii="Times New Roman" w:hAnsi="Times New Roman" w:cs="Times New Roman"/>
        </w:rPr>
        <w:lastRenderedPageBreak/>
        <w:t xml:space="preserve">Исключения: а) Эктопический синдром </w:t>
      </w:r>
      <w:proofErr w:type="spellStart"/>
      <w:r w:rsidRPr="00DB4F4D">
        <w:rPr>
          <w:rFonts w:ascii="Times New Roman" w:hAnsi="Times New Roman" w:cs="Times New Roman"/>
        </w:rPr>
        <w:t>Кушинга</w:t>
      </w:r>
      <w:proofErr w:type="spellEnd"/>
      <w:r w:rsidRPr="00DB4F4D">
        <w:rPr>
          <w:rFonts w:ascii="Times New Roman" w:hAnsi="Times New Roman" w:cs="Times New Roman"/>
        </w:rPr>
        <w:t>, обусловленный АКТГ-секретирующим раком легкого (</w:t>
      </w:r>
      <w:proofErr w:type="spellStart"/>
      <w:r w:rsidRPr="00DB4F4D">
        <w:rPr>
          <w:rFonts w:ascii="Times New Roman" w:hAnsi="Times New Roman" w:cs="Times New Roman"/>
        </w:rPr>
        <w:t>дексаметазон</w:t>
      </w:r>
      <w:proofErr w:type="spellEnd"/>
      <w:r w:rsidRPr="00DB4F4D">
        <w:rPr>
          <w:rFonts w:ascii="Times New Roman" w:hAnsi="Times New Roman" w:cs="Times New Roman"/>
        </w:rPr>
        <w:t xml:space="preserve"> подавляет секрецию АКТГ клетками этой опухоли, поэтому уровень 17-ГКС в моче снижается). б) Парадоксальное повышение уровня 17-ГКС (наблюдается у 10— 15% больных с гипофизарным синдромом </w:t>
      </w:r>
      <w:proofErr w:type="spellStart"/>
      <w:r w:rsidRPr="00DB4F4D">
        <w:rPr>
          <w:rFonts w:ascii="Times New Roman" w:hAnsi="Times New Roman" w:cs="Times New Roman"/>
        </w:rPr>
        <w:t>Кушинга</w:t>
      </w:r>
      <w:proofErr w:type="spellEnd"/>
      <w:r w:rsidRPr="00DB4F4D">
        <w:rPr>
          <w:rFonts w:ascii="Times New Roman" w:hAnsi="Times New Roman" w:cs="Times New Roman"/>
        </w:rPr>
        <w:t xml:space="preserve">). </w:t>
      </w:r>
    </w:p>
    <w:p w:rsidR="000E3935" w:rsidRDefault="00DB4F4D">
      <w:pPr>
        <w:rPr>
          <w:rFonts w:ascii="Times New Roman" w:hAnsi="Times New Roman" w:cs="Times New Roman"/>
        </w:rPr>
      </w:pPr>
      <w:r w:rsidRPr="00DB4F4D">
        <w:rPr>
          <w:rFonts w:ascii="Times New Roman" w:hAnsi="Times New Roman" w:cs="Times New Roman"/>
        </w:rPr>
        <w:t xml:space="preserve">2. Уровень АКТГ в плазме а. Базальный уровень АКТГ. Современные методы РИА, </w:t>
      </w:r>
      <w:proofErr w:type="spellStart"/>
      <w:r w:rsidRPr="00DB4F4D">
        <w:rPr>
          <w:rFonts w:ascii="Times New Roman" w:hAnsi="Times New Roman" w:cs="Times New Roman"/>
        </w:rPr>
        <w:t>иммунорадиометрического</w:t>
      </w:r>
      <w:proofErr w:type="spellEnd"/>
      <w:r w:rsidRPr="00DB4F4D">
        <w:rPr>
          <w:rFonts w:ascii="Times New Roman" w:hAnsi="Times New Roman" w:cs="Times New Roman"/>
        </w:rPr>
        <w:t xml:space="preserve"> анализа и ИФА позволяют точно определять базальную концентрацию АКТГ в плазме и упрощают дифференциальную диагностику синдрома </w:t>
      </w:r>
      <w:proofErr w:type="spellStart"/>
      <w:r w:rsidRPr="00DB4F4D">
        <w:rPr>
          <w:rFonts w:ascii="Times New Roman" w:hAnsi="Times New Roman" w:cs="Times New Roman"/>
        </w:rPr>
        <w:t>Кушинга</w:t>
      </w:r>
      <w:proofErr w:type="spellEnd"/>
      <w:r w:rsidRPr="00DB4F4D">
        <w:rPr>
          <w:rFonts w:ascii="Times New Roman" w:hAnsi="Times New Roman" w:cs="Times New Roman"/>
        </w:rPr>
        <w:t xml:space="preserve">. Определение АКТГ, особенно в сочетании со стимуляцией </w:t>
      </w:r>
      <w:proofErr w:type="spellStart"/>
      <w:r w:rsidRPr="00DB4F4D">
        <w:rPr>
          <w:rFonts w:ascii="Times New Roman" w:hAnsi="Times New Roman" w:cs="Times New Roman"/>
        </w:rPr>
        <w:t>кортикорелином</w:t>
      </w:r>
      <w:proofErr w:type="spellEnd"/>
      <w:r w:rsidRPr="00DB4F4D">
        <w:rPr>
          <w:rFonts w:ascii="Times New Roman" w:hAnsi="Times New Roman" w:cs="Times New Roman"/>
        </w:rPr>
        <w:t xml:space="preserve"> и отбором крови из нижних каменистых синусов, дает лучшие результаты, чем длинная проба с </w:t>
      </w:r>
      <w:proofErr w:type="spellStart"/>
      <w:r w:rsidRPr="00DB4F4D">
        <w:rPr>
          <w:rFonts w:ascii="Times New Roman" w:hAnsi="Times New Roman" w:cs="Times New Roman"/>
        </w:rPr>
        <w:t>дексаметазоном</w:t>
      </w:r>
      <w:proofErr w:type="spellEnd"/>
      <w:r w:rsidRPr="00DB4F4D">
        <w:rPr>
          <w:rFonts w:ascii="Times New Roman" w:hAnsi="Times New Roman" w:cs="Times New Roman"/>
        </w:rPr>
        <w:t xml:space="preserve">. Так, если у больного с </w:t>
      </w:r>
      <w:proofErr w:type="spellStart"/>
      <w:r w:rsidRPr="00DB4F4D">
        <w:rPr>
          <w:rFonts w:ascii="Times New Roman" w:hAnsi="Times New Roman" w:cs="Times New Roman"/>
        </w:rPr>
        <w:t>гиперкортизолемией</w:t>
      </w:r>
      <w:proofErr w:type="spellEnd"/>
      <w:r w:rsidRPr="00DB4F4D">
        <w:rPr>
          <w:rFonts w:ascii="Times New Roman" w:hAnsi="Times New Roman" w:cs="Times New Roman"/>
        </w:rPr>
        <w:t xml:space="preserve"> обнаружено хотя бы минимальное количество (базальный уровень) АКТГ, следует диагностировать эктопический или гипофизарный синдром </w:t>
      </w:r>
      <w:proofErr w:type="spellStart"/>
      <w:r w:rsidRPr="00DB4F4D">
        <w:rPr>
          <w:rFonts w:ascii="Times New Roman" w:hAnsi="Times New Roman" w:cs="Times New Roman"/>
        </w:rPr>
        <w:t>Кушинга</w:t>
      </w:r>
      <w:proofErr w:type="spellEnd"/>
      <w:r w:rsidRPr="00DB4F4D">
        <w:rPr>
          <w:rFonts w:ascii="Times New Roman" w:hAnsi="Times New Roman" w:cs="Times New Roman"/>
        </w:rPr>
        <w:t xml:space="preserve"> (АКТГ-зависимые варианты синдрома). Если же АКТГ на фоне </w:t>
      </w:r>
      <w:proofErr w:type="spellStart"/>
      <w:r w:rsidRPr="00DB4F4D">
        <w:rPr>
          <w:rFonts w:ascii="Times New Roman" w:hAnsi="Times New Roman" w:cs="Times New Roman"/>
        </w:rPr>
        <w:t>гиперкортизолемии</w:t>
      </w:r>
      <w:proofErr w:type="spellEnd"/>
      <w:r w:rsidRPr="00DB4F4D">
        <w:rPr>
          <w:rFonts w:ascii="Times New Roman" w:hAnsi="Times New Roman" w:cs="Times New Roman"/>
        </w:rPr>
        <w:t xml:space="preserve"> не определяется, диагностируют надпочечниковый синдром </w:t>
      </w:r>
      <w:proofErr w:type="spellStart"/>
      <w:r w:rsidRPr="00DB4F4D">
        <w:rPr>
          <w:rFonts w:ascii="Times New Roman" w:hAnsi="Times New Roman" w:cs="Times New Roman"/>
        </w:rPr>
        <w:t>Кушинга</w:t>
      </w:r>
      <w:proofErr w:type="spellEnd"/>
      <w:r w:rsidRPr="00DB4F4D">
        <w:rPr>
          <w:rFonts w:ascii="Times New Roman" w:hAnsi="Times New Roman" w:cs="Times New Roman"/>
        </w:rPr>
        <w:t xml:space="preserve"> (АКТГ-независимый вариант). При эктопическом синдроме </w:t>
      </w:r>
      <w:proofErr w:type="spellStart"/>
      <w:r w:rsidRPr="00DB4F4D">
        <w:rPr>
          <w:rFonts w:ascii="Times New Roman" w:hAnsi="Times New Roman" w:cs="Times New Roman"/>
        </w:rPr>
        <w:t>Кушинга</w:t>
      </w:r>
      <w:proofErr w:type="spellEnd"/>
      <w:r w:rsidRPr="00DB4F4D">
        <w:rPr>
          <w:rFonts w:ascii="Times New Roman" w:hAnsi="Times New Roman" w:cs="Times New Roman"/>
        </w:rPr>
        <w:t xml:space="preserve">, обусловленном </w:t>
      </w:r>
      <w:proofErr w:type="spellStart"/>
      <w:r w:rsidRPr="00DB4F4D">
        <w:rPr>
          <w:rFonts w:ascii="Times New Roman" w:hAnsi="Times New Roman" w:cs="Times New Roman"/>
        </w:rPr>
        <w:t>овсяноклеточным</w:t>
      </w:r>
      <w:proofErr w:type="spellEnd"/>
      <w:r w:rsidRPr="00DB4F4D">
        <w:rPr>
          <w:rFonts w:ascii="Times New Roman" w:hAnsi="Times New Roman" w:cs="Times New Roman"/>
        </w:rPr>
        <w:t xml:space="preserve"> раком легкого, уровень АКТГ в плазме иногда очень высок, тогда как при </w:t>
      </w:r>
      <w:proofErr w:type="spellStart"/>
      <w:r w:rsidRPr="00DB4F4D">
        <w:rPr>
          <w:rFonts w:ascii="Times New Roman" w:hAnsi="Times New Roman" w:cs="Times New Roman"/>
        </w:rPr>
        <w:t>карциноиде</w:t>
      </w:r>
      <w:proofErr w:type="spellEnd"/>
      <w:r w:rsidRPr="00DB4F4D">
        <w:rPr>
          <w:rFonts w:ascii="Times New Roman" w:hAnsi="Times New Roman" w:cs="Times New Roman"/>
        </w:rPr>
        <w:t xml:space="preserve"> бронхов он находится в пределах нормы или слегка увеличен. У больных с гипофизарным синдромом </w:t>
      </w:r>
      <w:proofErr w:type="spellStart"/>
      <w:r w:rsidRPr="00DB4F4D">
        <w:rPr>
          <w:rFonts w:ascii="Times New Roman" w:hAnsi="Times New Roman" w:cs="Times New Roman"/>
        </w:rPr>
        <w:t>Кушинга</w:t>
      </w:r>
      <w:proofErr w:type="spellEnd"/>
      <w:r w:rsidRPr="00DB4F4D">
        <w:rPr>
          <w:rFonts w:ascii="Times New Roman" w:hAnsi="Times New Roman" w:cs="Times New Roman"/>
        </w:rPr>
        <w:t xml:space="preserve"> базальный уровень АКТГ в плазме повышен примерно в половине случаев; это повышение чаще бывает легким или умеренным (на 100—250%). У остальных больных с гипофизарным синдромом </w:t>
      </w:r>
      <w:proofErr w:type="spellStart"/>
      <w:r w:rsidRPr="00DB4F4D">
        <w:rPr>
          <w:rFonts w:ascii="Times New Roman" w:hAnsi="Times New Roman" w:cs="Times New Roman"/>
        </w:rPr>
        <w:t>Кушинга</w:t>
      </w:r>
      <w:proofErr w:type="spellEnd"/>
      <w:r w:rsidRPr="00DB4F4D">
        <w:rPr>
          <w:rFonts w:ascii="Times New Roman" w:hAnsi="Times New Roman" w:cs="Times New Roman"/>
        </w:rPr>
        <w:t xml:space="preserve"> уровень АКТГ нормальный. б. </w:t>
      </w:r>
      <w:proofErr w:type="spellStart"/>
      <w:r w:rsidRPr="00DB4F4D">
        <w:rPr>
          <w:rFonts w:ascii="Times New Roman" w:hAnsi="Times New Roman" w:cs="Times New Roman"/>
        </w:rPr>
        <w:t>Стимуляционная</w:t>
      </w:r>
      <w:proofErr w:type="spellEnd"/>
      <w:r w:rsidRPr="00DB4F4D">
        <w:rPr>
          <w:rFonts w:ascii="Times New Roman" w:hAnsi="Times New Roman" w:cs="Times New Roman"/>
        </w:rPr>
        <w:t xml:space="preserve"> проба с </w:t>
      </w:r>
      <w:proofErr w:type="spellStart"/>
      <w:r w:rsidRPr="00DB4F4D">
        <w:rPr>
          <w:rFonts w:ascii="Times New Roman" w:hAnsi="Times New Roman" w:cs="Times New Roman"/>
        </w:rPr>
        <w:t>кортиколиберином</w:t>
      </w:r>
      <w:proofErr w:type="spellEnd"/>
      <w:r w:rsidRPr="00DB4F4D">
        <w:rPr>
          <w:rFonts w:ascii="Times New Roman" w:hAnsi="Times New Roman" w:cs="Times New Roman"/>
        </w:rPr>
        <w:t xml:space="preserve">. </w:t>
      </w:r>
      <w:proofErr w:type="spellStart"/>
      <w:r w:rsidRPr="00DB4F4D">
        <w:rPr>
          <w:rFonts w:ascii="Times New Roman" w:hAnsi="Times New Roman" w:cs="Times New Roman"/>
        </w:rPr>
        <w:t>Кортиколиберин</w:t>
      </w:r>
      <w:proofErr w:type="spellEnd"/>
      <w:r w:rsidRPr="00DB4F4D">
        <w:rPr>
          <w:rFonts w:ascii="Times New Roman" w:hAnsi="Times New Roman" w:cs="Times New Roman"/>
        </w:rPr>
        <w:t xml:space="preserve"> избирательно стимулирует секрецию АКТГ в кортикотропных клетках. При гипофизарном синдроме </w:t>
      </w:r>
      <w:proofErr w:type="spellStart"/>
      <w:r w:rsidRPr="00DB4F4D">
        <w:rPr>
          <w:rFonts w:ascii="Times New Roman" w:hAnsi="Times New Roman" w:cs="Times New Roman"/>
        </w:rPr>
        <w:t>Кушинга</w:t>
      </w:r>
      <w:proofErr w:type="spellEnd"/>
      <w:r w:rsidRPr="00DB4F4D">
        <w:rPr>
          <w:rFonts w:ascii="Times New Roman" w:hAnsi="Times New Roman" w:cs="Times New Roman"/>
        </w:rPr>
        <w:t xml:space="preserve"> быстрое в/в введение </w:t>
      </w:r>
      <w:proofErr w:type="spellStart"/>
      <w:r w:rsidRPr="00DB4F4D">
        <w:rPr>
          <w:rFonts w:ascii="Times New Roman" w:hAnsi="Times New Roman" w:cs="Times New Roman"/>
        </w:rPr>
        <w:t>кортикорелина</w:t>
      </w:r>
      <w:proofErr w:type="spellEnd"/>
      <w:r w:rsidRPr="00DB4F4D">
        <w:rPr>
          <w:rFonts w:ascii="Times New Roman" w:hAnsi="Times New Roman" w:cs="Times New Roman"/>
        </w:rPr>
        <w:t xml:space="preserve"> </w:t>
      </w:r>
      <w:proofErr w:type="spellStart"/>
      <w:r w:rsidRPr="00DB4F4D">
        <w:rPr>
          <w:rFonts w:ascii="Times New Roman" w:hAnsi="Times New Roman" w:cs="Times New Roman"/>
        </w:rPr>
        <w:t>трифлутата</w:t>
      </w:r>
      <w:proofErr w:type="spellEnd"/>
      <w:r w:rsidRPr="00DB4F4D">
        <w:rPr>
          <w:rFonts w:ascii="Times New Roman" w:hAnsi="Times New Roman" w:cs="Times New Roman"/>
        </w:rPr>
        <w:t xml:space="preserve"> в дозе 1 мкг/кг повышает уровни АКТГ и кортизола почти на 90%. У больных с эктопическим и надпочечниковым синдромом секреторной реакции на </w:t>
      </w:r>
      <w:proofErr w:type="spellStart"/>
      <w:r w:rsidRPr="00DB4F4D">
        <w:rPr>
          <w:rFonts w:ascii="Times New Roman" w:hAnsi="Times New Roman" w:cs="Times New Roman"/>
        </w:rPr>
        <w:t>кортиколиберин</w:t>
      </w:r>
      <w:proofErr w:type="spellEnd"/>
      <w:r w:rsidRPr="00DB4F4D">
        <w:rPr>
          <w:rFonts w:ascii="Times New Roman" w:hAnsi="Times New Roman" w:cs="Times New Roman"/>
        </w:rPr>
        <w:t xml:space="preserve"> нет. Проба с </w:t>
      </w:r>
      <w:proofErr w:type="spellStart"/>
      <w:r w:rsidRPr="00DB4F4D">
        <w:rPr>
          <w:rFonts w:ascii="Times New Roman" w:hAnsi="Times New Roman" w:cs="Times New Roman"/>
        </w:rPr>
        <w:t>кортиколиберином</w:t>
      </w:r>
      <w:proofErr w:type="spellEnd"/>
      <w:r w:rsidRPr="00DB4F4D">
        <w:rPr>
          <w:rFonts w:ascii="Times New Roman" w:hAnsi="Times New Roman" w:cs="Times New Roman"/>
        </w:rPr>
        <w:t xml:space="preserve"> позволяет отличить </w:t>
      </w:r>
      <w:proofErr w:type="spellStart"/>
      <w:r w:rsidRPr="00DB4F4D">
        <w:rPr>
          <w:rFonts w:ascii="Times New Roman" w:hAnsi="Times New Roman" w:cs="Times New Roman"/>
        </w:rPr>
        <w:t>АКТГзависимые</w:t>
      </w:r>
      <w:proofErr w:type="spellEnd"/>
      <w:r w:rsidRPr="00DB4F4D">
        <w:rPr>
          <w:rFonts w:ascii="Times New Roman" w:hAnsi="Times New Roman" w:cs="Times New Roman"/>
        </w:rPr>
        <w:t xml:space="preserve"> варианты синдрома </w:t>
      </w:r>
      <w:proofErr w:type="spellStart"/>
      <w:r w:rsidRPr="00DB4F4D">
        <w:rPr>
          <w:rFonts w:ascii="Times New Roman" w:hAnsi="Times New Roman" w:cs="Times New Roman"/>
        </w:rPr>
        <w:t>Кушинга</w:t>
      </w:r>
      <w:proofErr w:type="spellEnd"/>
      <w:r w:rsidRPr="00DB4F4D">
        <w:rPr>
          <w:rFonts w:ascii="Times New Roman" w:hAnsi="Times New Roman" w:cs="Times New Roman"/>
        </w:rPr>
        <w:t xml:space="preserve"> от АКТГ-независимого варианта, но не всегда позволяет дифференцировать гипофизарный и эктопический синдромы, поскольку у некоторых больных с гипофизарным синдромом реакция на </w:t>
      </w:r>
      <w:proofErr w:type="spellStart"/>
      <w:r w:rsidRPr="00DB4F4D">
        <w:rPr>
          <w:rFonts w:ascii="Times New Roman" w:hAnsi="Times New Roman" w:cs="Times New Roman"/>
        </w:rPr>
        <w:t>кортиколиберин</w:t>
      </w:r>
      <w:proofErr w:type="spellEnd"/>
      <w:r w:rsidRPr="00DB4F4D">
        <w:rPr>
          <w:rFonts w:ascii="Times New Roman" w:hAnsi="Times New Roman" w:cs="Times New Roman"/>
        </w:rPr>
        <w:t xml:space="preserve"> отсутствует. В таких случаях для установления источника АКТГ требуются более точные методы, например — взятие крови из нижних каменистых синусов путем их катетеризации. в. Пробы крови из нижних каменистых синусов. Для решения вопроса о центральной или эктопической локализации источника АКТГ определяют концентрации АКТГ в плазме из нижних каменистых синусов (места венозного дренажа гипофиза) и в плазме из периферической вены и вычисляют отношение этих концентраций. У здоровых людей это отношение равно 20, у больных с гипофизарным синдромом </w:t>
      </w:r>
      <w:proofErr w:type="spellStart"/>
      <w:proofErr w:type="gramStart"/>
      <w:r w:rsidRPr="00DB4F4D">
        <w:rPr>
          <w:rFonts w:ascii="Times New Roman" w:hAnsi="Times New Roman" w:cs="Times New Roman"/>
        </w:rPr>
        <w:t>Кушинга</w:t>
      </w:r>
      <w:proofErr w:type="spellEnd"/>
      <w:r w:rsidRPr="00DB4F4D">
        <w:rPr>
          <w:rFonts w:ascii="Times New Roman" w:hAnsi="Times New Roman" w:cs="Times New Roman"/>
        </w:rPr>
        <w:t xml:space="preserve"> &gt;</w:t>
      </w:r>
      <w:proofErr w:type="gramEnd"/>
      <w:r w:rsidRPr="00DB4F4D">
        <w:rPr>
          <w:rFonts w:ascii="Times New Roman" w:hAnsi="Times New Roman" w:cs="Times New Roman"/>
        </w:rPr>
        <w:t xml:space="preserve"> 2, а при эктопическом синдроме </w:t>
      </w:r>
      <w:proofErr w:type="spellStart"/>
      <w:r w:rsidRPr="00DB4F4D">
        <w:rPr>
          <w:rFonts w:ascii="Times New Roman" w:hAnsi="Times New Roman" w:cs="Times New Roman"/>
        </w:rPr>
        <w:t>Кушинга</w:t>
      </w:r>
      <w:proofErr w:type="spellEnd"/>
      <w:r w:rsidRPr="00DB4F4D">
        <w:rPr>
          <w:rFonts w:ascii="Times New Roman" w:hAnsi="Times New Roman" w:cs="Times New Roman"/>
        </w:rPr>
        <w:t xml:space="preserve"> </w:t>
      </w:r>
      <w:r w:rsidRPr="00DB4F4D">
        <w:rPr>
          <w:rFonts w:ascii="Times New Roman" w:hAnsi="Times New Roman" w:cs="Times New Roman"/>
        </w:rPr>
        <w:sym w:font="Symbol" w:char="F0A3"/>
      </w:r>
      <w:r w:rsidRPr="00DB4F4D">
        <w:rPr>
          <w:rFonts w:ascii="Times New Roman" w:hAnsi="Times New Roman" w:cs="Times New Roman"/>
        </w:rPr>
        <w:t xml:space="preserve"> 2. Через 3 мин после в/в введения </w:t>
      </w:r>
      <w:proofErr w:type="spellStart"/>
      <w:r w:rsidRPr="00DB4F4D">
        <w:rPr>
          <w:rFonts w:ascii="Times New Roman" w:hAnsi="Times New Roman" w:cs="Times New Roman"/>
        </w:rPr>
        <w:t>кортикорелина</w:t>
      </w:r>
      <w:proofErr w:type="spellEnd"/>
      <w:r w:rsidRPr="00DB4F4D">
        <w:rPr>
          <w:rFonts w:ascii="Times New Roman" w:hAnsi="Times New Roman" w:cs="Times New Roman"/>
        </w:rPr>
        <w:t xml:space="preserve"> </w:t>
      </w:r>
      <w:proofErr w:type="spellStart"/>
      <w:r w:rsidRPr="00DB4F4D">
        <w:rPr>
          <w:rFonts w:ascii="Times New Roman" w:hAnsi="Times New Roman" w:cs="Times New Roman"/>
        </w:rPr>
        <w:t>трифлутата</w:t>
      </w:r>
      <w:proofErr w:type="spellEnd"/>
      <w:r w:rsidRPr="00DB4F4D">
        <w:rPr>
          <w:rFonts w:ascii="Times New Roman" w:hAnsi="Times New Roman" w:cs="Times New Roman"/>
        </w:rPr>
        <w:t xml:space="preserve"> это отношение у больных с гипофизарным синдромом возрастает до 3,3 и более, а при эктопическом синдроме не превышает 2. Взятие крови из левого и правого нижнего каменистого синуса </w:t>
      </w:r>
      <w:r w:rsidRPr="00DB4F4D">
        <w:rPr>
          <w:rFonts w:ascii="Times New Roman" w:hAnsi="Times New Roman" w:cs="Times New Roman"/>
        </w:rPr>
        <w:lastRenderedPageBreak/>
        <w:t xml:space="preserve">позволяет до операции установить, где — в левой или правой половине гипофиза — расположена АКТГ-секретирующая аденома. Если отношение концентраций </w:t>
      </w:r>
      <w:proofErr w:type="gramStart"/>
      <w:r w:rsidRPr="00DB4F4D">
        <w:rPr>
          <w:rFonts w:ascii="Times New Roman" w:hAnsi="Times New Roman" w:cs="Times New Roman"/>
        </w:rPr>
        <w:t xml:space="preserve">АКТГ </w:t>
      </w:r>
      <w:r w:rsidRPr="00DB4F4D">
        <w:rPr>
          <w:rFonts w:ascii="Times New Roman" w:hAnsi="Times New Roman" w:cs="Times New Roman"/>
        </w:rPr>
        <w:sym w:font="Symbol" w:char="F0B3"/>
      </w:r>
      <w:r w:rsidRPr="00DB4F4D">
        <w:rPr>
          <w:rFonts w:ascii="Times New Roman" w:hAnsi="Times New Roman" w:cs="Times New Roman"/>
        </w:rPr>
        <w:t xml:space="preserve"> 1</w:t>
      </w:r>
      <w:proofErr w:type="gramEnd"/>
      <w:r w:rsidRPr="00DB4F4D">
        <w:rPr>
          <w:rFonts w:ascii="Times New Roman" w:hAnsi="Times New Roman" w:cs="Times New Roman"/>
        </w:rPr>
        <w:t xml:space="preserve">,5, локализацию аденомы удается установить с точностью 85%. Таким образом можно выявлять и затем удалять даже очень маленькие опухоли, не поддающиеся визуализации с помощью КТ. </w:t>
      </w:r>
    </w:p>
    <w:p w:rsidR="00A97F5C" w:rsidRDefault="00DB4F4D">
      <w:pPr>
        <w:rPr>
          <w:rFonts w:ascii="Times New Roman" w:hAnsi="Times New Roman" w:cs="Times New Roman"/>
        </w:rPr>
      </w:pPr>
      <w:r w:rsidRPr="00DB4F4D">
        <w:rPr>
          <w:rFonts w:ascii="Times New Roman" w:hAnsi="Times New Roman" w:cs="Times New Roman"/>
        </w:rPr>
        <w:t xml:space="preserve">3. Возможности разных проб. Последовательность и число проб, необходимых для дифференциальной диагностики синдрома </w:t>
      </w:r>
      <w:proofErr w:type="spellStart"/>
      <w:r w:rsidRPr="00DB4F4D">
        <w:rPr>
          <w:rFonts w:ascii="Times New Roman" w:hAnsi="Times New Roman" w:cs="Times New Roman"/>
        </w:rPr>
        <w:t>Кушинга</w:t>
      </w:r>
      <w:proofErr w:type="spellEnd"/>
      <w:r w:rsidRPr="00DB4F4D">
        <w:rPr>
          <w:rFonts w:ascii="Times New Roman" w:hAnsi="Times New Roman" w:cs="Times New Roman"/>
        </w:rPr>
        <w:t xml:space="preserve">, зависят от трудности задачи. Иногда эктопический и гипофизарный варианты синдрома удается дифференцировать уже на основании результатов короткой пробы с </w:t>
      </w:r>
      <w:proofErr w:type="spellStart"/>
      <w:r w:rsidRPr="00DB4F4D">
        <w:rPr>
          <w:rFonts w:ascii="Times New Roman" w:hAnsi="Times New Roman" w:cs="Times New Roman"/>
        </w:rPr>
        <w:t>дексаметазоном</w:t>
      </w:r>
      <w:proofErr w:type="spellEnd"/>
      <w:r w:rsidRPr="00DB4F4D">
        <w:rPr>
          <w:rFonts w:ascii="Times New Roman" w:hAnsi="Times New Roman" w:cs="Times New Roman"/>
        </w:rPr>
        <w:t xml:space="preserve">, определения базального уровня АКТГ в плазме и результатов исследования локализации источника АКТГ (КТ, проба крови из нижних каменистых синусов). В других случаях для выяснения причины </w:t>
      </w:r>
      <w:proofErr w:type="spellStart"/>
      <w:r w:rsidRPr="00DB4F4D">
        <w:rPr>
          <w:rFonts w:ascii="Times New Roman" w:hAnsi="Times New Roman" w:cs="Times New Roman"/>
        </w:rPr>
        <w:t>гиперкортизолемии</w:t>
      </w:r>
      <w:proofErr w:type="spellEnd"/>
      <w:r w:rsidRPr="00DB4F4D">
        <w:rPr>
          <w:rFonts w:ascii="Times New Roman" w:hAnsi="Times New Roman" w:cs="Times New Roman"/>
        </w:rPr>
        <w:t xml:space="preserve"> требуется длинная проба с </w:t>
      </w:r>
      <w:proofErr w:type="spellStart"/>
      <w:r w:rsidRPr="00DB4F4D">
        <w:rPr>
          <w:rFonts w:ascii="Times New Roman" w:hAnsi="Times New Roman" w:cs="Times New Roman"/>
        </w:rPr>
        <w:t>дексаметазоном</w:t>
      </w:r>
      <w:proofErr w:type="spellEnd"/>
      <w:r w:rsidRPr="00DB4F4D">
        <w:rPr>
          <w:rFonts w:ascii="Times New Roman" w:hAnsi="Times New Roman" w:cs="Times New Roman"/>
        </w:rPr>
        <w:t xml:space="preserve"> либо катетеризация нижних каменистых синусов с определением уровня АКТГ после введения </w:t>
      </w:r>
      <w:proofErr w:type="spellStart"/>
      <w:r w:rsidRPr="00DB4F4D">
        <w:rPr>
          <w:rFonts w:ascii="Times New Roman" w:hAnsi="Times New Roman" w:cs="Times New Roman"/>
        </w:rPr>
        <w:t>кортиколиберина</w:t>
      </w:r>
      <w:proofErr w:type="spellEnd"/>
      <w:r w:rsidRPr="00DB4F4D">
        <w:rPr>
          <w:rFonts w:ascii="Times New Roman" w:hAnsi="Times New Roman" w:cs="Times New Roman"/>
        </w:rPr>
        <w:t xml:space="preserve">. Надежность результатов всех этих проб зависит от множества причин. Например, при волнообразном течении синдрома (см. гл. 12, п. III.Е) необходимо повторять исследования через определенные промежутки времени. Депрессия, употребление алкоголя и стресс могут быть причинами ложноположительных результатов в пробах с </w:t>
      </w:r>
      <w:proofErr w:type="spellStart"/>
      <w:r w:rsidRPr="00DB4F4D">
        <w:rPr>
          <w:rFonts w:ascii="Times New Roman" w:hAnsi="Times New Roman" w:cs="Times New Roman"/>
        </w:rPr>
        <w:t>дексаметазоном</w:t>
      </w:r>
      <w:proofErr w:type="spellEnd"/>
      <w:r w:rsidRPr="00DB4F4D">
        <w:rPr>
          <w:rFonts w:ascii="Times New Roman" w:hAnsi="Times New Roman" w:cs="Times New Roman"/>
        </w:rPr>
        <w:t xml:space="preserve">. Встречаются формы надпочечникового и эктопического синдрома </w:t>
      </w:r>
      <w:proofErr w:type="spellStart"/>
      <w:r w:rsidRPr="00DB4F4D">
        <w:rPr>
          <w:rFonts w:ascii="Times New Roman" w:hAnsi="Times New Roman" w:cs="Times New Roman"/>
        </w:rPr>
        <w:t>Кушинга</w:t>
      </w:r>
      <w:proofErr w:type="spellEnd"/>
      <w:r w:rsidRPr="00DB4F4D">
        <w:rPr>
          <w:rFonts w:ascii="Times New Roman" w:hAnsi="Times New Roman" w:cs="Times New Roman"/>
        </w:rPr>
        <w:t xml:space="preserve">, при которых пробы с </w:t>
      </w:r>
      <w:proofErr w:type="spellStart"/>
      <w:r w:rsidRPr="00DB4F4D">
        <w:rPr>
          <w:rFonts w:ascii="Times New Roman" w:hAnsi="Times New Roman" w:cs="Times New Roman"/>
        </w:rPr>
        <w:t>дексаметазоном</w:t>
      </w:r>
      <w:proofErr w:type="spellEnd"/>
      <w:r w:rsidRPr="00DB4F4D">
        <w:rPr>
          <w:rFonts w:ascii="Times New Roman" w:hAnsi="Times New Roman" w:cs="Times New Roman"/>
        </w:rPr>
        <w:t xml:space="preserve"> дают л</w:t>
      </w:r>
      <w:r w:rsidR="00A97F5C">
        <w:rPr>
          <w:rFonts w:ascii="Times New Roman" w:hAnsi="Times New Roman" w:cs="Times New Roman"/>
        </w:rPr>
        <w:t xml:space="preserve">ожноотрицательные результаты. </w:t>
      </w:r>
    </w:p>
    <w:p w:rsidR="00A97F5C" w:rsidRPr="000E3935" w:rsidRDefault="00DB4F4D">
      <w:pPr>
        <w:rPr>
          <w:rFonts w:ascii="Times New Roman" w:hAnsi="Times New Roman" w:cs="Times New Roman"/>
          <w:i/>
        </w:rPr>
      </w:pPr>
      <w:r w:rsidRPr="000E3935">
        <w:rPr>
          <w:rFonts w:ascii="Times New Roman" w:hAnsi="Times New Roman" w:cs="Times New Roman"/>
          <w:i/>
        </w:rPr>
        <w:t xml:space="preserve">Установление локализации основного патологического процесса </w:t>
      </w:r>
    </w:p>
    <w:p w:rsidR="00A97F5C" w:rsidRDefault="00DB4F4D">
      <w:pPr>
        <w:rPr>
          <w:rFonts w:ascii="Times New Roman" w:hAnsi="Times New Roman" w:cs="Times New Roman"/>
        </w:rPr>
      </w:pPr>
      <w:r w:rsidRPr="00DB4F4D">
        <w:rPr>
          <w:rFonts w:ascii="Times New Roman" w:hAnsi="Times New Roman" w:cs="Times New Roman"/>
        </w:rPr>
        <w:t xml:space="preserve">1. Гипофизарный синдром </w:t>
      </w:r>
      <w:proofErr w:type="spellStart"/>
      <w:r w:rsidRPr="00DB4F4D">
        <w:rPr>
          <w:rFonts w:ascii="Times New Roman" w:hAnsi="Times New Roman" w:cs="Times New Roman"/>
        </w:rPr>
        <w:t>Кушинга</w:t>
      </w:r>
      <w:proofErr w:type="spellEnd"/>
      <w:r w:rsidRPr="00DB4F4D">
        <w:rPr>
          <w:rFonts w:ascii="Times New Roman" w:hAnsi="Times New Roman" w:cs="Times New Roman"/>
        </w:rPr>
        <w:t xml:space="preserve"> а. Рентгенологическое исследование турецкого седла выявляет 10— 15% опухолей гипофиза. б. КТ при разрешающей способности </w:t>
      </w:r>
      <w:proofErr w:type="gramStart"/>
      <w:r w:rsidRPr="00DB4F4D">
        <w:rPr>
          <w:rFonts w:ascii="Times New Roman" w:hAnsi="Times New Roman" w:cs="Times New Roman"/>
        </w:rPr>
        <w:t>&lt; 1</w:t>
      </w:r>
      <w:proofErr w:type="gramEnd"/>
      <w:r w:rsidRPr="00DB4F4D">
        <w:rPr>
          <w:rFonts w:ascii="Times New Roman" w:hAnsi="Times New Roman" w:cs="Times New Roman"/>
        </w:rPr>
        <w:t xml:space="preserve"> мм выявляет до 85% </w:t>
      </w:r>
      <w:proofErr w:type="spellStart"/>
      <w:r w:rsidRPr="00DB4F4D">
        <w:rPr>
          <w:rFonts w:ascii="Times New Roman" w:hAnsi="Times New Roman" w:cs="Times New Roman"/>
        </w:rPr>
        <w:t>микроаденом</w:t>
      </w:r>
      <w:proofErr w:type="spellEnd"/>
      <w:r w:rsidRPr="00DB4F4D">
        <w:rPr>
          <w:rFonts w:ascii="Times New Roman" w:hAnsi="Times New Roman" w:cs="Times New Roman"/>
        </w:rPr>
        <w:t xml:space="preserve"> при гипофизарном синдроме </w:t>
      </w:r>
      <w:proofErr w:type="spellStart"/>
      <w:r w:rsidRPr="00DB4F4D">
        <w:rPr>
          <w:rFonts w:ascii="Times New Roman" w:hAnsi="Times New Roman" w:cs="Times New Roman"/>
        </w:rPr>
        <w:t>Кушинга</w:t>
      </w:r>
      <w:proofErr w:type="spellEnd"/>
      <w:r w:rsidRPr="00DB4F4D">
        <w:rPr>
          <w:rFonts w:ascii="Times New Roman" w:hAnsi="Times New Roman" w:cs="Times New Roman"/>
        </w:rPr>
        <w:t xml:space="preserve">. Однако к результатам КТ, свидетельствующим о наличии АКТГ-секретирующей аденомы, следует относиться с осторожностью. Диагноз должен быть подтвержден лабораторными исследованиями. </w:t>
      </w:r>
    </w:p>
    <w:p w:rsidR="00A97F5C" w:rsidRDefault="00DB4F4D">
      <w:pPr>
        <w:rPr>
          <w:rFonts w:ascii="Times New Roman" w:hAnsi="Times New Roman" w:cs="Times New Roman"/>
        </w:rPr>
      </w:pPr>
      <w:r w:rsidRPr="00DB4F4D">
        <w:rPr>
          <w:rFonts w:ascii="Times New Roman" w:hAnsi="Times New Roman" w:cs="Times New Roman"/>
        </w:rPr>
        <w:t xml:space="preserve">2. Надпочечниковый синдром </w:t>
      </w:r>
      <w:proofErr w:type="spellStart"/>
      <w:r w:rsidRPr="00DB4F4D">
        <w:rPr>
          <w:rFonts w:ascii="Times New Roman" w:hAnsi="Times New Roman" w:cs="Times New Roman"/>
        </w:rPr>
        <w:t>Кушинга</w:t>
      </w:r>
      <w:proofErr w:type="spellEnd"/>
      <w:r w:rsidRPr="00DB4F4D">
        <w:rPr>
          <w:rFonts w:ascii="Times New Roman" w:hAnsi="Times New Roman" w:cs="Times New Roman"/>
        </w:rPr>
        <w:t xml:space="preserve"> а. Исследование надпочечников нужно начинать именно с КТ, поскольку это </w:t>
      </w:r>
      <w:proofErr w:type="spellStart"/>
      <w:r w:rsidRPr="00DB4F4D">
        <w:rPr>
          <w:rFonts w:ascii="Times New Roman" w:hAnsi="Times New Roman" w:cs="Times New Roman"/>
        </w:rPr>
        <w:t>неинвазивный</w:t>
      </w:r>
      <w:proofErr w:type="spellEnd"/>
      <w:r w:rsidRPr="00DB4F4D">
        <w:rPr>
          <w:rFonts w:ascii="Times New Roman" w:hAnsi="Times New Roman" w:cs="Times New Roman"/>
        </w:rPr>
        <w:t xml:space="preserve"> метод. б. УЗИ брюшной полости позволяет определить, на какой стороне расположена опухоль надпочечника. в. В некоторых случаях МРТ дополняет результаты КТ, но при малых размерах опухоли надпочечника чувствительность этого метода не превышает чувствительности КТ. На T2-взвешенных </w:t>
      </w:r>
      <w:proofErr w:type="spellStart"/>
      <w:r w:rsidRPr="00DB4F4D">
        <w:rPr>
          <w:rFonts w:ascii="Times New Roman" w:hAnsi="Times New Roman" w:cs="Times New Roman"/>
        </w:rPr>
        <w:t>томограммах</w:t>
      </w:r>
      <w:proofErr w:type="spellEnd"/>
      <w:r w:rsidRPr="00DB4F4D">
        <w:rPr>
          <w:rFonts w:ascii="Times New Roman" w:hAnsi="Times New Roman" w:cs="Times New Roman"/>
        </w:rPr>
        <w:t xml:space="preserve"> удается различать рак и аденому надпочечников, что помогает определить объем хирургического вмешательства. КТ надпочечников нередко дает ложноположительные результаты, поэтому окончательный диагноз надпочечникового синдрома </w:t>
      </w:r>
      <w:proofErr w:type="spellStart"/>
      <w:r w:rsidRPr="00DB4F4D">
        <w:rPr>
          <w:rFonts w:ascii="Times New Roman" w:hAnsi="Times New Roman" w:cs="Times New Roman"/>
        </w:rPr>
        <w:t>Кушинга</w:t>
      </w:r>
      <w:proofErr w:type="spellEnd"/>
      <w:r w:rsidRPr="00DB4F4D">
        <w:rPr>
          <w:rFonts w:ascii="Times New Roman" w:hAnsi="Times New Roman" w:cs="Times New Roman"/>
        </w:rPr>
        <w:t xml:space="preserve"> должен быть подтвержден лабораторными исследованиями. При небольших опухолях надпочечников могут потребоваться специальные диагностические процедуры, такие, как ретроградная флебография надпочечников или </w:t>
      </w:r>
      <w:proofErr w:type="spellStart"/>
      <w:r w:rsidRPr="00DB4F4D">
        <w:rPr>
          <w:rFonts w:ascii="Times New Roman" w:hAnsi="Times New Roman" w:cs="Times New Roman"/>
        </w:rPr>
        <w:t>сцинтиграфия</w:t>
      </w:r>
      <w:proofErr w:type="spellEnd"/>
      <w:r w:rsidRPr="00DB4F4D">
        <w:rPr>
          <w:rFonts w:ascii="Times New Roman" w:hAnsi="Times New Roman" w:cs="Times New Roman"/>
        </w:rPr>
        <w:t xml:space="preserve"> с 131I-холестерином. </w:t>
      </w:r>
    </w:p>
    <w:p w:rsidR="00A97F5C" w:rsidRDefault="00DB4F4D">
      <w:pPr>
        <w:rPr>
          <w:rFonts w:ascii="Times New Roman" w:hAnsi="Times New Roman" w:cs="Times New Roman"/>
        </w:rPr>
      </w:pPr>
      <w:r w:rsidRPr="00DB4F4D">
        <w:rPr>
          <w:rFonts w:ascii="Times New Roman" w:hAnsi="Times New Roman" w:cs="Times New Roman"/>
        </w:rPr>
        <w:lastRenderedPageBreak/>
        <w:t xml:space="preserve">3. Эктопический синдром </w:t>
      </w:r>
      <w:proofErr w:type="spellStart"/>
      <w:r w:rsidRPr="00DB4F4D">
        <w:rPr>
          <w:rFonts w:ascii="Times New Roman" w:hAnsi="Times New Roman" w:cs="Times New Roman"/>
        </w:rPr>
        <w:t>Кушинга</w:t>
      </w:r>
      <w:proofErr w:type="spellEnd"/>
      <w:r w:rsidRPr="00DB4F4D">
        <w:rPr>
          <w:rFonts w:ascii="Times New Roman" w:hAnsi="Times New Roman" w:cs="Times New Roman"/>
        </w:rPr>
        <w:t xml:space="preserve">. Рентгенологическое исследование грудной клетки выявляет опухоль легких примерно у половины больных (обычно </w:t>
      </w:r>
      <w:proofErr w:type="spellStart"/>
      <w:r w:rsidRPr="00DB4F4D">
        <w:rPr>
          <w:rFonts w:ascii="Times New Roman" w:hAnsi="Times New Roman" w:cs="Times New Roman"/>
        </w:rPr>
        <w:t>овсяноклеточный</w:t>
      </w:r>
      <w:proofErr w:type="spellEnd"/>
      <w:r w:rsidRPr="00DB4F4D">
        <w:rPr>
          <w:rFonts w:ascii="Times New Roman" w:hAnsi="Times New Roman" w:cs="Times New Roman"/>
        </w:rPr>
        <w:t xml:space="preserve"> рак легкого). С помощью КТ и МРТ удается выявить эктопические АКТГ-секретирующие опухоли легких у большего числа больных. Поэтому КТ и МРТ являются методами выбора. Секреция АКТГ некоторыми эктопическими опухолями (</w:t>
      </w:r>
      <w:proofErr w:type="spellStart"/>
      <w:r w:rsidRPr="00DB4F4D">
        <w:rPr>
          <w:rFonts w:ascii="Times New Roman" w:hAnsi="Times New Roman" w:cs="Times New Roman"/>
        </w:rPr>
        <w:t>карциноид</w:t>
      </w:r>
      <w:proofErr w:type="spellEnd"/>
      <w:r w:rsidRPr="00DB4F4D">
        <w:rPr>
          <w:rFonts w:ascii="Times New Roman" w:hAnsi="Times New Roman" w:cs="Times New Roman"/>
        </w:rPr>
        <w:t xml:space="preserve"> бронхов, медуллярный рак щитовидной железы) подавляется высокими дозами </w:t>
      </w:r>
      <w:proofErr w:type="spellStart"/>
      <w:r w:rsidRPr="00DB4F4D">
        <w:rPr>
          <w:rFonts w:ascii="Times New Roman" w:hAnsi="Times New Roman" w:cs="Times New Roman"/>
        </w:rPr>
        <w:t>дексаметазона</w:t>
      </w:r>
      <w:proofErr w:type="spellEnd"/>
      <w:r w:rsidRPr="00DB4F4D">
        <w:rPr>
          <w:rFonts w:ascii="Times New Roman" w:hAnsi="Times New Roman" w:cs="Times New Roman"/>
        </w:rPr>
        <w:t xml:space="preserve">, т. е. эти опухоли имитируют гипофизарный синдром </w:t>
      </w:r>
      <w:proofErr w:type="spellStart"/>
      <w:r w:rsidRPr="00DB4F4D">
        <w:rPr>
          <w:rFonts w:ascii="Times New Roman" w:hAnsi="Times New Roman" w:cs="Times New Roman"/>
        </w:rPr>
        <w:t>Кушинга</w:t>
      </w:r>
      <w:proofErr w:type="spellEnd"/>
      <w:r w:rsidRPr="00DB4F4D">
        <w:rPr>
          <w:rFonts w:ascii="Times New Roman" w:hAnsi="Times New Roman" w:cs="Times New Roman"/>
        </w:rPr>
        <w:t xml:space="preserve">. Поскольку такие опухоли поддаются хирургическому лечению, их выявление и визуализация — важная задача диагностики. V. </w:t>
      </w:r>
      <w:r w:rsidRPr="000E3935">
        <w:rPr>
          <w:rFonts w:ascii="Times New Roman" w:hAnsi="Times New Roman" w:cs="Times New Roman"/>
          <w:b/>
          <w:i/>
        </w:rPr>
        <w:t>Лечение</w:t>
      </w:r>
      <w:r w:rsidRPr="00DB4F4D">
        <w:rPr>
          <w:rFonts w:ascii="Times New Roman" w:hAnsi="Times New Roman" w:cs="Times New Roman"/>
        </w:rPr>
        <w:t xml:space="preserve"> </w:t>
      </w:r>
    </w:p>
    <w:p w:rsidR="00A97F5C" w:rsidRDefault="00DB4F4D">
      <w:pPr>
        <w:rPr>
          <w:rFonts w:ascii="Times New Roman" w:hAnsi="Times New Roman" w:cs="Times New Roman"/>
        </w:rPr>
      </w:pPr>
      <w:r w:rsidRPr="00A97F5C">
        <w:rPr>
          <w:rFonts w:ascii="Times New Roman" w:hAnsi="Times New Roman" w:cs="Times New Roman"/>
          <w:u w:val="single"/>
        </w:rPr>
        <w:t xml:space="preserve">Гипофизарный синдром </w:t>
      </w:r>
      <w:proofErr w:type="spellStart"/>
      <w:r w:rsidRPr="00A97F5C">
        <w:rPr>
          <w:rFonts w:ascii="Times New Roman" w:hAnsi="Times New Roman" w:cs="Times New Roman"/>
          <w:u w:val="single"/>
        </w:rPr>
        <w:t>Кушинга</w:t>
      </w:r>
      <w:proofErr w:type="spellEnd"/>
      <w:r w:rsidRPr="00A97F5C">
        <w:rPr>
          <w:rFonts w:ascii="Times New Roman" w:hAnsi="Times New Roman" w:cs="Times New Roman"/>
          <w:u w:val="single"/>
        </w:rPr>
        <w:t>.</w:t>
      </w:r>
      <w:r w:rsidRPr="00DB4F4D">
        <w:rPr>
          <w:rFonts w:ascii="Times New Roman" w:hAnsi="Times New Roman" w:cs="Times New Roman"/>
        </w:rPr>
        <w:t xml:space="preserve"> В большей части случаев метод выбора — селективная </w:t>
      </w:r>
      <w:proofErr w:type="spellStart"/>
      <w:r w:rsidRPr="00DB4F4D">
        <w:rPr>
          <w:rFonts w:ascii="Times New Roman" w:hAnsi="Times New Roman" w:cs="Times New Roman"/>
        </w:rPr>
        <w:t>транссфеноидальная</w:t>
      </w:r>
      <w:proofErr w:type="spellEnd"/>
      <w:r w:rsidRPr="00DB4F4D">
        <w:rPr>
          <w:rFonts w:ascii="Times New Roman" w:hAnsi="Times New Roman" w:cs="Times New Roman"/>
        </w:rPr>
        <w:t xml:space="preserve"> </w:t>
      </w:r>
      <w:proofErr w:type="spellStart"/>
      <w:r w:rsidRPr="00DB4F4D">
        <w:rPr>
          <w:rFonts w:ascii="Times New Roman" w:hAnsi="Times New Roman" w:cs="Times New Roman"/>
        </w:rPr>
        <w:t>аденомэктомия</w:t>
      </w:r>
      <w:proofErr w:type="spellEnd"/>
      <w:r w:rsidRPr="00DB4F4D">
        <w:rPr>
          <w:rFonts w:ascii="Times New Roman" w:hAnsi="Times New Roman" w:cs="Times New Roman"/>
        </w:rPr>
        <w:t xml:space="preserve"> или </w:t>
      </w:r>
      <w:proofErr w:type="spellStart"/>
      <w:r w:rsidRPr="00DB4F4D">
        <w:rPr>
          <w:rFonts w:ascii="Times New Roman" w:hAnsi="Times New Roman" w:cs="Times New Roman"/>
        </w:rPr>
        <w:t>гипофизэктомия</w:t>
      </w:r>
      <w:proofErr w:type="spellEnd"/>
      <w:r w:rsidRPr="00DB4F4D">
        <w:rPr>
          <w:rFonts w:ascii="Times New Roman" w:hAnsi="Times New Roman" w:cs="Times New Roman"/>
        </w:rPr>
        <w:t xml:space="preserve">. Селективное удаление </w:t>
      </w:r>
      <w:proofErr w:type="spellStart"/>
      <w:r w:rsidRPr="00DB4F4D">
        <w:rPr>
          <w:rFonts w:ascii="Times New Roman" w:hAnsi="Times New Roman" w:cs="Times New Roman"/>
        </w:rPr>
        <w:t>микроаденом</w:t>
      </w:r>
      <w:proofErr w:type="spellEnd"/>
      <w:r w:rsidRPr="00DB4F4D">
        <w:rPr>
          <w:rFonts w:ascii="Times New Roman" w:hAnsi="Times New Roman" w:cs="Times New Roman"/>
        </w:rPr>
        <w:t xml:space="preserve"> гипофиза приводит к ремиссии болезни в 85% случаев (до 93% при изолированных опухолях и менее 50% при их инвазивном росте). Взятие крови из левого и правого нижнего каменистого синуса позволяет установить, в какой половине гипофиза локализуется </w:t>
      </w:r>
      <w:proofErr w:type="spellStart"/>
      <w:r w:rsidRPr="00DB4F4D">
        <w:rPr>
          <w:rFonts w:ascii="Times New Roman" w:hAnsi="Times New Roman" w:cs="Times New Roman"/>
        </w:rPr>
        <w:t>микроаденома</w:t>
      </w:r>
      <w:proofErr w:type="spellEnd"/>
      <w:r w:rsidRPr="00DB4F4D">
        <w:rPr>
          <w:rFonts w:ascii="Times New Roman" w:hAnsi="Times New Roman" w:cs="Times New Roman"/>
        </w:rPr>
        <w:t xml:space="preserve">, и в отдельных случаях выполнить </w:t>
      </w:r>
      <w:proofErr w:type="spellStart"/>
      <w:r w:rsidRPr="00DB4F4D">
        <w:rPr>
          <w:rFonts w:ascii="Times New Roman" w:hAnsi="Times New Roman" w:cs="Times New Roman"/>
        </w:rPr>
        <w:t>гемигипофизэктомию</w:t>
      </w:r>
      <w:proofErr w:type="spellEnd"/>
      <w:r w:rsidRPr="00DB4F4D">
        <w:rPr>
          <w:rFonts w:ascii="Times New Roman" w:hAnsi="Times New Roman" w:cs="Times New Roman"/>
        </w:rPr>
        <w:t xml:space="preserve">. Смертность при </w:t>
      </w:r>
      <w:proofErr w:type="spellStart"/>
      <w:r w:rsidRPr="00DB4F4D">
        <w:rPr>
          <w:rFonts w:ascii="Times New Roman" w:hAnsi="Times New Roman" w:cs="Times New Roman"/>
        </w:rPr>
        <w:t>гипофизэктомии</w:t>
      </w:r>
      <w:proofErr w:type="spellEnd"/>
      <w:r w:rsidRPr="00DB4F4D">
        <w:rPr>
          <w:rFonts w:ascii="Times New Roman" w:hAnsi="Times New Roman" w:cs="Times New Roman"/>
        </w:rPr>
        <w:t xml:space="preserve"> и </w:t>
      </w:r>
      <w:proofErr w:type="spellStart"/>
      <w:r w:rsidRPr="00DB4F4D">
        <w:rPr>
          <w:rFonts w:ascii="Times New Roman" w:hAnsi="Times New Roman" w:cs="Times New Roman"/>
        </w:rPr>
        <w:t>гемигипофизэктомии</w:t>
      </w:r>
      <w:proofErr w:type="spellEnd"/>
      <w:r w:rsidRPr="00DB4F4D">
        <w:rPr>
          <w:rFonts w:ascii="Times New Roman" w:hAnsi="Times New Roman" w:cs="Times New Roman"/>
        </w:rPr>
        <w:t xml:space="preserve"> невысока, а осложнения (преходящий несахарный диабет, истечение СМЖ из носа, кровотечение) наблюдаются примерно у 5% больных. Рецидивы </w:t>
      </w:r>
      <w:proofErr w:type="spellStart"/>
      <w:r w:rsidRPr="00DB4F4D">
        <w:rPr>
          <w:rFonts w:ascii="Times New Roman" w:hAnsi="Times New Roman" w:cs="Times New Roman"/>
        </w:rPr>
        <w:t>гиперкортизолемии</w:t>
      </w:r>
      <w:proofErr w:type="spellEnd"/>
      <w:r w:rsidRPr="00DB4F4D">
        <w:rPr>
          <w:rFonts w:ascii="Times New Roman" w:hAnsi="Times New Roman" w:cs="Times New Roman"/>
        </w:rPr>
        <w:t xml:space="preserve"> после </w:t>
      </w:r>
      <w:proofErr w:type="spellStart"/>
      <w:r w:rsidRPr="00DB4F4D">
        <w:rPr>
          <w:rFonts w:ascii="Times New Roman" w:hAnsi="Times New Roman" w:cs="Times New Roman"/>
        </w:rPr>
        <w:t>гипофизэктомии</w:t>
      </w:r>
      <w:proofErr w:type="spellEnd"/>
      <w:r w:rsidRPr="00DB4F4D">
        <w:rPr>
          <w:rFonts w:ascii="Times New Roman" w:hAnsi="Times New Roman" w:cs="Times New Roman"/>
        </w:rPr>
        <w:t xml:space="preserve"> наблюдаются редко (в 5% случаев). При гипофизарном синдроме </w:t>
      </w:r>
      <w:proofErr w:type="spellStart"/>
      <w:r w:rsidRPr="00DB4F4D">
        <w:rPr>
          <w:rFonts w:ascii="Times New Roman" w:hAnsi="Times New Roman" w:cs="Times New Roman"/>
        </w:rPr>
        <w:t>Кушинга</w:t>
      </w:r>
      <w:proofErr w:type="spellEnd"/>
      <w:r w:rsidRPr="00DB4F4D">
        <w:rPr>
          <w:rFonts w:ascii="Times New Roman" w:hAnsi="Times New Roman" w:cs="Times New Roman"/>
        </w:rPr>
        <w:t xml:space="preserve"> можно применять и рентгеновское облучение гипофиза; это лечение особенно эффективно у молодых. </w:t>
      </w:r>
      <w:proofErr w:type="spellStart"/>
      <w:r w:rsidRPr="00DB4F4D">
        <w:rPr>
          <w:rFonts w:ascii="Times New Roman" w:hAnsi="Times New Roman" w:cs="Times New Roman"/>
        </w:rPr>
        <w:t>Гиперкортизолемия</w:t>
      </w:r>
      <w:proofErr w:type="spellEnd"/>
      <w:r w:rsidRPr="00DB4F4D">
        <w:rPr>
          <w:rFonts w:ascii="Times New Roman" w:hAnsi="Times New Roman" w:cs="Times New Roman"/>
        </w:rPr>
        <w:t xml:space="preserve"> полностью исчезает через 12—18 </w:t>
      </w:r>
      <w:proofErr w:type="spellStart"/>
      <w:r w:rsidRPr="00DB4F4D">
        <w:rPr>
          <w:rFonts w:ascii="Times New Roman" w:hAnsi="Times New Roman" w:cs="Times New Roman"/>
        </w:rPr>
        <w:t>мес</w:t>
      </w:r>
      <w:proofErr w:type="spellEnd"/>
      <w:r w:rsidRPr="00DB4F4D">
        <w:rPr>
          <w:rFonts w:ascii="Times New Roman" w:hAnsi="Times New Roman" w:cs="Times New Roman"/>
        </w:rPr>
        <w:t xml:space="preserve"> после облучения; для предупреждения рецидива опухоли и для лечения проявлений </w:t>
      </w:r>
      <w:proofErr w:type="spellStart"/>
      <w:r w:rsidRPr="00DB4F4D">
        <w:rPr>
          <w:rFonts w:ascii="Times New Roman" w:hAnsi="Times New Roman" w:cs="Times New Roman"/>
        </w:rPr>
        <w:t>гиперкортизолемии</w:t>
      </w:r>
      <w:proofErr w:type="spellEnd"/>
      <w:r w:rsidRPr="00DB4F4D">
        <w:rPr>
          <w:rFonts w:ascii="Times New Roman" w:hAnsi="Times New Roman" w:cs="Times New Roman"/>
        </w:rPr>
        <w:t xml:space="preserve"> назначают </w:t>
      </w:r>
      <w:proofErr w:type="spellStart"/>
      <w:r w:rsidRPr="00DB4F4D">
        <w:rPr>
          <w:rFonts w:ascii="Times New Roman" w:hAnsi="Times New Roman" w:cs="Times New Roman"/>
        </w:rPr>
        <w:t>митотан</w:t>
      </w:r>
      <w:proofErr w:type="spellEnd"/>
      <w:r w:rsidRPr="00DB4F4D">
        <w:rPr>
          <w:rFonts w:ascii="Times New Roman" w:hAnsi="Times New Roman" w:cs="Times New Roman"/>
        </w:rPr>
        <w:t xml:space="preserve"> внутрь в дозе 3 г/</w:t>
      </w:r>
      <w:proofErr w:type="spellStart"/>
      <w:r w:rsidRPr="00DB4F4D">
        <w:rPr>
          <w:rFonts w:ascii="Times New Roman" w:hAnsi="Times New Roman" w:cs="Times New Roman"/>
        </w:rPr>
        <w:t>сут</w:t>
      </w:r>
      <w:proofErr w:type="spellEnd"/>
      <w:r w:rsidRPr="00DB4F4D">
        <w:rPr>
          <w:rFonts w:ascii="Times New Roman" w:hAnsi="Times New Roman" w:cs="Times New Roman"/>
        </w:rPr>
        <w:t xml:space="preserve">. Таким способом удается излечивать примерно 85% больных. Частота ремиссии после облучения у взрослых больных составляет только 20%, а у детей достигает 70—80%. После облучения протонами или </w:t>
      </w:r>
      <w:proofErr w:type="spellStart"/>
      <w:r w:rsidRPr="00DB4F4D">
        <w:rPr>
          <w:rFonts w:ascii="Times New Roman" w:hAnsi="Times New Roman" w:cs="Times New Roman"/>
        </w:rPr>
        <w:t>альфачастицами</w:t>
      </w:r>
      <w:proofErr w:type="spellEnd"/>
      <w:r w:rsidRPr="00DB4F4D">
        <w:rPr>
          <w:rFonts w:ascii="Times New Roman" w:hAnsi="Times New Roman" w:cs="Times New Roman"/>
        </w:rPr>
        <w:t xml:space="preserve"> ремиссия наступает быстрее и наблюдается у большего числа больных. </w:t>
      </w:r>
    </w:p>
    <w:p w:rsidR="00A97F5C" w:rsidRDefault="00DB4F4D">
      <w:pPr>
        <w:rPr>
          <w:rFonts w:ascii="Times New Roman" w:hAnsi="Times New Roman" w:cs="Times New Roman"/>
        </w:rPr>
      </w:pPr>
      <w:r w:rsidRPr="00A97F5C">
        <w:rPr>
          <w:rFonts w:ascii="Times New Roman" w:hAnsi="Times New Roman" w:cs="Times New Roman"/>
          <w:u w:val="single"/>
        </w:rPr>
        <w:t xml:space="preserve">Надпочечниковый синдром </w:t>
      </w:r>
      <w:proofErr w:type="spellStart"/>
      <w:r w:rsidRPr="00A97F5C">
        <w:rPr>
          <w:rFonts w:ascii="Times New Roman" w:hAnsi="Times New Roman" w:cs="Times New Roman"/>
          <w:u w:val="single"/>
        </w:rPr>
        <w:t>Кушинга</w:t>
      </w:r>
      <w:proofErr w:type="spellEnd"/>
      <w:r w:rsidRPr="00DB4F4D">
        <w:rPr>
          <w:rFonts w:ascii="Times New Roman" w:hAnsi="Times New Roman" w:cs="Times New Roman"/>
        </w:rPr>
        <w:t xml:space="preserve"> 1. Одностороннюю аденому удаляют хирургически; частота ремиссий после операции высокая. Поскольку функция противоположного надпочечника у больных с односторонней аденомой подавлена, в течение нескольких месяцев проводят заместительную терапию </w:t>
      </w:r>
      <w:proofErr w:type="spellStart"/>
      <w:r w:rsidRPr="00DB4F4D">
        <w:rPr>
          <w:rFonts w:ascii="Times New Roman" w:hAnsi="Times New Roman" w:cs="Times New Roman"/>
        </w:rPr>
        <w:t>глюкокортикоидами</w:t>
      </w:r>
      <w:proofErr w:type="spellEnd"/>
      <w:r w:rsidRPr="00DB4F4D">
        <w:rPr>
          <w:rFonts w:ascii="Times New Roman" w:hAnsi="Times New Roman" w:cs="Times New Roman"/>
        </w:rPr>
        <w:t xml:space="preserve"> </w:t>
      </w:r>
    </w:p>
    <w:p w:rsidR="00A97F5C" w:rsidRDefault="00DB4F4D">
      <w:pPr>
        <w:rPr>
          <w:rFonts w:ascii="Times New Roman" w:hAnsi="Times New Roman" w:cs="Times New Roman"/>
        </w:rPr>
      </w:pPr>
      <w:r w:rsidRPr="00DB4F4D">
        <w:rPr>
          <w:rFonts w:ascii="Times New Roman" w:hAnsi="Times New Roman" w:cs="Times New Roman"/>
        </w:rPr>
        <w:t xml:space="preserve">2. </w:t>
      </w:r>
      <w:r w:rsidRPr="000E3935">
        <w:rPr>
          <w:rFonts w:ascii="Times New Roman" w:hAnsi="Times New Roman" w:cs="Times New Roman"/>
          <w:u w:val="single"/>
        </w:rPr>
        <w:t>Рак надпочечников</w:t>
      </w:r>
      <w:r w:rsidRPr="00DB4F4D">
        <w:rPr>
          <w:rFonts w:ascii="Times New Roman" w:hAnsi="Times New Roman" w:cs="Times New Roman"/>
        </w:rPr>
        <w:t xml:space="preserve">. Метод выбора — хирургическое вмешательство. Лучше использовать </w:t>
      </w:r>
      <w:proofErr w:type="spellStart"/>
      <w:r w:rsidRPr="00DB4F4D">
        <w:rPr>
          <w:rFonts w:ascii="Times New Roman" w:hAnsi="Times New Roman" w:cs="Times New Roman"/>
        </w:rPr>
        <w:t>чрезбрюшинный</w:t>
      </w:r>
      <w:proofErr w:type="spellEnd"/>
      <w:r w:rsidRPr="00DB4F4D">
        <w:rPr>
          <w:rFonts w:ascii="Times New Roman" w:hAnsi="Times New Roman" w:cs="Times New Roman"/>
        </w:rPr>
        <w:t xml:space="preserve"> доступ, поскольку он позволяет оценить широту распространения опухоли и удалить пораженные органы. Если опухоль удалена не полностью или признана неоперабельной, можно назначить </w:t>
      </w:r>
      <w:proofErr w:type="spellStart"/>
      <w:r w:rsidRPr="00DB4F4D">
        <w:rPr>
          <w:rFonts w:ascii="Times New Roman" w:hAnsi="Times New Roman" w:cs="Times New Roman"/>
        </w:rPr>
        <w:t>митотан</w:t>
      </w:r>
      <w:proofErr w:type="spellEnd"/>
      <w:r w:rsidRPr="00DB4F4D">
        <w:rPr>
          <w:rFonts w:ascii="Times New Roman" w:hAnsi="Times New Roman" w:cs="Times New Roman"/>
        </w:rPr>
        <w:t xml:space="preserve"> внутрь. Начинают с 250 мг 4 раза в сутки; увеличивают дозу до порога переносимости (24 г/</w:t>
      </w:r>
      <w:proofErr w:type="spellStart"/>
      <w:r w:rsidRPr="00DB4F4D">
        <w:rPr>
          <w:rFonts w:ascii="Times New Roman" w:hAnsi="Times New Roman" w:cs="Times New Roman"/>
        </w:rPr>
        <w:t>сут</w:t>
      </w:r>
      <w:proofErr w:type="spellEnd"/>
      <w:r w:rsidRPr="00DB4F4D">
        <w:rPr>
          <w:rFonts w:ascii="Times New Roman" w:hAnsi="Times New Roman" w:cs="Times New Roman"/>
        </w:rPr>
        <w:t xml:space="preserve">). У 80% больных возникают тяжелые желудочно-кишечные нарушения (тошнота, рвота, понос). Поскольку </w:t>
      </w:r>
      <w:proofErr w:type="spellStart"/>
      <w:r w:rsidRPr="00DB4F4D">
        <w:rPr>
          <w:rFonts w:ascii="Times New Roman" w:hAnsi="Times New Roman" w:cs="Times New Roman"/>
        </w:rPr>
        <w:t>митотан</w:t>
      </w:r>
      <w:proofErr w:type="spellEnd"/>
      <w:r w:rsidRPr="00DB4F4D">
        <w:rPr>
          <w:rFonts w:ascii="Times New Roman" w:hAnsi="Times New Roman" w:cs="Times New Roman"/>
        </w:rPr>
        <w:t xml:space="preserve"> </w:t>
      </w:r>
      <w:proofErr w:type="spellStart"/>
      <w:r w:rsidRPr="00DB4F4D">
        <w:rPr>
          <w:rFonts w:ascii="Times New Roman" w:hAnsi="Times New Roman" w:cs="Times New Roman"/>
        </w:rPr>
        <w:t>жирорастворим</w:t>
      </w:r>
      <w:proofErr w:type="spellEnd"/>
      <w:r w:rsidRPr="00DB4F4D">
        <w:rPr>
          <w:rFonts w:ascii="Times New Roman" w:hAnsi="Times New Roman" w:cs="Times New Roman"/>
        </w:rPr>
        <w:t xml:space="preserve">, нередко наблюдаются неврологические нарушения (сонливость, дурнота, </w:t>
      </w:r>
      <w:r w:rsidRPr="00DB4F4D">
        <w:rPr>
          <w:rFonts w:ascii="Times New Roman" w:hAnsi="Times New Roman" w:cs="Times New Roman"/>
        </w:rPr>
        <w:lastRenderedPageBreak/>
        <w:t xml:space="preserve">головокружение). Возможно развитие надпочечниковой недостаточности, поэтому за больными, получающими </w:t>
      </w:r>
      <w:proofErr w:type="spellStart"/>
      <w:r w:rsidRPr="00DB4F4D">
        <w:rPr>
          <w:rFonts w:ascii="Times New Roman" w:hAnsi="Times New Roman" w:cs="Times New Roman"/>
        </w:rPr>
        <w:t>митотан</w:t>
      </w:r>
      <w:proofErr w:type="spellEnd"/>
      <w:r w:rsidRPr="00DB4F4D">
        <w:rPr>
          <w:rFonts w:ascii="Times New Roman" w:hAnsi="Times New Roman" w:cs="Times New Roman"/>
        </w:rPr>
        <w:t xml:space="preserve">, необходимо постоянно наблюдать (определять уровни кортизола в сыворотке, свободного кортизола в моче). Иногда локализацию и скорость роста опухоли удается оценить с помощью МРТ (путем анализа T2-взвешенных </w:t>
      </w:r>
      <w:proofErr w:type="spellStart"/>
      <w:r w:rsidRPr="00DB4F4D">
        <w:rPr>
          <w:rFonts w:ascii="Times New Roman" w:hAnsi="Times New Roman" w:cs="Times New Roman"/>
        </w:rPr>
        <w:t>томограмм</w:t>
      </w:r>
      <w:proofErr w:type="spellEnd"/>
      <w:r w:rsidRPr="00DB4F4D">
        <w:rPr>
          <w:rFonts w:ascii="Times New Roman" w:hAnsi="Times New Roman" w:cs="Times New Roman"/>
        </w:rPr>
        <w:t xml:space="preserve">); результаты этого исследования имеют прогностическое значение. </w:t>
      </w:r>
    </w:p>
    <w:p w:rsidR="00A97F5C" w:rsidRDefault="00DB4F4D">
      <w:pPr>
        <w:rPr>
          <w:rFonts w:ascii="Times New Roman" w:hAnsi="Times New Roman" w:cs="Times New Roman"/>
        </w:rPr>
      </w:pPr>
      <w:r w:rsidRPr="000E3935">
        <w:rPr>
          <w:rFonts w:ascii="Times New Roman" w:hAnsi="Times New Roman" w:cs="Times New Roman"/>
          <w:u w:val="single"/>
        </w:rPr>
        <w:t xml:space="preserve">Эктопический синдром </w:t>
      </w:r>
      <w:proofErr w:type="spellStart"/>
      <w:r w:rsidRPr="000E3935">
        <w:rPr>
          <w:rFonts w:ascii="Times New Roman" w:hAnsi="Times New Roman" w:cs="Times New Roman"/>
          <w:u w:val="single"/>
        </w:rPr>
        <w:t>Кушинга</w:t>
      </w:r>
      <w:proofErr w:type="spellEnd"/>
      <w:r w:rsidRPr="00DB4F4D">
        <w:rPr>
          <w:rFonts w:ascii="Times New Roman" w:hAnsi="Times New Roman" w:cs="Times New Roman"/>
        </w:rPr>
        <w:t xml:space="preserve"> 1. Хирургическое вмешательство. Удаление АКТГ-секретирующей опухоли — предпочтительное лечение, но операция далеко не всегда выполнима (например, при мелкоклеточном раке легкого). В тех случаях, когда опухоль выявляют на неоперабельной стадии (как это бывает при некоторых формах медуллярного рака щитовидной железы), можно прибегнуть к </w:t>
      </w:r>
      <w:proofErr w:type="spellStart"/>
      <w:r w:rsidRPr="00DB4F4D">
        <w:rPr>
          <w:rFonts w:ascii="Times New Roman" w:hAnsi="Times New Roman" w:cs="Times New Roman"/>
        </w:rPr>
        <w:t>адреналэктомии</w:t>
      </w:r>
      <w:proofErr w:type="spellEnd"/>
      <w:r w:rsidRPr="00DB4F4D">
        <w:rPr>
          <w:rFonts w:ascii="Times New Roman" w:hAnsi="Times New Roman" w:cs="Times New Roman"/>
        </w:rPr>
        <w:t xml:space="preserve">. </w:t>
      </w:r>
    </w:p>
    <w:p w:rsidR="00A97F5C" w:rsidRDefault="00DB4F4D">
      <w:pPr>
        <w:rPr>
          <w:rFonts w:ascii="Times New Roman" w:hAnsi="Times New Roman" w:cs="Times New Roman"/>
        </w:rPr>
      </w:pPr>
      <w:r w:rsidRPr="00DB4F4D">
        <w:rPr>
          <w:rFonts w:ascii="Times New Roman" w:hAnsi="Times New Roman" w:cs="Times New Roman"/>
        </w:rPr>
        <w:t xml:space="preserve">2. Ингибиторы ферментов </w:t>
      </w:r>
      <w:proofErr w:type="spellStart"/>
      <w:r w:rsidRPr="00DB4F4D">
        <w:rPr>
          <w:rFonts w:ascii="Times New Roman" w:hAnsi="Times New Roman" w:cs="Times New Roman"/>
        </w:rPr>
        <w:t>стероидогенеза</w:t>
      </w:r>
      <w:proofErr w:type="spellEnd"/>
      <w:r w:rsidRPr="00DB4F4D">
        <w:rPr>
          <w:rFonts w:ascii="Times New Roman" w:hAnsi="Times New Roman" w:cs="Times New Roman"/>
        </w:rPr>
        <w:t xml:space="preserve"> позволяют снизить уровень кортизола при эктопическом синдроме </w:t>
      </w:r>
      <w:proofErr w:type="spellStart"/>
      <w:r w:rsidRPr="00DB4F4D">
        <w:rPr>
          <w:rFonts w:ascii="Times New Roman" w:hAnsi="Times New Roman" w:cs="Times New Roman"/>
        </w:rPr>
        <w:t>Кушинга</w:t>
      </w:r>
      <w:proofErr w:type="spellEnd"/>
      <w:r w:rsidRPr="00DB4F4D">
        <w:rPr>
          <w:rFonts w:ascii="Times New Roman" w:hAnsi="Times New Roman" w:cs="Times New Roman"/>
        </w:rPr>
        <w:t xml:space="preserve">. а. </w:t>
      </w:r>
      <w:proofErr w:type="spellStart"/>
      <w:r w:rsidRPr="00DB4F4D">
        <w:rPr>
          <w:rFonts w:ascii="Times New Roman" w:hAnsi="Times New Roman" w:cs="Times New Roman"/>
        </w:rPr>
        <w:t>Метирапон</w:t>
      </w:r>
      <w:proofErr w:type="spellEnd"/>
      <w:r w:rsidRPr="00DB4F4D">
        <w:rPr>
          <w:rFonts w:ascii="Times New Roman" w:hAnsi="Times New Roman" w:cs="Times New Roman"/>
        </w:rPr>
        <w:t xml:space="preserve">, ингибитор 11бета-гидроксилазы, в дозе 250—500 мг 3 раза в сутки эффективно снижает уровень кортизола. Однако прием </w:t>
      </w:r>
      <w:proofErr w:type="spellStart"/>
      <w:r w:rsidRPr="00DB4F4D">
        <w:rPr>
          <w:rFonts w:ascii="Times New Roman" w:hAnsi="Times New Roman" w:cs="Times New Roman"/>
        </w:rPr>
        <w:t>метирапона</w:t>
      </w:r>
      <w:proofErr w:type="spellEnd"/>
      <w:r w:rsidRPr="00DB4F4D">
        <w:rPr>
          <w:rFonts w:ascii="Times New Roman" w:hAnsi="Times New Roman" w:cs="Times New Roman"/>
        </w:rPr>
        <w:t xml:space="preserve"> может привести к артериальной гипертонии и </w:t>
      </w:r>
      <w:proofErr w:type="spellStart"/>
      <w:r w:rsidRPr="00DB4F4D">
        <w:rPr>
          <w:rFonts w:ascii="Times New Roman" w:hAnsi="Times New Roman" w:cs="Times New Roman"/>
        </w:rPr>
        <w:t>гипокалиемии</w:t>
      </w:r>
      <w:proofErr w:type="spellEnd"/>
      <w:r w:rsidRPr="00DB4F4D">
        <w:rPr>
          <w:rFonts w:ascii="Times New Roman" w:hAnsi="Times New Roman" w:cs="Times New Roman"/>
        </w:rPr>
        <w:t xml:space="preserve">, поскольку </w:t>
      </w:r>
      <w:proofErr w:type="spellStart"/>
      <w:r w:rsidRPr="00DB4F4D">
        <w:rPr>
          <w:rFonts w:ascii="Times New Roman" w:hAnsi="Times New Roman" w:cs="Times New Roman"/>
        </w:rPr>
        <w:t>метирапон</w:t>
      </w:r>
      <w:proofErr w:type="spellEnd"/>
      <w:r w:rsidRPr="00DB4F4D">
        <w:rPr>
          <w:rFonts w:ascii="Times New Roman" w:hAnsi="Times New Roman" w:cs="Times New Roman"/>
        </w:rPr>
        <w:t xml:space="preserve"> вызывает накопление 11-дезоксикортикостерона, обладающего минералокортикоидной активностью. б. Можно использовать также </w:t>
      </w:r>
      <w:proofErr w:type="spellStart"/>
      <w:r w:rsidRPr="00DB4F4D">
        <w:rPr>
          <w:rFonts w:ascii="Times New Roman" w:hAnsi="Times New Roman" w:cs="Times New Roman"/>
        </w:rPr>
        <w:t>аминоглутетимид</w:t>
      </w:r>
      <w:proofErr w:type="spellEnd"/>
      <w:r w:rsidRPr="00DB4F4D">
        <w:rPr>
          <w:rFonts w:ascii="Times New Roman" w:hAnsi="Times New Roman" w:cs="Times New Roman"/>
        </w:rPr>
        <w:t xml:space="preserve">, блокирующий превращение холестерина в </w:t>
      </w:r>
      <w:proofErr w:type="spellStart"/>
      <w:r w:rsidRPr="00DB4F4D">
        <w:rPr>
          <w:rFonts w:ascii="Times New Roman" w:hAnsi="Times New Roman" w:cs="Times New Roman"/>
        </w:rPr>
        <w:t>прегненолон</w:t>
      </w:r>
      <w:proofErr w:type="spellEnd"/>
      <w:r w:rsidRPr="00DB4F4D">
        <w:rPr>
          <w:rFonts w:ascii="Times New Roman" w:hAnsi="Times New Roman" w:cs="Times New Roman"/>
        </w:rPr>
        <w:t>. Начальная доза составляет 250 мг 4 раза в сутки внутрь; ее повышают до 2 г/</w:t>
      </w:r>
      <w:proofErr w:type="spellStart"/>
      <w:r w:rsidRPr="00DB4F4D">
        <w:rPr>
          <w:rFonts w:ascii="Times New Roman" w:hAnsi="Times New Roman" w:cs="Times New Roman"/>
        </w:rPr>
        <w:t>сут</w:t>
      </w:r>
      <w:proofErr w:type="spellEnd"/>
      <w:r w:rsidRPr="00DB4F4D">
        <w:rPr>
          <w:rFonts w:ascii="Times New Roman" w:hAnsi="Times New Roman" w:cs="Times New Roman"/>
        </w:rPr>
        <w:t xml:space="preserve">. Из-за опасности развития надпочечниковой недостаточности необходимо периодически определять уровни кортизола в сыворотке и свободного кортизола в моче. </w:t>
      </w:r>
      <w:proofErr w:type="spellStart"/>
      <w:r w:rsidRPr="00DB4F4D">
        <w:rPr>
          <w:rFonts w:ascii="Times New Roman" w:hAnsi="Times New Roman" w:cs="Times New Roman"/>
        </w:rPr>
        <w:t>Аминоглутетимид</w:t>
      </w:r>
      <w:proofErr w:type="spellEnd"/>
      <w:r w:rsidRPr="00DB4F4D">
        <w:rPr>
          <w:rFonts w:ascii="Times New Roman" w:hAnsi="Times New Roman" w:cs="Times New Roman"/>
        </w:rPr>
        <w:t xml:space="preserve"> ускоряет метаболизм </w:t>
      </w:r>
      <w:proofErr w:type="spellStart"/>
      <w:r w:rsidRPr="00DB4F4D">
        <w:rPr>
          <w:rFonts w:ascii="Times New Roman" w:hAnsi="Times New Roman" w:cs="Times New Roman"/>
        </w:rPr>
        <w:t>дексаметазона</w:t>
      </w:r>
      <w:proofErr w:type="spellEnd"/>
      <w:r w:rsidRPr="00DB4F4D">
        <w:rPr>
          <w:rFonts w:ascii="Times New Roman" w:hAnsi="Times New Roman" w:cs="Times New Roman"/>
        </w:rPr>
        <w:t xml:space="preserve"> и может вызвать </w:t>
      </w:r>
      <w:proofErr w:type="spellStart"/>
      <w:r w:rsidRPr="00DB4F4D">
        <w:rPr>
          <w:rFonts w:ascii="Times New Roman" w:hAnsi="Times New Roman" w:cs="Times New Roman"/>
        </w:rPr>
        <w:t>гипоальдостеронизм</w:t>
      </w:r>
      <w:proofErr w:type="spellEnd"/>
      <w:r w:rsidRPr="00DB4F4D">
        <w:rPr>
          <w:rFonts w:ascii="Times New Roman" w:hAnsi="Times New Roman" w:cs="Times New Roman"/>
        </w:rPr>
        <w:t xml:space="preserve">. в. При неэффективности </w:t>
      </w:r>
      <w:proofErr w:type="spellStart"/>
      <w:r w:rsidRPr="00DB4F4D">
        <w:rPr>
          <w:rFonts w:ascii="Times New Roman" w:hAnsi="Times New Roman" w:cs="Times New Roman"/>
        </w:rPr>
        <w:t>метирапона</w:t>
      </w:r>
      <w:proofErr w:type="spellEnd"/>
      <w:r w:rsidRPr="00DB4F4D">
        <w:rPr>
          <w:rFonts w:ascii="Times New Roman" w:hAnsi="Times New Roman" w:cs="Times New Roman"/>
        </w:rPr>
        <w:t xml:space="preserve"> или </w:t>
      </w:r>
      <w:proofErr w:type="spellStart"/>
      <w:r w:rsidRPr="00DB4F4D">
        <w:rPr>
          <w:rFonts w:ascii="Times New Roman" w:hAnsi="Times New Roman" w:cs="Times New Roman"/>
        </w:rPr>
        <w:t>аминоглутетимида</w:t>
      </w:r>
      <w:proofErr w:type="spellEnd"/>
      <w:r w:rsidRPr="00DB4F4D">
        <w:rPr>
          <w:rFonts w:ascii="Times New Roman" w:hAnsi="Times New Roman" w:cs="Times New Roman"/>
        </w:rPr>
        <w:t xml:space="preserve"> можно использовать адренолитические средства, такие, как </w:t>
      </w:r>
      <w:proofErr w:type="spellStart"/>
      <w:r w:rsidRPr="00DB4F4D">
        <w:rPr>
          <w:rFonts w:ascii="Times New Roman" w:hAnsi="Times New Roman" w:cs="Times New Roman"/>
        </w:rPr>
        <w:t>митотан</w:t>
      </w:r>
      <w:proofErr w:type="spellEnd"/>
      <w:r w:rsidRPr="00DB4F4D">
        <w:rPr>
          <w:rFonts w:ascii="Times New Roman" w:hAnsi="Times New Roman" w:cs="Times New Roman"/>
        </w:rPr>
        <w:t xml:space="preserve"> («медикаментозная </w:t>
      </w:r>
      <w:proofErr w:type="spellStart"/>
      <w:r w:rsidRPr="00DB4F4D">
        <w:rPr>
          <w:rFonts w:ascii="Times New Roman" w:hAnsi="Times New Roman" w:cs="Times New Roman"/>
        </w:rPr>
        <w:t>адреналэктомия</w:t>
      </w:r>
      <w:proofErr w:type="spellEnd"/>
      <w:r w:rsidRPr="00DB4F4D">
        <w:rPr>
          <w:rFonts w:ascii="Times New Roman" w:hAnsi="Times New Roman" w:cs="Times New Roman"/>
        </w:rPr>
        <w:t xml:space="preserve">»). Назначают один </w:t>
      </w:r>
      <w:proofErr w:type="spellStart"/>
      <w:r w:rsidRPr="00DB4F4D">
        <w:rPr>
          <w:rFonts w:ascii="Times New Roman" w:hAnsi="Times New Roman" w:cs="Times New Roman"/>
        </w:rPr>
        <w:t>митотан</w:t>
      </w:r>
      <w:proofErr w:type="spellEnd"/>
      <w:r w:rsidRPr="00DB4F4D">
        <w:rPr>
          <w:rFonts w:ascii="Times New Roman" w:hAnsi="Times New Roman" w:cs="Times New Roman"/>
        </w:rPr>
        <w:t xml:space="preserve"> либо </w:t>
      </w:r>
      <w:proofErr w:type="spellStart"/>
      <w:r w:rsidRPr="00DB4F4D">
        <w:rPr>
          <w:rFonts w:ascii="Times New Roman" w:hAnsi="Times New Roman" w:cs="Times New Roman"/>
        </w:rPr>
        <w:t>митотан</w:t>
      </w:r>
      <w:proofErr w:type="spellEnd"/>
      <w:r w:rsidRPr="00DB4F4D">
        <w:rPr>
          <w:rFonts w:ascii="Times New Roman" w:hAnsi="Times New Roman" w:cs="Times New Roman"/>
        </w:rPr>
        <w:t xml:space="preserve"> в сочетании с ингибиторами ферментов синтеза кортизола. г. При выборе средств, подавляющих функцию коры надпочечников, предпочтение следует отдавать </w:t>
      </w:r>
      <w:proofErr w:type="spellStart"/>
      <w:r w:rsidRPr="00DB4F4D">
        <w:rPr>
          <w:rFonts w:ascii="Times New Roman" w:hAnsi="Times New Roman" w:cs="Times New Roman"/>
        </w:rPr>
        <w:t>кетоконазолу</w:t>
      </w:r>
      <w:proofErr w:type="spellEnd"/>
      <w:r w:rsidRPr="00DB4F4D">
        <w:rPr>
          <w:rFonts w:ascii="Times New Roman" w:hAnsi="Times New Roman" w:cs="Times New Roman"/>
        </w:rPr>
        <w:t xml:space="preserve">, поскольку этот препарат дает мало побочных эффектов. </w:t>
      </w:r>
      <w:proofErr w:type="spellStart"/>
      <w:r w:rsidRPr="00DB4F4D">
        <w:rPr>
          <w:rFonts w:ascii="Times New Roman" w:hAnsi="Times New Roman" w:cs="Times New Roman"/>
        </w:rPr>
        <w:t>Кетоконазол</w:t>
      </w:r>
      <w:proofErr w:type="spellEnd"/>
      <w:r w:rsidRPr="00DB4F4D">
        <w:rPr>
          <w:rFonts w:ascii="Times New Roman" w:hAnsi="Times New Roman" w:cs="Times New Roman"/>
        </w:rPr>
        <w:t xml:space="preserve"> блокирует </w:t>
      </w:r>
      <w:proofErr w:type="spellStart"/>
      <w:r w:rsidRPr="00DB4F4D">
        <w:rPr>
          <w:rFonts w:ascii="Times New Roman" w:hAnsi="Times New Roman" w:cs="Times New Roman"/>
        </w:rPr>
        <w:t>стероидогенез</w:t>
      </w:r>
      <w:proofErr w:type="spellEnd"/>
      <w:r w:rsidRPr="00DB4F4D">
        <w:rPr>
          <w:rFonts w:ascii="Times New Roman" w:hAnsi="Times New Roman" w:cs="Times New Roman"/>
        </w:rPr>
        <w:t xml:space="preserve"> на нескольких уровнях; наибольшее значение имеет подавление активности 20,22-десмолазы, катализирующей превращение холестерина в </w:t>
      </w:r>
      <w:proofErr w:type="spellStart"/>
      <w:r w:rsidRPr="00DB4F4D">
        <w:rPr>
          <w:rFonts w:ascii="Times New Roman" w:hAnsi="Times New Roman" w:cs="Times New Roman"/>
        </w:rPr>
        <w:t>прегненолон</w:t>
      </w:r>
      <w:proofErr w:type="spellEnd"/>
      <w:r w:rsidRPr="00DB4F4D">
        <w:rPr>
          <w:rFonts w:ascii="Times New Roman" w:hAnsi="Times New Roman" w:cs="Times New Roman"/>
        </w:rPr>
        <w:t xml:space="preserve">. </w:t>
      </w:r>
      <w:proofErr w:type="spellStart"/>
      <w:r w:rsidRPr="00DB4F4D">
        <w:rPr>
          <w:rFonts w:ascii="Times New Roman" w:hAnsi="Times New Roman" w:cs="Times New Roman"/>
        </w:rPr>
        <w:t>Кетоконазол</w:t>
      </w:r>
      <w:proofErr w:type="spellEnd"/>
      <w:r w:rsidRPr="00DB4F4D">
        <w:rPr>
          <w:rFonts w:ascii="Times New Roman" w:hAnsi="Times New Roman" w:cs="Times New Roman"/>
        </w:rPr>
        <w:t xml:space="preserve"> назначают внутрь в дозах от 400 до 2000 мг/</w:t>
      </w:r>
      <w:proofErr w:type="spellStart"/>
      <w:r w:rsidRPr="00DB4F4D">
        <w:rPr>
          <w:rFonts w:ascii="Times New Roman" w:hAnsi="Times New Roman" w:cs="Times New Roman"/>
        </w:rPr>
        <w:t>сут</w:t>
      </w:r>
      <w:proofErr w:type="spellEnd"/>
      <w:r w:rsidRPr="00DB4F4D">
        <w:rPr>
          <w:rFonts w:ascii="Times New Roman" w:hAnsi="Times New Roman" w:cs="Times New Roman"/>
        </w:rPr>
        <w:t xml:space="preserve">. Препарат </w:t>
      </w:r>
      <w:proofErr w:type="spellStart"/>
      <w:r w:rsidRPr="00DB4F4D">
        <w:rPr>
          <w:rFonts w:ascii="Times New Roman" w:hAnsi="Times New Roman" w:cs="Times New Roman"/>
        </w:rPr>
        <w:t>гепатотоксичен</w:t>
      </w:r>
      <w:proofErr w:type="spellEnd"/>
      <w:r w:rsidRPr="00DB4F4D">
        <w:rPr>
          <w:rFonts w:ascii="Times New Roman" w:hAnsi="Times New Roman" w:cs="Times New Roman"/>
        </w:rPr>
        <w:t xml:space="preserve">, поэтому необходимо следить за активностью печеночных ферментов. С помощью </w:t>
      </w:r>
      <w:proofErr w:type="spellStart"/>
      <w:r w:rsidRPr="00DB4F4D">
        <w:rPr>
          <w:rFonts w:ascii="Times New Roman" w:hAnsi="Times New Roman" w:cs="Times New Roman"/>
        </w:rPr>
        <w:t>кетоконазола</w:t>
      </w:r>
      <w:proofErr w:type="spellEnd"/>
      <w:r w:rsidRPr="00DB4F4D">
        <w:rPr>
          <w:rFonts w:ascii="Times New Roman" w:hAnsi="Times New Roman" w:cs="Times New Roman"/>
        </w:rPr>
        <w:t xml:space="preserve"> у больных удается годами поддерживать нормальный уровень кортизола. Поскольку </w:t>
      </w:r>
      <w:proofErr w:type="spellStart"/>
      <w:r w:rsidRPr="00DB4F4D">
        <w:rPr>
          <w:rFonts w:ascii="Times New Roman" w:hAnsi="Times New Roman" w:cs="Times New Roman"/>
        </w:rPr>
        <w:t>кетоконазол</w:t>
      </w:r>
      <w:proofErr w:type="spellEnd"/>
      <w:r w:rsidRPr="00DB4F4D">
        <w:rPr>
          <w:rFonts w:ascii="Times New Roman" w:hAnsi="Times New Roman" w:cs="Times New Roman"/>
        </w:rPr>
        <w:t xml:space="preserve"> блокирует ранние этапы биосинтеза кортикостероидов, промежуточные токсичные метаболиты не накапливаются. </w:t>
      </w:r>
      <w:proofErr w:type="spellStart"/>
      <w:r w:rsidRPr="00DB4F4D">
        <w:rPr>
          <w:rFonts w:ascii="Times New Roman" w:hAnsi="Times New Roman" w:cs="Times New Roman"/>
        </w:rPr>
        <w:t>Кетоконазол</w:t>
      </w:r>
      <w:proofErr w:type="spellEnd"/>
      <w:r w:rsidRPr="00DB4F4D">
        <w:rPr>
          <w:rFonts w:ascii="Times New Roman" w:hAnsi="Times New Roman" w:cs="Times New Roman"/>
        </w:rPr>
        <w:t xml:space="preserve"> можно сочетать с другими препаратами (</w:t>
      </w:r>
      <w:proofErr w:type="spellStart"/>
      <w:r w:rsidRPr="00DB4F4D">
        <w:rPr>
          <w:rFonts w:ascii="Times New Roman" w:hAnsi="Times New Roman" w:cs="Times New Roman"/>
        </w:rPr>
        <w:t>метирапоном</w:t>
      </w:r>
      <w:proofErr w:type="spellEnd"/>
      <w:r w:rsidRPr="00DB4F4D">
        <w:rPr>
          <w:rFonts w:ascii="Times New Roman" w:hAnsi="Times New Roman" w:cs="Times New Roman"/>
        </w:rPr>
        <w:t xml:space="preserve">, </w:t>
      </w:r>
      <w:proofErr w:type="spellStart"/>
      <w:r w:rsidRPr="00DB4F4D">
        <w:rPr>
          <w:rFonts w:ascii="Times New Roman" w:hAnsi="Times New Roman" w:cs="Times New Roman"/>
        </w:rPr>
        <w:t>аминоглутетимидом</w:t>
      </w:r>
      <w:proofErr w:type="spellEnd"/>
      <w:r w:rsidRPr="00DB4F4D">
        <w:rPr>
          <w:rFonts w:ascii="Times New Roman" w:hAnsi="Times New Roman" w:cs="Times New Roman"/>
        </w:rPr>
        <w:t xml:space="preserve">). </w:t>
      </w:r>
    </w:p>
    <w:p w:rsidR="00A97F5C" w:rsidRDefault="00A97F5C" w:rsidP="00A97F5C">
      <w:pPr>
        <w:spacing w:before="100" w:beforeAutospacing="1" w:after="100" w:afterAutospacing="1" w:line="240" w:lineRule="auto"/>
        <w:ind w:firstLine="0"/>
        <w:jc w:val="left"/>
        <w:outlineLvl w:val="1"/>
        <w:rPr>
          <w:rFonts w:ascii="Times New Roman" w:eastAsia="Times New Roman" w:hAnsi="Times New Roman" w:cs="Times New Roman"/>
          <w:bCs/>
          <w:sz w:val="36"/>
          <w:szCs w:val="36"/>
          <w:lang w:eastAsia="ru-RU"/>
        </w:rPr>
      </w:pPr>
    </w:p>
    <w:p w:rsidR="00A97F5C" w:rsidRPr="00DB4F4D" w:rsidRDefault="00A97F5C" w:rsidP="00A97F5C">
      <w:pPr>
        <w:spacing w:before="100" w:beforeAutospacing="1" w:after="100" w:afterAutospacing="1" w:line="240" w:lineRule="auto"/>
        <w:ind w:firstLine="0"/>
        <w:jc w:val="left"/>
        <w:outlineLvl w:val="1"/>
        <w:rPr>
          <w:rFonts w:ascii="Times New Roman" w:eastAsia="Times New Roman" w:hAnsi="Times New Roman" w:cs="Times New Roman"/>
          <w:bCs/>
          <w:sz w:val="36"/>
          <w:szCs w:val="36"/>
          <w:lang w:eastAsia="ru-RU"/>
        </w:rPr>
      </w:pPr>
      <w:r w:rsidRPr="00DB4F4D">
        <w:rPr>
          <w:rFonts w:ascii="Times New Roman" w:eastAsia="Times New Roman" w:hAnsi="Times New Roman" w:cs="Times New Roman"/>
          <w:bCs/>
          <w:sz w:val="36"/>
          <w:szCs w:val="36"/>
          <w:lang w:eastAsia="ru-RU"/>
        </w:rPr>
        <w:lastRenderedPageBreak/>
        <w:t xml:space="preserve">План </w:t>
      </w:r>
      <w:r>
        <w:rPr>
          <w:rFonts w:ascii="Times New Roman" w:eastAsia="Times New Roman" w:hAnsi="Times New Roman" w:cs="Times New Roman"/>
          <w:bCs/>
          <w:sz w:val="36"/>
          <w:szCs w:val="36"/>
          <w:lang w:val="uz-Latn-UZ" w:eastAsia="ru-RU"/>
        </w:rPr>
        <w:t>2</w:t>
      </w:r>
      <w:r w:rsidRPr="00DB4F4D">
        <w:rPr>
          <w:rFonts w:ascii="Times New Roman" w:eastAsia="Times New Roman" w:hAnsi="Times New Roman" w:cs="Times New Roman"/>
          <w:bCs/>
          <w:sz w:val="36"/>
          <w:szCs w:val="36"/>
          <w:lang w:eastAsia="ru-RU"/>
        </w:rPr>
        <w:t xml:space="preserve">. </w:t>
      </w:r>
      <w:r w:rsidRPr="00A97F5C">
        <w:rPr>
          <w:rFonts w:ascii="Times New Roman" w:eastAsia="Times New Roman" w:hAnsi="Times New Roman" w:cs="Times New Roman"/>
          <w:bCs/>
          <w:sz w:val="36"/>
          <w:szCs w:val="36"/>
          <w:lang w:eastAsia="ru-RU"/>
        </w:rPr>
        <w:t>Надпочечниковая недостаточность</w:t>
      </w:r>
    </w:p>
    <w:p w:rsidR="00A97F5C" w:rsidRDefault="00DB4F4D">
      <w:pPr>
        <w:rPr>
          <w:rFonts w:ascii="Times New Roman" w:hAnsi="Times New Roman" w:cs="Times New Roman"/>
        </w:rPr>
      </w:pPr>
      <w:r w:rsidRPr="00DB4F4D">
        <w:rPr>
          <w:rFonts w:ascii="Times New Roman" w:hAnsi="Times New Roman" w:cs="Times New Roman"/>
        </w:rPr>
        <w:t xml:space="preserve">Под этим названием объединяют болезни, вызванные гипофункцией коры надпочечников. Клинические проявления надпочечниковой недостаточности обусловлены дефицитом </w:t>
      </w:r>
      <w:proofErr w:type="spellStart"/>
      <w:r w:rsidRPr="00DB4F4D">
        <w:rPr>
          <w:rFonts w:ascii="Times New Roman" w:hAnsi="Times New Roman" w:cs="Times New Roman"/>
        </w:rPr>
        <w:t>глюкокортикоидов</w:t>
      </w:r>
      <w:proofErr w:type="spellEnd"/>
      <w:r w:rsidRPr="00DB4F4D">
        <w:rPr>
          <w:rFonts w:ascii="Times New Roman" w:hAnsi="Times New Roman" w:cs="Times New Roman"/>
        </w:rPr>
        <w:t xml:space="preserve"> и (реже) дефицитом </w:t>
      </w:r>
      <w:proofErr w:type="spellStart"/>
      <w:r w:rsidRPr="00DB4F4D">
        <w:rPr>
          <w:rFonts w:ascii="Times New Roman" w:hAnsi="Times New Roman" w:cs="Times New Roman"/>
        </w:rPr>
        <w:t>минералокортикоидов</w:t>
      </w:r>
      <w:proofErr w:type="spellEnd"/>
      <w:r w:rsidRPr="00DB4F4D">
        <w:rPr>
          <w:rFonts w:ascii="Times New Roman" w:hAnsi="Times New Roman" w:cs="Times New Roman"/>
        </w:rPr>
        <w:t xml:space="preserve">.  </w:t>
      </w:r>
      <w:r w:rsidRPr="00A97F5C">
        <w:rPr>
          <w:rFonts w:ascii="Times New Roman" w:hAnsi="Times New Roman" w:cs="Times New Roman"/>
          <w:i/>
        </w:rPr>
        <w:t>Этиология и классификация</w:t>
      </w:r>
      <w:r w:rsidRPr="00DB4F4D">
        <w:rPr>
          <w:rFonts w:ascii="Times New Roman" w:hAnsi="Times New Roman" w:cs="Times New Roman"/>
        </w:rPr>
        <w:t xml:space="preserve"> </w:t>
      </w:r>
    </w:p>
    <w:p w:rsidR="00A97F5C" w:rsidRDefault="00DB4F4D">
      <w:pPr>
        <w:rPr>
          <w:rFonts w:ascii="Times New Roman" w:hAnsi="Times New Roman" w:cs="Times New Roman"/>
        </w:rPr>
      </w:pPr>
      <w:r w:rsidRPr="000E3935">
        <w:rPr>
          <w:rFonts w:ascii="Times New Roman" w:hAnsi="Times New Roman" w:cs="Times New Roman"/>
          <w:b/>
        </w:rPr>
        <w:t>Первичная надпочечниковая недостаточность</w:t>
      </w:r>
      <w:r w:rsidRPr="00DB4F4D">
        <w:rPr>
          <w:rFonts w:ascii="Times New Roman" w:hAnsi="Times New Roman" w:cs="Times New Roman"/>
        </w:rPr>
        <w:t xml:space="preserve"> (болезнь </w:t>
      </w:r>
      <w:proofErr w:type="spellStart"/>
      <w:r w:rsidRPr="00DB4F4D">
        <w:rPr>
          <w:rFonts w:ascii="Times New Roman" w:hAnsi="Times New Roman" w:cs="Times New Roman"/>
        </w:rPr>
        <w:t>Аддисона</w:t>
      </w:r>
      <w:proofErr w:type="spellEnd"/>
      <w:r w:rsidRPr="00DB4F4D">
        <w:rPr>
          <w:rFonts w:ascii="Times New Roman" w:hAnsi="Times New Roman" w:cs="Times New Roman"/>
        </w:rPr>
        <w:t xml:space="preserve">) — это следствие первичного заболевания надпочечников, при котором разрушается более 90% клеток коркового вещества, секретирующих кортикостероиды. </w:t>
      </w:r>
    </w:p>
    <w:p w:rsidR="00A97F5C" w:rsidRDefault="00DB4F4D">
      <w:pPr>
        <w:rPr>
          <w:rFonts w:ascii="Times New Roman" w:hAnsi="Times New Roman" w:cs="Times New Roman"/>
        </w:rPr>
      </w:pPr>
      <w:r w:rsidRPr="00DB4F4D">
        <w:rPr>
          <w:rFonts w:ascii="Times New Roman" w:hAnsi="Times New Roman" w:cs="Times New Roman"/>
        </w:rPr>
        <w:t xml:space="preserve">Вторичная надпочечниковая недостаточность обусловлена заболеваниями гипоталамуса или гипофиза, приводящими к дефициту </w:t>
      </w:r>
      <w:proofErr w:type="spellStart"/>
      <w:r w:rsidRPr="00DB4F4D">
        <w:rPr>
          <w:rFonts w:ascii="Times New Roman" w:hAnsi="Times New Roman" w:cs="Times New Roman"/>
        </w:rPr>
        <w:t>кортиколиберина</w:t>
      </w:r>
      <w:proofErr w:type="spellEnd"/>
      <w:r w:rsidRPr="00DB4F4D">
        <w:rPr>
          <w:rFonts w:ascii="Times New Roman" w:hAnsi="Times New Roman" w:cs="Times New Roman"/>
        </w:rPr>
        <w:t xml:space="preserve"> или АКТГ (или и того, и другого гормона одновременно). </w:t>
      </w:r>
    </w:p>
    <w:p w:rsidR="00A97F5C" w:rsidRDefault="00DB4F4D">
      <w:pPr>
        <w:rPr>
          <w:rFonts w:ascii="Times New Roman" w:hAnsi="Times New Roman" w:cs="Times New Roman"/>
        </w:rPr>
      </w:pPr>
      <w:r w:rsidRPr="00DB4F4D">
        <w:rPr>
          <w:rFonts w:ascii="Times New Roman" w:hAnsi="Times New Roman" w:cs="Times New Roman"/>
        </w:rPr>
        <w:t xml:space="preserve">Ятрогенная надпочечниковая недостаточность возникает при прекращении глюкокортикоидной терапии или быстром падении уровня эндогенных </w:t>
      </w:r>
      <w:proofErr w:type="spellStart"/>
      <w:r w:rsidRPr="00DB4F4D">
        <w:rPr>
          <w:rFonts w:ascii="Times New Roman" w:hAnsi="Times New Roman" w:cs="Times New Roman"/>
        </w:rPr>
        <w:t>глюкокортикоидов</w:t>
      </w:r>
      <w:proofErr w:type="spellEnd"/>
      <w:r w:rsidRPr="00DB4F4D">
        <w:rPr>
          <w:rFonts w:ascii="Times New Roman" w:hAnsi="Times New Roman" w:cs="Times New Roman"/>
        </w:rPr>
        <w:t xml:space="preserve"> на фоне длительного угнетения гипоталамо-</w:t>
      </w:r>
      <w:proofErr w:type="spellStart"/>
      <w:r w:rsidRPr="00DB4F4D">
        <w:rPr>
          <w:rFonts w:ascii="Times New Roman" w:hAnsi="Times New Roman" w:cs="Times New Roman"/>
        </w:rPr>
        <w:t>гипофизарнонадпочечниковой</w:t>
      </w:r>
      <w:proofErr w:type="spellEnd"/>
      <w:r w:rsidRPr="00DB4F4D">
        <w:rPr>
          <w:rFonts w:ascii="Times New Roman" w:hAnsi="Times New Roman" w:cs="Times New Roman"/>
        </w:rPr>
        <w:t xml:space="preserve"> системы экзогенными или эндогенными </w:t>
      </w:r>
      <w:proofErr w:type="spellStart"/>
      <w:r w:rsidRPr="00DB4F4D">
        <w:rPr>
          <w:rFonts w:ascii="Times New Roman" w:hAnsi="Times New Roman" w:cs="Times New Roman"/>
        </w:rPr>
        <w:t>глюкокортикоидами</w:t>
      </w:r>
      <w:proofErr w:type="spellEnd"/>
      <w:r w:rsidRPr="00DB4F4D">
        <w:rPr>
          <w:rFonts w:ascii="Times New Roman" w:hAnsi="Times New Roman" w:cs="Times New Roman"/>
        </w:rPr>
        <w:t xml:space="preserve">. </w:t>
      </w:r>
    </w:p>
    <w:p w:rsidR="00A97F5C" w:rsidRDefault="00DB4F4D">
      <w:pPr>
        <w:rPr>
          <w:rFonts w:ascii="Times New Roman" w:hAnsi="Times New Roman" w:cs="Times New Roman"/>
        </w:rPr>
      </w:pPr>
      <w:r w:rsidRPr="00DB4F4D">
        <w:rPr>
          <w:rFonts w:ascii="Times New Roman" w:hAnsi="Times New Roman" w:cs="Times New Roman"/>
        </w:rPr>
        <w:t xml:space="preserve"> Надпочечниковая недостаточность может быть острой и хронической. Причины острой надпочечниковой недостаточности: быстрое разрушение коры надпочечников (например, при двустороннем кровоизлиянии в надпочечники), повреждение надпочечников при травме или хирургическом вмешательстве. VII. Хроническая надпочечниковая недостаточность </w:t>
      </w:r>
    </w:p>
    <w:p w:rsidR="00A97F5C" w:rsidRDefault="00DB4F4D">
      <w:pPr>
        <w:rPr>
          <w:rFonts w:ascii="Times New Roman" w:hAnsi="Times New Roman" w:cs="Times New Roman"/>
        </w:rPr>
      </w:pPr>
      <w:r w:rsidRPr="000E3935">
        <w:rPr>
          <w:rFonts w:ascii="Times New Roman" w:hAnsi="Times New Roman" w:cs="Times New Roman"/>
          <w:b/>
          <w:i/>
        </w:rPr>
        <w:t>Этиология.</w:t>
      </w:r>
      <w:r w:rsidRPr="00DB4F4D">
        <w:rPr>
          <w:rFonts w:ascii="Times New Roman" w:hAnsi="Times New Roman" w:cs="Times New Roman"/>
        </w:rPr>
        <w:t xml:space="preserve"> Хроническая надпочечниковая недостаточность может быть первичной и вторичной; клиническая картина в этих случаях несколько различается. В последнее время самой распространенной причиной первичной надпочечниковой недостаточности является аутоиммунное поражение коры надпочечников (примерно 80% случаев). Аутоиммунное поражение надпочечников может сопровождаться другими аутоиммунными эндокринными заболеваниями, </w:t>
      </w:r>
      <w:proofErr w:type="gramStart"/>
      <w:r w:rsidRPr="00DB4F4D">
        <w:rPr>
          <w:rFonts w:ascii="Times New Roman" w:hAnsi="Times New Roman" w:cs="Times New Roman"/>
        </w:rPr>
        <w:t>например</w:t>
      </w:r>
      <w:proofErr w:type="gramEnd"/>
      <w:r w:rsidRPr="00DB4F4D">
        <w:rPr>
          <w:rFonts w:ascii="Times New Roman" w:hAnsi="Times New Roman" w:cs="Times New Roman"/>
        </w:rPr>
        <w:t xml:space="preserve"> инсулинозависимым сахарным диабетом и гипотиреозом, а иногда и </w:t>
      </w:r>
      <w:proofErr w:type="spellStart"/>
      <w:r w:rsidRPr="00DB4F4D">
        <w:rPr>
          <w:rFonts w:ascii="Times New Roman" w:hAnsi="Times New Roman" w:cs="Times New Roman"/>
        </w:rPr>
        <w:t>гипогонадизмом</w:t>
      </w:r>
      <w:proofErr w:type="spellEnd"/>
      <w:r w:rsidRPr="00DB4F4D">
        <w:rPr>
          <w:rFonts w:ascii="Times New Roman" w:hAnsi="Times New Roman" w:cs="Times New Roman"/>
        </w:rPr>
        <w:t xml:space="preserve">, </w:t>
      </w:r>
      <w:proofErr w:type="spellStart"/>
      <w:r w:rsidRPr="00DB4F4D">
        <w:rPr>
          <w:rFonts w:ascii="Times New Roman" w:hAnsi="Times New Roman" w:cs="Times New Roman"/>
        </w:rPr>
        <w:t>гипопаратиреозом</w:t>
      </w:r>
      <w:proofErr w:type="spellEnd"/>
      <w:r w:rsidRPr="00DB4F4D">
        <w:rPr>
          <w:rFonts w:ascii="Times New Roman" w:hAnsi="Times New Roman" w:cs="Times New Roman"/>
        </w:rPr>
        <w:t xml:space="preserve"> и аутоиммунным гастритом (аутоиммунный </w:t>
      </w:r>
      <w:proofErr w:type="spellStart"/>
      <w:r w:rsidRPr="00DB4F4D">
        <w:rPr>
          <w:rFonts w:ascii="Times New Roman" w:hAnsi="Times New Roman" w:cs="Times New Roman"/>
        </w:rPr>
        <w:t>полигландулярный</w:t>
      </w:r>
      <w:proofErr w:type="spellEnd"/>
      <w:r w:rsidRPr="00DB4F4D">
        <w:rPr>
          <w:rFonts w:ascii="Times New Roman" w:hAnsi="Times New Roman" w:cs="Times New Roman"/>
        </w:rPr>
        <w:t xml:space="preserve"> синдром типа I). В первой половине XX века ведущей причиной хронической первичной надпочечниковой недостаточности был туберкулез. В наши дни только 10—20% случаев первичной надпочечниковой недостаточности обусловлены туберкулезным поражением надпочечников. </w:t>
      </w:r>
    </w:p>
    <w:p w:rsidR="000E3935" w:rsidRDefault="00DB4F4D">
      <w:pPr>
        <w:rPr>
          <w:rFonts w:ascii="Times New Roman" w:hAnsi="Times New Roman" w:cs="Times New Roman"/>
        </w:rPr>
      </w:pPr>
      <w:r w:rsidRPr="000E3935">
        <w:rPr>
          <w:rFonts w:ascii="Times New Roman" w:hAnsi="Times New Roman" w:cs="Times New Roman"/>
          <w:b/>
          <w:i/>
        </w:rPr>
        <w:t>Клиническая картина</w:t>
      </w:r>
      <w:r w:rsidRPr="00DB4F4D">
        <w:rPr>
          <w:rFonts w:ascii="Times New Roman" w:hAnsi="Times New Roman" w:cs="Times New Roman"/>
        </w:rPr>
        <w:t xml:space="preserve"> 1. Симптомы, общие для первичной и вторичной надпочечниковой недостаточности, обусловлены в первую очередь дефицитом </w:t>
      </w:r>
      <w:proofErr w:type="spellStart"/>
      <w:r w:rsidRPr="00DB4F4D">
        <w:rPr>
          <w:rFonts w:ascii="Times New Roman" w:hAnsi="Times New Roman" w:cs="Times New Roman"/>
        </w:rPr>
        <w:t>глюкокортикоидов</w:t>
      </w:r>
      <w:proofErr w:type="spellEnd"/>
      <w:r w:rsidRPr="00DB4F4D">
        <w:rPr>
          <w:rFonts w:ascii="Times New Roman" w:hAnsi="Times New Roman" w:cs="Times New Roman"/>
        </w:rPr>
        <w:t xml:space="preserve"> и включают утомляемость, слабость, гипогликемию, потерю веса и желудочно-кишечные нарушения. При первичной надпочечниковой недостаточности поражаются и клетки клубочковой зоны коры надпочечников, секретирующие </w:t>
      </w:r>
      <w:proofErr w:type="spellStart"/>
      <w:r w:rsidRPr="00DB4F4D">
        <w:rPr>
          <w:rFonts w:ascii="Times New Roman" w:hAnsi="Times New Roman" w:cs="Times New Roman"/>
        </w:rPr>
        <w:t>минералокортикоиды</w:t>
      </w:r>
      <w:proofErr w:type="spellEnd"/>
      <w:r w:rsidRPr="00DB4F4D">
        <w:rPr>
          <w:rFonts w:ascii="Times New Roman" w:hAnsi="Times New Roman" w:cs="Times New Roman"/>
        </w:rPr>
        <w:t xml:space="preserve">, что приводит к </w:t>
      </w:r>
      <w:proofErr w:type="spellStart"/>
      <w:r w:rsidRPr="00DB4F4D">
        <w:rPr>
          <w:rFonts w:ascii="Times New Roman" w:hAnsi="Times New Roman" w:cs="Times New Roman"/>
        </w:rPr>
        <w:t>гипоальдостеронизму</w:t>
      </w:r>
      <w:proofErr w:type="spellEnd"/>
      <w:r w:rsidRPr="00DB4F4D">
        <w:rPr>
          <w:rFonts w:ascii="Times New Roman" w:hAnsi="Times New Roman" w:cs="Times New Roman"/>
        </w:rPr>
        <w:t xml:space="preserve">. Симптомы </w:t>
      </w:r>
      <w:proofErr w:type="spellStart"/>
      <w:r w:rsidRPr="00DB4F4D">
        <w:rPr>
          <w:rFonts w:ascii="Times New Roman" w:hAnsi="Times New Roman" w:cs="Times New Roman"/>
        </w:rPr>
        <w:lastRenderedPageBreak/>
        <w:t>гипоальдостеронизма</w:t>
      </w:r>
      <w:proofErr w:type="spellEnd"/>
      <w:r w:rsidRPr="00DB4F4D">
        <w:rPr>
          <w:rFonts w:ascii="Times New Roman" w:hAnsi="Times New Roman" w:cs="Times New Roman"/>
        </w:rPr>
        <w:t xml:space="preserve">: потеря натрия, повышенное потребление соли, </w:t>
      </w:r>
      <w:proofErr w:type="spellStart"/>
      <w:r w:rsidRPr="00DB4F4D">
        <w:rPr>
          <w:rFonts w:ascii="Times New Roman" w:hAnsi="Times New Roman" w:cs="Times New Roman"/>
        </w:rPr>
        <w:t>гиповолемия</w:t>
      </w:r>
      <w:proofErr w:type="spellEnd"/>
      <w:r w:rsidRPr="00DB4F4D">
        <w:rPr>
          <w:rFonts w:ascii="Times New Roman" w:hAnsi="Times New Roman" w:cs="Times New Roman"/>
        </w:rPr>
        <w:t xml:space="preserve">, артериальная гипотония, </w:t>
      </w:r>
      <w:proofErr w:type="spellStart"/>
      <w:r w:rsidRPr="00DB4F4D">
        <w:rPr>
          <w:rFonts w:ascii="Times New Roman" w:hAnsi="Times New Roman" w:cs="Times New Roman"/>
        </w:rPr>
        <w:t>гиперкалиемия</w:t>
      </w:r>
      <w:proofErr w:type="spellEnd"/>
      <w:r w:rsidRPr="00DB4F4D">
        <w:rPr>
          <w:rFonts w:ascii="Times New Roman" w:hAnsi="Times New Roman" w:cs="Times New Roman"/>
        </w:rPr>
        <w:t xml:space="preserve">, легкий метаболический ацидоз. Поскольку при первичной надпочечниковой недостаточности гипофиз не повреждается, дефицит кортизола вызывает компенсаторное повышение секреции АКТГ и МСГ, что приводит к гиперпигментации кожи и слизистых. Гиперпигментация чаще всего заметна вокруг губ и на слизистой щек, а также на открытых или подвергающихся трению частях тела. При аутоиммунном поражении надпочечников могут одновременно наблюдаться множественные веснушки, разлитая гиперпигментация и витилиго. Секреция андрогенов также снижается, что приводит к уменьшению подмышечного и лобкового </w:t>
      </w:r>
      <w:proofErr w:type="spellStart"/>
      <w:r w:rsidRPr="00DB4F4D">
        <w:rPr>
          <w:rFonts w:ascii="Times New Roman" w:hAnsi="Times New Roman" w:cs="Times New Roman"/>
        </w:rPr>
        <w:t>оволосения</w:t>
      </w:r>
      <w:proofErr w:type="spellEnd"/>
      <w:r w:rsidRPr="00DB4F4D">
        <w:rPr>
          <w:rFonts w:ascii="Times New Roman" w:hAnsi="Times New Roman" w:cs="Times New Roman"/>
        </w:rPr>
        <w:t xml:space="preserve">. </w:t>
      </w:r>
    </w:p>
    <w:p w:rsidR="00A97F5C" w:rsidRDefault="00DB4F4D">
      <w:pPr>
        <w:rPr>
          <w:rFonts w:ascii="Times New Roman" w:hAnsi="Times New Roman" w:cs="Times New Roman"/>
        </w:rPr>
      </w:pPr>
      <w:r w:rsidRPr="000E3935">
        <w:rPr>
          <w:rFonts w:ascii="Times New Roman" w:hAnsi="Times New Roman" w:cs="Times New Roman"/>
          <w:b/>
        </w:rPr>
        <w:t>Вторичная надпочечниковая недостаточность</w:t>
      </w:r>
      <w:r w:rsidRPr="00DB4F4D">
        <w:rPr>
          <w:rFonts w:ascii="Times New Roman" w:hAnsi="Times New Roman" w:cs="Times New Roman"/>
        </w:rPr>
        <w:t xml:space="preserve"> не сопровождается </w:t>
      </w:r>
      <w:proofErr w:type="spellStart"/>
      <w:r w:rsidRPr="00DB4F4D">
        <w:rPr>
          <w:rFonts w:ascii="Times New Roman" w:hAnsi="Times New Roman" w:cs="Times New Roman"/>
        </w:rPr>
        <w:t>гипоальдостеронизмом</w:t>
      </w:r>
      <w:proofErr w:type="spellEnd"/>
      <w:r w:rsidRPr="00DB4F4D">
        <w:rPr>
          <w:rFonts w:ascii="Times New Roman" w:hAnsi="Times New Roman" w:cs="Times New Roman"/>
        </w:rPr>
        <w:t xml:space="preserve">, поскольку синтез </w:t>
      </w:r>
      <w:proofErr w:type="spellStart"/>
      <w:r w:rsidRPr="00DB4F4D">
        <w:rPr>
          <w:rFonts w:ascii="Times New Roman" w:hAnsi="Times New Roman" w:cs="Times New Roman"/>
        </w:rPr>
        <w:t>минералокортикоидов</w:t>
      </w:r>
      <w:proofErr w:type="spellEnd"/>
      <w:r w:rsidRPr="00DB4F4D">
        <w:rPr>
          <w:rFonts w:ascii="Times New Roman" w:hAnsi="Times New Roman" w:cs="Times New Roman"/>
        </w:rPr>
        <w:t xml:space="preserve"> контролируется не АКТГ, а ренин-</w:t>
      </w:r>
      <w:proofErr w:type="spellStart"/>
      <w:r w:rsidRPr="00DB4F4D">
        <w:rPr>
          <w:rFonts w:ascii="Times New Roman" w:hAnsi="Times New Roman" w:cs="Times New Roman"/>
        </w:rPr>
        <w:t>ангиотензиновой</w:t>
      </w:r>
      <w:proofErr w:type="spellEnd"/>
      <w:r w:rsidRPr="00DB4F4D">
        <w:rPr>
          <w:rFonts w:ascii="Times New Roman" w:hAnsi="Times New Roman" w:cs="Times New Roman"/>
        </w:rPr>
        <w:t xml:space="preserve"> системой. Нет и гиперпигментации, поскольку уровни АКТГ и МСГ снижены. Важный признак вторичной надпочечниковой недостаточности — сопутствующие патологии, обусловленные дефицитом ЛГ и ФСГ, ТТГ или СТГ (соответственно вторичный </w:t>
      </w:r>
      <w:proofErr w:type="spellStart"/>
      <w:r w:rsidRPr="00DB4F4D">
        <w:rPr>
          <w:rFonts w:ascii="Times New Roman" w:hAnsi="Times New Roman" w:cs="Times New Roman"/>
        </w:rPr>
        <w:t>гипогонадизм</w:t>
      </w:r>
      <w:proofErr w:type="spellEnd"/>
      <w:r w:rsidRPr="00DB4F4D">
        <w:rPr>
          <w:rFonts w:ascii="Times New Roman" w:hAnsi="Times New Roman" w:cs="Times New Roman"/>
        </w:rPr>
        <w:t xml:space="preserve">, вторичный гипотиреоз и задержка роста). VIII. </w:t>
      </w:r>
      <w:proofErr w:type="spellStart"/>
      <w:r w:rsidRPr="00DB4F4D">
        <w:rPr>
          <w:rFonts w:ascii="Times New Roman" w:hAnsi="Times New Roman" w:cs="Times New Roman"/>
        </w:rPr>
        <w:t>Гипоадреналовый</w:t>
      </w:r>
      <w:proofErr w:type="spellEnd"/>
      <w:r w:rsidRPr="00DB4F4D">
        <w:rPr>
          <w:rFonts w:ascii="Times New Roman" w:hAnsi="Times New Roman" w:cs="Times New Roman"/>
        </w:rPr>
        <w:t xml:space="preserve"> криз (острая надпочечниковая недостаточность) </w:t>
      </w:r>
    </w:p>
    <w:p w:rsidR="00A97F5C" w:rsidRDefault="00DB4F4D">
      <w:pPr>
        <w:rPr>
          <w:rFonts w:ascii="Times New Roman" w:hAnsi="Times New Roman" w:cs="Times New Roman"/>
        </w:rPr>
      </w:pPr>
      <w:r w:rsidRPr="000E3935">
        <w:rPr>
          <w:rFonts w:ascii="Times New Roman" w:hAnsi="Times New Roman" w:cs="Times New Roman"/>
          <w:b/>
          <w:i/>
        </w:rPr>
        <w:t>Этиология.</w:t>
      </w:r>
      <w:r w:rsidRPr="00DB4F4D">
        <w:rPr>
          <w:rFonts w:ascii="Times New Roman" w:hAnsi="Times New Roman" w:cs="Times New Roman"/>
        </w:rPr>
        <w:t xml:space="preserve"> Тяжелые инфекции, прием </w:t>
      </w:r>
      <w:proofErr w:type="spellStart"/>
      <w:r w:rsidRPr="00DB4F4D">
        <w:rPr>
          <w:rFonts w:ascii="Times New Roman" w:hAnsi="Times New Roman" w:cs="Times New Roman"/>
        </w:rPr>
        <w:t>метирапона</w:t>
      </w:r>
      <w:proofErr w:type="spellEnd"/>
      <w:r w:rsidRPr="00DB4F4D">
        <w:rPr>
          <w:rFonts w:ascii="Times New Roman" w:hAnsi="Times New Roman" w:cs="Times New Roman"/>
        </w:rPr>
        <w:t xml:space="preserve">, травма или хирургическое вмешательство у больных с хронической надпочечниковой недостаточностью могут спровоцировать </w:t>
      </w:r>
      <w:proofErr w:type="spellStart"/>
      <w:r w:rsidRPr="00DB4F4D">
        <w:rPr>
          <w:rFonts w:ascii="Times New Roman" w:hAnsi="Times New Roman" w:cs="Times New Roman"/>
        </w:rPr>
        <w:t>гипоадреналовый</w:t>
      </w:r>
      <w:proofErr w:type="spellEnd"/>
      <w:r w:rsidRPr="00DB4F4D">
        <w:rPr>
          <w:rFonts w:ascii="Times New Roman" w:hAnsi="Times New Roman" w:cs="Times New Roman"/>
        </w:rPr>
        <w:t xml:space="preserve"> криз. </w:t>
      </w:r>
    </w:p>
    <w:p w:rsidR="00A97F5C" w:rsidRDefault="00DB4F4D">
      <w:pPr>
        <w:rPr>
          <w:rFonts w:ascii="Times New Roman" w:hAnsi="Times New Roman" w:cs="Times New Roman"/>
        </w:rPr>
      </w:pPr>
      <w:r w:rsidRPr="000E3935">
        <w:rPr>
          <w:rFonts w:ascii="Times New Roman" w:hAnsi="Times New Roman" w:cs="Times New Roman"/>
          <w:b/>
          <w:i/>
        </w:rPr>
        <w:t>Клиническая картина</w:t>
      </w:r>
      <w:r w:rsidRPr="00A97F5C">
        <w:rPr>
          <w:rFonts w:ascii="Times New Roman" w:hAnsi="Times New Roman" w:cs="Times New Roman"/>
          <w:i/>
        </w:rPr>
        <w:t>.</w:t>
      </w:r>
      <w:r w:rsidRPr="00DB4F4D">
        <w:rPr>
          <w:rFonts w:ascii="Times New Roman" w:hAnsi="Times New Roman" w:cs="Times New Roman"/>
        </w:rPr>
        <w:t xml:space="preserve"> Высокая лихорадка, дегидратация, тошнота, рвота и падение АД, которое быстро приводит к обмороку. При дефиците </w:t>
      </w:r>
      <w:proofErr w:type="spellStart"/>
      <w:r w:rsidRPr="00DB4F4D">
        <w:rPr>
          <w:rFonts w:ascii="Times New Roman" w:hAnsi="Times New Roman" w:cs="Times New Roman"/>
        </w:rPr>
        <w:t>минералокортикоидов</w:t>
      </w:r>
      <w:proofErr w:type="spellEnd"/>
      <w:r w:rsidRPr="00DB4F4D">
        <w:rPr>
          <w:rFonts w:ascii="Times New Roman" w:hAnsi="Times New Roman" w:cs="Times New Roman"/>
        </w:rPr>
        <w:t xml:space="preserve"> наблюдаются </w:t>
      </w:r>
      <w:proofErr w:type="spellStart"/>
      <w:r w:rsidRPr="00DB4F4D">
        <w:rPr>
          <w:rFonts w:ascii="Times New Roman" w:hAnsi="Times New Roman" w:cs="Times New Roman"/>
        </w:rPr>
        <w:t>гиперкалиемия</w:t>
      </w:r>
      <w:proofErr w:type="spellEnd"/>
      <w:r w:rsidRPr="00DB4F4D">
        <w:rPr>
          <w:rFonts w:ascii="Times New Roman" w:hAnsi="Times New Roman" w:cs="Times New Roman"/>
        </w:rPr>
        <w:t xml:space="preserve"> и </w:t>
      </w:r>
      <w:proofErr w:type="spellStart"/>
      <w:r w:rsidRPr="00DB4F4D">
        <w:rPr>
          <w:rFonts w:ascii="Times New Roman" w:hAnsi="Times New Roman" w:cs="Times New Roman"/>
        </w:rPr>
        <w:t>гипонатриемия</w:t>
      </w:r>
      <w:proofErr w:type="spellEnd"/>
      <w:r w:rsidRPr="00DB4F4D">
        <w:rPr>
          <w:rFonts w:ascii="Times New Roman" w:hAnsi="Times New Roman" w:cs="Times New Roman"/>
        </w:rPr>
        <w:t xml:space="preserve">. Дегидратация приводит к повышению АМК и (не всегда) к </w:t>
      </w:r>
      <w:proofErr w:type="spellStart"/>
      <w:r w:rsidRPr="00DB4F4D">
        <w:rPr>
          <w:rFonts w:ascii="Times New Roman" w:hAnsi="Times New Roman" w:cs="Times New Roman"/>
        </w:rPr>
        <w:t>гиперкальциемии</w:t>
      </w:r>
      <w:proofErr w:type="spellEnd"/>
      <w:r w:rsidRPr="00DB4F4D">
        <w:rPr>
          <w:rFonts w:ascii="Times New Roman" w:hAnsi="Times New Roman" w:cs="Times New Roman"/>
        </w:rPr>
        <w:t xml:space="preserve">. </w:t>
      </w:r>
      <w:proofErr w:type="spellStart"/>
      <w:r w:rsidRPr="00DB4F4D">
        <w:rPr>
          <w:rFonts w:ascii="Times New Roman" w:hAnsi="Times New Roman" w:cs="Times New Roman"/>
        </w:rPr>
        <w:t>Гипоадреналовый</w:t>
      </w:r>
      <w:proofErr w:type="spellEnd"/>
      <w:r w:rsidRPr="00DB4F4D">
        <w:rPr>
          <w:rFonts w:ascii="Times New Roman" w:hAnsi="Times New Roman" w:cs="Times New Roman"/>
        </w:rPr>
        <w:t xml:space="preserve"> криз может быть вызван двусторонним кровоизлиянием в надпочечники, </w:t>
      </w:r>
      <w:proofErr w:type="gramStart"/>
      <w:r w:rsidRPr="00DB4F4D">
        <w:rPr>
          <w:rFonts w:ascii="Times New Roman" w:hAnsi="Times New Roman" w:cs="Times New Roman"/>
        </w:rPr>
        <w:t>например</w:t>
      </w:r>
      <w:proofErr w:type="gramEnd"/>
      <w:r w:rsidRPr="00DB4F4D">
        <w:rPr>
          <w:rFonts w:ascii="Times New Roman" w:hAnsi="Times New Roman" w:cs="Times New Roman"/>
        </w:rPr>
        <w:t xml:space="preserve"> при передозировке гепарина. </w:t>
      </w:r>
    </w:p>
    <w:p w:rsidR="00A97F5C" w:rsidRDefault="00DB4F4D">
      <w:pPr>
        <w:rPr>
          <w:rFonts w:ascii="Times New Roman" w:hAnsi="Times New Roman" w:cs="Times New Roman"/>
        </w:rPr>
      </w:pPr>
      <w:r w:rsidRPr="000E3935">
        <w:rPr>
          <w:rFonts w:ascii="Times New Roman" w:hAnsi="Times New Roman" w:cs="Times New Roman"/>
          <w:b/>
        </w:rPr>
        <w:t>Ятрогенная надпочечниковая недостаточность.</w:t>
      </w:r>
      <w:r w:rsidRPr="00DB4F4D">
        <w:rPr>
          <w:rFonts w:ascii="Times New Roman" w:hAnsi="Times New Roman" w:cs="Times New Roman"/>
        </w:rPr>
        <w:t xml:space="preserve"> Длительное лечение </w:t>
      </w:r>
      <w:proofErr w:type="spellStart"/>
      <w:r w:rsidRPr="00DB4F4D">
        <w:rPr>
          <w:rFonts w:ascii="Times New Roman" w:hAnsi="Times New Roman" w:cs="Times New Roman"/>
        </w:rPr>
        <w:t>глюкокортикоидами</w:t>
      </w:r>
      <w:proofErr w:type="spellEnd"/>
      <w:r w:rsidRPr="00DB4F4D">
        <w:rPr>
          <w:rFonts w:ascii="Times New Roman" w:hAnsi="Times New Roman" w:cs="Times New Roman"/>
        </w:rPr>
        <w:t xml:space="preserve"> угнетает гипоталамо-гипофизарно-надпочечниковую систему. Устойчивость этой системы к экзогенным </w:t>
      </w:r>
      <w:proofErr w:type="spellStart"/>
      <w:r w:rsidRPr="00DB4F4D">
        <w:rPr>
          <w:rFonts w:ascii="Times New Roman" w:hAnsi="Times New Roman" w:cs="Times New Roman"/>
        </w:rPr>
        <w:t>глюкокортикоидам</w:t>
      </w:r>
      <w:proofErr w:type="spellEnd"/>
      <w:r w:rsidRPr="00DB4F4D">
        <w:rPr>
          <w:rFonts w:ascii="Times New Roman" w:hAnsi="Times New Roman" w:cs="Times New Roman"/>
        </w:rPr>
        <w:t xml:space="preserve"> у разных больных неодинакова. Обычные симптомы угнетения гипоталамо-гипофизарно-надпочечниковой системы после отмены глюкокортикоидной терапии: слабость, утомляемость, депрессия, артериальная гипотония. При тяжелом стрессе, если вовремя не увеличить дозу </w:t>
      </w:r>
      <w:proofErr w:type="spellStart"/>
      <w:r w:rsidRPr="00DB4F4D">
        <w:rPr>
          <w:rFonts w:ascii="Times New Roman" w:hAnsi="Times New Roman" w:cs="Times New Roman"/>
        </w:rPr>
        <w:t>глюкокортикоидов</w:t>
      </w:r>
      <w:proofErr w:type="spellEnd"/>
      <w:r w:rsidRPr="00DB4F4D">
        <w:rPr>
          <w:rFonts w:ascii="Times New Roman" w:hAnsi="Times New Roman" w:cs="Times New Roman"/>
        </w:rPr>
        <w:t xml:space="preserve">, у больного может развиться </w:t>
      </w:r>
      <w:proofErr w:type="spellStart"/>
      <w:r w:rsidRPr="00DB4F4D">
        <w:rPr>
          <w:rFonts w:ascii="Times New Roman" w:hAnsi="Times New Roman" w:cs="Times New Roman"/>
        </w:rPr>
        <w:t>гипоадреналовый</w:t>
      </w:r>
      <w:proofErr w:type="spellEnd"/>
      <w:r w:rsidRPr="00DB4F4D">
        <w:rPr>
          <w:rFonts w:ascii="Times New Roman" w:hAnsi="Times New Roman" w:cs="Times New Roman"/>
        </w:rPr>
        <w:t xml:space="preserve"> криз. Угнетение гипоталамо-гипофизарно-надпочечниковой системы иногда проявляется резкой слабостью </w:t>
      </w:r>
      <w:proofErr w:type="gramStart"/>
      <w:r w:rsidRPr="00DB4F4D">
        <w:rPr>
          <w:rFonts w:ascii="Times New Roman" w:hAnsi="Times New Roman" w:cs="Times New Roman"/>
        </w:rPr>
        <w:t>во время</w:t>
      </w:r>
      <w:proofErr w:type="gramEnd"/>
      <w:r w:rsidRPr="00DB4F4D">
        <w:rPr>
          <w:rFonts w:ascii="Times New Roman" w:hAnsi="Times New Roman" w:cs="Times New Roman"/>
        </w:rPr>
        <w:t xml:space="preserve"> или после незначительных стрессов или недомоганий, например при респираторных заболеваниях. Клинические симптомы могут отсутствовать, и только биохимические сдвиги (например, сниженная секреция кортизола в пробах с АКТГ) свидетельствуют о недостаточности гипоталамо-гипофизарно-</w:t>
      </w:r>
      <w:r w:rsidRPr="00DB4F4D">
        <w:rPr>
          <w:rFonts w:ascii="Times New Roman" w:hAnsi="Times New Roman" w:cs="Times New Roman"/>
        </w:rPr>
        <w:lastRenderedPageBreak/>
        <w:t xml:space="preserve">надпочечниковой системы. Ятрогенную надпочечниковую недостаточность следует заподозрить в следующих случаях: </w:t>
      </w:r>
    </w:p>
    <w:p w:rsidR="00A97F5C" w:rsidRDefault="00DB4F4D">
      <w:pPr>
        <w:rPr>
          <w:rFonts w:ascii="Times New Roman" w:hAnsi="Times New Roman" w:cs="Times New Roman"/>
        </w:rPr>
      </w:pPr>
      <w:r w:rsidRPr="00DB4F4D">
        <w:rPr>
          <w:rFonts w:ascii="Times New Roman" w:hAnsi="Times New Roman" w:cs="Times New Roman"/>
        </w:rPr>
        <w:t xml:space="preserve">А. У любого больного, получавшего </w:t>
      </w:r>
      <w:proofErr w:type="spellStart"/>
      <w:r w:rsidRPr="00DB4F4D">
        <w:rPr>
          <w:rFonts w:ascii="Times New Roman" w:hAnsi="Times New Roman" w:cs="Times New Roman"/>
        </w:rPr>
        <w:t>преднизон</w:t>
      </w:r>
      <w:proofErr w:type="spellEnd"/>
      <w:r w:rsidRPr="00DB4F4D">
        <w:rPr>
          <w:rFonts w:ascii="Times New Roman" w:hAnsi="Times New Roman" w:cs="Times New Roman"/>
        </w:rPr>
        <w:t xml:space="preserve"> в дозе 15—30 мг/</w:t>
      </w:r>
      <w:proofErr w:type="spellStart"/>
      <w:r w:rsidRPr="00DB4F4D">
        <w:rPr>
          <w:rFonts w:ascii="Times New Roman" w:hAnsi="Times New Roman" w:cs="Times New Roman"/>
        </w:rPr>
        <w:t>сут</w:t>
      </w:r>
      <w:proofErr w:type="spellEnd"/>
      <w:r w:rsidRPr="00DB4F4D">
        <w:rPr>
          <w:rFonts w:ascii="Times New Roman" w:hAnsi="Times New Roman" w:cs="Times New Roman"/>
        </w:rPr>
        <w:t xml:space="preserve"> на протяжении 3— 4 </w:t>
      </w:r>
      <w:proofErr w:type="spellStart"/>
      <w:r w:rsidRPr="00DB4F4D">
        <w:rPr>
          <w:rFonts w:ascii="Times New Roman" w:hAnsi="Times New Roman" w:cs="Times New Roman"/>
        </w:rPr>
        <w:t>нед</w:t>
      </w:r>
      <w:proofErr w:type="spellEnd"/>
      <w:r w:rsidRPr="00DB4F4D">
        <w:rPr>
          <w:rFonts w:ascii="Times New Roman" w:hAnsi="Times New Roman" w:cs="Times New Roman"/>
        </w:rPr>
        <w:t xml:space="preserve">. У таких больных после отмены глюкокортикоидной терапии угнетение гипоталамо-гипофизарно-надпочечниковой системы может сохраняться в течение 8— 12 мес. </w:t>
      </w:r>
    </w:p>
    <w:p w:rsidR="00A97F5C" w:rsidRDefault="00DB4F4D">
      <w:pPr>
        <w:rPr>
          <w:rFonts w:ascii="Times New Roman" w:hAnsi="Times New Roman" w:cs="Times New Roman"/>
        </w:rPr>
      </w:pPr>
      <w:r w:rsidRPr="00DB4F4D">
        <w:rPr>
          <w:rFonts w:ascii="Times New Roman" w:hAnsi="Times New Roman" w:cs="Times New Roman"/>
        </w:rPr>
        <w:t xml:space="preserve">Б. У любого больного, получавшего </w:t>
      </w:r>
      <w:proofErr w:type="spellStart"/>
      <w:r w:rsidRPr="00DB4F4D">
        <w:rPr>
          <w:rFonts w:ascii="Times New Roman" w:hAnsi="Times New Roman" w:cs="Times New Roman"/>
        </w:rPr>
        <w:t>преднизон</w:t>
      </w:r>
      <w:proofErr w:type="spellEnd"/>
      <w:r w:rsidRPr="00DB4F4D">
        <w:rPr>
          <w:rFonts w:ascii="Times New Roman" w:hAnsi="Times New Roman" w:cs="Times New Roman"/>
        </w:rPr>
        <w:t xml:space="preserve"> в дозе 12,5 мг/</w:t>
      </w:r>
      <w:proofErr w:type="spellStart"/>
      <w:r w:rsidRPr="00DB4F4D">
        <w:rPr>
          <w:rFonts w:ascii="Times New Roman" w:hAnsi="Times New Roman" w:cs="Times New Roman"/>
        </w:rPr>
        <w:t>сут</w:t>
      </w:r>
      <w:proofErr w:type="spellEnd"/>
      <w:r w:rsidRPr="00DB4F4D">
        <w:rPr>
          <w:rFonts w:ascii="Times New Roman" w:hAnsi="Times New Roman" w:cs="Times New Roman"/>
        </w:rPr>
        <w:t xml:space="preserve"> на протяжении 4 </w:t>
      </w:r>
      <w:proofErr w:type="spellStart"/>
      <w:r w:rsidRPr="00DB4F4D">
        <w:rPr>
          <w:rFonts w:ascii="Times New Roman" w:hAnsi="Times New Roman" w:cs="Times New Roman"/>
        </w:rPr>
        <w:t>нед</w:t>
      </w:r>
      <w:proofErr w:type="spellEnd"/>
      <w:r w:rsidRPr="00DB4F4D">
        <w:rPr>
          <w:rFonts w:ascii="Times New Roman" w:hAnsi="Times New Roman" w:cs="Times New Roman"/>
        </w:rPr>
        <w:t xml:space="preserve">. Угнетение гипоталамо-гипофизарно-надпочечниковой системы может сохраняться в течение 1—4 мес. </w:t>
      </w:r>
    </w:p>
    <w:p w:rsidR="00A97F5C" w:rsidRDefault="00DB4F4D">
      <w:pPr>
        <w:rPr>
          <w:rFonts w:ascii="Times New Roman" w:hAnsi="Times New Roman" w:cs="Times New Roman"/>
        </w:rPr>
      </w:pPr>
      <w:r w:rsidRPr="00DB4F4D">
        <w:rPr>
          <w:rFonts w:ascii="Times New Roman" w:hAnsi="Times New Roman" w:cs="Times New Roman"/>
        </w:rPr>
        <w:t xml:space="preserve">В. У любого больного с синдромом </w:t>
      </w:r>
      <w:proofErr w:type="spellStart"/>
      <w:r w:rsidRPr="00DB4F4D">
        <w:rPr>
          <w:rFonts w:ascii="Times New Roman" w:hAnsi="Times New Roman" w:cs="Times New Roman"/>
        </w:rPr>
        <w:t>Кушинга</w:t>
      </w:r>
      <w:proofErr w:type="spellEnd"/>
      <w:r w:rsidRPr="00DB4F4D">
        <w:rPr>
          <w:rFonts w:ascii="Times New Roman" w:hAnsi="Times New Roman" w:cs="Times New Roman"/>
        </w:rPr>
        <w:t xml:space="preserve"> после удаления аденомы или злокачественного новообразования надпочечника. </w:t>
      </w:r>
    </w:p>
    <w:p w:rsidR="00A97F5C" w:rsidRPr="000E3935" w:rsidRDefault="00DB4F4D">
      <w:pPr>
        <w:rPr>
          <w:rFonts w:ascii="Times New Roman" w:hAnsi="Times New Roman" w:cs="Times New Roman"/>
          <w:b/>
        </w:rPr>
      </w:pPr>
      <w:r w:rsidRPr="00DB4F4D">
        <w:rPr>
          <w:rFonts w:ascii="Times New Roman" w:hAnsi="Times New Roman" w:cs="Times New Roman"/>
        </w:rPr>
        <w:t xml:space="preserve">Г. У любого больного со снижением секреции кортизола в ответ на АКТГ, получающего </w:t>
      </w:r>
      <w:proofErr w:type="spellStart"/>
      <w:r w:rsidRPr="00DB4F4D">
        <w:rPr>
          <w:rFonts w:ascii="Times New Roman" w:hAnsi="Times New Roman" w:cs="Times New Roman"/>
        </w:rPr>
        <w:t>глюкокортикоиды</w:t>
      </w:r>
      <w:proofErr w:type="spellEnd"/>
      <w:r w:rsidRPr="00DB4F4D">
        <w:rPr>
          <w:rFonts w:ascii="Times New Roman" w:hAnsi="Times New Roman" w:cs="Times New Roman"/>
        </w:rPr>
        <w:t xml:space="preserve"> (независимо от дозы и продолжительности глюкокортикоидной терапии).  </w:t>
      </w:r>
      <w:r w:rsidRPr="000E3935">
        <w:rPr>
          <w:rFonts w:ascii="Times New Roman" w:hAnsi="Times New Roman" w:cs="Times New Roman"/>
          <w:b/>
          <w:i/>
        </w:rPr>
        <w:t>Лабораторная диагностика</w:t>
      </w:r>
      <w:r w:rsidRPr="000E3935">
        <w:rPr>
          <w:rFonts w:ascii="Times New Roman" w:hAnsi="Times New Roman" w:cs="Times New Roman"/>
          <w:b/>
        </w:rPr>
        <w:t xml:space="preserve"> </w:t>
      </w:r>
    </w:p>
    <w:p w:rsidR="000D38A7" w:rsidRDefault="000D38A7">
      <w:pPr>
        <w:rPr>
          <w:rFonts w:ascii="Times New Roman" w:hAnsi="Times New Roman" w:cs="Times New Roman"/>
        </w:rPr>
      </w:pPr>
      <w:r>
        <w:rPr>
          <w:rFonts w:ascii="Times New Roman" w:hAnsi="Times New Roman" w:cs="Times New Roman"/>
        </w:rPr>
        <w:t xml:space="preserve">Короткая проба с АКТГ. </w:t>
      </w:r>
      <w:r w:rsidR="00DB4F4D" w:rsidRPr="00DB4F4D">
        <w:rPr>
          <w:rFonts w:ascii="Times New Roman" w:hAnsi="Times New Roman" w:cs="Times New Roman"/>
        </w:rPr>
        <w:t xml:space="preserve">Используют синтетический аналог АКТГ — </w:t>
      </w:r>
      <w:proofErr w:type="spellStart"/>
      <w:r w:rsidR="00DB4F4D" w:rsidRPr="00DB4F4D">
        <w:rPr>
          <w:rFonts w:ascii="Times New Roman" w:hAnsi="Times New Roman" w:cs="Times New Roman"/>
        </w:rPr>
        <w:t>тетракозактид</w:t>
      </w:r>
      <w:proofErr w:type="spellEnd"/>
      <w:r w:rsidR="00DB4F4D" w:rsidRPr="00DB4F4D">
        <w:rPr>
          <w:rFonts w:ascii="Times New Roman" w:hAnsi="Times New Roman" w:cs="Times New Roman"/>
        </w:rPr>
        <w:t xml:space="preserve"> — мощный и быстродействующий стимулятор секреции кортизола и альдостерона. Пробу можно проводить в стационаре или амбулаторно, причем ни время суток, ни прием пищи не влияют на точность результатов. 1. Методика а. Берут кровь для определения базальных уровней кортизола и альдостерона в сыворотке и АКТГ в плазме. Определение альдостерона и АКТГ помогает отличить первичную надпочечниковую недостаточность от вторичной. б. В/в или в/м вводят 0,25 мг </w:t>
      </w:r>
      <w:proofErr w:type="spellStart"/>
      <w:r w:rsidR="00DB4F4D" w:rsidRPr="00DB4F4D">
        <w:rPr>
          <w:rFonts w:ascii="Times New Roman" w:hAnsi="Times New Roman" w:cs="Times New Roman"/>
        </w:rPr>
        <w:t>тетракозактида</w:t>
      </w:r>
      <w:proofErr w:type="spellEnd"/>
      <w:r w:rsidR="00DB4F4D" w:rsidRPr="00DB4F4D">
        <w:rPr>
          <w:rFonts w:ascii="Times New Roman" w:hAnsi="Times New Roman" w:cs="Times New Roman"/>
        </w:rPr>
        <w:t xml:space="preserve">. Для в/в введения </w:t>
      </w:r>
      <w:proofErr w:type="spellStart"/>
      <w:r w:rsidR="00DB4F4D" w:rsidRPr="00DB4F4D">
        <w:rPr>
          <w:rFonts w:ascii="Times New Roman" w:hAnsi="Times New Roman" w:cs="Times New Roman"/>
        </w:rPr>
        <w:t>тетракозактид</w:t>
      </w:r>
      <w:proofErr w:type="spellEnd"/>
      <w:r w:rsidR="00DB4F4D" w:rsidRPr="00DB4F4D">
        <w:rPr>
          <w:rFonts w:ascii="Times New Roman" w:hAnsi="Times New Roman" w:cs="Times New Roman"/>
        </w:rPr>
        <w:t xml:space="preserve"> разводят в 2—5 мл физиологического раствора; продолжительность </w:t>
      </w:r>
      <w:proofErr w:type="spellStart"/>
      <w:r w:rsidR="00DB4F4D" w:rsidRPr="00DB4F4D">
        <w:rPr>
          <w:rFonts w:ascii="Times New Roman" w:hAnsi="Times New Roman" w:cs="Times New Roman"/>
        </w:rPr>
        <w:t>инфузии</w:t>
      </w:r>
      <w:proofErr w:type="spellEnd"/>
      <w:r w:rsidR="00DB4F4D" w:rsidRPr="00DB4F4D">
        <w:rPr>
          <w:rFonts w:ascii="Times New Roman" w:hAnsi="Times New Roman" w:cs="Times New Roman"/>
        </w:rPr>
        <w:t xml:space="preserve"> — 2 мин. в. Через 30 и 60 мин после введения </w:t>
      </w:r>
      <w:proofErr w:type="spellStart"/>
      <w:r w:rsidR="00DB4F4D" w:rsidRPr="00DB4F4D">
        <w:rPr>
          <w:rFonts w:ascii="Times New Roman" w:hAnsi="Times New Roman" w:cs="Times New Roman"/>
        </w:rPr>
        <w:t>тетракозактида</w:t>
      </w:r>
      <w:proofErr w:type="spellEnd"/>
      <w:r w:rsidR="00DB4F4D" w:rsidRPr="00DB4F4D">
        <w:rPr>
          <w:rFonts w:ascii="Times New Roman" w:hAnsi="Times New Roman" w:cs="Times New Roman"/>
        </w:rPr>
        <w:t xml:space="preserve"> берут кровь для определения уровней кортизола (и при необходимости — альдостерона и АКТГ). </w:t>
      </w:r>
    </w:p>
    <w:p w:rsidR="000D38A7" w:rsidRDefault="00DB4F4D">
      <w:pPr>
        <w:rPr>
          <w:rFonts w:ascii="Times New Roman" w:hAnsi="Times New Roman" w:cs="Times New Roman"/>
        </w:rPr>
      </w:pPr>
      <w:r w:rsidRPr="00DB4F4D">
        <w:rPr>
          <w:rFonts w:ascii="Times New Roman" w:hAnsi="Times New Roman" w:cs="Times New Roman"/>
        </w:rPr>
        <w:t xml:space="preserve">2. Оценка результатов. В норме уровень кортизола после введения </w:t>
      </w:r>
      <w:proofErr w:type="spellStart"/>
      <w:r w:rsidRPr="00DB4F4D">
        <w:rPr>
          <w:rFonts w:ascii="Times New Roman" w:hAnsi="Times New Roman" w:cs="Times New Roman"/>
        </w:rPr>
        <w:t>тетракозактида</w:t>
      </w:r>
      <w:proofErr w:type="spellEnd"/>
      <w:r w:rsidRPr="00DB4F4D">
        <w:rPr>
          <w:rFonts w:ascii="Times New Roman" w:hAnsi="Times New Roman" w:cs="Times New Roman"/>
        </w:rPr>
        <w:t xml:space="preserve"> повышается не менее чем на 10 мкг%. Если базальная концентрация кортизола превышала 20 мкг%, результаты пробы недостоверны. Нормальная секреторная реакция позволяет с уверенностью исключить первичную надпочечниковую недостаточность. У больных со вторичной надпочечниковой недостаточностью реакция на </w:t>
      </w:r>
      <w:proofErr w:type="spellStart"/>
      <w:r w:rsidRPr="00DB4F4D">
        <w:rPr>
          <w:rFonts w:ascii="Times New Roman" w:hAnsi="Times New Roman" w:cs="Times New Roman"/>
        </w:rPr>
        <w:t>тетракозактид</w:t>
      </w:r>
      <w:proofErr w:type="spellEnd"/>
      <w:r w:rsidRPr="00DB4F4D">
        <w:rPr>
          <w:rFonts w:ascii="Times New Roman" w:hAnsi="Times New Roman" w:cs="Times New Roman"/>
        </w:rPr>
        <w:t xml:space="preserve"> обычно снижена, но иногда бывает нормальной. Первичную надпочечниковую недостаточность можно отличить от вторичной, измерив базальный уровень АКТГ и уровень альдостерона до и после введения </w:t>
      </w:r>
      <w:proofErr w:type="spellStart"/>
      <w:r w:rsidRPr="00DB4F4D">
        <w:rPr>
          <w:rFonts w:ascii="Times New Roman" w:hAnsi="Times New Roman" w:cs="Times New Roman"/>
        </w:rPr>
        <w:t>тетракозактида</w:t>
      </w:r>
      <w:proofErr w:type="spellEnd"/>
      <w:r w:rsidRPr="00DB4F4D">
        <w:rPr>
          <w:rFonts w:ascii="Times New Roman" w:hAnsi="Times New Roman" w:cs="Times New Roman"/>
        </w:rPr>
        <w:t>. При первичной надпочечниковой недостаточности базальный уровень АКТГ повышен (</w:t>
      </w:r>
      <w:proofErr w:type="gramStart"/>
      <w:r w:rsidRPr="00DB4F4D">
        <w:rPr>
          <w:rFonts w:ascii="Times New Roman" w:hAnsi="Times New Roman" w:cs="Times New Roman"/>
        </w:rPr>
        <w:t>обычно &gt;</w:t>
      </w:r>
      <w:proofErr w:type="gramEnd"/>
      <w:r w:rsidRPr="00DB4F4D">
        <w:rPr>
          <w:rFonts w:ascii="Times New Roman" w:hAnsi="Times New Roman" w:cs="Times New Roman"/>
        </w:rPr>
        <w:t xml:space="preserve"> 250 </w:t>
      </w:r>
      <w:proofErr w:type="spellStart"/>
      <w:r w:rsidRPr="00DB4F4D">
        <w:rPr>
          <w:rFonts w:ascii="Times New Roman" w:hAnsi="Times New Roman" w:cs="Times New Roman"/>
        </w:rPr>
        <w:t>пг</w:t>
      </w:r>
      <w:proofErr w:type="spellEnd"/>
      <w:r w:rsidRPr="00DB4F4D">
        <w:rPr>
          <w:rFonts w:ascii="Times New Roman" w:hAnsi="Times New Roman" w:cs="Times New Roman"/>
        </w:rPr>
        <w:t xml:space="preserve">/мл), тогда как при вторичной он снижен или находится в пределах нормы. При первичной надпочечниковой недостаточности базальный уровень альдостерона снижен, а после введения </w:t>
      </w:r>
      <w:proofErr w:type="spellStart"/>
      <w:r w:rsidRPr="00DB4F4D">
        <w:rPr>
          <w:rFonts w:ascii="Times New Roman" w:hAnsi="Times New Roman" w:cs="Times New Roman"/>
        </w:rPr>
        <w:t>тетракозактида</w:t>
      </w:r>
      <w:proofErr w:type="spellEnd"/>
      <w:r w:rsidRPr="00DB4F4D">
        <w:rPr>
          <w:rFonts w:ascii="Times New Roman" w:hAnsi="Times New Roman" w:cs="Times New Roman"/>
        </w:rPr>
        <w:t xml:space="preserve"> секреция альдостерона не усиливается. При вторичной надпочечниковой недостаточности базальный уровень альдостерона в пределах нормы или снижен, но через 30 мин после введения </w:t>
      </w:r>
      <w:proofErr w:type="spellStart"/>
      <w:r w:rsidRPr="00DB4F4D">
        <w:rPr>
          <w:rFonts w:ascii="Times New Roman" w:hAnsi="Times New Roman" w:cs="Times New Roman"/>
        </w:rPr>
        <w:t>тетракозактида</w:t>
      </w:r>
      <w:proofErr w:type="spellEnd"/>
      <w:r w:rsidRPr="00DB4F4D">
        <w:rPr>
          <w:rFonts w:ascii="Times New Roman" w:hAnsi="Times New Roman" w:cs="Times New Roman"/>
        </w:rPr>
        <w:t xml:space="preserve"> концентрация альдостерона возрастает не менее </w:t>
      </w:r>
      <w:r w:rsidRPr="00DB4F4D">
        <w:rPr>
          <w:rFonts w:ascii="Times New Roman" w:hAnsi="Times New Roman" w:cs="Times New Roman"/>
        </w:rPr>
        <w:lastRenderedPageBreak/>
        <w:t xml:space="preserve">чем на 111 </w:t>
      </w:r>
      <w:proofErr w:type="spellStart"/>
      <w:r w:rsidRPr="00DB4F4D">
        <w:rPr>
          <w:rFonts w:ascii="Times New Roman" w:hAnsi="Times New Roman" w:cs="Times New Roman"/>
        </w:rPr>
        <w:t>пмоль</w:t>
      </w:r>
      <w:proofErr w:type="spellEnd"/>
      <w:r w:rsidRPr="00DB4F4D">
        <w:rPr>
          <w:rFonts w:ascii="Times New Roman" w:hAnsi="Times New Roman" w:cs="Times New Roman"/>
        </w:rPr>
        <w:t xml:space="preserve">/л. Если секреторная реакция надпочечников на АКТГ не нарушена, но имеются клинические признаки вторичной надпочечниковой недостаточности, используют другие пробы, которые позволяют выявить снижение резерва АКТГ (например, пробы с </w:t>
      </w:r>
      <w:proofErr w:type="spellStart"/>
      <w:r w:rsidRPr="00DB4F4D">
        <w:rPr>
          <w:rFonts w:ascii="Times New Roman" w:hAnsi="Times New Roman" w:cs="Times New Roman"/>
        </w:rPr>
        <w:t>метирапоном</w:t>
      </w:r>
      <w:proofErr w:type="spellEnd"/>
      <w:r w:rsidRPr="00DB4F4D">
        <w:rPr>
          <w:rFonts w:ascii="Times New Roman" w:hAnsi="Times New Roman" w:cs="Times New Roman"/>
        </w:rPr>
        <w:t xml:space="preserve">). </w:t>
      </w:r>
    </w:p>
    <w:p w:rsidR="000E3935" w:rsidRDefault="00DB4F4D">
      <w:pPr>
        <w:rPr>
          <w:rFonts w:ascii="Times New Roman" w:hAnsi="Times New Roman" w:cs="Times New Roman"/>
        </w:rPr>
      </w:pPr>
      <w:r w:rsidRPr="00DB4F4D">
        <w:rPr>
          <w:rFonts w:ascii="Times New Roman" w:hAnsi="Times New Roman" w:cs="Times New Roman"/>
        </w:rPr>
        <w:t xml:space="preserve"> Короткая проба с </w:t>
      </w:r>
      <w:proofErr w:type="spellStart"/>
      <w:proofErr w:type="gramStart"/>
      <w:r w:rsidRPr="00DB4F4D">
        <w:rPr>
          <w:rFonts w:ascii="Times New Roman" w:hAnsi="Times New Roman" w:cs="Times New Roman"/>
        </w:rPr>
        <w:t>метирапоном</w:t>
      </w:r>
      <w:proofErr w:type="spellEnd"/>
      <w:r w:rsidRPr="00DB4F4D">
        <w:rPr>
          <w:rFonts w:ascii="Times New Roman" w:hAnsi="Times New Roman" w:cs="Times New Roman"/>
        </w:rPr>
        <w:t xml:space="preserve">  1</w:t>
      </w:r>
      <w:proofErr w:type="gramEnd"/>
      <w:r w:rsidRPr="00DB4F4D">
        <w:rPr>
          <w:rFonts w:ascii="Times New Roman" w:hAnsi="Times New Roman" w:cs="Times New Roman"/>
        </w:rPr>
        <w:t xml:space="preserve">. Цель: установить или подтвердить диагноз надпочечниковой недостаточности. Проба особенно полезна, когда есть основания подозревать вторичную надпочечниковую недостаточность. </w:t>
      </w:r>
      <w:proofErr w:type="spellStart"/>
      <w:r w:rsidRPr="00DB4F4D">
        <w:rPr>
          <w:rFonts w:ascii="Times New Roman" w:hAnsi="Times New Roman" w:cs="Times New Roman"/>
        </w:rPr>
        <w:t>Метирапон</w:t>
      </w:r>
      <w:proofErr w:type="spellEnd"/>
      <w:r w:rsidRPr="00DB4F4D">
        <w:rPr>
          <w:rFonts w:ascii="Times New Roman" w:hAnsi="Times New Roman" w:cs="Times New Roman"/>
        </w:rPr>
        <w:t xml:space="preserve"> — это ингибитор 11бетагидроксилазы — фермента коры надпочечников, превращающего 11- </w:t>
      </w:r>
      <w:proofErr w:type="spellStart"/>
      <w:r w:rsidRPr="00DB4F4D">
        <w:rPr>
          <w:rFonts w:ascii="Times New Roman" w:hAnsi="Times New Roman" w:cs="Times New Roman"/>
        </w:rPr>
        <w:t>дезоксикортизол</w:t>
      </w:r>
      <w:proofErr w:type="spellEnd"/>
      <w:r w:rsidRPr="00DB4F4D">
        <w:rPr>
          <w:rFonts w:ascii="Times New Roman" w:hAnsi="Times New Roman" w:cs="Times New Roman"/>
        </w:rPr>
        <w:t xml:space="preserve"> в кортизол. Снижение уровня кортизола после введения </w:t>
      </w:r>
      <w:proofErr w:type="spellStart"/>
      <w:r w:rsidRPr="00DB4F4D">
        <w:rPr>
          <w:rFonts w:ascii="Times New Roman" w:hAnsi="Times New Roman" w:cs="Times New Roman"/>
        </w:rPr>
        <w:t>метирапона</w:t>
      </w:r>
      <w:proofErr w:type="spellEnd"/>
      <w:r w:rsidRPr="00DB4F4D">
        <w:rPr>
          <w:rFonts w:ascii="Times New Roman" w:hAnsi="Times New Roman" w:cs="Times New Roman"/>
        </w:rPr>
        <w:t xml:space="preserve"> стимулирует секрецию АКТГ, который активирует синтез </w:t>
      </w:r>
      <w:proofErr w:type="spellStart"/>
      <w:r w:rsidRPr="00DB4F4D">
        <w:rPr>
          <w:rFonts w:ascii="Times New Roman" w:hAnsi="Times New Roman" w:cs="Times New Roman"/>
        </w:rPr>
        <w:t>глюкокортикоидов</w:t>
      </w:r>
      <w:proofErr w:type="spellEnd"/>
      <w:r w:rsidRPr="00DB4F4D">
        <w:rPr>
          <w:rFonts w:ascii="Times New Roman" w:hAnsi="Times New Roman" w:cs="Times New Roman"/>
        </w:rPr>
        <w:t xml:space="preserve">. Поскольку конечный этап синтеза кортизола блокирован </w:t>
      </w:r>
      <w:proofErr w:type="spellStart"/>
      <w:r w:rsidRPr="00DB4F4D">
        <w:rPr>
          <w:rFonts w:ascii="Times New Roman" w:hAnsi="Times New Roman" w:cs="Times New Roman"/>
        </w:rPr>
        <w:t>метирапоном</w:t>
      </w:r>
      <w:proofErr w:type="spellEnd"/>
      <w:r w:rsidRPr="00DB4F4D">
        <w:rPr>
          <w:rFonts w:ascii="Times New Roman" w:hAnsi="Times New Roman" w:cs="Times New Roman"/>
        </w:rPr>
        <w:t xml:space="preserve">, происходит накопление непосредственного предшественника кортизола — 11-дезоксикортизола. Последний не подавляет секрецию АКТГ по принципу обратной связи, и потому уровни АКТГ и 11-дезоксикортизола продолжают повышаться. Измеряют концентрацию 11-дезоксикортизола в сыворотке или в моче (где он присутствует в виде тетрагидро-11-дезоксикортизола). Определение 11-дезоксикортизола в сыворотке — более чувствительный метод, поскольку содержание этого метаболита в крови возрастает в гораздо большей степени, чем в моче. </w:t>
      </w:r>
    </w:p>
    <w:p w:rsidR="000E3935" w:rsidRDefault="00DB4F4D">
      <w:pPr>
        <w:rPr>
          <w:rFonts w:ascii="Times New Roman" w:hAnsi="Times New Roman" w:cs="Times New Roman"/>
        </w:rPr>
      </w:pPr>
      <w:r w:rsidRPr="00DB4F4D">
        <w:rPr>
          <w:rFonts w:ascii="Times New Roman" w:hAnsi="Times New Roman" w:cs="Times New Roman"/>
        </w:rPr>
        <w:t xml:space="preserve">2. Методика а. </w:t>
      </w:r>
      <w:proofErr w:type="spellStart"/>
      <w:r w:rsidRPr="00DB4F4D">
        <w:rPr>
          <w:rFonts w:ascii="Times New Roman" w:hAnsi="Times New Roman" w:cs="Times New Roman"/>
        </w:rPr>
        <w:t>Метирапон</w:t>
      </w:r>
      <w:proofErr w:type="spellEnd"/>
      <w:r w:rsidRPr="00DB4F4D">
        <w:rPr>
          <w:rFonts w:ascii="Times New Roman" w:hAnsi="Times New Roman" w:cs="Times New Roman"/>
        </w:rPr>
        <w:t xml:space="preserve"> дают внутрь в 24:00. При весе </w:t>
      </w:r>
      <w:proofErr w:type="gramStart"/>
      <w:r w:rsidRPr="00DB4F4D">
        <w:rPr>
          <w:rFonts w:ascii="Times New Roman" w:hAnsi="Times New Roman" w:cs="Times New Roman"/>
        </w:rPr>
        <w:t>&lt; 70</w:t>
      </w:r>
      <w:proofErr w:type="gramEnd"/>
      <w:r w:rsidRPr="00DB4F4D">
        <w:rPr>
          <w:rFonts w:ascii="Times New Roman" w:hAnsi="Times New Roman" w:cs="Times New Roman"/>
        </w:rPr>
        <w:t xml:space="preserve"> кг доза </w:t>
      </w:r>
      <w:proofErr w:type="spellStart"/>
      <w:r w:rsidRPr="00DB4F4D">
        <w:rPr>
          <w:rFonts w:ascii="Times New Roman" w:hAnsi="Times New Roman" w:cs="Times New Roman"/>
        </w:rPr>
        <w:t>метирапона</w:t>
      </w:r>
      <w:proofErr w:type="spellEnd"/>
      <w:r w:rsidRPr="00DB4F4D">
        <w:rPr>
          <w:rFonts w:ascii="Times New Roman" w:hAnsi="Times New Roman" w:cs="Times New Roman"/>
        </w:rPr>
        <w:t xml:space="preserve"> составляет 2 г, при весе 70—90 кг — 2,5 г, при весе &gt; 90 кг — 3 г. Препарат принимают с едой, чтобы уменьшить тошноту. б. На следующее утро в 8:00 определяют содержание кортизола и 11- </w:t>
      </w:r>
      <w:proofErr w:type="spellStart"/>
      <w:r w:rsidRPr="00DB4F4D">
        <w:rPr>
          <w:rFonts w:ascii="Times New Roman" w:hAnsi="Times New Roman" w:cs="Times New Roman"/>
        </w:rPr>
        <w:t>дезоксикортизола</w:t>
      </w:r>
      <w:proofErr w:type="spellEnd"/>
      <w:r w:rsidRPr="00DB4F4D">
        <w:rPr>
          <w:rFonts w:ascii="Times New Roman" w:hAnsi="Times New Roman" w:cs="Times New Roman"/>
        </w:rPr>
        <w:t xml:space="preserve"> в сыворотке. 3. Оценка результатов. В норме концентрация 11-дезоксикортизола после введения </w:t>
      </w:r>
      <w:proofErr w:type="spellStart"/>
      <w:r w:rsidRPr="00DB4F4D">
        <w:rPr>
          <w:rFonts w:ascii="Times New Roman" w:hAnsi="Times New Roman" w:cs="Times New Roman"/>
        </w:rPr>
        <w:t>метирапона</w:t>
      </w:r>
      <w:proofErr w:type="spellEnd"/>
      <w:r w:rsidRPr="00DB4F4D">
        <w:rPr>
          <w:rFonts w:ascii="Times New Roman" w:hAnsi="Times New Roman" w:cs="Times New Roman"/>
        </w:rPr>
        <w:t xml:space="preserve"> должна превышать 7,5 мкг%. При первичной или вторичной надпочечниковой недостаточности концентрация 11-дезоксикортизола не достигает 5 мкг%. </w:t>
      </w:r>
      <w:proofErr w:type="spellStart"/>
      <w:r w:rsidRPr="00DB4F4D">
        <w:rPr>
          <w:rFonts w:ascii="Times New Roman" w:hAnsi="Times New Roman" w:cs="Times New Roman"/>
        </w:rPr>
        <w:t>Метирапоновая</w:t>
      </w:r>
      <w:proofErr w:type="spellEnd"/>
      <w:r w:rsidRPr="00DB4F4D">
        <w:rPr>
          <w:rFonts w:ascii="Times New Roman" w:hAnsi="Times New Roman" w:cs="Times New Roman"/>
        </w:rPr>
        <w:t xml:space="preserve"> блокада считается полной при концентрации кортизола </w:t>
      </w:r>
      <w:proofErr w:type="gramStart"/>
      <w:r w:rsidRPr="00DB4F4D">
        <w:rPr>
          <w:rFonts w:ascii="Times New Roman" w:hAnsi="Times New Roman" w:cs="Times New Roman"/>
        </w:rPr>
        <w:t>&lt; 5</w:t>
      </w:r>
      <w:proofErr w:type="gramEnd"/>
      <w:r w:rsidRPr="00DB4F4D">
        <w:rPr>
          <w:rFonts w:ascii="Times New Roman" w:hAnsi="Times New Roman" w:cs="Times New Roman"/>
        </w:rPr>
        <w:t xml:space="preserve"> мкг%. Если у больного с почти нормальной реакцией на АКТГ уровень 11- </w:t>
      </w:r>
      <w:proofErr w:type="spellStart"/>
      <w:r w:rsidRPr="00DB4F4D">
        <w:rPr>
          <w:rFonts w:ascii="Times New Roman" w:hAnsi="Times New Roman" w:cs="Times New Roman"/>
        </w:rPr>
        <w:t>дезоксикортизола</w:t>
      </w:r>
      <w:proofErr w:type="spellEnd"/>
      <w:r w:rsidRPr="00DB4F4D">
        <w:rPr>
          <w:rFonts w:ascii="Times New Roman" w:hAnsi="Times New Roman" w:cs="Times New Roman"/>
        </w:rPr>
        <w:t xml:space="preserve"> после введения </w:t>
      </w:r>
      <w:proofErr w:type="spellStart"/>
      <w:r w:rsidRPr="00DB4F4D">
        <w:rPr>
          <w:rFonts w:ascii="Times New Roman" w:hAnsi="Times New Roman" w:cs="Times New Roman"/>
        </w:rPr>
        <w:t>метирапона</w:t>
      </w:r>
      <w:proofErr w:type="spellEnd"/>
      <w:r w:rsidRPr="00DB4F4D">
        <w:rPr>
          <w:rFonts w:ascii="Times New Roman" w:hAnsi="Times New Roman" w:cs="Times New Roman"/>
        </w:rPr>
        <w:t xml:space="preserve"> </w:t>
      </w:r>
      <w:proofErr w:type="gramStart"/>
      <w:r w:rsidRPr="00DB4F4D">
        <w:rPr>
          <w:rFonts w:ascii="Times New Roman" w:hAnsi="Times New Roman" w:cs="Times New Roman"/>
        </w:rPr>
        <w:t>&lt; 5</w:t>
      </w:r>
      <w:proofErr w:type="gramEnd"/>
      <w:r w:rsidRPr="00DB4F4D">
        <w:rPr>
          <w:rFonts w:ascii="Times New Roman" w:hAnsi="Times New Roman" w:cs="Times New Roman"/>
        </w:rPr>
        <w:t xml:space="preserve"> мкг%, диагностируют вторичную надпочечниковую недостаточность. При обследовании больных, получающих </w:t>
      </w:r>
      <w:proofErr w:type="spellStart"/>
      <w:r w:rsidRPr="00DB4F4D">
        <w:rPr>
          <w:rFonts w:ascii="Times New Roman" w:hAnsi="Times New Roman" w:cs="Times New Roman"/>
        </w:rPr>
        <w:t>фенитоин</w:t>
      </w:r>
      <w:proofErr w:type="spellEnd"/>
      <w:r w:rsidRPr="00DB4F4D">
        <w:rPr>
          <w:rFonts w:ascii="Times New Roman" w:hAnsi="Times New Roman" w:cs="Times New Roman"/>
        </w:rPr>
        <w:t xml:space="preserve">, дозу </w:t>
      </w:r>
      <w:proofErr w:type="spellStart"/>
      <w:r w:rsidRPr="00DB4F4D">
        <w:rPr>
          <w:rFonts w:ascii="Times New Roman" w:hAnsi="Times New Roman" w:cs="Times New Roman"/>
        </w:rPr>
        <w:t>метирапона</w:t>
      </w:r>
      <w:proofErr w:type="spellEnd"/>
      <w:r w:rsidRPr="00DB4F4D">
        <w:rPr>
          <w:rFonts w:ascii="Times New Roman" w:hAnsi="Times New Roman" w:cs="Times New Roman"/>
        </w:rPr>
        <w:t xml:space="preserve"> увеличивают, так как </w:t>
      </w:r>
      <w:proofErr w:type="spellStart"/>
      <w:r w:rsidRPr="00DB4F4D">
        <w:rPr>
          <w:rFonts w:ascii="Times New Roman" w:hAnsi="Times New Roman" w:cs="Times New Roman"/>
        </w:rPr>
        <w:t>фенитоин</w:t>
      </w:r>
      <w:proofErr w:type="spellEnd"/>
      <w:r w:rsidRPr="00DB4F4D">
        <w:rPr>
          <w:rFonts w:ascii="Times New Roman" w:hAnsi="Times New Roman" w:cs="Times New Roman"/>
        </w:rPr>
        <w:t xml:space="preserve"> ускоряет его выведение почками. Короткая проба с </w:t>
      </w:r>
      <w:proofErr w:type="spellStart"/>
      <w:r w:rsidRPr="00DB4F4D">
        <w:rPr>
          <w:rFonts w:ascii="Times New Roman" w:hAnsi="Times New Roman" w:cs="Times New Roman"/>
        </w:rPr>
        <w:t>метирапоном</w:t>
      </w:r>
      <w:proofErr w:type="spellEnd"/>
      <w:r w:rsidRPr="00DB4F4D">
        <w:rPr>
          <w:rFonts w:ascii="Times New Roman" w:hAnsi="Times New Roman" w:cs="Times New Roman"/>
        </w:rPr>
        <w:t xml:space="preserve"> проще и безопаснее длинной пробы с</w:t>
      </w:r>
      <w:r w:rsidR="000E3935">
        <w:rPr>
          <w:rFonts w:ascii="Times New Roman" w:hAnsi="Times New Roman" w:cs="Times New Roman"/>
        </w:rPr>
        <w:t xml:space="preserve"> многократным приемом препарата.</w:t>
      </w:r>
      <w:r w:rsidRPr="00DB4F4D">
        <w:rPr>
          <w:rFonts w:ascii="Times New Roman" w:hAnsi="Times New Roman" w:cs="Times New Roman"/>
        </w:rPr>
        <w:t xml:space="preserve"> Однако и при проведении короткой пробы необходимо соблюдать осторожность, особенно при подозрении на первичную надпочечниковую недостаточность, поскольку есть угроза </w:t>
      </w:r>
      <w:proofErr w:type="spellStart"/>
      <w:r w:rsidRPr="00DB4F4D">
        <w:rPr>
          <w:rFonts w:ascii="Times New Roman" w:hAnsi="Times New Roman" w:cs="Times New Roman"/>
        </w:rPr>
        <w:t>гипоадреналового</w:t>
      </w:r>
      <w:proofErr w:type="spellEnd"/>
      <w:r w:rsidRPr="00DB4F4D">
        <w:rPr>
          <w:rFonts w:ascii="Times New Roman" w:hAnsi="Times New Roman" w:cs="Times New Roman"/>
        </w:rPr>
        <w:t xml:space="preserve"> криза. Перед назначением проб с </w:t>
      </w:r>
      <w:proofErr w:type="spellStart"/>
      <w:r w:rsidRPr="00DB4F4D">
        <w:rPr>
          <w:rFonts w:ascii="Times New Roman" w:hAnsi="Times New Roman" w:cs="Times New Roman"/>
        </w:rPr>
        <w:t>метирапоном</w:t>
      </w:r>
      <w:proofErr w:type="spellEnd"/>
      <w:r w:rsidRPr="00DB4F4D">
        <w:rPr>
          <w:rFonts w:ascii="Times New Roman" w:hAnsi="Times New Roman" w:cs="Times New Roman"/>
        </w:rPr>
        <w:t xml:space="preserve"> нужно убедиться в том, что клетки коры надпочечников реагируют на АКТГ (провести пробу с АКТГ). Если реакция на АКТГ резко ослаблена, пробы с </w:t>
      </w:r>
      <w:proofErr w:type="spellStart"/>
      <w:r w:rsidRPr="00DB4F4D">
        <w:rPr>
          <w:rFonts w:ascii="Times New Roman" w:hAnsi="Times New Roman" w:cs="Times New Roman"/>
        </w:rPr>
        <w:t>метирапоном</w:t>
      </w:r>
      <w:proofErr w:type="spellEnd"/>
      <w:r w:rsidRPr="00DB4F4D">
        <w:rPr>
          <w:rFonts w:ascii="Times New Roman" w:hAnsi="Times New Roman" w:cs="Times New Roman"/>
        </w:rPr>
        <w:t xml:space="preserve"> нецелесообразны. Побочные эффекты </w:t>
      </w:r>
      <w:proofErr w:type="spellStart"/>
      <w:r w:rsidRPr="00DB4F4D">
        <w:rPr>
          <w:rFonts w:ascii="Times New Roman" w:hAnsi="Times New Roman" w:cs="Times New Roman"/>
        </w:rPr>
        <w:t>метирапона</w:t>
      </w:r>
      <w:proofErr w:type="spellEnd"/>
      <w:r w:rsidRPr="00DB4F4D">
        <w:rPr>
          <w:rFonts w:ascii="Times New Roman" w:hAnsi="Times New Roman" w:cs="Times New Roman"/>
        </w:rPr>
        <w:t xml:space="preserve">: раздражение слизистой желудка, тошнота, рвота. Если клинический диагноз первичной надпочечниковой недостаточности не вызывает сомнений, пробы с </w:t>
      </w:r>
      <w:proofErr w:type="spellStart"/>
      <w:r w:rsidRPr="00DB4F4D">
        <w:rPr>
          <w:rFonts w:ascii="Times New Roman" w:hAnsi="Times New Roman" w:cs="Times New Roman"/>
        </w:rPr>
        <w:t>метирапоном</w:t>
      </w:r>
      <w:proofErr w:type="spellEnd"/>
      <w:r w:rsidRPr="00DB4F4D">
        <w:rPr>
          <w:rFonts w:ascii="Times New Roman" w:hAnsi="Times New Roman" w:cs="Times New Roman"/>
        </w:rPr>
        <w:t xml:space="preserve"> не имеют большой диагностической ценности. </w:t>
      </w:r>
    </w:p>
    <w:p w:rsidR="000E3935" w:rsidRDefault="00DB4F4D">
      <w:pPr>
        <w:rPr>
          <w:rFonts w:ascii="Times New Roman" w:hAnsi="Times New Roman" w:cs="Times New Roman"/>
        </w:rPr>
      </w:pPr>
      <w:r w:rsidRPr="000E3935">
        <w:rPr>
          <w:rFonts w:ascii="Times New Roman" w:hAnsi="Times New Roman" w:cs="Times New Roman"/>
          <w:b/>
        </w:rPr>
        <w:lastRenderedPageBreak/>
        <w:t>Лечение</w:t>
      </w:r>
      <w:r w:rsidRPr="00DB4F4D">
        <w:rPr>
          <w:rFonts w:ascii="Times New Roman" w:hAnsi="Times New Roman" w:cs="Times New Roman"/>
        </w:rPr>
        <w:t xml:space="preserve"> </w:t>
      </w:r>
    </w:p>
    <w:p w:rsidR="000E3935" w:rsidRDefault="00DB4F4D">
      <w:pPr>
        <w:rPr>
          <w:rFonts w:ascii="Times New Roman" w:hAnsi="Times New Roman" w:cs="Times New Roman"/>
        </w:rPr>
      </w:pPr>
      <w:r w:rsidRPr="000E3935">
        <w:rPr>
          <w:rFonts w:ascii="Times New Roman" w:hAnsi="Times New Roman" w:cs="Times New Roman"/>
          <w:b/>
        </w:rPr>
        <w:t>Хроническая надпочечниковая недостаточность</w:t>
      </w:r>
      <w:r w:rsidRPr="00DB4F4D">
        <w:rPr>
          <w:rFonts w:ascii="Times New Roman" w:hAnsi="Times New Roman" w:cs="Times New Roman"/>
        </w:rPr>
        <w:t xml:space="preserve"> </w:t>
      </w:r>
    </w:p>
    <w:p w:rsidR="000E3935" w:rsidRDefault="00DB4F4D">
      <w:pPr>
        <w:rPr>
          <w:rFonts w:ascii="Times New Roman" w:hAnsi="Times New Roman" w:cs="Times New Roman"/>
        </w:rPr>
      </w:pPr>
      <w:r w:rsidRPr="00DB4F4D">
        <w:rPr>
          <w:rFonts w:ascii="Times New Roman" w:hAnsi="Times New Roman" w:cs="Times New Roman"/>
        </w:rPr>
        <w:t xml:space="preserve">1. При первичной надпочечниковой недостаточности необходима заместительная терапия </w:t>
      </w:r>
      <w:proofErr w:type="spellStart"/>
      <w:r w:rsidRPr="00DB4F4D">
        <w:rPr>
          <w:rFonts w:ascii="Times New Roman" w:hAnsi="Times New Roman" w:cs="Times New Roman"/>
        </w:rPr>
        <w:t>глюкокортикоидами</w:t>
      </w:r>
      <w:proofErr w:type="spellEnd"/>
      <w:r w:rsidRPr="00DB4F4D">
        <w:rPr>
          <w:rFonts w:ascii="Times New Roman" w:hAnsi="Times New Roman" w:cs="Times New Roman"/>
        </w:rPr>
        <w:t xml:space="preserve"> и </w:t>
      </w:r>
      <w:proofErr w:type="spellStart"/>
      <w:r w:rsidRPr="00DB4F4D">
        <w:rPr>
          <w:rFonts w:ascii="Times New Roman" w:hAnsi="Times New Roman" w:cs="Times New Roman"/>
        </w:rPr>
        <w:t>минералокортикоидами</w:t>
      </w:r>
      <w:proofErr w:type="spellEnd"/>
      <w:r w:rsidRPr="00DB4F4D">
        <w:rPr>
          <w:rFonts w:ascii="Times New Roman" w:hAnsi="Times New Roman" w:cs="Times New Roman"/>
        </w:rPr>
        <w:t xml:space="preserve">. </w:t>
      </w:r>
    </w:p>
    <w:p w:rsidR="000E3935" w:rsidRDefault="00DB4F4D">
      <w:pPr>
        <w:rPr>
          <w:rFonts w:ascii="Times New Roman" w:hAnsi="Times New Roman" w:cs="Times New Roman"/>
        </w:rPr>
      </w:pPr>
      <w:r w:rsidRPr="00DB4F4D">
        <w:rPr>
          <w:rFonts w:ascii="Times New Roman" w:hAnsi="Times New Roman" w:cs="Times New Roman"/>
        </w:rPr>
        <w:t xml:space="preserve">а. Заместительная глюкокортикоидная терапия. Назначают </w:t>
      </w:r>
      <w:proofErr w:type="spellStart"/>
      <w:r w:rsidRPr="00DB4F4D">
        <w:rPr>
          <w:rFonts w:ascii="Times New Roman" w:hAnsi="Times New Roman" w:cs="Times New Roman"/>
        </w:rPr>
        <w:t>преднизон</w:t>
      </w:r>
      <w:proofErr w:type="spellEnd"/>
      <w:r w:rsidRPr="00DB4F4D">
        <w:rPr>
          <w:rFonts w:ascii="Times New Roman" w:hAnsi="Times New Roman" w:cs="Times New Roman"/>
        </w:rPr>
        <w:t xml:space="preserve"> внутрь в дробных дозах: 5 мг утром и 2,5 мг вечером. Такое лечение покрывает потребность в </w:t>
      </w:r>
      <w:proofErr w:type="spellStart"/>
      <w:r w:rsidRPr="00DB4F4D">
        <w:rPr>
          <w:rFonts w:ascii="Times New Roman" w:hAnsi="Times New Roman" w:cs="Times New Roman"/>
        </w:rPr>
        <w:t>глюкокортикоидах</w:t>
      </w:r>
      <w:proofErr w:type="spellEnd"/>
      <w:r w:rsidRPr="00DB4F4D">
        <w:rPr>
          <w:rFonts w:ascii="Times New Roman" w:hAnsi="Times New Roman" w:cs="Times New Roman"/>
        </w:rPr>
        <w:t xml:space="preserve"> у больных любого роста и веса. Следует учитывать, однако, что уровень секреции кортизола прямо пропорционален площади поверхности тела и повышается при физической нагрузке, а при ожирении обмен кортизола ускоряется. Поэтому при ожирении или больших физических нагрузках могут потребоваться большие дозы </w:t>
      </w:r>
      <w:proofErr w:type="spellStart"/>
      <w:r w:rsidRPr="00DB4F4D">
        <w:rPr>
          <w:rFonts w:ascii="Times New Roman" w:hAnsi="Times New Roman" w:cs="Times New Roman"/>
        </w:rPr>
        <w:t>преднизона</w:t>
      </w:r>
      <w:proofErr w:type="spellEnd"/>
      <w:r w:rsidRPr="00DB4F4D">
        <w:rPr>
          <w:rFonts w:ascii="Times New Roman" w:hAnsi="Times New Roman" w:cs="Times New Roman"/>
        </w:rPr>
        <w:t xml:space="preserve">. Увеличивать дозы приходится и в тех случаях, когда больные одновременно получают лекарственные средства, ускоряющие обмен кортикостероидов (например, барбитураты, </w:t>
      </w:r>
      <w:proofErr w:type="spellStart"/>
      <w:r w:rsidRPr="00DB4F4D">
        <w:rPr>
          <w:rFonts w:ascii="Times New Roman" w:hAnsi="Times New Roman" w:cs="Times New Roman"/>
        </w:rPr>
        <w:t>фенитоин</w:t>
      </w:r>
      <w:proofErr w:type="spellEnd"/>
      <w:r w:rsidRPr="00DB4F4D">
        <w:rPr>
          <w:rFonts w:ascii="Times New Roman" w:hAnsi="Times New Roman" w:cs="Times New Roman"/>
        </w:rPr>
        <w:t xml:space="preserve">, </w:t>
      </w:r>
      <w:proofErr w:type="spellStart"/>
      <w:r w:rsidRPr="00DB4F4D">
        <w:rPr>
          <w:rFonts w:ascii="Times New Roman" w:hAnsi="Times New Roman" w:cs="Times New Roman"/>
        </w:rPr>
        <w:t>рифампицин</w:t>
      </w:r>
      <w:proofErr w:type="spellEnd"/>
      <w:r w:rsidRPr="00DB4F4D">
        <w:rPr>
          <w:rFonts w:ascii="Times New Roman" w:hAnsi="Times New Roman" w:cs="Times New Roman"/>
        </w:rPr>
        <w:t xml:space="preserve">). Напротив, у пожилых, при тяжелых заболеваниях печени (замедление обмена кортикостероидов), при сахарном диабете, артериальной гипертонии, язвенной болезни показаны меньшие дозы </w:t>
      </w:r>
      <w:proofErr w:type="spellStart"/>
      <w:r w:rsidRPr="00DB4F4D">
        <w:rPr>
          <w:rFonts w:ascii="Times New Roman" w:hAnsi="Times New Roman" w:cs="Times New Roman"/>
        </w:rPr>
        <w:t>преднизона</w:t>
      </w:r>
      <w:proofErr w:type="spellEnd"/>
      <w:r w:rsidRPr="00DB4F4D">
        <w:rPr>
          <w:rFonts w:ascii="Times New Roman" w:hAnsi="Times New Roman" w:cs="Times New Roman"/>
        </w:rPr>
        <w:t xml:space="preserve">. Критерии правильного выбора доз </w:t>
      </w:r>
      <w:proofErr w:type="spellStart"/>
      <w:r w:rsidRPr="00DB4F4D">
        <w:rPr>
          <w:rFonts w:ascii="Times New Roman" w:hAnsi="Times New Roman" w:cs="Times New Roman"/>
        </w:rPr>
        <w:t>преднизона</w:t>
      </w:r>
      <w:proofErr w:type="spellEnd"/>
      <w:r w:rsidRPr="00DB4F4D">
        <w:rPr>
          <w:rFonts w:ascii="Times New Roman" w:hAnsi="Times New Roman" w:cs="Times New Roman"/>
        </w:rPr>
        <w:t xml:space="preserve">: увеличение веса и исчезновение гиперпигментации. </w:t>
      </w:r>
    </w:p>
    <w:p w:rsidR="000E3935" w:rsidRDefault="00DB4F4D">
      <w:pPr>
        <w:rPr>
          <w:rFonts w:ascii="Times New Roman" w:hAnsi="Times New Roman" w:cs="Times New Roman"/>
        </w:rPr>
      </w:pPr>
      <w:r w:rsidRPr="00DB4F4D">
        <w:rPr>
          <w:rFonts w:ascii="Times New Roman" w:hAnsi="Times New Roman" w:cs="Times New Roman"/>
        </w:rPr>
        <w:t xml:space="preserve">б. Заместительная минералокортикоидная терапия также необходима при первичной надпочечниковой недостаточности. Назначают синтетический </w:t>
      </w:r>
      <w:proofErr w:type="spellStart"/>
      <w:r w:rsidRPr="00DB4F4D">
        <w:rPr>
          <w:rFonts w:ascii="Times New Roman" w:hAnsi="Times New Roman" w:cs="Times New Roman"/>
        </w:rPr>
        <w:t>минералокортикоид</w:t>
      </w:r>
      <w:proofErr w:type="spellEnd"/>
      <w:r w:rsidRPr="00DB4F4D">
        <w:rPr>
          <w:rFonts w:ascii="Times New Roman" w:hAnsi="Times New Roman" w:cs="Times New Roman"/>
        </w:rPr>
        <w:t xml:space="preserve"> </w:t>
      </w:r>
      <w:proofErr w:type="spellStart"/>
      <w:r w:rsidRPr="00DB4F4D">
        <w:rPr>
          <w:rFonts w:ascii="Times New Roman" w:hAnsi="Times New Roman" w:cs="Times New Roman"/>
        </w:rPr>
        <w:t>флудрокортизон</w:t>
      </w:r>
      <w:proofErr w:type="spellEnd"/>
      <w:r w:rsidRPr="00DB4F4D">
        <w:rPr>
          <w:rFonts w:ascii="Times New Roman" w:hAnsi="Times New Roman" w:cs="Times New Roman"/>
        </w:rPr>
        <w:t xml:space="preserve"> внутрь в дозе 0,05—0,3 мг 1 раз в сутки. После восстановления ОЦК и устранения </w:t>
      </w:r>
      <w:proofErr w:type="spellStart"/>
      <w:r w:rsidRPr="00DB4F4D">
        <w:rPr>
          <w:rFonts w:ascii="Times New Roman" w:hAnsi="Times New Roman" w:cs="Times New Roman"/>
        </w:rPr>
        <w:t>гипонатриемии</w:t>
      </w:r>
      <w:proofErr w:type="spellEnd"/>
      <w:r w:rsidRPr="00DB4F4D">
        <w:rPr>
          <w:rFonts w:ascii="Times New Roman" w:hAnsi="Times New Roman" w:cs="Times New Roman"/>
        </w:rPr>
        <w:t xml:space="preserve"> можно начать прием </w:t>
      </w:r>
      <w:proofErr w:type="spellStart"/>
      <w:r w:rsidRPr="00DB4F4D">
        <w:rPr>
          <w:rFonts w:ascii="Times New Roman" w:hAnsi="Times New Roman" w:cs="Times New Roman"/>
        </w:rPr>
        <w:t>флудрокортизона</w:t>
      </w:r>
      <w:proofErr w:type="spellEnd"/>
      <w:r w:rsidRPr="00DB4F4D">
        <w:rPr>
          <w:rFonts w:ascii="Times New Roman" w:hAnsi="Times New Roman" w:cs="Times New Roman"/>
        </w:rPr>
        <w:t xml:space="preserve"> по 0,1 мг/</w:t>
      </w:r>
      <w:proofErr w:type="spellStart"/>
      <w:r w:rsidRPr="00DB4F4D">
        <w:rPr>
          <w:rFonts w:ascii="Times New Roman" w:hAnsi="Times New Roman" w:cs="Times New Roman"/>
        </w:rPr>
        <w:t>сут</w:t>
      </w:r>
      <w:proofErr w:type="spellEnd"/>
      <w:r w:rsidRPr="00DB4F4D">
        <w:rPr>
          <w:rFonts w:ascii="Times New Roman" w:hAnsi="Times New Roman" w:cs="Times New Roman"/>
        </w:rPr>
        <w:t xml:space="preserve"> при неограниченном потреблении соли. Если имеется стойкая артериальная гипотония в положении лежа или ортостатическая гипотония либо стойкая </w:t>
      </w:r>
      <w:proofErr w:type="spellStart"/>
      <w:r w:rsidRPr="00DB4F4D">
        <w:rPr>
          <w:rFonts w:ascii="Times New Roman" w:hAnsi="Times New Roman" w:cs="Times New Roman"/>
        </w:rPr>
        <w:t>гиперкалиемия</w:t>
      </w:r>
      <w:proofErr w:type="spellEnd"/>
      <w:r w:rsidRPr="00DB4F4D">
        <w:rPr>
          <w:rFonts w:ascii="Times New Roman" w:hAnsi="Times New Roman" w:cs="Times New Roman"/>
        </w:rPr>
        <w:t xml:space="preserve">, дозу </w:t>
      </w:r>
      <w:proofErr w:type="spellStart"/>
      <w:r w:rsidRPr="00DB4F4D">
        <w:rPr>
          <w:rFonts w:ascii="Times New Roman" w:hAnsi="Times New Roman" w:cs="Times New Roman"/>
        </w:rPr>
        <w:t>флудрокортизона</w:t>
      </w:r>
      <w:proofErr w:type="spellEnd"/>
      <w:r w:rsidRPr="00DB4F4D">
        <w:rPr>
          <w:rFonts w:ascii="Times New Roman" w:hAnsi="Times New Roman" w:cs="Times New Roman"/>
        </w:rPr>
        <w:t xml:space="preserve"> увеличивают. Наоборот, артериальная гипертония, </w:t>
      </w:r>
      <w:proofErr w:type="spellStart"/>
      <w:r w:rsidRPr="00DB4F4D">
        <w:rPr>
          <w:rFonts w:ascii="Times New Roman" w:hAnsi="Times New Roman" w:cs="Times New Roman"/>
        </w:rPr>
        <w:t>гипокалиемия</w:t>
      </w:r>
      <w:proofErr w:type="spellEnd"/>
      <w:r w:rsidRPr="00DB4F4D">
        <w:rPr>
          <w:rFonts w:ascii="Times New Roman" w:hAnsi="Times New Roman" w:cs="Times New Roman"/>
        </w:rPr>
        <w:t xml:space="preserve"> и отеки — показания для уменьшения дозы. Дозу </w:t>
      </w:r>
      <w:proofErr w:type="spellStart"/>
      <w:r w:rsidRPr="00DB4F4D">
        <w:rPr>
          <w:rFonts w:ascii="Times New Roman" w:hAnsi="Times New Roman" w:cs="Times New Roman"/>
        </w:rPr>
        <w:t>флудрокортизона</w:t>
      </w:r>
      <w:proofErr w:type="spellEnd"/>
      <w:r w:rsidRPr="00DB4F4D">
        <w:rPr>
          <w:rFonts w:ascii="Times New Roman" w:hAnsi="Times New Roman" w:cs="Times New Roman"/>
        </w:rPr>
        <w:t xml:space="preserve"> изменяют постепенно (на 0,05 мг/</w:t>
      </w:r>
      <w:proofErr w:type="spellStart"/>
      <w:r w:rsidRPr="00DB4F4D">
        <w:rPr>
          <w:rFonts w:ascii="Times New Roman" w:hAnsi="Times New Roman" w:cs="Times New Roman"/>
        </w:rPr>
        <w:t>сут</w:t>
      </w:r>
      <w:proofErr w:type="spellEnd"/>
      <w:r w:rsidRPr="00DB4F4D">
        <w:rPr>
          <w:rFonts w:ascii="Times New Roman" w:hAnsi="Times New Roman" w:cs="Times New Roman"/>
        </w:rPr>
        <w:t xml:space="preserve">). </w:t>
      </w:r>
    </w:p>
    <w:p w:rsidR="000E3935" w:rsidRDefault="00DB4F4D">
      <w:pPr>
        <w:rPr>
          <w:rFonts w:ascii="Times New Roman" w:hAnsi="Times New Roman" w:cs="Times New Roman"/>
        </w:rPr>
      </w:pPr>
      <w:r w:rsidRPr="00DB4F4D">
        <w:rPr>
          <w:rFonts w:ascii="Times New Roman" w:hAnsi="Times New Roman" w:cs="Times New Roman"/>
        </w:rPr>
        <w:t xml:space="preserve">в. Некоторым больным с </w:t>
      </w:r>
      <w:proofErr w:type="spellStart"/>
      <w:r w:rsidRPr="00DB4F4D">
        <w:rPr>
          <w:rFonts w:ascii="Times New Roman" w:hAnsi="Times New Roman" w:cs="Times New Roman"/>
        </w:rPr>
        <w:t>гипогонадизмом</w:t>
      </w:r>
      <w:proofErr w:type="spellEnd"/>
      <w:r w:rsidRPr="00DB4F4D">
        <w:rPr>
          <w:rFonts w:ascii="Times New Roman" w:hAnsi="Times New Roman" w:cs="Times New Roman"/>
        </w:rPr>
        <w:t xml:space="preserve"> требуется заместительная терапия половыми гормонами. </w:t>
      </w:r>
    </w:p>
    <w:p w:rsidR="000E3935" w:rsidRDefault="00DB4F4D">
      <w:pPr>
        <w:rPr>
          <w:rFonts w:ascii="Times New Roman" w:hAnsi="Times New Roman" w:cs="Times New Roman"/>
        </w:rPr>
      </w:pPr>
      <w:r w:rsidRPr="00DB4F4D">
        <w:rPr>
          <w:rFonts w:ascii="Times New Roman" w:hAnsi="Times New Roman" w:cs="Times New Roman"/>
        </w:rPr>
        <w:t xml:space="preserve">г. Обучение больных. Прежде всего больного предупреждают о том, что при сопутствующих заболеваниях необходимо корректировать дозы </w:t>
      </w:r>
      <w:proofErr w:type="spellStart"/>
      <w:r w:rsidRPr="00DB4F4D">
        <w:rPr>
          <w:rFonts w:ascii="Times New Roman" w:hAnsi="Times New Roman" w:cs="Times New Roman"/>
        </w:rPr>
        <w:t>глюкокортикоидов</w:t>
      </w:r>
      <w:proofErr w:type="spellEnd"/>
      <w:r w:rsidRPr="00DB4F4D">
        <w:rPr>
          <w:rFonts w:ascii="Times New Roman" w:hAnsi="Times New Roman" w:cs="Times New Roman"/>
        </w:rPr>
        <w:t xml:space="preserve">. Больной должен всегда носить жетон или браслет с надписью «надпочечниковая недостаточность» и с указанием потребности в </w:t>
      </w:r>
      <w:proofErr w:type="spellStart"/>
      <w:r w:rsidRPr="00DB4F4D">
        <w:rPr>
          <w:rFonts w:ascii="Times New Roman" w:hAnsi="Times New Roman" w:cs="Times New Roman"/>
        </w:rPr>
        <w:t>глюкокортикоидах</w:t>
      </w:r>
      <w:proofErr w:type="spellEnd"/>
      <w:r w:rsidRPr="00DB4F4D">
        <w:rPr>
          <w:rFonts w:ascii="Times New Roman" w:hAnsi="Times New Roman" w:cs="Times New Roman"/>
        </w:rPr>
        <w:t xml:space="preserve">. Для длительных поездок рекомендуют иметь с собой флаконы с кортизона ацетатом для в/м инъекций, а также ампулы с гидрокортизоном (100 мг) для в/в введения (на случай оказания неотложной помощи медицинскими работниками). </w:t>
      </w:r>
    </w:p>
    <w:p w:rsidR="000E3935" w:rsidRDefault="00DB4F4D">
      <w:pPr>
        <w:rPr>
          <w:rFonts w:ascii="Times New Roman" w:hAnsi="Times New Roman" w:cs="Times New Roman"/>
        </w:rPr>
      </w:pPr>
      <w:r w:rsidRPr="00DB4F4D">
        <w:rPr>
          <w:rFonts w:ascii="Times New Roman" w:hAnsi="Times New Roman" w:cs="Times New Roman"/>
        </w:rPr>
        <w:t xml:space="preserve">д. Сопутствующие заболевания и стресс требуют коррекции доз </w:t>
      </w:r>
      <w:proofErr w:type="spellStart"/>
      <w:r w:rsidRPr="00DB4F4D">
        <w:rPr>
          <w:rFonts w:ascii="Times New Roman" w:hAnsi="Times New Roman" w:cs="Times New Roman"/>
        </w:rPr>
        <w:t>глюкокортикоидов</w:t>
      </w:r>
      <w:proofErr w:type="spellEnd"/>
      <w:r w:rsidRPr="00DB4F4D">
        <w:rPr>
          <w:rFonts w:ascii="Times New Roman" w:hAnsi="Times New Roman" w:cs="Times New Roman"/>
        </w:rPr>
        <w:t xml:space="preserve">, но не </w:t>
      </w:r>
      <w:proofErr w:type="spellStart"/>
      <w:r w:rsidRPr="00DB4F4D">
        <w:rPr>
          <w:rFonts w:ascii="Times New Roman" w:hAnsi="Times New Roman" w:cs="Times New Roman"/>
        </w:rPr>
        <w:t>минералокортикоидов</w:t>
      </w:r>
      <w:proofErr w:type="spellEnd"/>
      <w:r w:rsidRPr="00DB4F4D">
        <w:rPr>
          <w:rFonts w:ascii="Times New Roman" w:hAnsi="Times New Roman" w:cs="Times New Roman"/>
        </w:rPr>
        <w:t xml:space="preserve">. При легких заболеваниях и травмах (например, при респираторных инфекциях, удалении зубов) принимают удвоенные дозы </w:t>
      </w:r>
      <w:proofErr w:type="spellStart"/>
      <w:r w:rsidRPr="00DB4F4D">
        <w:rPr>
          <w:rFonts w:ascii="Times New Roman" w:hAnsi="Times New Roman" w:cs="Times New Roman"/>
        </w:rPr>
        <w:t>глюкокортикоидов</w:t>
      </w:r>
      <w:proofErr w:type="spellEnd"/>
      <w:r w:rsidRPr="00DB4F4D">
        <w:rPr>
          <w:rFonts w:ascii="Times New Roman" w:hAnsi="Times New Roman" w:cs="Times New Roman"/>
        </w:rPr>
        <w:t xml:space="preserve"> до тех пор, пока состояние не </w:t>
      </w:r>
      <w:r w:rsidRPr="00DB4F4D">
        <w:rPr>
          <w:rFonts w:ascii="Times New Roman" w:hAnsi="Times New Roman" w:cs="Times New Roman"/>
        </w:rPr>
        <w:lastRenderedPageBreak/>
        <w:t xml:space="preserve">нормализуется. При рвоте или поносе больного госпитализируют, так как прием </w:t>
      </w:r>
      <w:proofErr w:type="spellStart"/>
      <w:r w:rsidRPr="00DB4F4D">
        <w:rPr>
          <w:rFonts w:ascii="Times New Roman" w:hAnsi="Times New Roman" w:cs="Times New Roman"/>
        </w:rPr>
        <w:t>глюкокортикоидов</w:t>
      </w:r>
      <w:proofErr w:type="spellEnd"/>
      <w:r w:rsidRPr="00DB4F4D">
        <w:rPr>
          <w:rFonts w:ascii="Times New Roman" w:hAnsi="Times New Roman" w:cs="Times New Roman"/>
        </w:rPr>
        <w:t xml:space="preserve"> внутрь в этих случаях неэффективен и может быстро развиться дегидратация. При тяжелых стрессах максимальная суточная потребность в </w:t>
      </w:r>
      <w:proofErr w:type="spellStart"/>
      <w:r w:rsidRPr="00DB4F4D">
        <w:rPr>
          <w:rFonts w:ascii="Times New Roman" w:hAnsi="Times New Roman" w:cs="Times New Roman"/>
        </w:rPr>
        <w:t>глюкокортикоидах</w:t>
      </w:r>
      <w:proofErr w:type="spellEnd"/>
      <w:r w:rsidRPr="00DB4F4D">
        <w:rPr>
          <w:rFonts w:ascii="Times New Roman" w:hAnsi="Times New Roman" w:cs="Times New Roman"/>
        </w:rPr>
        <w:t xml:space="preserve"> эквивалентна 300 мг гидрокортизона. Накануне хирургического вмешательства (вечером) в/в вводят 100 мг гидрокортизона, а затем по 100 мг каждые 8 ч. Это лечение продолжают в послеоперационном периоде до тех пор, пока состояние больного не стабилизируется. После стабилизации состояния дозу гидрокортизона быстро уменьшают (за 3—5 дней) до исходных величин. Увеличивать дозы </w:t>
      </w:r>
      <w:proofErr w:type="spellStart"/>
      <w:r w:rsidRPr="00DB4F4D">
        <w:rPr>
          <w:rFonts w:ascii="Times New Roman" w:hAnsi="Times New Roman" w:cs="Times New Roman"/>
        </w:rPr>
        <w:t>минералокортикоидов</w:t>
      </w:r>
      <w:proofErr w:type="spellEnd"/>
      <w:r w:rsidRPr="00DB4F4D">
        <w:rPr>
          <w:rFonts w:ascii="Times New Roman" w:hAnsi="Times New Roman" w:cs="Times New Roman"/>
        </w:rPr>
        <w:t xml:space="preserve"> не требуется, поскольку гидрокортизон обладает достаточной минералокортикоидной активностью. При тяжелых травмах, неотложных операциях, сепсисе, инфаркте миокарда проводят такое же лечение, как при </w:t>
      </w:r>
      <w:proofErr w:type="spellStart"/>
      <w:r w:rsidRPr="00DB4F4D">
        <w:rPr>
          <w:rFonts w:ascii="Times New Roman" w:hAnsi="Times New Roman" w:cs="Times New Roman"/>
        </w:rPr>
        <w:t>гипоадреналовом</w:t>
      </w:r>
      <w:proofErr w:type="spellEnd"/>
      <w:r w:rsidRPr="00DB4F4D">
        <w:rPr>
          <w:rFonts w:ascii="Times New Roman" w:hAnsi="Times New Roman" w:cs="Times New Roman"/>
        </w:rPr>
        <w:t xml:space="preserve"> кризе. 2. Вторичная надпочечниковая недостаточность. При вторичной надпочечниковой недостаточности лечение </w:t>
      </w:r>
      <w:proofErr w:type="spellStart"/>
      <w:r w:rsidRPr="00DB4F4D">
        <w:rPr>
          <w:rFonts w:ascii="Times New Roman" w:hAnsi="Times New Roman" w:cs="Times New Roman"/>
        </w:rPr>
        <w:t>минералокортикоидами</w:t>
      </w:r>
      <w:proofErr w:type="spellEnd"/>
      <w:r w:rsidRPr="00DB4F4D">
        <w:rPr>
          <w:rFonts w:ascii="Times New Roman" w:hAnsi="Times New Roman" w:cs="Times New Roman"/>
        </w:rPr>
        <w:t xml:space="preserve"> не требуется. При сопутствующем дефиците ЛГ и ФСГ может возникнуть необходимость в заместительной терапии половыми гормонами. </w:t>
      </w:r>
    </w:p>
    <w:p w:rsidR="000E3935" w:rsidRDefault="00DB4F4D">
      <w:pPr>
        <w:rPr>
          <w:rFonts w:ascii="Times New Roman" w:hAnsi="Times New Roman" w:cs="Times New Roman"/>
        </w:rPr>
      </w:pPr>
      <w:proofErr w:type="spellStart"/>
      <w:r w:rsidRPr="000E3935">
        <w:rPr>
          <w:rFonts w:ascii="Times New Roman" w:hAnsi="Times New Roman" w:cs="Times New Roman"/>
          <w:b/>
        </w:rPr>
        <w:t>Гипоадреналовый</w:t>
      </w:r>
      <w:proofErr w:type="spellEnd"/>
      <w:r w:rsidRPr="000E3935">
        <w:rPr>
          <w:rFonts w:ascii="Times New Roman" w:hAnsi="Times New Roman" w:cs="Times New Roman"/>
          <w:b/>
        </w:rPr>
        <w:t xml:space="preserve"> криз</w:t>
      </w:r>
      <w:r w:rsidRPr="00DB4F4D">
        <w:rPr>
          <w:rFonts w:ascii="Times New Roman" w:hAnsi="Times New Roman" w:cs="Times New Roman"/>
        </w:rPr>
        <w:t xml:space="preserve"> </w:t>
      </w:r>
    </w:p>
    <w:p w:rsidR="000E3935" w:rsidRDefault="00DB4F4D">
      <w:pPr>
        <w:rPr>
          <w:rFonts w:ascii="Times New Roman" w:hAnsi="Times New Roman" w:cs="Times New Roman"/>
        </w:rPr>
      </w:pPr>
      <w:r w:rsidRPr="00DB4F4D">
        <w:rPr>
          <w:rFonts w:ascii="Times New Roman" w:hAnsi="Times New Roman" w:cs="Times New Roman"/>
        </w:rPr>
        <w:t xml:space="preserve">1. Гидрокортизон в дозе 100 мг в/в </w:t>
      </w:r>
      <w:proofErr w:type="spellStart"/>
      <w:r w:rsidRPr="00DB4F4D">
        <w:rPr>
          <w:rFonts w:ascii="Times New Roman" w:hAnsi="Times New Roman" w:cs="Times New Roman"/>
        </w:rPr>
        <w:t>струйно</w:t>
      </w:r>
      <w:proofErr w:type="spellEnd"/>
      <w:r w:rsidRPr="00DB4F4D">
        <w:rPr>
          <w:rFonts w:ascii="Times New Roman" w:hAnsi="Times New Roman" w:cs="Times New Roman"/>
        </w:rPr>
        <w:t xml:space="preserve">. 2. </w:t>
      </w:r>
      <w:proofErr w:type="spellStart"/>
      <w:r w:rsidRPr="00DB4F4D">
        <w:rPr>
          <w:rFonts w:ascii="Times New Roman" w:hAnsi="Times New Roman" w:cs="Times New Roman"/>
        </w:rPr>
        <w:t>Инфузионная</w:t>
      </w:r>
      <w:proofErr w:type="spellEnd"/>
      <w:r w:rsidRPr="00DB4F4D">
        <w:rPr>
          <w:rFonts w:ascii="Times New Roman" w:hAnsi="Times New Roman" w:cs="Times New Roman"/>
        </w:rPr>
        <w:t xml:space="preserve"> терапия (0,9% </w:t>
      </w:r>
      <w:proofErr w:type="spellStart"/>
      <w:r w:rsidRPr="00DB4F4D">
        <w:rPr>
          <w:rFonts w:ascii="Times New Roman" w:hAnsi="Times New Roman" w:cs="Times New Roman"/>
        </w:rPr>
        <w:t>NaCl</w:t>
      </w:r>
      <w:proofErr w:type="spellEnd"/>
      <w:r w:rsidRPr="00DB4F4D">
        <w:rPr>
          <w:rFonts w:ascii="Times New Roman" w:hAnsi="Times New Roman" w:cs="Times New Roman"/>
        </w:rPr>
        <w:t xml:space="preserve"> и 5% глюкоза в/в). 3. </w:t>
      </w:r>
      <w:proofErr w:type="spellStart"/>
      <w:r w:rsidRPr="00DB4F4D">
        <w:rPr>
          <w:rFonts w:ascii="Times New Roman" w:hAnsi="Times New Roman" w:cs="Times New Roman"/>
        </w:rPr>
        <w:t>Инфузия</w:t>
      </w:r>
      <w:proofErr w:type="spellEnd"/>
      <w:r w:rsidRPr="00DB4F4D">
        <w:rPr>
          <w:rFonts w:ascii="Times New Roman" w:hAnsi="Times New Roman" w:cs="Times New Roman"/>
        </w:rPr>
        <w:t xml:space="preserve"> гидрокортизона в течение 24 ч со скоростью 100 мг за 8 ч. 4. Когда состояние больного стабилизируется, дозу гидрокортизона постепенно снижают (на треть в сутки). Когда доза гидрокортизона станет ниже 100 мг/</w:t>
      </w:r>
      <w:proofErr w:type="spellStart"/>
      <w:r w:rsidRPr="00DB4F4D">
        <w:rPr>
          <w:rFonts w:ascii="Times New Roman" w:hAnsi="Times New Roman" w:cs="Times New Roman"/>
        </w:rPr>
        <w:t>сут</w:t>
      </w:r>
      <w:proofErr w:type="spellEnd"/>
      <w:r w:rsidRPr="00DB4F4D">
        <w:rPr>
          <w:rFonts w:ascii="Times New Roman" w:hAnsi="Times New Roman" w:cs="Times New Roman"/>
        </w:rPr>
        <w:t xml:space="preserve">, добавляют </w:t>
      </w:r>
      <w:proofErr w:type="spellStart"/>
      <w:r w:rsidRPr="00DB4F4D">
        <w:rPr>
          <w:rFonts w:ascii="Times New Roman" w:hAnsi="Times New Roman" w:cs="Times New Roman"/>
        </w:rPr>
        <w:t>флудрокортизон</w:t>
      </w:r>
      <w:proofErr w:type="spellEnd"/>
      <w:r w:rsidRPr="00DB4F4D">
        <w:rPr>
          <w:rFonts w:ascii="Times New Roman" w:hAnsi="Times New Roman" w:cs="Times New Roman"/>
        </w:rPr>
        <w:t xml:space="preserve"> (0,1 мг/</w:t>
      </w:r>
      <w:proofErr w:type="spellStart"/>
      <w:r w:rsidRPr="00DB4F4D">
        <w:rPr>
          <w:rFonts w:ascii="Times New Roman" w:hAnsi="Times New Roman" w:cs="Times New Roman"/>
        </w:rPr>
        <w:t>сут</w:t>
      </w:r>
      <w:proofErr w:type="spellEnd"/>
      <w:r w:rsidRPr="00DB4F4D">
        <w:rPr>
          <w:rFonts w:ascii="Times New Roman" w:hAnsi="Times New Roman" w:cs="Times New Roman"/>
        </w:rPr>
        <w:t xml:space="preserve">). Обычно для достижения поддерживающей дозы гидрокортизона требуется 5 дней. </w:t>
      </w:r>
    </w:p>
    <w:p w:rsidR="000E3935" w:rsidRPr="000E3935" w:rsidRDefault="00DB4F4D">
      <w:pPr>
        <w:rPr>
          <w:rFonts w:ascii="Times New Roman" w:hAnsi="Times New Roman" w:cs="Times New Roman"/>
          <w:b/>
        </w:rPr>
      </w:pPr>
      <w:r w:rsidRPr="000E3935">
        <w:rPr>
          <w:rFonts w:ascii="Times New Roman" w:hAnsi="Times New Roman" w:cs="Times New Roman"/>
          <w:b/>
        </w:rPr>
        <w:t xml:space="preserve">Ятрогенная надпочечниковая недостаточность </w:t>
      </w:r>
    </w:p>
    <w:p w:rsidR="000E3935" w:rsidRDefault="00DB4F4D">
      <w:pPr>
        <w:rPr>
          <w:rFonts w:ascii="Times New Roman" w:hAnsi="Times New Roman" w:cs="Times New Roman"/>
        </w:rPr>
      </w:pPr>
      <w:r w:rsidRPr="00DB4F4D">
        <w:rPr>
          <w:rFonts w:ascii="Times New Roman" w:hAnsi="Times New Roman" w:cs="Times New Roman"/>
        </w:rPr>
        <w:t xml:space="preserve">1. Прием </w:t>
      </w:r>
      <w:proofErr w:type="spellStart"/>
      <w:r w:rsidRPr="00DB4F4D">
        <w:rPr>
          <w:rFonts w:ascii="Times New Roman" w:hAnsi="Times New Roman" w:cs="Times New Roman"/>
        </w:rPr>
        <w:t>глюкокортикоидов</w:t>
      </w:r>
      <w:proofErr w:type="spellEnd"/>
      <w:r w:rsidRPr="00DB4F4D">
        <w:rPr>
          <w:rFonts w:ascii="Times New Roman" w:hAnsi="Times New Roman" w:cs="Times New Roman"/>
        </w:rPr>
        <w:t xml:space="preserve"> через день. На начальном этапе лечения </w:t>
      </w:r>
      <w:proofErr w:type="spellStart"/>
      <w:r w:rsidRPr="00DB4F4D">
        <w:rPr>
          <w:rFonts w:ascii="Times New Roman" w:hAnsi="Times New Roman" w:cs="Times New Roman"/>
        </w:rPr>
        <w:t>глюкокортикоиды</w:t>
      </w:r>
      <w:proofErr w:type="spellEnd"/>
      <w:r w:rsidRPr="00DB4F4D">
        <w:rPr>
          <w:rFonts w:ascii="Times New Roman" w:hAnsi="Times New Roman" w:cs="Times New Roman"/>
        </w:rPr>
        <w:t xml:space="preserve"> принимают каждый день. Желателен однократный прием всей суточной дозы в ранние утренние часы, что наиболее соответствует биоритму секреции эндогенного кортизола. Чтобы предупредить осложнения, используют </w:t>
      </w:r>
      <w:proofErr w:type="spellStart"/>
      <w:r w:rsidRPr="00DB4F4D">
        <w:rPr>
          <w:rFonts w:ascii="Times New Roman" w:hAnsi="Times New Roman" w:cs="Times New Roman"/>
        </w:rPr>
        <w:t>глюкокортикоиды</w:t>
      </w:r>
      <w:proofErr w:type="spellEnd"/>
      <w:r w:rsidRPr="00DB4F4D">
        <w:rPr>
          <w:rFonts w:ascii="Times New Roman" w:hAnsi="Times New Roman" w:cs="Times New Roman"/>
        </w:rPr>
        <w:t xml:space="preserve"> короткого действия (гидрокортизон, </w:t>
      </w:r>
      <w:proofErr w:type="spellStart"/>
      <w:r w:rsidRPr="00DB4F4D">
        <w:rPr>
          <w:rFonts w:ascii="Times New Roman" w:hAnsi="Times New Roman" w:cs="Times New Roman"/>
        </w:rPr>
        <w:t>преднизон</w:t>
      </w:r>
      <w:proofErr w:type="spellEnd"/>
      <w:r w:rsidRPr="00DB4F4D">
        <w:rPr>
          <w:rFonts w:ascii="Times New Roman" w:hAnsi="Times New Roman" w:cs="Times New Roman"/>
        </w:rPr>
        <w:t>), а не длительно действующие препараты (</w:t>
      </w:r>
      <w:proofErr w:type="spellStart"/>
      <w:r w:rsidRPr="00DB4F4D">
        <w:rPr>
          <w:rFonts w:ascii="Times New Roman" w:hAnsi="Times New Roman" w:cs="Times New Roman"/>
        </w:rPr>
        <w:t>дексаметазон</w:t>
      </w:r>
      <w:proofErr w:type="spellEnd"/>
      <w:r w:rsidRPr="00DB4F4D">
        <w:rPr>
          <w:rFonts w:ascii="Times New Roman" w:hAnsi="Times New Roman" w:cs="Times New Roman"/>
        </w:rPr>
        <w:t xml:space="preserve">, </w:t>
      </w:r>
      <w:proofErr w:type="spellStart"/>
      <w:r w:rsidRPr="00DB4F4D">
        <w:rPr>
          <w:rFonts w:ascii="Times New Roman" w:hAnsi="Times New Roman" w:cs="Times New Roman"/>
        </w:rPr>
        <w:t>беклометазон</w:t>
      </w:r>
      <w:proofErr w:type="spellEnd"/>
      <w:r w:rsidRPr="00DB4F4D">
        <w:rPr>
          <w:rFonts w:ascii="Times New Roman" w:hAnsi="Times New Roman" w:cs="Times New Roman"/>
        </w:rPr>
        <w:t xml:space="preserve">). Интервал между приемами короткодействующих препаратов достаточен для частичного восстановления функции гипоталамо-гипофизарно-надпочечниковой системы. Затем постепенно переходят с однократного ежедневного приема </w:t>
      </w:r>
      <w:proofErr w:type="spellStart"/>
      <w:r w:rsidRPr="00DB4F4D">
        <w:rPr>
          <w:rFonts w:ascii="Times New Roman" w:hAnsi="Times New Roman" w:cs="Times New Roman"/>
        </w:rPr>
        <w:t>глюкокортикоидов</w:t>
      </w:r>
      <w:proofErr w:type="spellEnd"/>
      <w:r w:rsidRPr="00DB4F4D">
        <w:rPr>
          <w:rFonts w:ascii="Times New Roman" w:hAnsi="Times New Roman" w:cs="Times New Roman"/>
        </w:rPr>
        <w:t xml:space="preserve"> на однократный прием через день. Первый вариант смены режима лечения: больного одномоментно переводят на прием </w:t>
      </w:r>
      <w:proofErr w:type="spellStart"/>
      <w:r w:rsidRPr="00DB4F4D">
        <w:rPr>
          <w:rFonts w:ascii="Times New Roman" w:hAnsi="Times New Roman" w:cs="Times New Roman"/>
        </w:rPr>
        <w:t>глюкокортикоидов</w:t>
      </w:r>
      <w:proofErr w:type="spellEnd"/>
      <w:r w:rsidRPr="00DB4F4D">
        <w:rPr>
          <w:rFonts w:ascii="Times New Roman" w:hAnsi="Times New Roman" w:cs="Times New Roman"/>
        </w:rPr>
        <w:t xml:space="preserve"> через день; суточную дозу </w:t>
      </w:r>
      <w:proofErr w:type="spellStart"/>
      <w:r w:rsidRPr="00DB4F4D">
        <w:rPr>
          <w:rFonts w:ascii="Times New Roman" w:hAnsi="Times New Roman" w:cs="Times New Roman"/>
        </w:rPr>
        <w:t>глюкокортикоидов</w:t>
      </w:r>
      <w:proofErr w:type="spellEnd"/>
      <w:r w:rsidRPr="00DB4F4D">
        <w:rPr>
          <w:rFonts w:ascii="Times New Roman" w:hAnsi="Times New Roman" w:cs="Times New Roman"/>
        </w:rPr>
        <w:t xml:space="preserve"> при этом удваивают (например, </w:t>
      </w:r>
      <w:proofErr w:type="spellStart"/>
      <w:r w:rsidRPr="00DB4F4D">
        <w:rPr>
          <w:rFonts w:ascii="Times New Roman" w:hAnsi="Times New Roman" w:cs="Times New Roman"/>
        </w:rPr>
        <w:t>преднизон</w:t>
      </w:r>
      <w:proofErr w:type="spellEnd"/>
      <w:r w:rsidRPr="00DB4F4D">
        <w:rPr>
          <w:rFonts w:ascii="Times New Roman" w:hAnsi="Times New Roman" w:cs="Times New Roman"/>
        </w:rPr>
        <w:t xml:space="preserve"> по 50—100 мг в ранние утренние часы через день). Второй вариант: по 5 мг из ежедневной дозы </w:t>
      </w:r>
      <w:proofErr w:type="spellStart"/>
      <w:r w:rsidRPr="00DB4F4D">
        <w:rPr>
          <w:rFonts w:ascii="Times New Roman" w:hAnsi="Times New Roman" w:cs="Times New Roman"/>
        </w:rPr>
        <w:t>преднизона</w:t>
      </w:r>
      <w:proofErr w:type="spellEnd"/>
      <w:r w:rsidRPr="00DB4F4D">
        <w:rPr>
          <w:rFonts w:ascii="Times New Roman" w:hAnsi="Times New Roman" w:cs="Times New Roman"/>
        </w:rPr>
        <w:t xml:space="preserve"> переносят на следующий день. Когда доза, приходящаяся на «разгрузочный» день, снизится до 5 мг, ее продолжают уменьшать со скоростью 1 мг/</w:t>
      </w:r>
      <w:proofErr w:type="spellStart"/>
      <w:r w:rsidRPr="00DB4F4D">
        <w:rPr>
          <w:rFonts w:ascii="Times New Roman" w:hAnsi="Times New Roman" w:cs="Times New Roman"/>
        </w:rPr>
        <w:t>сут</w:t>
      </w:r>
      <w:proofErr w:type="spellEnd"/>
      <w:r w:rsidRPr="00DB4F4D">
        <w:rPr>
          <w:rFonts w:ascii="Times New Roman" w:hAnsi="Times New Roman" w:cs="Times New Roman"/>
        </w:rPr>
        <w:t xml:space="preserve">. </w:t>
      </w:r>
    </w:p>
    <w:p w:rsidR="000E3935" w:rsidRDefault="00DB4F4D">
      <w:pPr>
        <w:rPr>
          <w:rFonts w:ascii="Times New Roman" w:hAnsi="Times New Roman" w:cs="Times New Roman"/>
        </w:rPr>
      </w:pPr>
      <w:r w:rsidRPr="00DB4F4D">
        <w:rPr>
          <w:rFonts w:ascii="Times New Roman" w:hAnsi="Times New Roman" w:cs="Times New Roman"/>
        </w:rPr>
        <w:t xml:space="preserve">2. Снижение дозы </w:t>
      </w:r>
      <w:proofErr w:type="spellStart"/>
      <w:r w:rsidRPr="00DB4F4D">
        <w:rPr>
          <w:rFonts w:ascii="Times New Roman" w:hAnsi="Times New Roman" w:cs="Times New Roman"/>
        </w:rPr>
        <w:t>глюкокортикоидов</w:t>
      </w:r>
      <w:proofErr w:type="spellEnd"/>
      <w:r w:rsidRPr="00DB4F4D">
        <w:rPr>
          <w:rFonts w:ascii="Times New Roman" w:hAnsi="Times New Roman" w:cs="Times New Roman"/>
        </w:rPr>
        <w:t xml:space="preserve">. Как только доза </w:t>
      </w:r>
      <w:proofErr w:type="spellStart"/>
      <w:r w:rsidRPr="00DB4F4D">
        <w:rPr>
          <w:rFonts w:ascii="Times New Roman" w:hAnsi="Times New Roman" w:cs="Times New Roman"/>
        </w:rPr>
        <w:t>преднизона</w:t>
      </w:r>
      <w:proofErr w:type="spellEnd"/>
      <w:r w:rsidRPr="00DB4F4D">
        <w:rPr>
          <w:rFonts w:ascii="Times New Roman" w:hAnsi="Times New Roman" w:cs="Times New Roman"/>
        </w:rPr>
        <w:t xml:space="preserve"> снизится до 5 мг/</w:t>
      </w:r>
      <w:proofErr w:type="spellStart"/>
      <w:r w:rsidRPr="00DB4F4D">
        <w:rPr>
          <w:rFonts w:ascii="Times New Roman" w:hAnsi="Times New Roman" w:cs="Times New Roman"/>
        </w:rPr>
        <w:t>сут</w:t>
      </w:r>
      <w:proofErr w:type="spellEnd"/>
      <w:r w:rsidRPr="00DB4F4D">
        <w:rPr>
          <w:rFonts w:ascii="Times New Roman" w:hAnsi="Times New Roman" w:cs="Times New Roman"/>
        </w:rPr>
        <w:t xml:space="preserve">, переходят на гидрокортизон по 20—25 мг каждое утро. Поскольку гидрокортизон быстро выводится из крови, </w:t>
      </w:r>
      <w:r w:rsidRPr="00DB4F4D">
        <w:rPr>
          <w:rFonts w:ascii="Times New Roman" w:hAnsi="Times New Roman" w:cs="Times New Roman"/>
        </w:rPr>
        <w:lastRenderedPageBreak/>
        <w:t>интервал между приемами препарата достаточен для частичного восстановления функции гипоталамо-</w:t>
      </w:r>
      <w:proofErr w:type="spellStart"/>
      <w:r w:rsidRPr="00DB4F4D">
        <w:rPr>
          <w:rFonts w:ascii="Times New Roman" w:hAnsi="Times New Roman" w:cs="Times New Roman"/>
        </w:rPr>
        <w:t>гипофизарнонадпочечниковой</w:t>
      </w:r>
      <w:proofErr w:type="spellEnd"/>
      <w:r w:rsidRPr="00DB4F4D">
        <w:rPr>
          <w:rFonts w:ascii="Times New Roman" w:hAnsi="Times New Roman" w:cs="Times New Roman"/>
        </w:rPr>
        <w:t xml:space="preserve"> системы. Ежемесячно определяют уровень кортизола в сыворотке в 8:00. Уровень кортизола </w:t>
      </w:r>
      <w:proofErr w:type="gramStart"/>
      <w:r w:rsidRPr="00DB4F4D">
        <w:rPr>
          <w:rFonts w:ascii="Times New Roman" w:hAnsi="Times New Roman" w:cs="Times New Roman"/>
        </w:rPr>
        <w:t>&lt; 10</w:t>
      </w:r>
      <w:proofErr w:type="gramEnd"/>
      <w:r w:rsidRPr="00DB4F4D">
        <w:rPr>
          <w:rFonts w:ascii="Times New Roman" w:hAnsi="Times New Roman" w:cs="Times New Roman"/>
        </w:rPr>
        <w:t xml:space="preserve"> мкг% свидетельствует о том, что функция </w:t>
      </w:r>
      <w:proofErr w:type="spellStart"/>
      <w:r w:rsidRPr="00DB4F4D">
        <w:rPr>
          <w:rFonts w:ascii="Times New Roman" w:hAnsi="Times New Roman" w:cs="Times New Roman"/>
        </w:rPr>
        <w:t>гипоталамогипофизарно</w:t>
      </w:r>
      <w:proofErr w:type="spellEnd"/>
      <w:r w:rsidRPr="00DB4F4D">
        <w:rPr>
          <w:rFonts w:ascii="Times New Roman" w:hAnsi="Times New Roman" w:cs="Times New Roman"/>
        </w:rPr>
        <w:t xml:space="preserve">-надпочечниковой системы еще не восстановилась. Когда уровень кортизола в 8:00 превысит 10 мкг%, гидрокортизон можно отменить. Для детальной оценки функции гипоталамо-гипофизарно-надпочечниковой системы проводят пробу с АКТГ. Повышение концентрации кортизола в сыворотке более чем на 6 мкг% или максимальная концентрация </w:t>
      </w:r>
      <w:proofErr w:type="gramStart"/>
      <w:r w:rsidRPr="00DB4F4D">
        <w:rPr>
          <w:rFonts w:ascii="Times New Roman" w:hAnsi="Times New Roman" w:cs="Times New Roman"/>
        </w:rPr>
        <w:t>кортизола &gt;</w:t>
      </w:r>
      <w:proofErr w:type="gramEnd"/>
      <w:r w:rsidRPr="00DB4F4D">
        <w:rPr>
          <w:rFonts w:ascii="Times New Roman" w:hAnsi="Times New Roman" w:cs="Times New Roman"/>
        </w:rPr>
        <w:t xml:space="preserve"> 20 мкг% указывают на полное восстановление функции гипоталамо-гипофизарно-надпочечниковой системы. Если уровень кортизола в </w:t>
      </w:r>
      <w:proofErr w:type="gramStart"/>
      <w:r w:rsidRPr="00DB4F4D">
        <w:rPr>
          <w:rFonts w:ascii="Times New Roman" w:hAnsi="Times New Roman" w:cs="Times New Roman"/>
        </w:rPr>
        <w:t>8:00 &gt;</w:t>
      </w:r>
      <w:proofErr w:type="gramEnd"/>
      <w:r w:rsidRPr="00DB4F4D">
        <w:rPr>
          <w:rFonts w:ascii="Times New Roman" w:hAnsi="Times New Roman" w:cs="Times New Roman"/>
        </w:rPr>
        <w:t xml:space="preserve"> 10 мкг%, но реакция на АКТГ снижена, то при тяжелых сопутствующих заболеваниях могут вновь потребоваться экзогенные </w:t>
      </w:r>
      <w:proofErr w:type="spellStart"/>
      <w:r w:rsidRPr="00DB4F4D">
        <w:rPr>
          <w:rFonts w:ascii="Times New Roman" w:hAnsi="Times New Roman" w:cs="Times New Roman"/>
        </w:rPr>
        <w:t>глюкокортикоиды</w:t>
      </w:r>
      <w:proofErr w:type="spellEnd"/>
      <w:r w:rsidRPr="00DB4F4D">
        <w:rPr>
          <w:rFonts w:ascii="Times New Roman" w:hAnsi="Times New Roman" w:cs="Times New Roman"/>
        </w:rPr>
        <w:t xml:space="preserve">. Эта потребность будет сохраняться до тех пор, пока секреторная реакция надпочечников на АКТГ не нормализуется. </w:t>
      </w:r>
    </w:p>
    <w:p w:rsidR="000E3935" w:rsidRPr="00DB4F4D" w:rsidRDefault="000E3935" w:rsidP="000E3935">
      <w:pPr>
        <w:spacing w:before="100" w:beforeAutospacing="1" w:after="100" w:afterAutospacing="1" w:line="240" w:lineRule="auto"/>
        <w:ind w:firstLine="0"/>
        <w:jc w:val="left"/>
        <w:outlineLvl w:val="1"/>
        <w:rPr>
          <w:rFonts w:ascii="Times New Roman" w:eastAsia="Times New Roman" w:hAnsi="Times New Roman" w:cs="Times New Roman"/>
          <w:bCs/>
          <w:sz w:val="36"/>
          <w:szCs w:val="36"/>
          <w:lang w:eastAsia="ru-RU"/>
        </w:rPr>
      </w:pPr>
      <w:r w:rsidRPr="00DB4F4D">
        <w:rPr>
          <w:rFonts w:ascii="Times New Roman" w:eastAsia="Times New Roman" w:hAnsi="Times New Roman" w:cs="Times New Roman"/>
          <w:bCs/>
          <w:sz w:val="36"/>
          <w:szCs w:val="36"/>
          <w:lang w:eastAsia="ru-RU"/>
        </w:rPr>
        <w:t xml:space="preserve">План </w:t>
      </w:r>
      <w:r>
        <w:rPr>
          <w:rFonts w:ascii="Times New Roman" w:eastAsia="Times New Roman" w:hAnsi="Times New Roman" w:cs="Times New Roman"/>
          <w:bCs/>
          <w:sz w:val="36"/>
          <w:szCs w:val="36"/>
          <w:lang w:val="uz-Latn-UZ" w:eastAsia="ru-RU"/>
        </w:rPr>
        <w:t>3</w:t>
      </w:r>
      <w:r w:rsidRPr="00DB4F4D">
        <w:rPr>
          <w:rFonts w:ascii="Times New Roman" w:eastAsia="Times New Roman" w:hAnsi="Times New Roman" w:cs="Times New Roman"/>
          <w:bCs/>
          <w:sz w:val="36"/>
          <w:szCs w:val="36"/>
          <w:lang w:eastAsia="ru-RU"/>
        </w:rPr>
        <w:t xml:space="preserve">. </w:t>
      </w:r>
      <w:proofErr w:type="spellStart"/>
      <w:r w:rsidRPr="000E3935">
        <w:rPr>
          <w:rFonts w:ascii="Times New Roman" w:eastAsia="Times New Roman" w:hAnsi="Times New Roman" w:cs="Times New Roman"/>
          <w:bCs/>
          <w:sz w:val="36"/>
          <w:szCs w:val="36"/>
          <w:lang w:eastAsia="ru-RU"/>
        </w:rPr>
        <w:t>Феохромоцитома</w:t>
      </w:r>
      <w:proofErr w:type="spellEnd"/>
    </w:p>
    <w:p w:rsidR="000E3935" w:rsidRDefault="000E3935">
      <w:pPr>
        <w:rPr>
          <w:rFonts w:ascii="Times New Roman" w:hAnsi="Times New Roman" w:cs="Times New Roman"/>
        </w:rPr>
      </w:pPr>
    </w:p>
    <w:p w:rsidR="000E3935" w:rsidRDefault="00DB4F4D">
      <w:pPr>
        <w:rPr>
          <w:rFonts w:ascii="Times New Roman" w:hAnsi="Times New Roman" w:cs="Times New Roman"/>
        </w:rPr>
      </w:pPr>
      <w:r w:rsidRPr="000E3935">
        <w:rPr>
          <w:rFonts w:ascii="Times New Roman" w:hAnsi="Times New Roman" w:cs="Times New Roman"/>
          <w:b/>
        </w:rPr>
        <w:t>Эпидемиология.</w:t>
      </w:r>
      <w:r w:rsidRPr="00DB4F4D">
        <w:rPr>
          <w:rFonts w:ascii="Times New Roman" w:hAnsi="Times New Roman" w:cs="Times New Roman"/>
        </w:rPr>
        <w:t xml:space="preserve"> </w:t>
      </w:r>
      <w:proofErr w:type="spellStart"/>
      <w:r w:rsidRPr="00DB4F4D">
        <w:rPr>
          <w:rFonts w:ascii="Times New Roman" w:hAnsi="Times New Roman" w:cs="Times New Roman"/>
        </w:rPr>
        <w:t>Феохромоцитома</w:t>
      </w:r>
      <w:proofErr w:type="spellEnd"/>
      <w:r w:rsidRPr="00DB4F4D">
        <w:rPr>
          <w:rFonts w:ascii="Times New Roman" w:hAnsi="Times New Roman" w:cs="Times New Roman"/>
        </w:rPr>
        <w:t xml:space="preserve"> — одна из причин артериальной гипертонии; эта опухоль встречается примерно у 1% больных с постоянно повышенным диастолическим АД и поддается хирургическому лечению. Нередко </w:t>
      </w:r>
      <w:proofErr w:type="spellStart"/>
      <w:r w:rsidRPr="00DB4F4D">
        <w:rPr>
          <w:rFonts w:ascii="Times New Roman" w:hAnsi="Times New Roman" w:cs="Times New Roman"/>
        </w:rPr>
        <w:t>феохромоцитома</w:t>
      </w:r>
      <w:proofErr w:type="spellEnd"/>
      <w:r w:rsidRPr="00DB4F4D">
        <w:rPr>
          <w:rFonts w:ascii="Times New Roman" w:hAnsi="Times New Roman" w:cs="Times New Roman"/>
        </w:rPr>
        <w:t xml:space="preserve"> остается </w:t>
      </w:r>
      <w:proofErr w:type="spellStart"/>
      <w:r w:rsidRPr="00DB4F4D">
        <w:rPr>
          <w:rFonts w:ascii="Times New Roman" w:hAnsi="Times New Roman" w:cs="Times New Roman"/>
        </w:rPr>
        <w:t>невыявленной</w:t>
      </w:r>
      <w:proofErr w:type="spellEnd"/>
      <w:r w:rsidRPr="00DB4F4D">
        <w:rPr>
          <w:rFonts w:ascii="Times New Roman" w:hAnsi="Times New Roman" w:cs="Times New Roman"/>
        </w:rPr>
        <w:t xml:space="preserve">; в таких случаях высок риск тяжелых сердечно-сосудистых нарушений (вплоть до смертельного исхода). Как правило, </w:t>
      </w:r>
      <w:proofErr w:type="spellStart"/>
      <w:r w:rsidRPr="00DB4F4D">
        <w:rPr>
          <w:rFonts w:ascii="Times New Roman" w:hAnsi="Times New Roman" w:cs="Times New Roman"/>
        </w:rPr>
        <w:t>феохромоцитома</w:t>
      </w:r>
      <w:proofErr w:type="spellEnd"/>
      <w:r w:rsidRPr="00DB4F4D">
        <w:rPr>
          <w:rFonts w:ascii="Times New Roman" w:hAnsi="Times New Roman" w:cs="Times New Roman"/>
        </w:rPr>
        <w:t xml:space="preserve"> — доброкачественная опухоль, происходящая из хромаффинных клеток симпатоадреналовой системы. В 90% случаев </w:t>
      </w:r>
      <w:proofErr w:type="spellStart"/>
      <w:r w:rsidRPr="00DB4F4D">
        <w:rPr>
          <w:rFonts w:ascii="Times New Roman" w:hAnsi="Times New Roman" w:cs="Times New Roman"/>
        </w:rPr>
        <w:t>феохромоцитомы</w:t>
      </w:r>
      <w:proofErr w:type="spellEnd"/>
      <w:r w:rsidRPr="00DB4F4D">
        <w:rPr>
          <w:rFonts w:ascii="Times New Roman" w:hAnsi="Times New Roman" w:cs="Times New Roman"/>
        </w:rPr>
        <w:t xml:space="preserve"> возникают в мозговом веществе надпочечников, в 8% — в аортальном поясничном параганглии. Гораздо реже опухоли локализуются вне надпочечников: менее чем в 2% случаев — в брюшной и грудной полости и менее чем в 0,1% случаев — в области шеи. Описаны </w:t>
      </w:r>
      <w:proofErr w:type="spellStart"/>
      <w:r w:rsidRPr="00DB4F4D">
        <w:rPr>
          <w:rFonts w:ascii="Times New Roman" w:hAnsi="Times New Roman" w:cs="Times New Roman"/>
        </w:rPr>
        <w:t>интраперикардиальные</w:t>
      </w:r>
      <w:proofErr w:type="spellEnd"/>
      <w:r w:rsidRPr="00DB4F4D">
        <w:rPr>
          <w:rFonts w:ascii="Times New Roman" w:hAnsi="Times New Roman" w:cs="Times New Roman"/>
        </w:rPr>
        <w:t xml:space="preserve"> и </w:t>
      </w:r>
      <w:proofErr w:type="spellStart"/>
      <w:r w:rsidRPr="00DB4F4D">
        <w:rPr>
          <w:rFonts w:ascii="Times New Roman" w:hAnsi="Times New Roman" w:cs="Times New Roman"/>
        </w:rPr>
        <w:t>миокардиальные</w:t>
      </w:r>
      <w:proofErr w:type="spellEnd"/>
      <w:r w:rsidRPr="00DB4F4D">
        <w:rPr>
          <w:rFonts w:ascii="Times New Roman" w:hAnsi="Times New Roman" w:cs="Times New Roman"/>
        </w:rPr>
        <w:t xml:space="preserve"> </w:t>
      </w:r>
      <w:proofErr w:type="spellStart"/>
      <w:r w:rsidRPr="00DB4F4D">
        <w:rPr>
          <w:rFonts w:ascii="Times New Roman" w:hAnsi="Times New Roman" w:cs="Times New Roman"/>
        </w:rPr>
        <w:t>феохромоцитомы</w:t>
      </w:r>
      <w:proofErr w:type="spellEnd"/>
      <w:r w:rsidRPr="00DB4F4D">
        <w:rPr>
          <w:rFonts w:ascii="Times New Roman" w:hAnsi="Times New Roman" w:cs="Times New Roman"/>
        </w:rPr>
        <w:t xml:space="preserve">; обычно они располагаются в области левого предсердия. </w:t>
      </w:r>
      <w:proofErr w:type="spellStart"/>
      <w:r w:rsidRPr="00DB4F4D">
        <w:rPr>
          <w:rFonts w:ascii="Times New Roman" w:hAnsi="Times New Roman" w:cs="Times New Roman"/>
        </w:rPr>
        <w:t>Феохромоцитома</w:t>
      </w:r>
      <w:proofErr w:type="spellEnd"/>
      <w:r w:rsidRPr="00DB4F4D">
        <w:rPr>
          <w:rFonts w:ascii="Times New Roman" w:hAnsi="Times New Roman" w:cs="Times New Roman"/>
        </w:rPr>
        <w:t xml:space="preserve"> может возникнуть в любом возрасте, но наиболее часто — между 20 и 40 годами. Частота </w:t>
      </w:r>
      <w:proofErr w:type="spellStart"/>
      <w:r w:rsidRPr="00DB4F4D">
        <w:rPr>
          <w:rFonts w:ascii="Times New Roman" w:hAnsi="Times New Roman" w:cs="Times New Roman"/>
        </w:rPr>
        <w:t>феохромоцитом</w:t>
      </w:r>
      <w:proofErr w:type="spellEnd"/>
      <w:r w:rsidRPr="00DB4F4D">
        <w:rPr>
          <w:rFonts w:ascii="Times New Roman" w:hAnsi="Times New Roman" w:cs="Times New Roman"/>
        </w:rPr>
        <w:t xml:space="preserve"> у взрослых мужчин и женщин одинакова, тогда как среди больных детей 60% — мальчики. Множественные опухоли (как надпочечниковые, так и </w:t>
      </w:r>
      <w:proofErr w:type="spellStart"/>
      <w:r w:rsidRPr="00DB4F4D">
        <w:rPr>
          <w:rFonts w:ascii="Times New Roman" w:hAnsi="Times New Roman" w:cs="Times New Roman"/>
        </w:rPr>
        <w:t>вненадпочечниковые</w:t>
      </w:r>
      <w:proofErr w:type="spellEnd"/>
      <w:r w:rsidRPr="00DB4F4D">
        <w:rPr>
          <w:rFonts w:ascii="Times New Roman" w:hAnsi="Times New Roman" w:cs="Times New Roman"/>
        </w:rPr>
        <w:t xml:space="preserve">) у детей обнаруживаются чаще, чем у взрослых (соответственно в 35 и 8% случаев). Примерно в 10% случаев заболевание имеет наследственный характер, причем более чем у 70% больных выявляются двусторонние опухоли. Злокачественными бывают менее 10% </w:t>
      </w:r>
      <w:proofErr w:type="spellStart"/>
      <w:r w:rsidRPr="00DB4F4D">
        <w:rPr>
          <w:rFonts w:ascii="Times New Roman" w:hAnsi="Times New Roman" w:cs="Times New Roman"/>
        </w:rPr>
        <w:t>феохромоцитом</w:t>
      </w:r>
      <w:proofErr w:type="spellEnd"/>
      <w:r w:rsidRPr="00DB4F4D">
        <w:rPr>
          <w:rFonts w:ascii="Times New Roman" w:hAnsi="Times New Roman" w:cs="Times New Roman"/>
        </w:rPr>
        <w:t xml:space="preserve">; как правило, злокачественные </w:t>
      </w:r>
      <w:proofErr w:type="spellStart"/>
      <w:r w:rsidRPr="00DB4F4D">
        <w:rPr>
          <w:rFonts w:ascii="Times New Roman" w:hAnsi="Times New Roman" w:cs="Times New Roman"/>
        </w:rPr>
        <w:t>феохромоцитомы</w:t>
      </w:r>
      <w:proofErr w:type="spellEnd"/>
      <w:r w:rsidRPr="00DB4F4D">
        <w:rPr>
          <w:rFonts w:ascii="Times New Roman" w:hAnsi="Times New Roman" w:cs="Times New Roman"/>
        </w:rPr>
        <w:t xml:space="preserve"> локализуются вне надпочечников и секретируют дофамин. </w:t>
      </w:r>
    </w:p>
    <w:p w:rsidR="000E3935" w:rsidRDefault="00DB4F4D">
      <w:pPr>
        <w:rPr>
          <w:rFonts w:ascii="Times New Roman" w:hAnsi="Times New Roman" w:cs="Times New Roman"/>
        </w:rPr>
      </w:pPr>
      <w:r w:rsidRPr="000E3935">
        <w:rPr>
          <w:rFonts w:ascii="Times New Roman" w:hAnsi="Times New Roman" w:cs="Times New Roman"/>
          <w:b/>
        </w:rPr>
        <w:t>Патогенез.</w:t>
      </w:r>
      <w:r w:rsidRPr="00DB4F4D">
        <w:rPr>
          <w:rFonts w:ascii="Times New Roman" w:hAnsi="Times New Roman" w:cs="Times New Roman"/>
        </w:rPr>
        <w:t xml:space="preserve"> Чаще всего </w:t>
      </w:r>
      <w:proofErr w:type="spellStart"/>
      <w:r w:rsidRPr="00DB4F4D">
        <w:rPr>
          <w:rFonts w:ascii="Times New Roman" w:hAnsi="Times New Roman" w:cs="Times New Roman"/>
        </w:rPr>
        <w:t>феохромоцитома</w:t>
      </w:r>
      <w:proofErr w:type="spellEnd"/>
      <w:r w:rsidRPr="00DB4F4D">
        <w:rPr>
          <w:rFonts w:ascii="Times New Roman" w:hAnsi="Times New Roman" w:cs="Times New Roman"/>
        </w:rPr>
        <w:t xml:space="preserve"> — инкапсулированная, хорошо </w:t>
      </w:r>
      <w:proofErr w:type="spellStart"/>
      <w:r w:rsidRPr="00DB4F4D">
        <w:rPr>
          <w:rFonts w:ascii="Times New Roman" w:hAnsi="Times New Roman" w:cs="Times New Roman"/>
        </w:rPr>
        <w:t>васкуляризованная</w:t>
      </w:r>
      <w:proofErr w:type="spellEnd"/>
      <w:r w:rsidRPr="00DB4F4D">
        <w:rPr>
          <w:rFonts w:ascii="Times New Roman" w:hAnsi="Times New Roman" w:cs="Times New Roman"/>
        </w:rPr>
        <w:t xml:space="preserve"> опухоль диаметро</w:t>
      </w:r>
      <w:r w:rsidR="000E3935">
        <w:rPr>
          <w:rFonts w:ascii="Times New Roman" w:hAnsi="Times New Roman" w:cs="Times New Roman"/>
        </w:rPr>
        <w:t>м около 5 см и весом менее 70 г</w:t>
      </w:r>
      <w:r w:rsidRPr="00DB4F4D">
        <w:rPr>
          <w:rFonts w:ascii="Times New Roman" w:hAnsi="Times New Roman" w:cs="Times New Roman"/>
        </w:rPr>
        <w:t xml:space="preserve">. Однако встречаются </w:t>
      </w:r>
      <w:proofErr w:type="spellStart"/>
      <w:r w:rsidRPr="00DB4F4D">
        <w:rPr>
          <w:rFonts w:ascii="Times New Roman" w:hAnsi="Times New Roman" w:cs="Times New Roman"/>
        </w:rPr>
        <w:t>феохромоцитомы</w:t>
      </w:r>
      <w:proofErr w:type="spellEnd"/>
      <w:r w:rsidRPr="00DB4F4D">
        <w:rPr>
          <w:rFonts w:ascii="Times New Roman" w:hAnsi="Times New Roman" w:cs="Times New Roman"/>
        </w:rPr>
        <w:t xml:space="preserve"> как меньших, </w:t>
      </w:r>
      <w:r w:rsidRPr="00DB4F4D">
        <w:rPr>
          <w:rFonts w:ascii="Times New Roman" w:hAnsi="Times New Roman" w:cs="Times New Roman"/>
        </w:rPr>
        <w:lastRenderedPageBreak/>
        <w:t xml:space="preserve">так и гораздо больших размеров. Соответствия между размерами опухоли, уровнем катехоламинов в крови и клинической картиной не существует. Мелкие опухоли могут синтезировать и секретировать в кровь большие количества катехоламинов, тогда как крупные опухоли </w:t>
      </w:r>
      <w:proofErr w:type="spellStart"/>
      <w:r w:rsidRPr="00DB4F4D">
        <w:rPr>
          <w:rFonts w:ascii="Times New Roman" w:hAnsi="Times New Roman" w:cs="Times New Roman"/>
        </w:rPr>
        <w:t>метаболизируют</w:t>
      </w:r>
      <w:proofErr w:type="spellEnd"/>
      <w:r w:rsidRPr="00DB4F4D">
        <w:rPr>
          <w:rFonts w:ascii="Times New Roman" w:hAnsi="Times New Roman" w:cs="Times New Roman"/>
        </w:rPr>
        <w:t xml:space="preserve"> катехоламины в собственной ткани и секретируют лишь небольшую их долю. Как правило, </w:t>
      </w:r>
      <w:proofErr w:type="spellStart"/>
      <w:r w:rsidRPr="00DB4F4D">
        <w:rPr>
          <w:rFonts w:ascii="Times New Roman" w:hAnsi="Times New Roman" w:cs="Times New Roman"/>
        </w:rPr>
        <w:t>феохромоцитома</w:t>
      </w:r>
      <w:proofErr w:type="spellEnd"/>
      <w:r w:rsidRPr="00DB4F4D">
        <w:rPr>
          <w:rFonts w:ascii="Times New Roman" w:hAnsi="Times New Roman" w:cs="Times New Roman"/>
        </w:rPr>
        <w:t xml:space="preserve"> секретирует как адреналин, так и норадреналин, но преимущественно норадреналин. Некоторые опухоли секретируют только норадреналин или (реже) только адреналин. Очень редко преобладающим катехоламином является дофамин. Кроме катехоламинов </w:t>
      </w:r>
      <w:proofErr w:type="spellStart"/>
      <w:r w:rsidRPr="00DB4F4D">
        <w:rPr>
          <w:rFonts w:ascii="Times New Roman" w:hAnsi="Times New Roman" w:cs="Times New Roman"/>
        </w:rPr>
        <w:t>феохромоцитома</w:t>
      </w:r>
      <w:proofErr w:type="spellEnd"/>
      <w:r w:rsidRPr="00DB4F4D">
        <w:rPr>
          <w:rFonts w:ascii="Times New Roman" w:hAnsi="Times New Roman" w:cs="Times New Roman"/>
        </w:rPr>
        <w:t xml:space="preserve"> может продуцировать серотонин, АКТГ, ВИП, </w:t>
      </w:r>
      <w:proofErr w:type="spellStart"/>
      <w:r w:rsidRPr="00DB4F4D">
        <w:rPr>
          <w:rFonts w:ascii="Times New Roman" w:hAnsi="Times New Roman" w:cs="Times New Roman"/>
        </w:rPr>
        <w:t>соматостатин</w:t>
      </w:r>
      <w:proofErr w:type="spellEnd"/>
      <w:r w:rsidRPr="00DB4F4D">
        <w:rPr>
          <w:rFonts w:ascii="Times New Roman" w:hAnsi="Times New Roman" w:cs="Times New Roman"/>
        </w:rPr>
        <w:t xml:space="preserve">, опиоидные пептиды, альфа-МСГ, </w:t>
      </w:r>
      <w:proofErr w:type="spellStart"/>
      <w:r w:rsidRPr="00DB4F4D">
        <w:rPr>
          <w:rFonts w:ascii="Times New Roman" w:hAnsi="Times New Roman" w:cs="Times New Roman"/>
        </w:rPr>
        <w:t>кальцитонин</w:t>
      </w:r>
      <w:proofErr w:type="spellEnd"/>
      <w:r w:rsidRPr="00DB4F4D">
        <w:rPr>
          <w:rFonts w:ascii="Times New Roman" w:hAnsi="Times New Roman" w:cs="Times New Roman"/>
        </w:rPr>
        <w:t xml:space="preserve">, ПТГ-подобные пептиды и </w:t>
      </w:r>
      <w:proofErr w:type="spellStart"/>
      <w:r w:rsidRPr="00DB4F4D">
        <w:rPr>
          <w:rFonts w:ascii="Times New Roman" w:hAnsi="Times New Roman" w:cs="Times New Roman"/>
        </w:rPr>
        <w:t>нейропептид</w:t>
      </w:r>
      <w:proofErr w:type="spellEnd"/>
      <w:r w:rsidRPr="00DB4F4D">
        <w:rPr>
          <w:rFonts w:ascii="Times New Roman" w:hAnsi="Times New Roman" w:cs="Times New Roman"/>
        </w:rPr>
        <w:t xml:space="preserve"> Y (сильный вазоконстриктор). Многообразные эффекты этих веществ могут затруднять диагноз. III. </w:t>
      </w:r>
    </w:p>
    <w:p w:rsidR="000E3935" w:rsidRDefault="00DB4F4D">
      <w:pPr>
        <w:rPr>
          <w:rFonts w:ascii="Times New Roman" w:hAnsi="Times New Roman" w:cs="Times New Roman"/>
        </w:rPr>
      </w:pPr>
      <w:r w:rsidRPr="000E3935">
        <w:rPr>
          <w:rFonts w:ascii="Times New Roman" w:hAnsi="Times New Roman" w:cs="Times New Roman"/>
          <w:b/>
        </w:rPr>
        <w:t>Клиническая картина.</w:t>
      </w:r>
      <w:r w:rsidRPr="00DB4F4D">
        <w:rPr>
          <w:rFonts w:ascii="Times New Roman" w:hAnsi="Times New Roman" w:cs="Times New Roman"/>
        </w:rPr>
        <w:t xml:space="preserve"> Клинические проявления </w:t>
      </w:r>
      <w:proofErr w:type="spellStart"/>
      <w:r w:rsidRPr="00DB4F4D">
        <w:rPr>
          <w:rFonts w:ascii="Times New Roman" w:hAnsi="Times New Roman" w:cs="Times New Roman"/>
        </w:rPr>
        <w:t>феохромоцитомы</w:t>
      </w:r>
      <w:proofErr w:type="spellEnd"/>
      <w:r w:rsidRPr="00DB4F4D">
        <w:rPr>
          <w:rFonts w:ascii="Times New Roman" w:hAnsi="Times New Roman" w:cs="Times New Roman"/>
        </w:rPr>
        <w:t xml:space="preserve"> перечислены в табл. 13.1. Чаще всего наблюдаются артериальная гипертония или гипертонические кризы, головная боль, сердцебиение и потливость. Поскольку симптомы определяются эффектами секретируемых веществ, заболевание может иметь крайне разнообразные проявления. </w:t>
      </w:r>
    </w:p>
    <w:p w:rsidR="000E3935" w:rsidRDefault="00DB4F4D">
      <w:pPr>
        <w:rPr>
          <w:rFonts w:ascii="Times New Roman" w:hAnsi="Times New Roman" w:cs="Times New Roman"/>
        </w:rPr>
      </w:pPr>
      <w:r w:rsidRPr="000E3935">
        <w:rPr>
          <w:rFonts w:ascii="Times New Roman" w:hAnsi="Times New Roman" w:cs="Times New Roman"/>
          <w:b/>
          <w:i/>
        </w:rPr>
        <w:t>Приступы (</w:t>
      </w:r>
      <w:proofErr w:type="spellStart"/>
      <w:r w:rsidRPr="000E3935">
        <w:rPr>
          <w:rFonts w:ascii="Times New Roman" w:hAnsi="Times New Roman" w:cs="Times New Roman"/>
          <w:b/>
          <w:i/>
        </w:rPr>
        <w:t>катехоламиновые</w:t>
      </w:r>
      <w:proofErr w:type="spellEnd"/>
      <w:r w:rsidRPr="000E3935">
        <w:rPr>
          <w:rFonts w:ascii="Times New Roman" w:hAnsi="Times New Roman" w:cs="Times New Roman"/>
          <w:b/>
          <w:i/>
        </w:rPr>
        <w:t xml:space="preserve"> кризы).</w:t>
      </w:r>
      <w:r w:rsidRPr="00DB4F4D">
        <w:rPr>
          <w:rFonts w:ascii="Times New Roman" w:hAnsi="Times New Roman" w:cs="Times New Roman"/>
        </w:rPr>
        <w:t xml:space="preserve"> Приступы могут быть редкими (раз в несколько месяцев) или очень частыми (до 24—30 раз в сутки). Примерно у 75% больных приступы случаются не реже одного раза в неделю. Со временем приступы случаются все чаще, но тяжесть их не увеличивается. Продолжительность приступа обычно менее 1 ч, но некоторые приступы могут длиться целую неделю. Как правило, приступы развиваются быстро, а проходят медленно. Для приступов характерны одни и те же симптомы: чаще всего в начале приступа ощущаются сердцебиение и нехватка воздуха. Опосредуемый альфа-</w:t>
      </w:r>
      <w:proofErr w:type="spellStart"/>
      <w:r w:rsidRPr="00DB4F4D">
        <w:rPr>
          <w:rFonts w:ascii="Times New Roman" w:hAnsi="Times New Roman" w:cs="Times New Roman"/>
        </w:rPr>
        <w:t>адренорецепторами</w:t>
      </w:r>
      <w:proofErr w:type="spellEnd"/>
      <w:r w:rsidRPr="00DB4F4D">
        <w:rPr>
          <w:rFonts w:ascii="Times New Roman" w:hAnsi="Times New Roman" w:cs="Times New Roman"/>
        </w:rPr>
        <w:t xml:space="preserve"> спазм периферических сосудов обусловливает похолодание и влажность кистей и стоп, а также бледность лица. Возрастание сердечного выброса (бета-</w:t>
      </w:r>
      <w:proofErr w:type="spellStart"/>
      <w:r w:rsidRPr="00DB4F4D">
        <w:rPr>
          <w:rFonts w:ascii="Times New Roman" w:hAnsi="Times New Roman" w:cs="Times New Roman"/>
        </w:rPr>
        <w:t>адреностимуляция</w:t>
      </w:r>
      <w:proofErr w:type="spellEnd"/>
      <w:r w:rsidRPr="00DB4F4D">
        <w:rPr>
          <w:rFonts w:ascii="Times New Roman" w:hAnsi="Times New Roman" w:cs="Times New Roman"/>
        </w:rPr>
        <w:t xml:space="preserve">) и сужение сосудов приводят к резкому повышению АД. Уменьшение </w:t>
      </w:r>
      <w:proofErr w:type="spellStart"/>
      <w:r w:rsidRPr="00DB4F4D">
        <w:rPr>
          <w:rFonts w:ascii="Times New Roman" w:hAnsi="Times New Roman" w:cs="Times New Roman"/>
        </w:rPr>
        <w:t>теплопотерь</w:t>
      </w:r>
      <w:proofErr w:type="spellEnd"/>
      <w:r w:rsidRPr="00DB4F4D">
        <w:rPr>
          <w:rFonts w:ascii="Times New Roman" w:hAnsi="Times New Roman" w:cs="Times New Roman"/>
        </w:rPr>
        <w:t xml:space="preserve"> и ускорение обмена могут вызывать лихорадку или приливы и увеличивать потоотделение. Тяжелые или длительные приступы могут сопровождаться тошнотой, рвотой, нарушениями зрения, болями в груди или животе, парестезией и судорогами. Часто после приступов остается сильная усталость. </w:t>
      </w:r>
    </w:p>
    <w:p w:rsidR="000E3935" w:rsidRDefault="00DB4F4D">
      <w:pPr>
        <w:rPr>
          <w:rFonts w:ascii="Times New Roman" w:hAnsi="Times New Roman" w:cs="Times New Roman"/>
        </w:rPr>
      </w:pPr>
      <w:r w:rsidRPr="000E3935">
        <w:rPr>
          <w:rFonts w:ascii="Times New Roman" w:hAnsi="Times New Roman" w:cs="Times New Roman"/>
          <w:b/>
          <w:i/>
        </w:rPr>
        <w:t>Артериальная гипертония</w:t>
      </w:r>
      <w:r w:rsidRPr="00DB4F4D">
        <w:rPr>
          <w:rFonts w:ascii="Times New Roman" w:hAnsi="Times New Roman" w:cs="Times New Roman"/>
        </w:rPr>
        <w:t xml:space="preserve">. Почти у 50% больных с </w:t>
      </w:r>
      <w:proofErr w:type="spellStart"/>
      <w:r w:rsidRPr="00DB4F4D">
        <w:rPr>
          <w:rFonts w:ascii="Times New Roman" w:hAnsi="Times New Roman" w:cs="Times New Roman"/>
        </w:rPr>
        <w:t>феохромоцитомой</w:t>
      </w:r>
      <w:proofErr w:type="spellEnd"/>
      <w:r w:rsidRPr="00DB4F4D">
        <w:rPr>
          <w:rFonts w:ascii="Times New Roman" w:hAnsi="Times New Roman" w:cs="Times New Roman"/>
        </w:rPr>
        <w:t xml:space="preserve"> имеется артериальная гипертония, а у 40—50% наблюдаются гипертонические кризы. Нормальное АД не характерно для </w:t>
      </w:r>
      <w:proofErr w:type="spellStart"/>
      <w:r w:rsidRPr="00DB4F4D">
        <w:rPr>
          <w:rFonts w:ascii="Times New Roman" w:hAnsi="Times New Roman" w:cs="Times New Roman"/>
        </w:rPr>
        <w:t>катехоламинсекретирующих</w:t>
      </w:r>
      <w:proofErr w:type="spellEnd"/>
      <w:r w:rsidRPr="00DB4F4D">
        <w:rPr>
          <w:rFonts w:ascii="Times New Roman" w:hAnsi="Times New Roman" w:cs="Times New Roman"/>
        </w:rPr>
        <w:t xml:space="preserve"> </w:t>
      </w:r>
      <w:proofErr w:type="spellStart"/>
      <w:r w:rsidRPr="00DB4F4D">
        <w:rPr>
          <w:rFonts w:ascii="Times New Roman" w:hAnsi="Times New Roman" w:cs="Times New Roman"/>
        </w:rPr>
        <w:t>феохромоцитом</w:t>
      </w:r>
      <w:proofErr w:type="spellEnd"/>
      <w:r w:rsidRPr="00DB4F4D">
        <w:rPr>
          <w:rFonts w:ascii="Times New Roman" w:hAnsi="Times New Roman" w:cs="Times New Roman"/>
        </w:rPr>
        <w:t xml:space="preserve"> и свидетельствует скорее о </w:t>
      </w:r>
      <w:proofErr w:type="spellStart"/>
      <w:r w:rsidRPr="00DB4F4D">
        <w:rPr>
          <w:rFonts w:ascii="Times New Roman" w:hAnsi="Times New Roman" w:cs="Times New Roman"/>
        </w:rPr>
        <w:t>дофаминсекретирующей</w:t>
      </w:r>
      <w:proofErr w:type="spellEnd"/>
      <w:r w:rsidRPr="00DB4F4D">
        <w:rPr>
          <w:rFonts w:ascii="Times New Roman" w:hAnsi="Times New Roman" w:cs="Times New Roman"/>
        </w:rPr>
        <w:t xml:space="preserve"> семейной опухоли. Если </w:t>
      </w:r>
      <w:proofErr w:type="spellStart"/>
      <w:r w:rsidRPr="00DB4F4D">
        <w:rPr>
          <w:rFonts w:ascii="Times New Roman" w:hAnsi="Times New Roman" w:cs="Times New Roman"/>
        </w:rPr>
        <w:t>феохромоцитома</w:t>
      </w:r>
      <w:proofErr w:type="spellEnd"/>
      <w:r w:rsidRPr="00DB4F4D">
        <w:rPr>
          <w:rFonts w:ascii="Times New Roman" w:hAnsi="Times New Roman" w:cs="Times New Roman"/>
        </w:rPr>
        <w:t xml:space="preserve"> секретирует преимущественно адреналин, артериальная гипертония может сменяться периодами артериальной гипотонии с обмороками (по-видимому, выбросы больших количеств адреналина вызывают </w:t>
      </w:r>
      <w:proofErr w:type="spellStart"/>
      <w:r w:rsidRPr="00DB4F4D">
        <w:rPr>
          <w:rFonts w:ascii="Times New Roman" w:hAnsi="Times New Roman" w:cs="Times New Roman"/>
        </w:rPr>
        <w:t>гиперактивацию</w:t>
      </w:r>
      <w:proofErr w:type="spellEnd"/>
      <w:r w:rsidRPr="00DB4F4D">
        <w:rPr>
          <w:rFonts w:ascii="Times New Roman" w:hAnsi="Times New Roman" w:cs="Times New Roman"/>
        </w:rPr>
        <w:t xml:space="preserve"> </w:t>
      </w:r>
      <w:proofErr w:type="spellStart"/>
      <w:r w:rsidRPr="00DB4F4D">
        <w:rPr>
          <w:rFonts w:ascii="Times New Roman" w:hAnsi="Times New Roman" w:cs="Times New Roman"/>
        </w:rPr>
        <w:t>бетаадренорецепторов</w:t>
      </w:r>
      <w:proofErr w:type="spellEnd"/>
      <w:r w:rsidRPr="00DB4F4D">
        <w:rPr>
          <w:rFonts w:ascii="Times New Roman" w:hAnsi="Times New Roman" w:cs="Times New Roman"/>
        </w:rPr>
        <w:t xml:space="preserve"> и обусловливают </w:t>
      </w:r>
      <w:proofErr w:type="spellStart"/>
      <w:r w:rsidRPr="00DB4F4D">
        <w:rPr>
          <w:rFonts w:ascii="Times New Roman" w:hAnsi="Times New Roman" w:cs="Times New Roman"/>
        </w:rPr>
        <w:t>вазодилатацию</w:t>
      </w:r>
      <w:proofErr w:type="spellEnd"/>
      <w:r w:rsidRPr="00DB4F4D">
        <w:rPr>
          <w:rFonts w:ascii="Times New Roman" w:hAnsi="Times New Roman" w:cs="Times New Roman"/>
        </w:rPr>
        <w:t xml:space="preserve"> даже на фоне сокращения внутрисосудистого пространства). Ортостатические изменения АД и ЧСС у </w:t>
      </w:r>
      <w:proofErr w:type="spellStart"/>
      <w:r w:rsidRPr="00DB4F4D">
        <w:rPr>
          <w:rFonts w:ascii="Times New Roman" w:hAnsi="Times New Roman" w:cs="Times New Roman"/>
        </w:rPr>
        <w:t>нелеченных</w:t>
      </w:r>
      <w:proofErr w:type="spellEnd"/>
      <w:r w:rsidRPr="00DB4F4D">
        <w:rPr>
          <w:rFonts w:ascii="Times New Roman" w:hAnsi="Times New Roman" w:cs="Times New Roman"/>
        </w:rPr>
        <w:t xml:space="preserve"> больных с артериальной гипертонией заставляют заподозрить </w:t>
      </w:r>
      <w:proofErr w:type="spellStart"/>
      <w:r w:rsidRPr="00DB4F4D">
        <w:rPr>
          <w:rFonts w:ascii="Times New Roman" w:hAnsi="Times New Roman" w:cs="Times New Roman"/>
        </w:rPr>
        <w:t>феохромоцитому</w:t>
      </w:r>
      <w:proofErr w:type="spellEnd"/>
      <w:r w:rsidRPr="00DB4F4D">
        <w:rPr>
          <w:rFonts w:ascii="Times New Roman" w:hAnsi="Times New Roman" w:cs="Times New Roman"/>
        </w:rPr>
        <w:t xml:space="preserve">. </w:t>
      </w:r>
      <w:r w:rsidRPr="00DB4F4D">
        <w:rPr>
          <w:rFonts w:ascii="Times New Roman" w:hAnsi="Times New Roman" w:cs="Times New Roman"/>
        </w:rPr>
        <w:lastRenderedPageBreak/>
        <w:t xml:space="preserve">Эти изменения могут быть обусловлены подавлением симпатических рефлексов и уменьшением ОЦК. У больных с </w:t>
      </w:r>
      <w:proofErr w:type="spellStart"/>
      <w:r w:rsidRPr="00DB4F4D">
        <w:rPr>
          <w:rFonts w:ascii="Times New Roman" w:hAnsi="Times New Roman" w:cs="Times New Roman"/>
        </w:rPr>
        <w:t>феохромоцитомой</w:t>
      </w:r>
      <w:proofErr w:type="spellEnd"/>
      <w:r w:rsidRPr="00DB4F4D">
        <w:rPr>
          <w:rFonts w:ascii="Times New Roman" w:hAnsi="Times New Roman" w:cs="Times New Roman"/>
        </w:rPr>
        <w:t xml:space="preserve"> АД нестабильно, колеблется в широких пределах и плохо контролируется лекарственными средствами. </w:t>
      </w:r>
      <w:proofErr w:type="spellStart"/>
      <w:r w:rsidRPr="00DB4F4D">
        <w:rPr>
          <w:rFonts w:ascii="Times New Roman" w:hAnsi="Times New Roman" w:cs="Times New Roman"/>
        </w:rPr>
        <w:t>Бетаадреноблокаторы</w:t>
      </w:r>
      <w:proofErr w:type="spellEnd"/>
      <w:r w:rsidRPr="00DB4F4D">
        <w:rPr>
          <w:rFonts w:ascii="Times New Roman" w:hAnsi="Times New Roman" w:cs="Times New Roman"/>
        </w:rPr>
        <w:t xml:space="preserve">, </w:t>
      </w:r>
      <w:proofErr w:type="spellStart"/>
      <w:r w:rsidRPr="00DB4F4D">
        <w:rPr>
          <w:rFonts w:ascii="Times New Roman" w:hAnsi="Times New Roman" w:cs="Times New Roman"/>
        </w:rPr>
        <w:t>гидралазин</w:t>
      </w:r>
      <w:proofErr w:type="spellEnd"/>
      <w:r w:rsidRPr="00DB4F4D">
        <w:rPr>
          <w:rFonts w:ascii="Times New Roman" w:hAnsi="Times New Roman" w:cs="Times New Roman"/>
        </w:rPr>
        <w:t xml:space="preserve">, </w:t>
      </w:r>
      <w:proofErr w:type="spellStart"/>
      <w:r w:rsidRPr="00DB4F4D">
        <w:rPr>
          <w:rFonts w:ascii="Times New Roman" w:hAnsi="Times New Roman" w:cs="Times New Roman"/>
        </w:rPr>
        <w:t>гуанетидин</w:t>
      </w:r>
      <w:proofErr w:type="spellEnd"/>
      <w:r w:rsidRPr="00DB4F4D">
        <w:rPr>
          <w:rFonts w:ascii="Times New Roman" w:hAnsi="Times New Roman" w:cs="Times New Roman"/>
        </w:rPr>
        <w:t xml:space="preserve"> и </w:t>
      </w:r>
      <w:proofErr w:type="spellStart"/>
      <w:r w:rsidRPr="00DB4F4D">
        <w:rPr>
          <w:rFonts w:ascii="Times New Roman" w:hAnsi="Times New Roman" w:cs="Times New Roman"/>
        </w:rPr>
        <w:t>ганглиоблокаторы</w:t>
      </w:r>
      <w:proofErr w:type="spellEnd"/>
      <w:r w:rsidRPr="00DB4F4D">
        <w:rPr>
          <w:rFonts w:ascii="Times New Roman" w:hAnsi="Times New Roman" w:cs="Times New Roman"/>
        </w:rPr>
        <w:t xml:space="preserve"> могут вызвать парадоксальное повышение АД. </w:t>
      </w:r>
    </w:p>
    <w:p w:rsidR="000E3935" w:rsidRDefault="00DB4F4D">
      <w:pPr>
        <w:rPr>
          <w:rFonts w:ascii="Times New Roman" w:hAnsi="Times New Roman" w:cs="Times New Roman"/>
        </w:rPr>
      </w:pPr>
      <w:r w:rsidRPr="000E3935">
        <w:rPr>
          <w:rFonts w:ascii="Times New Roman" w:hAnsi="Times New Roman" w:cs="Times New Roman"/>
          <w:b/>
        </w:rPr>
        <w:t>Жалобы.</w:t>
      </w:r>
      <w:r w:rsidRPr="00DB4F4D">
        <w:rPr>
          <w:rFonts w:ascii="Times New Roman" w:hAnsi="Times New Roman" w:cs="Times New Roman"/>
        </w:rPr>
        <w:t xml:space="preserve"> 70% больных с </w:t>
      </w:r>
      <w:proofErr w:type="spellStart"/>
      <w:r w:rsidRPr="00DB4F4D">
        <w:rPr>
          <w:rFonts w:ascii="Times New Roman" w:hAnsi="Times New Roman" w:cs="Times New Roman"/>
        </w:rPr>
        <w:t>феохромоцитомой</w:t>
      </w:r>
      <w:proofErr w:type="spellEnd"/>
      <w:r w:rsidRPr="00DB4F4D">
        <w:rPr>
          <w:rFonts w:ascii="Times New Roman" w:hAnsi="Times New Roman" w:cs="Times New Roman"/>
        </w:rPr>
        <w:t xml:space="preserve"> и артериальной гипертонией и 90% больных с </w:t>
      </w:r>
      <w:proofErr w:type="spellStart"/>
      <w:r w:rsidRPr="00DB4F4D">
        <w:rPr>
          <w:rFonts w:ascii="Times New Roman" w:hAnsi="Times New Roman" w:cs="Times New Roman"/>
        </w:rPr>
        <w:t>феохромоцитомой</w:t>
      </w:r>
      <w:proofErr w:type="spellEnd"/>
      <w:r w:rsidRPr="00DB4F4D">
        <w:rPr>
          <w:rFonts w:ascii="Times New Roman" w:hAnsi="Times New Roman" w:cs="Times New Roman"/>
        </w:rPr>
        <w:t xml:space="preserve"> и гипертоническими кризами жалуются на головную боль. Обычно боль пульсирующая, локализуется в лобной или затылочной области, нередко сопровождается тошнотой и рвотой. Потливость наблюдается у 60— 70% больных; более выражена на верхней части тела. 51% больных с артериальной гипертонией и 73% больных, страдающих гипертоническими кризами, жалуются на сердцебиение (при этом тахикардия может отсутствовать). Обычны жалобы на тошноту, рвоту, боли в </w:t>
      </w:r>
      <w:proofErr w:type="spellStart"/>
      <w:r w:rsidRPr="00DB4F4D">
        <w:rPr>
          <w:rFonts w:ascii="Times New Roman" w:hAnsi="Times New Roman" w:cs="Times New Roman"/>
        </w:rPr>
        <w:t>эпигастральной</w:t>
      </w:r>
      <w:proofErr w:type="spellEnd"/>
      <w:r w:rsidRPr="00DB4F4D">
        <w:rPr>
          <w:rFonts w:ascii="Times New Roman" w:hAnsi="Times New Roman" w:cs="Times New Roman"/>
        </w:rPr>
        <w:t xml:space="preserve"> области, нарушение перистальтики кишечника и запоры. Иногда наблюдаются ишемический колит, кишечная непроходимость, мегаколон. При </w:t>
      </w:r>
      <w:proofErr w:type="spellStart"/>
      <w:r w:rsidRPr="00DB4F4D">
        <w:rPr>
          <w:rFonts w:ascii="Times New Roman" w:hAnsi="Times New Roman" w:cs="Times New Roman"/>
        </w:rPr>
        <w:t>феохромоцитоме</w:t>
      </w:r>
      <w:proofErr w:type="spellEnd"/>
      <w:r w:rsidRPr="00DB4F4D">
        <w:rPr>
          <w:rFonts w:ascii="Times New Roman" w:hAnsi="Times New Roman" w:cs="Times New Roman"/>
        </w:rPr>
        <w:t xml:space="preserve"> повышен риск желчнокаменной болезни (причина не выяснена). Сужение сосудов конечностей под влиянием катехоламинов может вызывать боль и парестезию, перемежающуюся хромоту, синдром </w:t>
      </w:r>
      <w:proofErr w:type="spellStart"/>
      <w:r w:rsidRPr="00DB4F4D">
        <w:rPr>
          <w:rFonts w:ascii="Times New Roman" w:hAnsi="Times New Roman" w:cs="Times New Roman"/>
        </w:rPr>
        <w:t>Рейно</w:t>
      </w:r>
      <w:proofErr w:type="spellEnd"/>
      <w:r w:rsidRPr="00DB4F4D">
        <w:rPr>
          <w:rFonts w:ascii="Times New Roman" w:hAnsi="Times New Roman" w:cs="Times New Roman"/>
        </w:rPr>
        <w:t xml:space="preserve">, ишемию, трофические язвы. </w:t>
      </w:r>
    </w:p>
    <w:p w:rsidR="004055D3" w:rsidRDefault="00DB4F4D">
      <w:pPr>
        <w:rPr>
          <w:rFonts w:ascii="Times New Roman" w:hAnsi="Times New Roman" w:cs="Times New Roman"/>
        </w:rPr>
      </w:pPr>
      <w:r w:rsidRPr="000E3935">
        <w:rPr>
          <w:rFonts w:ascii="Times New Roman" w:hAnsi="Times New Roman" w:cs="Times New Roman"/>
          <w:i/>
        </w:rPr>
        <w:t xml:space="preserve">Особые клинические проявления </w:t>
      </w:r>
      <w:proofErr w:type="spellStart"/>
      <w:r w:rsidRPr="000E3935">
        <w:rPr>
          <w:rFonts w:ascii="Times New Roman" w:hAnsi="Times New Roman" w:cs="Times New Roman"/>
          <w:i/>
        </w:rPr>
        <w:t>феохромоцитомы</w:t>
      </w:r>
      <w:proofErr w:type="spellEnd"/>
      <w:r w:rsidRPr="00DB4F4D">
        <w:rPr>
          <w:rFonts w:ascii="Times New Roman" w:hAnsi="Times New Roman" w:cs="Times New Roman"/>
        </w:rPr>
        <w:t xml:space="preserve"> 1. Если опухоль локализована в стенке мочевого пузыря, мочеиспускание может вызывать приступы. Они часто сопровождаются безболезненной гематурией, сердцебиением, головной болью, тошнотой и повышением АД. 2. У женщин </w:t>
      </w:r>
      <w:proofErr w:type="spellStart"/>
      <w:r w:rsidRPr="00DB4F4D">
        <w:rPr>
          <w:rFonts w:ascii="Times New Roman" w:hAnsi="Times New Roman" w:cs="Times New Roman"/>
        </w:rPr>
        <w:t>феохромоцитома</w:t>
      </w:r>
      <w:proofErr w:type="spellEnd"/>
      <w:r w:rsidRPr="00DB4F4D">
        <w:rPr>
          <w:rFonts w:ascii="Times New Roman" w:hAnsi="Times New Roman" w:cs="Times New Roman"/>
        </w:rPr>
        <w:t xml:space="preserve"> может проявляться приливами. У беременных </w:t>
      </w:r>
      <w:proofErr w:type="spellStart"/>
      <w:r w:rsidRPr="00DB4F4D">
        <w:rPr>
          <w:rFonts w:ascii="Times New Roman" w:hAnsi="Times New Roman" w:cs="Times New Roman"/>
        </w:rPr>
        <w:t>феохромоцитома</w:t>
      </w:r>
      <w:proofErr w:type="spellEnd"/>
      <w:r w:rsidRPr="00DB4F4D">
        <w:rPr>
          <w:rFonts w:ascii="Times New Roman" w:hAnsi="Times New Roman" w:cs="Times New Roman"/>
        </w:rPr>
        <w:t xml:space="preserve"> иногда имитирует эклампсию, </w:t>
      </w:r>
      <w:proofErr w:type="spellStart"/>
      <w:r w:rsidRPr="00DB4F4D">
        <w:rPr>
          <w:rFonts w:ascii="Times New Roman" w:hAnsi="Times New Roman" w:cs="Times New Roman"/>
        </w:rPr>
        <w:t>преэклампсию</w:t>
      </w:r>
      <w:proofErr w:type="spellEnd"/>
      <w:r w:rsidRPr="00DB4F4D">
        <w:rPr>
          <w:rFonts w:ascii="Times New Roman" w:hAnsi="Times New Roman" w:cs="Times New Roman"/>
        </w:rPr>
        <w:t xml:space="preserve"> или разрыв матки. 3. У детей с </w:t>
      </w:r>
      <w:proofErr w:type="spellStart"/>
      <w:r w:rsidRPr="00DB4F4D">
        <w:rPr>
          <w:rFonts w:ascii="Times New Roman" w:hAnsi="Times New Roman" w:cs="Times New Roman"/>
        </w:rPr>
        <w:t>феохромоцитомой</w:t>
      </w:r>
      <w:proofErr w:type="spellEnd"/>
      <w:r w:rsidRPr="00DB4F4D">
        <w:rPr>
          <w:rFonts w:ascii="Times New Roman" w:hAnsi="Times New Roman" w:cs="Times New Roman"/>
        </w:rPr>
        <w:t xml:space="preserve"> обычно имеется артериальная гипертония (более чем в 90% случаев). Примерно у 25% больных детей отмечаются полиурия, полидипсия (связанные с </w:t>
      </w:r>
      <w:proofErr w:type="spellStart"/>
      <w:r w:rsidRPr="00DB4F4D">
        <w:rPr>
          <w:rFonts w:ascii="Times New Roman" w:hAnsi="Times New Roman" w:cs="Times New Roman"/>
        </w:rPr>
        <w:t>глюкозурией</w:t>
      </w:r>
      <w:proofErr w:type="spellEnd"/>
      <w:r w:rsidRPr="00DB4F4D">
        <w:rPr>
          <w:rFonts w:ascii="Times New Roman" w:hAnsi="Times New Roman" w:cs="Times New Roman"/>
        </w:rPr>
        <w:t xml:space="preserve">) и судороги. Тяжелое осложнение </w:t>
      </w:r>
      <w:proofErr w:type="spellStart"/>
      <w:r w:rsidRPr="00DB4F4D">
        <w:rPr>
          <w:rFonts w:ascii="Times New Roman" w:hAnsi="Times New Roman" w:cs="Times New Roman"/>
        </w:rPr>
        <w:t>феохромоцитомы</w:t>
      </w:r>
      <w:proofErr w:type="spellEnd"/>
      <w:r w:rsidRPr="00DB4F4D">
        <w:rPr>
          <w:rFonts w:ascii="Times New Roman" w:hAnsi="Times New Roman" w:cs="Times New Roman"/>
        </w:rPr>
        <w:t xml:space="preserve"> у детей — задержка роста. Чаще, чем у взрослых, наблюдаются потеря веса, вазомоторные нарушения, нарушения зрения, потливость, тошнота и рвота. </w:t>
      </w:r>
    </w:p>
    <w:p w:rsidR="004055D3" w:rsidRDefault="00DB4F4D">
      <w:pPr>
        <w:rPr>
          <w:rFonts w:ascii="Times New Roman" w:hAnsi="Times New Roman" w:cs="Times New Roman"/>
        </w:rPr>
      </w:pPr>
      <w:proofErr w:type="spellStart"/>
      <w:r w:rsidRPr="004055D3">
        <w:rPr>
          <w:rFonts w:ascii="Times New Roman" w:hAnsi="Times New Roman" w:cs="Times New Roman"/>
          <w:b/>
        </w:rPr>
        <w:t>Физикальное</w:t>
      </w:r>
      <w:proofErr w:type="spellEnd"/>
      <w:r w:rsidRPr="004055D3">
        <w:rPr>
          <w:rFonts w:ascii="Times New Roman" w:hAnsi="Times New Roman" w:cs="Times New Roman"/>
          <w:b/>
        </w:rPr>
        <w:t xml:space="preserve"> исследование.</w:t>
      </w:r>
      <w:r w:rsidRPr="00DB4F4D">
        <w:rPr>
          <w:rFonts w:ascii="Times New Roman" w:hAnsi="Times New Roman" w:cs="Times New Roman"/>
        </w:rPr>
        <w:t xml:space="preserve"> Больные с активно секретирующими опухолями обычно худые, возбужденные; АД повышено. У больных имеется чувство жара, хотя кожа лица и груди бледная, а конечности — холодные и влажные. Из-за постоянного спазма сосудов и снижения ОЦК могут наблюдаться ортостатическая гипотония и тахикардия. Пальпация объемного образования, обнаруженного в области шеи или в 137 брюшной полости, может вызвать приступ. У 40% больных с артериальной гипертонией имеется гипертоническая </w:t>
      </w:r>
      <w:proofErr w:type="spellStart"/>
      <w:r w:rsidRPr="00DB4F4D">
        <w:rPr>
          <w:rFonts w:ascii="Times New Roman" w:hAnsi="Times New Roman" w:cs="Times New Roman"/>
        </w:rPr>
        <w:t>ретинопатия</w:t>
      </w:r>
      <w:proofErr w:type="spellEnd"/>
      <w:r w:rsidRPr="00DB4F4D">
        <w:rPr>
          <w:rFonts w:ascii="Times New Roman" w:hAnsi="Times New Roman" w:cs="Times New Roman"/>
        </w:rPr>
        <w:t xml:space="preserve"> 1-й или 2-й степени, у 53% — 3-й или 4- й степени. После удаления опухоли и нормализации АД состояние глазного дна почти всегда улучшается. </w:t>
      </w:r>
    </w:p>
    <w:p w:rsidR="004055D3" w:rsidRDefault="00DB4F4D">
      <w:pPr>
        <w:rPr>
          <w:rFonts w:ascii="Times New Roman" w:hAnsi="Times New Roman" w:cs="Times New Roman"/>
        </w:rPr>
      </w:pPr>
      <w:r w:rsidRPr="004055D3">
        <w:rPr>
          <w:rFonts w:ascii="Times New Roman" w:hAnsi="Times New Roman" w:cs="Times New Roman"/>
          <w:b/>
        </w:rPr>
        <w:lastRenderedPageBreak/>
        <w:t>Биохимические сдвиги и изменения ЭКГ</w:t>
      </w:r>
      <w:r w:rsidRPr="00DB4F4D">
        <w:rPr>
          <w:rFonts w:ascii="Times New Roman" w:hAnsi="Times New Roman" w:cs="Times New Roman"/>
        </w:rPr>
        <w:t xml:space="preserve">. Повышение уровня катехоламинов может значительно усиливать обмен веществ, вызывать гипергликемию и увеличивать концентрацию свободных жирных кислот. У большинства больных имеется </w:t>
      </w:r>
      <w:proofErr w:type="spellStart"/>
      <w:r w:rsidRPr="00DB4F4D">
        <w:rPr>
          <w:rFonts w:ascii="Times New Roman" w:hAnsi="Times New Roman" w:cs="Times New Roman"/>
        </w:rPr>
        <w:t>гиповолемия</w:t>
      </w:r>
      <w:proofErr w:type="spellEnd"/>
      <w:r w:rsidRPr="00DB4F4D">
        <w:rPr>
          <w:rFonts w:ascii="Times New Roman" w:hAnsi="Times New Roman" w:cs="Times New Roman"/>
        </w:rPr>
        <w:t xml:space="preserve">. При сопутствующих эндокринных нарушениях могут изменяться уровни кортизола, кальция, фосфора и ПТГ. Изменения ЭКГ разнообразны, неспецифичны и имеют временный характер, проявляясь лишь во время приступов. Ж. Провоцирующие факторы 1. Приступы могут быть вызваны давлением на область локализации опухоли, психическим возбуждением, физической нагрузкой, изменением позы, половым актом, чиханием, пробой </w:t>
      </w:r>
      <w:proofErr w:type="spellStart"/>
      <w:r w:rsidRPr="00DB4F4D">
        <w:rPr>
          <w:rFonts w:ascii="Times New Roman" w:hAnsi="Times New Roman" w:cs="Times New Roman"/>
        </w:rPr>
        <w:t>Вальсальвы</w:t>
      </w:r>
      <w:proofErr w:type="spellEnd"/>
      <w:r w:rsidRPr="00DB4F4D">
        <w:rPr>
          <w:rFonts w:ascii="Times New Roman" w:hAnsi="Times New Roman" w:cs="Times New Roman"/>
        </w:rPr>
        <w:t xml:space="preserve">, гипервентиляцией, мочеиспусканием и </w:t>
      </w:r>
      <w:proofErr w:type="spellStart"/>
      <w:r w:rsidRPr="00DB4F4D">
        <w:rPr>
          <w:rFonts w:ascii="Times New Roman" w:hAnsi="Times New Roman" w:cs="Times New Roman"/>
        </w:rPr>
        <w:t>натуживанием</w:t>
      </w:r>
      <w:proofErr w:type="spellEnd"/>
      <w:r w:rsidRPr="00DB4F4D">
        <w:rPr>
          <w:rFonts w:ascii="Times New Roman" w:hAnsi="Times New Roman" w:cs="Times New Roman"/>
        </w:rPr>
        <w:t xml:space="preserve"> при дефекации. Провоцировать приступы могут некоторые запахи, а также потребление сыра, пива, вина и крепких алкогольных напитков. Приступы могут быть также спровоцированы ангиографией, интубацией трахеи, общей анестезией, родами и оперативными вмешательствами. 2. Наблюдали приступы после приема бета-адреноблокаторов, </w:t>
      </w:r>
      <w:proofErr w:type="spellStart"/>
      <w:r w:rsidRPr="00DB4F4D">
        <w:rPr>
          <w:rFonts w:ascii="Times New Roman" w:hAnsi="Times New Roman" w:cs="Times New Roman"/>
        </w:rPr>
        <w:t>гидралазина</w:t>
      </w:r>
      <w:proofErr w:type="spellEnd"/>
      <w:r w:rsidRPr="00DB4F4D">
        <w:rPr>
          <w:rFonts w:ascii="Times New Roman" w:hAnsi="Times New Roman" w:cs="Times New Roman"/>
        </w:rPr>
        <w:t xml:space="preserve">, никотина, трициклических антидепрессантов, морфина, </w:t>
      </w:r>
      <w:proofErr w:type="spellStart"/>
      <w:r w:rsidRPr="00DB4F4D">
        <w:rPr>
          <w:rFonts w:ascii="Times New Roman" w:hAnsi="Times New Roman" w:cs="Times New Roman"/>
        </w:rPr>
        <w:t>петидина</w:t>
      </w:r>
      <w:proofErr w:type="spellEnd"/>
      <w:r w:rsidRPr="00DB4F4D">
        <w:rPr>
          <w:rFonts w:ascii="Times New Roman" w:hAnsi="Times New Roman" w:cs="Times New Roman"/>
        </w:rPr>
        <w:t xml:space="preserve">, </w:t>
      </w:r>
      <w:proofErr w:type="spellStart"/>
      <w:r w:rsidRPr="00DB4F4D">
        <w:rPr>
          <w:rFonts w:ascii="Times New Roman" w:hAnsi="Times New Roman" w:cs="Times New Roman"/>
        </w:rPr>
        <w:t>налоксона</w:t>
      </w:r>
      <w:proofErr w:type="spellEnd"/>
      <w:r w:rsidRPr="00DB4F4D">
        <w:rPr>
          <w:rFonts w:ascii="Times New Roman" w:hAnsi="Times New Roman" w:cs="Times New Roman"/>
        </w:rPr>
        <w:t xml:space="preserve">, метоклопрамида, </w:t>
      </w:r>
      <w:proofErr w:type="spellStart"/>
      <w:r w:rsidRPr="00DB4F4D">
        <w:rPr>
          <w:rFonts w:ascii="Times New Roman" w:hAnsi="Times New Roman" w:cs="Times New Roman"/>
        </w:rPr>
        <w:t>дроперидола</w:t>
      </w:r>
      <w:proofErr w:type="spellEnd"/>
      <w:r w:rsidRPr="00DB4F4D">
        <w:rPr>
          <w:rFonts w:ascii="Times New Roman" w:hAnsi="Times New Roman" w:cs="Times New Roman"/>
        </w:rPr>
        <w:t xml:space="preserve">, производных </w:t>
      </w:r>
      <w:proofErr w:type="spellStart"/>
      <w:r w:rsidRPr="00DB4F4D">
        <w:rPr>
          <w:rFonts w:ascii="Times New Roman" w:hAnsi="Times New Roman" w:cs="Times New Roman"/>
        </w:rPr>
        <w:t>фенотиазина</w:t>
      </w:r>
      <w:proofErr w:type="spellEnd"/>
      <w:r w:rsidRPr="00DB4F4D">
        <w:rPr>
          <w:rFonts w:ascii="Times New Roman" w:hAnsi="Times New Roman" w:cs="Times New Roman"/>
        </w:rPr>
        <w:t xml:space="preserve">. У некоторых больных приступы провоцировались глюкагоном, АКТГ и </w:t>
      </w:r>
      <w:proofErr w:type="spellStart"/>
      <w:r w:rsidRPr="00DB4F4D">
        <w:rPr>
          <w:rFonts w:ascii="Times New Roman" w:hAnsi="Times New Roman" w:cs="Times New Roman"/>
        </w:rPr>
        <w:t>тиролиберином</w:t>
      </w:r>
      <w:proofErr w:type="spellEnd"/>
      <w:r w:rsidRPr="00DB4F4D">
        <w:rPr>
          <w:rFonts w:ascii="Times New Roman" w:hAnsi="Times New Roman" w:cs="Times New Roman"/>
        </w:rPr>
        <w:t xml:space="preserve">. </w:t>
      </w:r>
    </w:p>
    <w:p w:rsidR="004055D3" w:rsidRDefault="00DB4F4D">
      <w:pPr>
        <w:rPr>
          <w:rFonts w:ascii="Times New Roman" w:hAnsi="Times New Roman" w:cs="Times New Roman"/>
        </w:rPr>
      </w:pPr>
      <w:proofErr w:type="spellStart"/>
      <w:r w:rsidRPr="004055D3">
        <w:rPr>
          <w:rFonts w:ascii="Times New Roman" w:hAnsi="Times New Roman" w:cs="Times New Roman"/>
          <w:i/>
        </w:rPr>
        <w:t>Феохромоцитома</w:t>
      </w:r>
      <w:proofErr w:type="spellEnd"/>
      <w:r w:rsidRPr="004055D3">
        <w:rPr>
          <w:rFonts w:ascii="Times New Roman" w:hAnsi="Times New Roman" w:cs="Times New Roman"/>
          <w:i/>
        </w:rPr>
        <w:t>, синдромы МЭН и сопутствующие опухоли.</w:t>
      </w:r>
      <w:r w:rsidRPr="00DB4F4D">
        <w:rPr>
          <w:rFonts w:ascii="Times New Roman" w:hAnsi="Times New Roman" w:cs="Times New Roman"/>
        </w:rPr>
        <w:t xml:space="preserve"> Примерно в 10% случаев </w:t>
      </w:r>
      <w:proofErr w:type="spellStart"/>
      <w:r w:rsidRPr="00DB4F4D">
        <w:rPr>
          <w:rFonts w:ascii="Times New Roman" w:hAnsi="Times New Roman" w:cs="Times New Roman"/>
        </w:rPr>
        <w:t>феохромоцитома</w:t>
      </w:r>
      <w:proofErr w:type="spellEnd"/>
      <w:r w:rsidRPr="00DB4F4D">
        <w:rPr>
          <w:rFonts w:ascii="Times New Roman" w:hAnsi="Times New Roman" w:cs="Times New Roman"/>
        </w:rPr>
        <w:t xml:space="preserve"> является семейным заболеванием и наследуется </w:t>
      </w:r>
      <w:proofErr w:type="spellStart"/>
      <w:r w:rsidRPr="00DB4F4D">
        <w:rPr>
          <w:rFonts w:ascii="Times New Roman" w:hAnsi="Times New Roman" w:cs="Times New Roman"/>
        </w:rPr>
        <w:t>аутосомнодоминантно</w:t>
      </w:r>
      <w:proofErr w:type="spellEnd"/>
      <w:r w:rsidRPr="00DB4F4D">
        <w:rPr>
          <w:rFonts w:ascii="Times New Roman" w:hAnsi="Times New Roman" w:cs="Times New Roman"/>
        </w:rPr>
        <w:t xml:space="preserve">. </w:t>
      </w:r>
      <w:proofErr w:type="spellStart"/>
      <w:r w:rsidRPr="00DB4F4D">
        <w:rPr>
          <w:rFonts w:ascii="Times New Roman" w:hAnsi="Times New Roman" w:cs="Times New Roman"/>
        </w:rPr>
        <w:t>Феохромоцитомы</w:t>
      </w:r>
      <w:proofErr w:type="spellEnd"/>
      <w:r w:rsidRPr="00DB4F4D">
        <w:rPr>
          <w:rFonts w:ascii="Times New Roman" w:hAnsi="Times New Roman" w:cs="Times New Roman"/>
        </w:rPr>
        <w:t xml:space="preserve"> и сопутствующие опухоли щитовидной железы и нервной ткани имеют </w:t>
      </w:r>
      <w:proofErr w:type="spellStart"/>
      <w:r w:rsidRPr="00DB4F4D">
        <w:rPr>
          <w:rFonts w:ascii="Times New Roman" w:hAnsi="Times New Roman" w:cs="Times New Roman"/>
        </w:rPr>
        <w:t>нейроэктодермальное</w:t>
      </w:r>
      <w:proofErr w:type="spellEnd"/>
      <w:r w:rsidRPr="00DB4F4D">
        <w:rPr>
          <w:rFonts w:ascii="Times New Roman" w:hAnsi="Times New Roman" w:cs="Times New Roman"/>
        </w:rPr>
        <w:t xml:space="preserve"> происхождение, о чем свидетельствует наличие во всех этих опухолях нейрон-специфической </w:t>
      </w:r>
      <w:proofErr w:type="spellStart"/>
      <w:r w:rsidRPr="00DB4F4D">
        <w:rPr>
          <w:rFonts w:ascii="Times New Roman" w:hAnsi="Times New Roman" w:cs="Times New Roman"/>
        </w:rPr>
        <w:t>енолазы</w:t>
      </w:r>
      <w:proofErr w:type="spellEnd"/>
      <w:r w:rsidRPr="00DB4F4D">
        <w:rPr>
          <w:rFonts w:ascii="Times New Roman" w:hAnsi="Times New Roman" w:cs="Times New Roman"/>
        </w:rPr>
        <w:t xml:space="preserve">. По-видимому, возникновение таких опухолей обусловлено нарушениями пролиферации и дифференцировки клеток нервного гребня. </w:t>
      </w:r>
    </w:p>
    <w:p w:rsidR="004055D3" w:rsidRDefault="00DB4F4D">
      <w:pPr>
        <w:rPr>
          <w:rFonts w:ascii="Times New Roman" w:hAnsi="Times New Roman" w:cs="Times New Roman"/>
        </w:rPr>
      </w:pPr>
      <w:r w:rsidRPr="00DB4F4D">
        <w:rPr>
          <w:rFonts w:ascii="Times New Roman" w:hAnsi="Times New Roman" w:cs="Times New Roman"/>
        </w:rPr>
        <w:t xml:space="preserve">МЭН типа </w:t>
      </w:r>
      <w:proofErr w:type="spellStart"/>
      <w:r w:rsidRPr="00DB4F4D">
        <w:rPr>
          <w:rFonts w:ascii="Times New Roman" w:hAnsi="Times New Roman" w:cs="Times New Roman"/>
        </w:rPr>
        <w:t>IIa</w:t>
      </w:r>
      <w:proofErr w:type="spellEnd"/>
      <w:r w:rsidRPr="00DB4F4D">
        <w:rPr>
          <w:rFonts w:ascii="Times New Roman" w:hAnsi="Times New Roman" w:cs="Times New Roman"/>
        </w:rPr>
        <w:t xml:space="preserve">. Этот наследственный синдром обусловлен дефектом одного из локусов 10-й хромосомы. Компоненты синдрома: медуллярный рак щитовидной железы, гиперплазия или аденома паращитовидных желез (клинически проявляются </w:t>
      </w:r>
      <w:proofErr w:type="spellStart"/>
      <w:r w:rsidRPr="00DB4F4D">
        <w:rPr>
          <w:rFonts w:ascii="Times New Roman" w:hAnsi="Times New Roman" w:cs="Times New Roman"/>
        </w:rPr>
        <w:t>гиперпаратиреозом</w:t>
      </w:r>
      <w:proofErr w:type="spellEnd"/>
      <w:r w:rsidRPr="00DB4F4D">
        <w:rPr>
          <w:rFonts w:ascii="Times New Roman" w:hAnsi="Times New Roman" w:cs="Times New Roman"/>
        </w:rPr>
        <w:t xml:space="preserve">), </w:t>
      </w:r>
      <w:proofErr w:type="spellStart"/>
      <w:r w:rsidRPr="00DB4F4D">
        <w:rPr>
          <w:rFonts w:ascii="Times New Roman" w:hAnsi="Times New Roman" w:cs="Times New Roman"/>
        </w:rPr>
        <w:t>феохромоцитома</w:t>
      </w:r>
      <w:proofErr w:type="spellEnd"/>
      <w:r w:rsidRPr="00DB4F4D">
        <w:rPr>
          <w:rFonts w:ascii="Times New Roman" w:hAnsi="Times New Roman" w:cs="Times New Roman"/>
        </w:rPr>
        <w:t xml:space="preserve"> и (реже) двусторонняя гиперплазия коры надпочечников. </w:t>
      </w:r>
    </w:p>
    <w:p w:rsidR="004055D3" w:rsidRDefault="00DB4F4D">
      <w:pPr>
        <w:rPr>
          <w:rFonts w:ascii="Times New Roman" w:hAnsi="Times New Roman" w:cs="Times New Roman"/>
        </w:rPr>
      </w:pPr>
      <w:r w:rsidRPr="00DB4F4D">
        <w:rPr>
          <w:rFonts w:ascii="Times New Roman" w:hAnsi="Times New Roman" w:cs="Times New Roman"/>
        </w:rPr>
        <w:t xml:space="preserve">МЭН типа </w:t>
      </w:r>
      <w:proofErr w:type="spellStart"/>
      <w:r w:rsidRPr="00DB4F4D">
        <w:rPr>
          <w:rFonts w:ascii="Times New Roman" w:hAnsi="Times New Roman" w:cs="Times New Roman"/>
        </w:rPr>
        <w:t>IIb</w:t>
      </w:r>
      <w:proofErr w:type="spellEnd"/>
      <w:r w:rsidRPr="00DB4F4D">
        <w:rPr>
          <w:rFonts w:ascii="Times New Roman" w:hAnsi="Times New Roman" w:cs="Times New Roman"/>
        </w:rPr>
        <w:t xml:space="preserve">. Компоненты синдрома: </w:t>
      </w:r>
      <w:proofErr w:type="spellStart"/>
      <w:r w:rsidRPr="00DB4F4D">
        <w:rPr>
          <w:rFonts w:ascii="Times New Roman" w:hAnsi="Times New Roman" w:cs="Times New Roman"/>
        </w:rPr>
        <w:t>феохромоцитома</w:t>
      </w:r>
      <w:proofErr w:type="spellEnd"/>
      <w:r w:rsidRPr="00DB4F4D">
        <w:rPr>
          <w:rFonts w:ascii="Times New Roman" w:hAnsi="Times New Roman" w:cs="Times New Roman"/>
        </w:rPr>
        <w:t xml:space="preserve">, медуллярный рак щитовидной железы, невромы слизистых, утолщение роговичных нервов, </w:t>
      </w:r>
      <w:proofErr w:type="spellStart"/>
      <w:r w:rsidRPr="00DB4F4D">
        <w:rPr>
          <w:rFonts w:ascii="Times New Roman" w:hAnsi="Times New Roman" w:cs="Times New Roman"/>
        </w:rPr>
        <w:t>ганглионевромы</w:t>
      </w:r>
      <w:proofErr w:type="spellEnd"/>
      <w:r w:rsidRPr="00DB4F4D">
        <w:rPr>
          <w:rFonts w:ascii="Times New Roman" w:hAnsi="Times New Roman" w:cs="Times New Roman"/>
        </w:rPr>
        <w:t xml:space="preserve"> ЖКТ; нередко </w:t>
      </w:r>
      <w:proofErr w:type="spellStart"/>
      <w:r w:rsidRPr="00DB4F4D">
        <w:rPr>
          <w:rFonts w:ascii="Times New Roman" w:hAnsi="Times New Roman" w:cs="Times New Roman"/>
        </w:rPr>
        <w:t>марфаноподобная</w:t>
      </w:r>
      <w:proofErr w:type="spellEnd"/>
      <w:r w:rsidRPr="00DB4F4D">
        <w:rPr>
          <w:rFonts w:ascii="Times New Roman" w:hAnsi="Times New Roman" w:cs="Times New Roman"/>
        </w:rPr>
        <w:t xml:space="preserve"> внешность. В. Другие сопутствующие синдромы. У 5% больных с </w:t>
      </w:r>
      <w:proofErr w:type="spellStart"/>
      <w:r w:rsidRPr="00DB4F4D">
        <w:rPr>
          <w:rFonts w:ascii="Times New Roman" w:hAnsi="Times New Roman" w:cs="Times New Roman"/>
        </w:rPr>
        <w:t>феохромоцитомой</w:t>
      </w:r>
      <w:proofErr w:type="spellEnd"/>
      <w:r w:rsidRPr="00DB4F4D">
        <w:rPr>
          <w:rFonts w:ascii="Times New Roman" w:hAnsi="Times New Roman" w:cs="Times New Roman"/>
        </w:rPr>
        <w:t xml:space="preserve"> имеется </w:t>
      </w:r>
      <w:proofErr w:type="spellStart"/>
      <w:r w:rsidRPr="00DB4F4D">
        <w:rPr>
          <w:rFonts w:ascii="Times New Roman" w:hAnsi="Times New Roman" w:cs="Times New Roman"/>
        </w:rPr>
        <w:t>нейрофиброматоз</w:t>
      </w:r>
      <w:proofErr w:type="spellEnd"/>
      <w:r w:rsidRPr="00DB4F4D">
        <w:rPr>
          <w:rFonts w:ascii="Times New Roman" w:hAnsi="Times New Roman" w:cs="Times New Roman"/>
        </w:rPr>
        <w:t xml:space="preserve"> (болезнь </w:t>
      </w:r>
      <w:proofErr w:type="spellStart"/>
      <w:r w:rsidRPr="00DB4F4D">
        <w:rPr>
          <w:rFonts w:ascii="Times New Roman" w:hAnsi="Times New Roman" w:cs="Times New Roman"/>
        </w:rPr>
        <w:t>Реклингхаузена</w:t>
      </w:r>
      <w:proofErr w:type="spellEnd"/>
      <w:r w:rsidRPr="00DB4F4D">
        <w:rPr>
          <w:rFonts w:ascii="Times New Roman" w:hAnsi="Times New Roman" w:cs="Times New Roman"/>
        </w:rPr>
        <w:t xml:space="preserve">). Описано сочетание </w:t>
      </w:r>
      <w:proofErr w:type="spellStart"/>
      <w:r w:rsidRPr="00DB4F4D">
        <w:rPr>
          <w:rFonts w:ascii="Times New Roman" w:hAnsi="Times New Roman" w:cs="Times New Roman"/>
        </w:rPr>
        <w:t>феохромоцитомы</w:t>
      </w:r>
      <w:proofErr w:type="spellEnd"/>
      <w:r w:rsidRPr="00DB4F4D">
        <w:rPr>
          <w:rFonts w:ascii="Times New Roman" w:hAnsi="Times New Roman" w:cs="Times New Roman"/>
        </w:rPr>
        <w:t xml:space="preserve">, </w:t>
      </w:r>
      <w:proofErr w:type="spellStart"/>
      <w:r w:rsidRPr="00DB4F4D">
        <w:rPr>
          <w:rFonts w:ascii="Times New Roman" w:hAnsi="Times New Roman" w:cs="Times New Roman"/>
        </w:rPr>
        <w:t>нейрофиброматоза</w:t>
      </w:r>
      <w:proofErr w:type="spellEnd"/>
      <w:r w:rsidRPr="00DB4F4D">
        <w:rPr>
          <w:rFonts w:ascii="Times New Roman" w:hAnsi="Times New Roman" w:cs="Times New Roman"/>
        </w:rPr>
        <w:t xml:space="preserve"> и </w:t>
      </w:r>
      <w:proofErr w:type="spellStart"/>
      <w:r w:rsidRPr="00DB4F4D">
        <w:rPr>
          <w:rFonts w:ascii="Times New Roman" w:hAnsi="Times New Roman" w:cs="Times New Roman"/>
        </w:rPr>
        <w:t>соматостатинсодержащей</w:t>
      </w:r>
      <w:proofErr w:type="spellEnd"/>
      <w:r w:rsidRPr="00DB4F4D">
        <w:rPr>
          <w:rFonts w:ascii="Times New Roman" w:hAnsi="Times New Roman" w:cs="Times New Roman"/>
        </w:rPr>
        <w:t xml:space="preserve"> </w:t>
      </w:r>
      <w:proofErr w:type="spellStart"/>
      <w:r w:rsidRPr="00DB4F4D">
        <w:rPr>
          <w:rFonts w:ascii="Times New Roman" w:hAnsi="Times New Roman" w:cs="Times New Roman"/>
        </w:rPr>
        <w:t>карциноидной</w:t>
      </w:r>
      <w:proofErr w:type="spellEnd"/>
      <w:r w:rsidRPr="00DB4F4D">
        <w:rPr>
          <w:rFonts w:ascii="Times New Roman" w:hAnsi="Times New Roman" w:cs="Times New Roman"/>
        </w:rPr>
        <w:t xml:space="preserve"> опухоли двенадцатиперстной кишки. Наблюдали сочетание </w:t>
      </w:r>
      <w:proofErr w:type="spellStart"/>
      <w:r w:rsidRPr="00DB4F4D">
        <w:rPr>
          <w:rFonts w:ascii="Times New Roman" w:hAnsi="Times New Roman" w:cs="Times New Roman"/>
        </w:rPr>
        <w:t>феохромоцитомы</w:t>
      </w:r>
      <w:proofErr w:type="spellEnd"/>
      <w:r w:rsidRPr="00DB4F4D">
        <w:rPr>
          <w:rFonts w:ascii="Times New Roman" w:hAnsi="Times New Roman" w:cs="Times New Roman"/>
        </w:rPr>
        <w:t xml:space="preserve"> с болезнью </w:t>
      </w:r>
      <w:proofErr w:type="spellStart"/>
      <w:r w:rsidRPr="00DB4F4D">
        <w:rPr>
          <w:rFonts w:ascii="Times New Roman" w:hAnsi="Times New Roman" w:cs="Times New Roman"/>
        </w:rPr>
        <w:t>Гиппеля</w:t>
      </w:r>
      <w:proofErr w:type="spellEnd"/>
      <w:r w:rsidRPr="00DB4F4D">
        <w:rPr>
          <w:rFonts w:ascii="Times New Roman" w:hAnsi="Times New Roman" w:cs="Times New Roman"/>
        </w:rPr>
        <w:t>—</w:t>
      </w:r>
      <w:proofErr w:type="spellStart"/>
      <w:r w:rsidRPr="00DB4F4D">
        <w:rPr>
          <w:rFonts w:ascii="Times New Roman" w:hAnsi="Times New Roman" w:cs="Times New Roman"/>
        </w:rPr>
        <w:t>Линдау</w:t>
      </w:r>
      <w:proofErr w:type="spellEnd"/>
      <w:r w:rsidRPr="00DB4F4D">
        <w:rPr>
          <w:rFonts w:ascii="Times New Roman" w:hAnsi="Times New Roman" w:cs="Times New Roman"/>
        </w:rPr>
        <w:t xml:space="preserve"> (</w:t>
      </w:r>
      <w:proofErr w:type="spellStart"/>
      <w:r w:rsidRPr="00DB4F4D">
        <w:rPr>
          <w:rFonts w:ascii="Times New Roman" w:hAnsi="Times New Roman" w:cs="Times New Roman"/>
        </w:rPr>
        <w:t>ретиноцеребеллярным</w:t>
      </w:r>
      <w:proofErr w:type="spellEnd"/>
      <w:r w:rsidRPr="00DB4F4D">
        <w:rPr>
          <w:rFonts w:ascii="Times New Roman" w:hAnsi="Times New Roman" w:cs="Times New Roman"/>
        </w:rPr>
        <w:t xml:space="preserve"> </w:t>
      </w:r>
      <w:proofErr w:type="spellStart"/>
      <w:r w:rsidRPr="00DB4F4D">
        <w:rPr>
          <w:rFonts w:ascii="Times New Roman" w:hAnsi="Times New Roman" w:cs="Times New Roman"/>
        </w:rPr>
        <w:t>гемангиобластоматозом</w:t>
      </w:r>
      <w:proofErr w:type="spellEnd"/>
      <w:r w:rsidRPr="00DB4F4D">
        <w:rPr>
          <w:rFonts w:ascii="Times New Roman" w:hAnsi="Times New Roman" w:cs="Times New Roman"/>
        </w:rPr>
        <w:t xml:space="preserve">) и акромегалией. </w:t>
      </w:r>
    </w:p>
    <w:p w:rsidR="004055D3" w:rsidRDefault="00DB4F4D">
      <w:pPr>
        <w:rPr>
          <w:rFonts w:ascii="Times New Roman" w:hAnsi="Times New Roman" w:cs="Times New Roman"/>
        </w:rPr>
      </w:pPr>
      <w:r w:rsidRPr="004055D3">
        <w:rPr>
          <w:rFonts w:ascii="Times New Roman" w:hAnsi="Times New Roman" w:cs="Times New Roman"/>
          <w:b/>
        </w:rPr>
        <w:t>Дифференциальная диагностика.</w:t>
      </w:r>
      <w:r w:rsidRPr="00DB4F4D">
        <w:rPr>
          <w:rFonts w:ascii="Times New Roman" w:hAnsi="Times New Roman" w:cs="Times New Roman"/>
        </w:rPr>
        <w:t xml:space="preserve"> </w:t>
      </w:r>
      <w:proofErr w:type="spellStart"/>
      <w:r w:rsidRPr="00DB4F4D">
        <w:rPr>
          <w:rFonts w:ascii="Times New Roman" w:hAnsi="Times New Roman" w:cs="Times New Roman"/>
        </w:rPr>
        <w:t>Феохромоцитому</w:t>
      </w:r>
      <w:proofErr w:type="spellEnd"/>
      <w:r w:rsidRPr="00DB4F4D">
        <w:rPr>
          <w:rFonts w:ascii="Times New Roman" w:hAnsi="Times New Roman" w:cs="Times New Roman"/>
        </w:rPr>
        <w:t xml:space="preserve"> называют «великой притворщицей», поскольку ее клинические проявления чрезвычайно разнообразны и могут имитировать около сотни </w:t>
      </w:r>
      <w:r w:rsidRPr="00DB4F4D">
        <w:rPr>
          <w:rFonts w:ascii="Times New Roman" w:hAnsi="Times New Roman" w:cs="Times New Roman"/>
        </w:rPr>
        <w:lastRenderedPageBreak/>
        <w:t xml:space="preserve">разных заболеваний. Некоторые из них также сопровождаются повышением уровня катехоламинов, поэтому дифференциальная диагностика затруднена. Для постановки правильного диагноза всегда требуются лабораторные исследования. </w:t>
      </w:r>
    </w:p>
    <w:p w:rsidR="004055D3" w:rsidRDefault="00DB4F4D">
      <w:pPr>
        <w:rPr>
          <w:rFonts w:ascii="Times New Roman" w:hAnsi="Times New Roman" w:cs="Times New Roman"/>
        </w:rPr>
      </w:pPr>
      <w:r w:rsidRPr="004055D3">
        <w:rPr>
          <w:rFonts w:ascii="Times New Roman" w:hAnsi="Times New Roman" w:cs="Times New Roman"/>
          <w:i/>
        </w:rPr>
        <w:t>Показания к обследованию.</w:t>
      </w:r>
      <w:r w:rsidRPr="00DB4F4D">
        <w:rPr>
          <w:rFonts w:ascii="Times New Roman" w:hAnsi="Times New Roman" w:cs="Times New Roman"/>
        </w:rPr>
        <w:t xml:space="preserve"> Обследовать необходимо всех больных с тяжелой стойкой артериальной гипертонией и больных с артериальной гипертонией с </w:t>
      </w:r>
      <w:proofErr w:type="spellStart"/>
      <w:r w:rsidRPr="00DB4F4D">
        <w:rPr>
          <w:rFonts w:ascii="Times New Roman" w:hAnsi="Times New Roman" w:cs="Times New Roman"/>
        </w:rPr>
        <w:t>кризовым</w:t>
      </w:r>
      <w:proofErr w:type="spellEnd"/>
      <w:r w:rsidRPr="00DB4F4D">
        <w:rPr>
          <w:rFonts w:ascii="Times New Roman" w:hAnsi="Times New Roman" w:cs="Times New Roman"/>
        </w:rPr>
        <w:t xml:space="preserve"> течением, особенно если обычное лечение неэффективно. В обследовании также нуждаются больные с иными симптомами </w:t>
      </w:r>
      <w:proofErr w:type="spellStart"/>
      <w:r w:rsidRPr="00DB4F4D">
        <w:rPr>
          <w:rFonts w:ascii="Times New Roman" w:hAnsi="Times New Roman" w:cs="Times New Roman"/>
        </w:rPr>
        <w:t>феохромоцитомы</w:t>
      </w:r>
      <w:proofErr w:type="spellEnd"/>
      <w:r w:rsidRPr="00DB4F4D">
        <w:rPr>
          <w:rFonts w:ascii="Times New Roman" w:hAnsi="Times New Roman" w:cs="Times New Roman"/>
        </w:rPr>
        <w:t xml:space="preserve">. К другим показаниям относятся: А. Любая форма артериальной гипертонии у детей. Б. Сахарный диабет или повышенный обмен веществ на фоне артериальной гипертонии. В. Наличие МЭН типа </w:t>
      </w:r>
      <w:proofErr w:type="spellStart"/>
      <w:r w:rsidRPr="00DB4F4D">
        <w:rPr>
          <w:rFonts w:ascii="Times New Roman" w:hAnsi="Times New Roman" w:cs="Times New Roman"/>
        </w:rPr>
        <w:t>IIa</w:t>
      </w:r>
      <w:proofErr w:type="spellEnd"/>
      <w:r w:rsidRPr="00DB4F4D">
        <w:rPr>
          <w:rFonts w:ascii="Times New Roman" w:hAnsi="Times New Roman" w:cs="Times New Roman"/>
        </w:rPr>
        <w:t xml:space="preserve"> или МЭН типа </w:t>
      </w:r>
      <w:proofErr w:type="spellStart"/>
      <w:r w:rsidRPr="00DB4F4D">
        <w:rPr>
          <w:rFonts w:ascii="Times New Roman" w:hAnsi="Times New Roman" w:cs="Times New Roman"/>
        </w:rPr>
        <w:t>IIb</w:t>
      </w:r>
      <w:proofErr w:type="spellEnd"/>
      <w:r w:rsidRPr="00DB4F4D">
        <w:rPr>
          <w:rFonts w:ascii="Times New Roman" w:hAnsi="Times New Roman" w:cs="Times New Roman"/>
        </w:rPr>
        <w:t xml:space="preserve">, а также ближайшее родство с такими больными, даже если симптомы </w:t>
      </w:r>
      <w:proofErr w:type="spellStart"/>
      <w:r w:rsidRPr="00DB4F4D">
        <w:rPr>
          <w:rFonts w:ascii="Times New Roman" w:hAnsi="Times New Roman" w:cs="Times New Roman"/>
        </w:rPr>
        <w:t>феохромоцитомы</w:t>
      </w:r>
      <w:proofErr w:type="spellEnd"/>
      <w:r w:rsidRPr="00DB4F4D">
        <w:rPr>
          <w:rFonts w:ascii="Times New Roman" w:hAnsi="Times New Roman" w:cs="Times New Roman"/>
        </w:rPr>
        <w:t xml:space="preserve"> и нарушения АД отсутствуют. </w:t>
      </w:r>
    </w:p>
    <w:p w:rsidR="004055D3" w:rsidRDefault="00DB4F4D">
      <w:pPr>
        <w:rPr>
          <w:rFonts w:ascii="Times New Roman" w:hAnsi="Times New Roman" w:cs="Times New Roman"/>
        </w:rPr>
      </w:pPr>
      <w:r w:rsidRPr="004055D3">
        <w:rPr>
          <w:rFonts w:ascii="Times New Roman" w:hAnsi="Times New Roman" w:cs="Times New Roman"/>
          <w:i/>
        </w:rPr>
        <w:t>Приступы, сопровождающиеся повышением АД во время физической нагрузки, общей анестезии или рентгенологического обследования.</w:t>
      </w:r>
      <w:r w:rsidRPr="00DB4F4D">
        <w:rPr>
          <w:rFonts w:ascii="Times New Roman" w:hAnsi="Times New Roman" w:cs="Times New Roman"/>
        </w:rPr>
        <w:t xml:space="preserve"> Д. Повышение АД после назначения бета-адреноблокаторов, </w:t>
      </w:r>
      <w:proofErr w:type="spellStart"/>
      <w:r w:rsidRPr="00DB4F4D">
        <w:rPr>
          <w:rFonts w:ascii="Times New Roman" w:hAnsi="Times New Roman" w:cs="Times New Roman"/>
        </w:rPr>
        <w:t>гидралазина</w:t>
      </w:r>
      <w:proofErr w:type="spellEnd"/>
      <w:r w:rsidRPr="00DB4F4D">
        <w:rPr>
          <w:rFonts w:ascii="Times New Roman" w:hAnsi="Times New Roman" w:cs="Times New Roman"/>
        </w:rPr>
        <w:t xml:space="preserve">, </w:t>
      </w:r>
      <w:proofErr w:type="spellStart"/>
      <w:r w:rsidRPr="00DB4F4D">
        <w:rPr>
          <w:rFonts w:ascii="Times New Roman" w:hAnsi="Times New Roman" w:cs="Times New Roman"/>
        </w:rPr>
        <w:t>гуанетидина</w:t>
      </w:r>
      <w:proofErr w:type="spellEnd"/>
      <w:r w:rsidRPr="00DB4F4D">
        <w:rPr>
          <w:rFonts w:ascii="Times New Roman" w:hAnsi="Times New Roman" w:cs="Times New Roman"/>
        </w:rPr>
        <w:t xml:space="preserve"> или </w:t>
      </w:r>
      <w:proofErr w:type="spellStart"/>
      <w:r w:rsidRPr="00DB4F4D">
        <w:rPr>
          <w:rFonts w:ascii="Times New Roman" w:hAnsi="Times New Roman" w:cs="Times New Roman"/>
        </w:rPr>
        <w:t>ганглиоблокаторов</w:t>
      </w:r>
      <w:proofErr w:type="spellEnd"/>
      <w:r w:rsidRPr="00DB4F4D">
        <w:rPr>
          <w:rFonts w:ascii="Times New Roman" w:hAnsi="Times New Roman" w:cs="Times New Roman"/>
        </w:rPr>
        <w:t xml:space="preserve">. Е. Изменения ЭКГ или лабораторных показателей, которые можно объяснить повышением уровня катехоламинов в крови. Ж. Необъяснимая лихорадка. З. Новообразование в области надпочечников, выявленное при рентгенографии, КТ или МРТ. </w:t>
      </w:r>
    </w:p>
    <w:p w:rsidR="004055D3" w:rsidRDefault="00DB4F4D">
      <w:pPr>
        <w:rPr>
          <w:rFonts w:ascii="Times New Roman" w:hAnsi="Times New Roman" w:cs="Times New Roman"/>
        </w:rPr>
      </w:pPr>
      <w:r w:rsidRPr="004055D3">
        <w:rPr>
          <w:rFonts w:ascii="Times New Roman" w:hAnsi="Times New Roman" w:cs="Times New Roman"/>
          <w:i/>
        </w:rPr>
        <w:t>Лабораторная диагностика.</w:t>
      </w:r>
      <w:r w:rsidRPr="00DB4F4D">
        <w:rPr>
          <w:rFonts w:ascii="Times New Roman" w:hAnsi="Times New Roman" w:cs="Times New Roman"/>
        </w:rPr>
        <w:t xml:space="preserve"> Основной критерий диагноза </w:t>
      </w:r>
      <w:proofErr w:type="spellStart"/>
      <w:r w:rsidRPr="00DB4F4D">
        <w:rPr>
          <w:rFonts w:ascii="Times New Roman" w:hAnsi="Times New Roman" w:cs="Times New Roman"/>
        </w:rPr>
        <w:t>феохромоцитомы</w:t>
      </w:r>
      <w:proofErr w:type="spellEnd"/>
      <w:r w:rsidRPr="00DB4F4D">
        <w:rPr>
          <w:rFonts w:ascii="Times New Roman" w:hAnsi="Times New Roman" w:cs="Times New Roman"/>
        </w:rPr>
        <w:t xml:space="preserve"> — повышенный уровень катехоламинов в моче или плазме. </w:t>
      </w:r>
    </w:p>
    <w:p w:rsidR="004055D3" w:rsidRDefault="00DB4F4D">
      <w:pPr>
        <w:rPr>
          <w:rFonts w:ascii="Times New Roman" w:hAnsi="Times New Roman" w:cs="Times New Roman"/>
        </w:rPr>
      </w:pPr>
      <w:r w:rsidRPr="00DB4F4D">
        <w:rPr>
          <w:rFonts w:ascii="Times New Roman" w:hAnsi="Times New Roman" w:cs="Times New Roman"/>
        </w:rPr>
        <w:t xml:space="preserve">Самая надежная и доступная проба — определение общей концентрации </w:t>
      </w:r>
      <w:proofErr w:type="spellStart"/>
      <w:r w:rsidRPr="00DB4F4D">
        <w:rPr>
          <w:rFonts w:ascii="Times New Roman" w:hAnsi="Times New Roman" w:cs="Times New Roman"/>
        </w:rPr>
        <w:t>метанефринов</w:t>
      </w:r>
      <w:proofErr w:type="spellEnd"/>
      <w:r w:rsidRPr="00DB4F4D">
        <w:rPr>
          <w:rFonts w:ascii="Times New Roman" w:hAnsi="Times New Roman" w:cs="Times New Roman"/>
        </w:rPr>
        <w:t xml:space="preserve"> (</w:t>
      </w:r>
      <w:proofErr w:type="spellStart"/>
      <w:r w:rsidRPr="00DB4F4D">
        <w:rPr>
          <w:rFonts w:ascii="Times New Roman" w:hAnsi="Times New Roman" w:cs="Times New Roman"/>
        </w:rPr>
        <w:t>метанефрина</w:t>
      </w:r>
      <w:proofErr w:type="spellEnd"/>
      <w:r w:rsidRPr="00DB4F4D">
        <w:rPr>
          <w:rFonts w:ascii="Times New Roman" w:hAnsi="Times New Roman" w:cs="Times New Roman"/>
        </w:rPr>
        <w:t xml:space="preserve"> и </w:t>
      </w:r>
      <w:proofErr w:type="spellStart"/>
      <w:r w:rsidRPr="00DB4F4D">
        <w:rPr>
          <w:rFonts w:ascii="Times New Roman" w:hAnsi="Times New Roman" w:cs="Times New Roman"/>
        </w:rPr>
        <w:t>норметанефрина</w:t>
      </w:r>
      <w:proofErr w:type="spellEnd"/>
      <w:r w:rsidRPr="00DB4F4D">
        <w:rPr>
          <w:rFonts w:ascii="Times New Roman" w:hAnsi="Times New Roman" w:cs="Times New Roman"/>
        </w:rPr>
        <w:t xml:space="preserve"> — биологически неактивных продуктов </w:t>
      </w:r>
      <w:proofErr w:type="spellStart"/>
      <w:r w:rsidRPr="00DB4F4D">
        <w:rPr>
          <w:rFonts w:ascii="Times New Roman" w:hAnsi="Times New Roman" w:cs="Times New Roman"/>
        </w:rPr>
        <w:t>метилирования</w:t>
      </w:r>
      <w:proofErr w:type="spellEnd"/>
      <w:r w:rsidRPr="00DB4F4D">
        <w:rPr>
          <w:rFonts w:ascii="Times New Roman" w:hAnsi="Times New Roman" w:cs="Times New Roman"/>
        </w:rPr>
        <w:t xml:space="preserve"> адреналина и норадреналина) в суточной моче. Более чем у 95% больных с </w:t>
      </w:r>
      <w:proofErr w:type="spellStart"/>
      <w:r w:rsidRPr="00DB4F4D">
        <w:rPr>
          <w:rFonts w:ascii="Times New Roman" w:hAnsi="Times New Roman" w:cs="Times New Roman"/>
        </w:rPr>
        <w:t>феохромоцитомой</w:t>
      </w:r>
      <w:proofErr w:type="spellEnd"/>
      <w:r w:rsidRPr="00DB4F4D">
        <w:rPr>
          <w:rFonts w:ascii="Times New Roman" w:hAnsi="Times New Roman" w:cs="Times New Roman"/>
        </w:rPr>
        <w:t xml:space="preserve"> уровень </w:t>
      </w:r>
      <w:proofErr w:type="spellStart"/>
      <w:r w:rsidRPr="00DB4F4D">
        <w:rPr>
          <w:rFonts w:ascii="Times New Roman" w:hAnsi="Times New Roman" w:cs="Times New Roman"/>
        </w:rPr>
        <w:t>метанефринов</w:t>
      </w:r>
      <w:proofErr w:type="spellEnd"/>
      <w:r w:rsidRPr="00DB4F4D">
        <w:rPr>
          <w:rFonts w:ascii="Times New Roman" w:hAnsi="Times New Roman" w:cs="Times New Roman"/>
        </w:rPr>
        <w:t xml:space="preserve"> в моче повышен. Можно определять общую концентрацию </w:t>
      </w:r>
      <w:proofErr w:type="spellStart"/>
      <w:r w:rsidRPr="00DB4F4D">
        <w:rPr>
          <w:rFonts w:ascii="Times New Roman" w:hAnsi="Times New Roman" w:cs="Times New Roman"/>
        </w:rPr>
        <w:t>метанефринов</w:t>
      </w:r>
      <w:proofErr w:type="spellEnd"/>
      <w:r w:rsidRPr="00DB4F4D">
        <w:rPr>
          <w:rFonts w:ascii="Times New Roman" w:hAnsi="Times New Roman" w:cs="Times New Roman"/>
        </w:rPr>
        <w:t xml:space="preserve"> и в разовой порции мочи; этот анализ особенно информативен, когда исследуют мочу, полученную сразу после приступа. Ложноположительные результаты могут быть получены у больных, принимавших </w:t>
      </w:r>
      <w:proofErr w:type="spellStart"/>
      <w:r w:rsidRPr="00DB4F4D">
        <w:rPr>
          <w:rFonts w:ascii="Times New Roman" w:hAnsi="Times New Roman" w:cs="Times New Roman"/>
        </w:rPr>
        <w:t>хлорпромазин</w:t>
      </w:r>
      <w:proofErr w:type="spellEnd"/>
      <w:r w:rsidRPr="00DB4F4D">
        <w:rPr>
          <w:rFonts w:ascii="Times New Roman" w:hAnsi="Times New Roman" w:cs="Times New Roman"/>
        </w:rPr>
        <w:t xml:space="preserve">, </w:t>
      </w:r>
      <w:proofErr w:type="spellStart"/>
      <w:r w:rsidRPr="00DB4F4D">
        <w:rPr>
          <w:rFonts w:ascii="Times New Roman" w:hAnsi="Times New Roman" w:cs="Times New Roman"/>
        </w:rPr>
        <w:t>бензодиазепины</w:t>
      </w:r>
      <w:proofErr w:type="spellEnd"/>
      <w:r w:rsidRPr="00DB4F4D">
        <w:rPr>
          <w:rFonts w:ascii="Times New Roman" w:hAnsi="Times New Roman" w:cs="Times New Roman"/>
        </w:rPr>
        <w:t xml:space="preserve"> или симпатомиметики. </w:t>
      </w:r>
    </w:p>
    <w:p w:rsidR="004055D3" w:rsidRDefault="00DB4F4D">
      <w:pPr>
        <w:rPr>
          <w:rFonts w:ascii="Times New Roman" w:hAnsi="Times New Roman" w:cs="Times New Roman"/>
        </w:rPr>
      </w:pPr>
      <w:r w:rsidRPr="00DB4F4D">
        <w:rPr>
          <w:rFonts w:ascii="Times New Roman" w:hAnsi="Times New Roman" w:cs="Times New Roman"/>
        </w:rPr>
        <w:t xml:space="preserve">Для подтверждения диагноза </w:t>
      </w:r>
      <w:proofErr w:type="spellStart"/>
      <w:r w:rsidRPr="00DB4F4D">
        <w:rPr>
          <w:rFonts w:ascii="Times New Roman" w:hAnsi="Times New Roman" w:cs="Times New Roman"/>
        </w:rPr>
        <w:t>феохромоцитомы</w:t>
      </w:r>
      <w:proofErr w:type="spellEnd"/>
      <w:r w:rsidRPr="00DB4F4D">
        <w:rPr>
          <w:rFonts w:ascii="Times New Roman" w:hAnsi="Times New Roman" w:cs="Times New Roman"/>
        </w:rPr>
        <w:t xml:space="preserve"> у больных с повышенным уровнем </w:t>
      </w:r>
      <w:proofErr w:type="spellStart"/>
      <w:r w:rsidRPr="00DB4F4D">
        <w:rPr>
          <w:rFonts w:ascii="Times New Roman" w:hAnsi="Times New Roman" w:cs="Times New Roman"/>
        </w:rPr>
        <w:t>метанефринов</w:t>
      </w:r>
      <w:proofErr w:type="spellEnd"/>
      <w:r w:rsidRPr="00DB4F4D">
        <w:rPr>
          <w:rFonts w:ascii="Times New Roman" w:hAnsi="Times New Roman" w:cs="Times New Roman"/>
        </w:rPr>
        <w:t xml:space="preserve"> или </w:t>
      </w:r>
      <w:proofErr w:type="spellStart"/>
      <w:r w:rsidRPr="00DB4F4D">
        <w:rPr>
          <w:rFonts w:ascii="Times New Roman" w:hAnsi="Times New Roman" w:cs="Times New Roman"/>
        </w:rPr>
        <w:t>ванилилминдальной</w:t>
      </w:r>
      <w:proofErr w:type="spellEnd"/>
      <w:r w:rsidRPr="00DB4F4D">
        <w:rPr>
          <w:rFonts w:ascii="Times New Roman" w:hAnsi="Times New Roman" w:cs="Times New Roman"/>
        </w:rPr>
        <w:t xml:space="preserve"> кислоты (конечный продукт метаболизма адреналина и норадреналина) определяют общую концентрацию свободных катехоламинов (норадреналина, адреналина и дофамина) в моче. Для дифференциальной диагностики целесообразно определять отдельные катехоламины, особенно в тех случаях, когда опухоль секретирует только адреналин или только дофамин. </w:t>
      </w:r>
    </w:p>
    <w:p w:rsidR="004055D3" w:rsidRDefault="00DB4F4D">
      <w:pPr>
        <w:rPr>
          <w:rFonts w:ascii="Times New Roman" w:hAnsi="Times New Roman" w:cs="Times New Roman"/>
        </w:rPr>
      </w:pPr>
      <w:r w:rsidRPr="00DB4F4D">
        <w:rPr>
          <w:rFonts w:ascii="Times New Roman" w:hAnsi="Times New Roman" w:cs="Times New Roman"/>
        </w:rPr>
        <w:t xml:space="preserve">Определение концентрации </w:t>
      </w:r>
      <w:proofErr w:type="spellStart"/>
      <w:r w:rsidRPr="00DB4F4D">
        <w:rPr>
          <w:rFonts w:ascii="Times New Roman" w:hAnsi="Times New Roman" w:cs="Times New Roman"/>
        </w:rPr>
        <w:t>ванилилминдальной</w:t>
      </w:r>
      <w:proofErr w:type="spellEnd"/>
      <w:r w:rsidRPr="00DB4F4D">
        <w:rPr>
          <w:rFonts w:ascii="Times New Roman" w:hAnsi="Times New Roman" w:cs="Times New Roman"/>
        </w:rPr>
        <w:t xml:space="preserve"> кислоты в моче — простой и доступный метод, но он наименее надежен, поскольку часто дает ложноотрицательные или ложноположительные результаты. Многие лекарственные средства и пищевые продукты влияют на результат этого анализа. </w:t>
      </w:r>
    </w:p>
    <w:p w:rsidR="004055D3" w:rsidRDefault="00DB4F4D">
      <w:pPr>
        <w:rPr>
          <w:rFonts w:ascii="Times New Roman" w:hAnsi="Times New Roman" w:cs="Times New Roman"/>
        </w:rPr>
      </w:pPr>
      <w:r w:rsidRPr="00DB4F4D">
        <w:rPr>
          <w:rFonts w:ascii="Times New Roman" w:hAnsi="Times New Roman" w:cs="Times New Roman"/>
        </w:rPr>
        <w:lastRenderedPageBreak/>
        <w:t xml:space="preserve">В последнее время для подтверждения диагноза </w:t>
      </w:r>
      <w:proofErr w:type="spellStart"/>
      <w:r w:rsidRPr="00DB4F4D">
        <w:rPr>
          <w:rFonts w:ascii="Times New Roman" w:hAnsi="Times New Roman" w:cs="Times New Roman"/>
        </w:rPr>
        <w:t>феохромоцитомы</w:t>
      </w:r>
      <w:proofErr w:type="spellEnd"/>
      <w:r w:rsidRPr="00DB4F4D">
        <w:rPr>
          <w:rFonts w:ascii="Times New Roman" w:hAnsi="Times New Roman" w:cs="Times New Roman"/>
        </w:rPr>
        <w:t xml:space="preserve"> измеряют уровень катехоламинов в плазме. В периферическую вену устанавливают постоянный катетер; перед взятием крови больной должен спокойно лежать на спине не менее 30 мин. Необходимо помнить, что уровень катехоламинов может повышаться и в отсутствие </w:t>
      </w:r>
      <w:proofErr w:type="spellStart"/>
      <w:r w:rsidRPr="00DB4F4D">
        <w:rPr>
          <w:rFonts w:ascii="Times New Roman" w:hAnsi="Times New Roman" w:cs="Times New Roman"/>
        </w:rPr>
        <w:t>феохромоцитомы</w:t>
      </w:r>
      <w:proofErr w:type="spellEnd"/>
      <w:r w:rsidRPr="00DB4F4D">
        <w:rPr>
          <w:rFonts w:ascii="Times New Roman" w:hAnsi="Times New Roman" w:cs="Times New Roman"/>
        </w:rPr>
        <w:t xml:space="preserve"> при тревожных состояниях, уменьшении ОЦК, ацидозе, артериальной гипотонии, гипоксии, физической нагрузке, курении, почечной недостаточности, повышенном ВЧД, ожирении, а также на фоне лечения </w:t>
      </w:r>
      <w:proofErr w:type="spellStart"/>
      <w:r w:rsidRPr="00DB4F4D">
        <w:rPr>
          <w:rFonts w:ascii="Times New Roman" w:hAnsi="Times New Roman" w:cs="Times New Roman"/>
        </w:rPr>
        <w:t>леводофой</w:t>
      </w:r>
      <w:proofErr w:type="spellEnd"/>
      <w:r w:rsidRPr="00DB4F4D">
        <w:rPr>
          <w:rFonts w:ascii="Times New Roman" w:hAnsi="Times New Roman" w:cs="Times New Roman"/>
        </w:rPr>
        <w:t xml:space="preserve">, </w:t>
      </w:r>
      <w:proofErr w:type="spellStart"/>
      <w:r w:rsidRPr="00DB4F4D">
        <w:rPr>
          <w:rFonts w:ascii="Times New Roman" w:hAnsi="Times New Roman" w:cs="Times New Roman"/>
        </w:rPr>
        <w:t>метилдофой</w:t>
      </w:r>
      <w:proofErr w:type="spellEnd"/>
      <w:r w:rsidRPr="00DB4F4D">
        <w:rPr>
          <w:rFonts w:ascii="Times New Roman" w:hAnsi="Times New Roman" w:cs="Times New Roman"/>
        </w:rPr>
        <w:t xml:space="preserve">, гистамином, глюкагоном. </w:t>
      </w:r>
    </w:p>
    <w:p w:rsidR="004055D3" w:rsidRDefault="00DB4F4D">
      <w:pPr>
        <w:rPr>
          <w:rFonts w:ascii="Times New Roman" w:hAnsi="Times New Roman" w:cs="Times New Roman"/>
        </w:rPr>
      </w:pPr>
      <w:proofErr w:type="spellStart"/>
      <w:r w:rsidRPr="004055D3">
        <w:rPr>
          <w:rFonts w:ascii="Times New Roman" w:hAnsi="Times New Roman" w:cs="Times New Roman"/>
          <w:i/>
        </w:rPr>
        <w:t>Супресс</w:t>
      </w:r>
      <w:r w:rsidR="004055D3" w:rsidRPr="004055D3">
        <w:rPr>
          <w:rFonts w:ascii="Times New Roman" w:hAnsi="Times New Roman" w:cs="Times New Roman"/>
          <w:i/>
        </w:rPr>
        <w:t>ивные</w:t>
      </w:r>
      <w:proofErr w:type="spellEnd"/>
      <w:r w:rsidR="004055D3" w:rsidRPr="004055D3">
        <w:rPr>
          <w:rFonts w:ascii="Times New Roman" w:hAnsi="Times New Roman" w:cs="Times New Roman"/>
          <w:i/>
        </w:rPr>
        <w:t xml:space="preserve"> и провокационные пробы</w:t>
      </w:r>
      <w:r w:rsidRPr="00DB4F4D">
        <w:rPr>
          <w:rFonts w:ascii="Times New Roman" w:hAnsi="Times New Roman" w:cs="Times New Roman"/>
        </w:rPr>
        <w:t xml:space="preserve"> 1. </w:t>
      </w:r>
      <w:proofErr w:type="spellStart"/>
      <w:r w:rsidRPr="00DB4F4D">
        <w:rPr>
          <w:rFonts w:ascii="Times New Roman" w:hAnsi="Times New Roman" w:cs="Times New Roman"/>
        </w:rPr>
        <w:t>Супрессивная</w:t>
      </w:r>
      <w:proofErr w:type="spellEnd"/>
      <w:r w:rsidRPr="00DB4F4D">
        <w:rPr>
          <w:rFonts w:ascii="Times New Roman" w:hAnsi="Times New Roman" w:cs="Times New Roman"/>
        </w:rPr>
        <w:t xml:space="preserve"> проба с </w:t>
      </w:r>
      <w:proofErr w:type="spellStart"/>
      <w:r w:rsidRPr="00DB4F4D">
        <w:rPr>
          <w:rFonts w:ascii="Times New Roman" w:hAnsi="Times New Roman" w:cs="Times New Roman"/>
        </w:rPr>
        <w:t>клонидином</w:t>
      </w:r>
      <w:proofErr w:type="spellEnd"/>
      <w:r w:rsidRPr="00DB4F4D">
        <w:rPr>
          <w:rFonts w:ascii="Times New Roman" w:hAnsi="Times New Roman" w:cs="Times New Roman"/>
        </w:rPr>
        <w:t xml:space="preserve"> позволяет отличить </w:t>
      </w:r>
      <w:proofErr w:type="spellStart"/>
      <w:r w:rsidRPr="00DB4F4D">
        <w:rPr>
          <w:rFonts w:ascii="Times New Roman" w:hAnsi="Times New Roman" w:cs="Times New Roman"/>
        </w:rPr>
        <w:t>феохромоцитому</w:t>
      </w:r>
      <w:proofErr w:type="spellEnd"/>
      <w:r w:rsidRPr="00DB4F4D">
        <w:rPr>
          <w:rFonts w:ascii="Times New Roman" w:hAnsi="Times New Roman" w:cs="Times New Roman"/>
        </w:rPr>
        <w:t xml:space="preserve"> от гипертонической болезни у лиц с повышенным уровнем норадреналина. Больному дают 0,3 мг </w:t>
      </w:r>
      <w:proofErr w:type="spellStart"/>
      <w:r w:rsidRPr="00DB4F4D">
        <w:rPr>
          <w:rFonts w:ascii="Times New Roman" w:hAnsi="Times New Roman" w:cs="Times New Roman"/>
        </w:rPr>
        <w:t>клонидина</w:t>
      </w:r>
      <w:proofErr w:type="spellEnd"/>
      <w:r w:rsidRPr="00DB4F4D">
        <w:rPr>
          <w:rFonts w:ascii="Times New Roman" w:hAnsi="Times New Roman" w:cs="Times New Roman"/>
        </w:rPr>
        <w:t xml:space="preserve"> внутрь; кровь берут до приема препарата и через 3 ч. У больных с </w:t>
      </w:r>
      <w:proofErr w:type="spellStart"/>
      <w:r w:rsidRPr="00DB4F4D">
        <w:rPr>
          <w:rFonts w:ascii="Times New Roman" w:hAnsi="Times New Roman" w:cs="Times New Roman"/>
        </w:rPr>
        <w:t>феохромоцитомой</w:t>
      </w:r>
      <w:proofErr w:type="spellEnd"/>
      <w:r w:rsidRPr="00DB4F4D">
        <w:rPr>
          <w:rFonts w:ascii="Times New Roman" w:hAnsi="Times New Roman" w:cs="Times New Roman"/>
        </w:rPr>
        <w:t xml:space="preserve"> уровень норадреналина не изменяется, а при гипертонической болезни — снижается. Проба может давать ложноотрицательные и ложноположительные результаты. </w:t>
      </w:r>
    </w:p>
    <w:p w:rsidR="004055D3" w:rsidRDefault="00DB4F4D">
      <w:pPr>
        <w:rPr>
          <w:rFonts w:ascii="Times New Roman" w:hAnsi="Times New Roman" w:cs="Times New Roman"/>
        </w:rPr>
      </w:pPr>
      <w:r w:rsidRPr="00DB4F4D">
        <w:rPr>
          <w:rFonts w:ascii="Times New Roman" w:hAnsi="Times New Roman" w:cs="Times New Roman"/>
        </w:rPr>
        <w:t xml:space="preserve">2. </w:t>
      </w:r>
      <w:proofErr w:type="spellStart"/>
      <w:r w:rsidRPr="00DB4F4D">
        <w:rPr>
          <w:rFonts w:ascii="Times New Roman" w:hAnsi="Times New Roman" w:cs="Times New Roman"/>
        </w:rPr>
        <w:t>Супрессивная</w:t>
      </w:r>
      <w:proofErr w:type="spellEnd"/>
      <w:r w:rsidRPr="00DB4F4D">
        <w:rPr>
          <w:rFonts w:ascii="Times New Roman" w:hAnsi="Times New Roman" w:cs="Times New Roman"/>
        </w:rPr>
        <w:t xml:space="preserve"> проба с </w:t>
      </w:r>
      <w:proofErr w:type="spellStart"/>
      <w:r w:rsidRPr="00DB4F4D">
        <w:rPr>
          <w:rFonts w:ascii="Times New Roman" w:hAnsi="Times New Roman" w:cs="Times New Roman"/>
        </w:rPr>
        <w:t>пентолонием</w:t>
      </w:r>
      <w:proofErr w:type="spellEnd"/>
      <w:r w:rsidRPr="00DB4F4D">
        <w:rPr>
          <w:rFonts w:ascii="Times New Roman" w:hAnsi="Times New Roman" w:cs="Times New Roman"/>
        </w:rPr>
        <w:t xml:space="preserve"> — блокатором передачи нервных импульсов на </w:t>
      </w:r>
      <w:proofErr w:type="spellStart"/>
      <w:r w:rsidRPr="00DB4F4D">
        <w:rPr>
          <w:rFonts w:ascii="Times New Roman" w:hAnsi="Times New Roman" w:cs="Times New Roman"/>
        </w:rPr>
        <w:t>преганглионарном</w:t>
      </w:r>
      <w:proofErr w:type="spellEnd"/>
      <w:r w:rsidRPr="00DB4F4D">
        <w:rPr>
          <w:rFonts w:ascii="Times New Roman" w:hAnsi="Times New Roman" w:cs="Times New Roman"/>
        </w:rPr>
        <w:t xml:space="preserve"> уровне. </w:t>
      </w:r>
      <w:proofErr w:type="spellStart"/>
      <w:r w:rsidRPr="00DB4F4D">
        <w:rPr>
          <w:rFonts w:ascii="Times New Roman" w:hAnsi="Times New Roman" w:cs="Times New Roman"/>
        </w:rPr>
        <w:t>Пентолония</w:t>
      </w:r>
      <w:proofErr w:type="spellEnd"/>
      <w:r w:rsidRPr="00DB4F4D">
        <w:rPr>
          <w:rFonts w:ascii="Times New Roman" w:hAnsi="Times New Roman" w:cs="Times New Roman"/>
        </w:rPr>
        <w:t xml:space="preserve"> </w:t>
      </w:r>
      <w:proofErr w:type="spellStart"/>
      <w:r w:rsidRPr="00DB4F4D">
        <w:rPr>
          <w:rFonts w:ascii="Times New Roman" w:hAnsi="Times New Roman" w:cs="Times New Roman"/>
        </w:rPr>
        <w:t>тартрат</w:t>
      </w:r>
      <w:proofErr w:type="spellEnd"/>
      <w:r w:rsidRPr="00DB4F4D">
        <w:rPr>
          <w:rFonts w:ascii="Times New Roman" w:hAnsi="Times New Roman" w:cs="Times New Roman"/>
        </w:rPr>
        <w:t xml:space="preserve"> в дозе 2,5 мг значительно снижает уровень катехоламинов у здоровых людей и у больных без </w:t>
      </w:r>
      <w:proofErr w:type="spellStart"/>
      <w:r w:rsidRPr="00DB4F4D">
        <w:rPr>
          <w:rFonts w:ascii="Times New Roman" w:hAnsi="Times New Roman" w:cs="Times New Roman"/>
        </w:rPr>
        <w:t>феохромоцитомы</w:t>
      </w:r>
      <w:proofErr w:type="spellEnd"/>
      <w:r w:rsidRPr="00DB4F4D">
        <w:rPr>
          <w:rFonts w:ascii="Times New Roman" w:hAnsi="Times New Roman" w:cs="Times New Roman"/>
        </w:rPr>
        <w:t xml:space="preserve">. При </w:t>
      </w:r>
      <w:proofErr w:type="spellStart"/>
      <w:r w:rsidRPr="00DB4F4D">
        <w:rPr>
          <w:rFonts w:ascii="Times New Roman" w:hAnsi="Times New Roman" w:cs="Times New Roman"/>
        </w:rPr>
        <w:t>феохромоцитоме</w:t>
      </w:r>
      <w:proofErr w:type="spellEnd"/>
      <w:r w:rsidRPr="00DB4F4D">
        <w:rPr>
          <w:rFonts w:ascii="Times New Roman" w:hAnsi="Times New Roman" w:cs="Times New Roman"/>
        </w:rPr>
        <w:t xml:space="preserve"> уровень катехоламинов не изменяется, поскольку эта опухоль лишена </w:t>
      </w:r>
      <w:proofErr w:type="spellStart"/>
      <w:r w:rsidRPr="00DB4F4D">
        <w:rPr>
          <w:rFonts w:ascii="Times New Roman" w:hAnsi="Times New Roman" w:cs="Times New Roman"/>
        </w:rPr>
        <w:t>преганглионарной</w:t>
      </w:r>
      <w:proofErr w:type="spellEnd"/>
      <w:r w:rsidRPr="00DB4F4D">
        <w:rPr>
          <w:rFonts w:ascii="Times New Roman" w:hAnsi="Times New Roman" w:cs="Times New Roman"/>
        </w:rPr>
        <w:t xml:space="preserve"> иннервации. </w:t>
      </w:r>
    </w:p>
    <w:p w:rsidR="004055D3" w:rsidRDefault="00DB4F4D">
      <w:pPr>
        <w:rPr>
          <w:rFonts w:ascii="Times New Roman" w:hAnsi="Times New Roman" w:cs="Times New Roman"/>
        </w:rPr>
      </w:pPr>
      <w:r w:rsidRPr="00DB4F4D">
        <w:rPr>
          <w:rFonts w:ascii="Times New Roman" w:hAnsi="Times New Roman" w:cs="Times New Roman"/>
        </w:rPr>
        <w:t xml:space="preserve">3. Для провокации приступа используют глюкагон или гистамин, но это сопряжено с опасными побочными эффектами и может вызвать гипертонический криз. Обе провокационные пробы могут давать ложноположительные или ложноотрицательные результаты. На случай гипертонического криза надо иметь наготове </w:t>
      </w:r>
      <w:proofErr w:type="spellStart"/>
      <w:r w:rsidRPr="00DB4F4D">
        <w:rPr>
          <w:rFonts w:ascii="Times New Roman" w:hAnsi="Times New Roman" w:cs="Times New Roman"/>
        </w:rPr>
        <w:t>фентоламин</w:t>
      </w:r>
      <w:proofErr w:type="spellEnd"/>
      <w:r w:rsidRPr="00DB4F4D">
        <w:rPr>
          <w:rFonts w:ascii="Times New Roman" w:hAnsi="Times New Roman" w:cs="Times New Roman"/>
        </w:rPr>
        <w:t xml:space="preserve"> (вводят в/в по 2,5 мг каждые 5 мин). </w:t>
      </w:r>
    </w:p>
    <w:p w:rsidR="004055D3" w:rsidRDefault="00DB4F4D">
      <w:pPr>
        <w:rPr>
          <w:rFonts w:ascii="Times New Roman" w:hAnsi="Times New Roman" w:cs="Times New Roman"/>
        </w:rPr>
      </w:pPr>
      <w:r w:rsidRPr="004055D3">
        <w:rPr>
          <w:rFonts w:ascii="Times New Roman" w:hAnsi="Times New Roman" w:cs="Times New Roman"/>
          <w:i/>
        </w:rPr>
        <w:t>Установление локализации опухоли.</w:t>
      </w:r>
      <w:r w:rsidRPr="00DB4F4D">
        <w:rPr>
          <w:rFonts w:ascii="Times New Roman" w:hAnsi="Times New Roman" w:cs="Times New Roman"/>
        </w:rPr>
        <w:t xml:space="preserve"> Если диагноз </w:t>
      </w:r>
      <w:proofErr w:type="spellStart"/>
      <w:r w:rsidRPr="00DB4F4D">
        <w:rPr>
          <w:rFonts w:ascii="Times New Roman" w:hAnsi="Times New Roman" w:cs="Times New Roman"/>
        </w:rPr>
        <w:t>феохромоцитомы</w:t>
      </w:r>
      <w:proofErr w:type="spellEnd"/>
      <w:r w:rsidRPr="00DB4F4D">
        <w:rPr>
          <w:rFonts w:ascii="Times New Roman" w:hAnsi="Times New Roman" w:cs="Times New Roman"/>
        </w:rPr>
        <w:t xml:space="preserve"> по данным </w:t>
      </w:r>
      <w:proofErr w:type="spellStart"/>
      <w:r w:rsidRPr="00DB4F4D">
        <w:rPr>
          <w:rFonts w:ascii="Times New Roman" w:hAnsi="Times New Roman" w:cs="Times New Roman"/>
        </w:rPr>
        <w:t>физикального</w:t>
      </w:r>
      <w:proofErr w:type="spellEnd"/>
      <w:r w:rsidRPr="00DB4F4D">
        <w:rPr>
          <w:rFonts w:ascii="Times New Roman" w:hAnsi="Times New Roman" w:cs="Times New Roman"/>
        </w:rPr>
        <w:t xml:space="preserve"> и лабораторного исследований установлен, необходимо визуализировать опухоль. </w:t>
      </w:r>
    </w:p>
    <w:p w:rsidR="004055D3" w:rsidRDefault="00DB4F4D">
      <w:pPr>
        <w:rPr>
          <w:rFonts w:ascii="Times New Roman" w:hAnsi="Times New Roman" w:cs="Times New Roman"/>
        </w:rPr>
      </w:pPr>
      <w:r w:rsidRPr="00DB4F4D">
        <w:rPr>
          <w:rFonts w:ascii="Times New Roman" w:hAnsi="Times New Roman" w:cs="Times New Roman"/>
        </w:rPr>
        <w:t xml:space="preserve">КТ позволяет выявить до 95% </w:t>
      </w:r>
      <w:proofErr w:type="spellStart"/>
      <w:r w:rsidRPr="00DB4F4D">
        <w:rPr>
          <w:rFonts w:ascii="Times New Roman" w:hAnsi="Times New Roman" w:cs="Times New Roman"/>
        </w:rPr>
        <w:t>феохромоцитом</w:t>
      </w:r>
      <w:proofErr w:type="spellEnd"/>
      <w:r w:rsidRPr="00DB4F4D">
        <w:rPr>
          <w:rFonts w:ascii="Times New Roman" w:hAnsi="Times New Roman" w:cs="Times New Roman"/>
        </w:rPr>
        <w:t xml:space="preserve">, если размер опухоли при локализации в </w:t>
      </w:r>
      <w:proofErr w:type="gramStart"/>
      <w:r w:rsidRPr="00DB4F4D">
        <w:rPr>
          <w:rFonts w:ascii="Times New Roman" w:hAnsi="Times New Roman" w:cs="Times New Roman"/>
        </w:rPr>
        <w:t xml:space="preserve">надпочечниках </w:t>
      </w:r>
      <w:r w:rsidRPr="00DB4F4D">
        <w:rPr>
          <w:rFonts w:ascii="Times New Roman" w:hAnsi="Times New Roman" w:cs="Times New Roman"/>
        </w:rPr>
        <w:sym w:font="Symbol" w:char="F0B3"/>
      </w:r>
      <w:r w:rsidRPr="00DB4F4D">
        <w:rPr>
          <w:rFonts w:ascii="Times New Roman" w:hAnsi="Times New Roman" w:cs="Times New Roman"/>
        </w:rPr>
        <w:t xml:space="preserve"> 1</w:t>
      </w:r>
      <w:proofErr w:type="gramEnd"/>
      <w:r w:rsidRPr="00DB4F4D">
        <w:rPr>
          <w:rFonts w:ascii="Times New Roman" w:hAnsi="Times New Roman" w:cs="Times New Roman"/>
        </w:rPr>
        <w:t xml:space="preserve"> см, а при </w:t>
      </w:r>
      <w:proofErr w:type="spellStart"/>
      <w:r w:rsidRPr="00DB4F4D">
        <w:rPr>
          <w:rFonts w:ascii="Times New Roman" w:hAnsi="Times New Roman" w:cs="Times New Roman"/>
        </w:rPr>
        <w:t>вненадпочечниковой</w:t>
      </w:r>
      <w:proofErr w:type="spellEnd"/>
      <w:r w:rsidRPr="00DB4F4D">
        <w:rPr>
          <w:rFonts w:ascii="Times New Roman" w:hAnsi="Times New Roman" w:cs="Times New Roman"/>
        </w:rPr>
        <w:t xml:space="preserve"> локализации в брюшной полости </w:t>
      </w:r>
      <w:r w:rsidRPr="00DB4F4D">
        <w:rPr>
          <w:rFonts w:ascii="Times New Roman" w:hAnsi="Times New Roman" w:cs="Times New Roman"/>
        </w:rPr>
        <w:sym w:font="Symbol" w:char="F0B3"/>
      </w:r>
      <w:r w:rsidR="004055D3">
        <w:rPr>
          <w:rFonts w:ascii="Times New Roman" w:hAnsi="Times New Roman" w:cs="Times New Roman"/>
        </w:rPr>
        <w:t xml:space="preserve"> 2 см</w:t>
      </w:r>
      <w:r w:rsidRPr="00DB4F4D">
        <w:rPr>
          <w:rFonts w:ascii="Times New Roman" w:hAnsi="Times New Roman" w:cs="Times New Roman"/>
        </w:rPr>
        <w:t xml:space="preserve">. КТ дает надежные результаты и при выявлении опухолей в грудной полости, но менее информативна при локализации опухоли в области шеи. Сначала проводят </w:t>
      </w:r>
      <w:proofErr w:type="spellStart"/>
      <w:r w:rsidRPr="00DB4F4D">
        <w:rPr>
          <w:rFonts w:ascii="Times New Roman" w:hAnsi="Times New Roman" w:cs="Times New Roman"/>
        </w:rPr>
        <w:t>бесконтрастную</w:t>
      </w:r>
      <w:proofErr w:type="spellEnd"/>
      <w:r w:rsidRPr="00DB4F4D">
        <w:rPr>
          <w:rFonts w:ascii="Times New Roman" w:hAnsi="Times New Roman" w:cs="Times New Roman"/>
        </w:rPr>
        <w:t xml:space="preserve"> КТ, но если опухоль выявить не удается, обследование повторяют с контрастными веществами (их вводят в/в либо дают внутрь). Перед введением контрастного вещества следует провести медикаментозную профилактику приступа, а во время процедуры необходимо внимательно следить за состоянием больного. </w:t>
      </w:r>
    </w:p>
    <w:p w:rsidR="004055D3" w:rsidRDefault="00DB4F4D">
      <w:pPr>
        <w:rPr>
          <w:rFonts w:ascii="Times New Roman" w:hAnsi="Times New Roman" w:cs="Times New Roman"/>
        </w:rPr>
      </w:pPr>
      <w:proofErr w:type="spellStart"/>
      <w:r w:rsidRPr="00DB4F4D">
        <w:rPr>
          <w:rFonts w:ascii="Times New Roman" w:hAnsi="Times New Roman" w:cs="Times New Roman"/>
        </w:rPr>
        <w:t>Сцинтиграфия</w:t>
      </w:r>
      <w:proofErr w:type="spellEnd"/>
      <w:r w:rsidRPr="00DB4F4D">
        <w:rPr>
          <w:rFonts w:ascii="Times New Roman" w:hAnsi="Times New Roman" w:cs="Times New Roman"/>
        </w:rPr>
        <w:t xml:space="preserve"> с мета131I-бензилгуанидином или мета123Iбензилгуанидином — чувствительный и специфичный метод визуализации надпочечниковых и </w:t>
      </w:r>
      <w:proofErr w:type="spellStart"/>
      <w:r w:rsidRPr="00DB4F4D">
        <w:rPr>
          <w:rFonts w:ascii="Times New Roman" w:hAnsi="Times New Roman" w:cs="Times New Roman"/>
        </w:rPr>
        <w:t>в</w:t>
      </w:r>
      <w:r w:rsidR="004055D3">
        <w:rPr>
          <w:rFonts w:ascii="Times New Roman" w:hAnsi="Times New Roman" w:cs="Times New Roman"/>
        </w:rPr>
        <w:t>ненадпочечниковых</w:t>
      </w:r>
      <w:proofErr w:type="spellEnd"/>
      <w:r w:rsidR="004055D3">
        <w:rPr>
          <w:rFonts w:ascii="Times New Roman" w:hAnsi="Times New Roman" w:cs="Times New Roman"/>
        </w:rPr>
        <w:t xml:space="preserve"> </w:t>
      </w:r>
      <w:proofErr w:type="spellStart"/>
      <w:r w:rsidR="004055D3">
        <w:rPr>
          <w:rFonts w:ascii="Times New Roman" w:hAnsi="Times New Roman" w:cs="Times New Roman"/>
        </w:rPr>
        <w:t>феохромоцитом</w:t>
      </w:r>
      <w:proofErr w:type="spellEnd"/>
      <w:r w:rsidRPr="00DB4F4D">
        <w:rPr>
          <w:rFonts w:ascii="Times New Roman" w:hAnsi="Times New Roman" w:cs="Times New Roman"/>
        </w:rPr>
        <w:t xml:space="preserve">. Пока это исследование выполняют лишь в отдельных клиниках, но в будущем оно может стать методом массового обследования. Вместе с тем в настоящее время до 15% опухолей не удается выявить этим методом, а </w:t>
      </w:r>
      <w:r w:rsidRPr="00DB4F4D">
        <w:rPr>
          <w:rFonts w:ascii="Times New Roman" w:hAnsi="Times New Roman" w:cs="Times New Roman"/>
        </w:rPr>
        <w:lastRenderedPageBreak/>
        <w:t xml:space="preserve">злокачественные </w:t>
      </w:r>
      <w:proofErr w:type="spellStart"/>
      <w:r w:rsidRPr="00DB4F4D">
        <w:rPr>
          <w:rFonts w:ascii="Times New Roman" w:hAnsi="Times New Roman" w:cs="Times New Roman"/>
        </w:rPr>
        <w:t>феохромоцитомы</w:t>
      </w:r>
      <w:proofErr w:type="spellEnd"/>
      <w:r w:rsidRPr="00DB4F4D">
        <w:rPr>
          <w:rFonts w:ascii="Times New Roman" w:hAnsi="Times New Roman" w:cs="Times New Roman"/>
        </w:rPr>
        <w:t xml:space="preserve"> накапливают мета131I-бензилгуанидин или мета123I-бензилгуанидин лишь в 50% случаев. В. МРТ также используют для визуализации </w:t>
      </w:r>
      <w:proofErr w:type="spellStart"/>
      <w:r w:rsidRPr="00DB4F4D">
        <w:rPr>
          <w:rFonts w:ascii="Times New Roman" w:hAnsi="Times New Roman" w:cs="Times New Roman"/>
        </w:rPr>
        <w:t>феохромоцитомы</w:t>
      </w:r>
      <w:proofErr w:type="spellEnd"/>
      <w:r w:rsidRPr="00DB4F4D">
        <w:rPr>
          <w:rFonts w:ascii="Times New Roman" w:hAnsi="Times New Roman" w:cs="Times New Roman"/>
        </w:rPr>
        <w:t xml:space="preserve">. Хотя разрешающая способность МРТ ниже, чем КТ, на T2-взвешенных </w:t>
      </w:r>
      <w:proofErr w:type="spellStart"/>
      <w:r w:rsidRPr="00DB4F4D">
        <w:rPr>
          <w:rFonts w:ascii="Times New Roman" w:hAnsi="Times New Roman" w:cs="Times New Roman"/>
        </w:rPr>
        <w:t>томограммах</w:t>
      </w:r>
      <w:proofErr w:type="spellEnd"/>
      <w:r w:rsidRPr="00DB4F4D">
        <w:rPr>
          <w:rFonts w:ascii="Times New Roman" w:hAnsi="Times New Roman" w:cs="Times New Roman"/>
        </w:rPr>
        <w:t xml:space="preserve"> удается отличать </w:t>
      </w:r>
      <w:proofErr w:type="spellStart"/>
      <w:r w:rsidRPr="00DB4F4D">
        <w:rPr>
          <w:rFonts w:ascii="Times New Roman" w:hAnsi="Times New Roman" w:cs="Times New Roman"/>
        </w:rPr>
        <w:t>феохромоцитомы</w:t>
      </w:r>
      <w:proofErr w:type="spellEnd"/>
      <w:r w:rsidRPr="00DB4F4D">
        <w:rPr>
          <w:rFonts w:ascii="Times New Roman" w:hAnsi="Times New Roman" w:cs="Times New Roman"/>
        </w:rPr>
        <w:t xml:space="preserve"> от других опухолей надпочечников. Лишь изредка другие доброкачественные новообразования надпочечников имитируют </w:t>
      </w:r>
      <w:proofErr w:type="spellStart"/>
      <w:r w:rsidRPr="00DB4F4D">
        <w:rPr>
          <w:rFonts w:ascii="Times New Roman" w:hAnsi="Times New Roman" w:cs="Times New Roman"/>
        </w:rPr>
        <w:t>феохромоцитому</w:t>
      </w:r>
      <w:proofErr w:type="spellEnd"/>
      <w:r w:rsidRPr="00DB4F4D">
        <w:rPr>
          <w:rFonts w:ascii="Times New Roman" w:hAnsi="Times New Roman" w:cs="Times New Roman"/>
        </w:rPr>
        <w:t xml:space="preserve"> на T2-взвешенных </w:t>
      </w:r>
      <w:proofErr w:type="spellStart"/>
      <w:r w:rsidRPr="00DB4F4D">
        <w:rPr>
          <w:rFonts w:ascii="Times New Roman" w:hAnsi="Times New Roman" w:cs="Times New Roman"/>
        </w:rPr>
        <w:t>томограммах</w:t>
      </w:r>
      <w:proofErr w:type="spellEnd"/>
      <w:r w:rsidRPr="00DB4F4D">
        <w:rPr>
          <w:rFonts w:ascii="Times New Roman" w:hAnsi="Times New Roman" w:cs="Times New Roman"/>
        </w:rPr>
        <w:t xml:space="preserve">. </w:t>
      </w:r>
    </w:p>
    <w:p w:rsidR="004055D3" w:rsidRDefault="00DB4F4D">
      <w:pPr>
        <w:rPr>
          <w:rFonts w:ascii="Times New Roman" w:hAnsi="Times New Roman" w:cs="Times New Roman"/>
        </w:rPr>
      </w:pPr>
      <w:r w:rsidRPr="00DB4F4D">
        <w:rPr>
          <w:rFonts w:ascii="Times New Roman" w:hAnsi="Times New Roman" w:cs="Times New Roman"/>
        </w:rPr>
        <w:t xml:space="preserve">Определение концентраций катехоламинов в надпочечниковых венах помогает выяснить локализацию опухоли, если это не удалось сделать другими методами. Однако это исследование выполняют лишь в немногих центрах. </w:t>
      </w:r>
    </w:p>
    <w:p w:rsidR="004055D3" w:rsidRDefault="00DB4F4D">
      <w:pPr>
        <w:rPr>
          <w:rFonts w:ascii="Times New Roman" w:hAnsi="Times New Roman" w:cs="Times New Roman"/>
        </w:rPr>
      </w:pPr>
      <w:r w:rsidRPr="004055D3">
        <w:rPr>
          <w:rFonts w:ascii="Times New Roman" w:hAnsi="Times New Roman" w:cs="Times New Roman"/>
          <w:b/>
        </w:rPr>
        <w:t>Медикаментозное лечение.</w:t>
      </w:r>
      <w:r w:rsidRPr="00DB4F4D">
        <w:rPr>
          <w:rFonts w:ascii="Times New Roman" w:hAnsi="Times New Roman" w:cs="Times New Roman"/>
        </w:rPr>
        <w:t xml:space="preserve"> Самый надежный способ лечения </w:t>
      </w:r>
      <w:proofErr w:type="spellStart"/>
      <w:r w:rsidRPr="00DB4F4D">
        <w:rPr>
          <w:rFonts w:ascii="Times New Roman" w:hAnsi="Times New Roman" w:cs="Times New Roman"/>
        </w:rPr>
        <w:t>феохромоцитомы</w:t>
      </w:r>
      <w:proofErr w:type="spellEnd"/>
      <w:r w:rsidRPr="00DB4F4D">
        <w:rPr>
          <w:rFonts w:ascii="Times New Roman" w:hAnsi="Times New Roman" w:cs="Times New Roman"/>
        </w:rPr>
        <w:t xml:space="preserve"> — ее удаление. Однако перед операцией необходимо стабилизировать АД; как правило, этого удается достичь за несколько дней. Во многих лечебных учреждениях больным со стабильной гемодинамикой непосредственно перед операцией альфа-</w:t>
      </w:r>
      <w:proofErr w:type="spellStart"/>
      <w:r w:rsidRPr="00DB4F4D">
        <w:rPr>
          <w:rFonts w:ascii="Times New Roman" w:hAnsi="Times New Roman" w:cs="Times New Roman"/>
        </w:rPr>
        <w:t>адреноблокаторы</w:t>
      </w:r>
      <w:proofErr w:type="spellEnd"/>
      <w:r w:rsidRPr="00DB4F4D">
        <w:rPr>
          <w:rFonts w:ascii="Times New Roman" w:hAnsi="Times New Roman" w:cs="Times New Roman"/>
        </w:rPr>
        <w:t xml:space="preserve"> не назначают. Полная блокада альфа-</w:t>
      </w:r>
      <w:proofErr w:type="spellStart"/>
      <w:r w:rsidRPr="00DB4F4D">
        <w:rPr>
          <w:rFonts w:ascii="Times New Roman" w:hAnsi="Times New Roman" w:cs="Times New Roman"/>
        </w:rPr>
        <w:t>адренорецепторов</w:t>
      </w:r>
      <w:proofErr w:type="spellEnd"/>
      <w:r w:rsidRPr="00DB4F4D">
        <w:rPr>
          <w:rFonts w:ascii="Times New Roman" w:hAnsi="Times New Roman" w:cs="Times New Roman"/>
        </w:rPr>
        <w:t xml:space="preserve"> противопоказана, поскольку хирург лишается возможности найти опухоль по реакции АД на паль</w:t>
      </w:r>
      <w:r w:rsidR="004055D3">
        <w:rPr>
          <w:rFonts w:ascii="Times New Roman" w:hAnsi="Times New Roman" w:cs="Times New Roman"/>
        </w:rPr>
        <w:t>пацию.</w:t>
      </w:r>
    </w:p>
    <w:p w:rsidR="004055D3" w:rsidRDefault="00DB4F4D">
      <w:pPr>
        <w:rPr>
          <w:rFonts w:ascii="Times New Roman" w:hAnsi="Times New Roman" w:cs="Times New Roman"/>
        </w:rPr>
      </w:pPr>
      <w:r w:rsidRPr="006D2093">
        <w:rPr>
          <w:rFonts w:ascii="Times New Roman" w:hAnsi="Times New Roman" w:cs="Times New Roman"/>
          <w:b/>
        </w:rPr>
        <w:t>Неотложное медикаментозное лечение.</w:t>
      </w:r>
      <w:r w:rsidRPr="00DB4F4D">
        <w:rPr>
          <w:rFonts w:ascii="Times New Roman" w:hAnsi="Times New Roman" w:cs="Times New Roman"/>
        </w:rPr>
        <w:t xml:space="preserve"> Лечебные мероприятия при наличии </w:t>
      </w:r>
      <w:proofErr w:type="spellStart"/>
      <w:r w:rsidRPr="00DB4F4D">
        <w:rPr>
          <w:rFonts w:ascii="Times New Roman" w:hAnsi="Times New Roman" w:cs="Times New Roman"/>
        </w:rPr>
        <w:t>феохромоцитомы</w:t>
      </w:r>
      <w:proofErr w:type="spellEnd"/>
      <w:r w:rsidRPr="00DB4F4D">
        <w:rPr>
          <w:rFonts w:ascii="Times New Roman" w:hAnsi="Times New Roman" w:cs="Times New Roman"/>
        </w:rPr>
        <w:t xml:space="preserve"> или при подозрении на </w:t>
      </w:r>
      <w:proofErr w:type="spellStart"/>
      <w:r w:rsidRPr="00DB4F4D">
        <w:rPr>
          <w:rFonts w:ascii="Times New Roman" w:hAnsi="Times New Roman" w:cs="Times New Roman"/>
        </w:rPr>
        <w:t>феохромоцитому</w:t>
      </w:r>
      <w:proofErr w:type="spellEnd"/>
      <w:r w:rsidRPr="00DB4F4D">
        <w:rPr>
          <w:rFonts w:ascii="Times New Roman" w:hAnsi="Times New Roman" w:cs="Times New Roman"/>
        </w:rPr>
        <w:t xml:space="preserve"> у больных со злокачественной артериальной гипертонией или другими опасными симптомами: 1. Постельный режим; изголовье кровати должно быть приподнято. </w:t>
      </w:r>
    </w:p>
    <w:p w:rsidR="004055D3" w:rsidRDefault="00DB4F4D" w:rsidP="004055D3">
      <w:pPr>
        <w:ind w:firstLine="0"/>
        <w:rPr>
          <w:rFonts w:ascii="Times New Roman" w:hAnsi="Times New Roman" w:cs="Times New Roman"/>
        </w:rPr>
      </w:pPr>
      <w:r w:rsidRPr="00DB4F4D">
        <w:rPr>
          <w:rFonts w:ascii="Times New Roman" w:hAnsi="Times New Roman" w:cs="Times New Roman"/>
        </w:rPr>
        <w:t>2. Блокада альфа-</w:t>
      </w:r>
      <w:proofErr w:type="spellStart"/>
      <w:r w:rsidRPr="00DB4F4D">
        <w:rPr>
          <w:rFonts w:ascii="Times New Roman" w:hAnsi="Times New Roman" w:cs="Times New Roman"/>
        </w:rPr>
        <w:t>адренорецепторов</w:t>
      </w:r>
      <w:proofErr w:type="spellEnd"/>
      <w:r w:rsidRPr="00DB4F4D">
        <w:rPr>
          <w:rFonts w:ascii="Times New Roman" w:hAnsi="Times New Roman" w:cs="Times New Roman"/>
        </w:rPr>
        <w:t xml:space="preserve"> (</w:t>
      </w:r>
      <w:proofErr w:type="spellStart"/>
      <w:r w:rsidRPr="00DB4F4D">
        <w:rPr>
          <w:rFonts w:ascii="Times New Roman" w:hAnsi="Times New Roman" w:cs="Times New Roman"/>
        </w:rPr>
        <w:t>фентоламин</w:t>
      </w:r>
      <w:proofErr w:type="spellEnd"/>
      <w:r w:rsidRPr="00DB4F4D">
        <w:rPr>
          <w:rFonts w:ascii="Times New Roman" w:hAnsi="Times New Roman" w:cs="Times New Roman"/>
        </w:rPr>
        <w:t xml:space="preserve"> в/в; 2—5 мг каждые 5 мин, пока АД не стабилизируется). </w:t>
      </w:r>
    </w:p>
    <w:p w:rsidR="004055D3" w:rsidRDefault="00DB4F4D" w:rsidP="004055D3">
      <w:pPr>
        <w:ind w:firstLine="0"/>
        <w:rPr>
          <w:rFonts w:ascii="Times New Roman" w:hAnsi="Times New Roman" w:cs="Times New Roman"/>
        </w:rPr>
      </w:pPr>
      <w:r w:rsidRPr="00DB4F4D">
        <w:rPr>
          <w:rFonts w:ascii="Times New Roman" w:hAnsi="Times New Roman" w:cs="Times New Roman"/>
        </w:rPr>
        <w:t xml:space="preserve">3. Для снижения АД можно использовать </w:t>
      </w:r>
      <w:proofErr w:type="spellStart"/>
      <w:r w:rsidRPr="00DB4F4D">
        <w:rPr>
          <w:rFonts w:ascii="Times New Roman" w:hAnsi="Times New Roman" w:cs="Times New Roman"/>
        </w:rPr>
        <w:t>нитропруссид</w:t>
      </w:r>
      <w:proofErr w:type="spellEnd"/>
      <w:r w:rsidRPr="00DB4F4D">
        <w:rPr>
          <w:rFonts w:ascii="Times New Roman" w:hAnsi="Times New Roman" w:cs="Times New Roman"/>
        </w:rPr>
        <w:t xml:space="preserve"> натрия (100 мг в 500 мл 5% глюкозы; скорость </w:t>
      </w:r>
      <w:proofErr w:type="spellStart"/>
      <w:r w:rsidRPr="00DB4F4D">
        <w:rPr>
          <w:rFonts w:ascii="Times New Roman" w:hAnsi="Times New Roman" w:cs="Times New Roman"/>
        </w:rPr>
        <w:t>инфузии</w:t>
      </w:r>
      <w:proofErr w:type="spellEnd"/>
      <w:r w:rsidRPr="00DB4F4D">
        <w:rPr>
          <w:rFonts w:ascii="Times New Roman" w:hAnsi="Times New Roman" w:cs="Times New Roman"/>
        </w:rPr>
        <w:t xml:space="preserve"> регулируют до достижения эффекта). </w:t>
      </w:r>
    </w:p>
    <w:p w:rsidR="004055D3" w:rsidRDefault="00DB4F4D" w:rsidP="004055D3">
      <w:pPr>
        <w:ind w:firstLine="0"/>
        <w:rPr>
          <w:rFonts w:ascii="Times New Roman" w:hAnsi="Times New Roman" w:cs="Times New Roman"/>
        </w:rPr>
      </w:pPr>
      <w:r w:rsidRPr="00DB4F4D">
        <w:rPr>
          <w:rFonts w:ascii="Times New Roman" w:hAnsi="Times New Roman" w:cs="Times New Roman"/>
        </w:rPr>
        <w:t>4. Блокаду бета-</w:t>
      </w:r>
      <w:proofErr w:type="spellStart"/>
      <w:r w:rsidRPr="00DB4F4D">
        <w:rPr>
          <w:rFonts w:ascii="Times New Roman" w:hAnsi="Times New Roman" w:cs="Times New Roman"/>
        </w:rPr>
        <w:t>адренорецепторов</w:t>
      </w:r>
      <w:proofErr w:type="spellEnd"/>
      <w:r w:rsidRPr="00DB4F4D">
        <w:rPr>
          <w:rFonts w:ascii="Times New Roman" w:hAnsi="Times New Roman" w:cs="Times New Roman"/>
        </w:rPr>
        <w:t xml:space="preserve"> для предупреждения или устранения аритмий можно проводить только на фоне блокады альфа-</w:t>
      </w:r>
      <w:proofErr w:type="spellStart"/>
      <w:r w:rsidRPr="00DB4F4D">
        <w:rPr>
          <w:rFonts w:ascii="Times New Roman" w:hAnsi="Times New Roman" w:cs="Times New Roman"/>
        </w:rPr>
        <w:t>адренорецепторов</w:t>
      </w:r>
      <w:proofErr w:type="spellEnd"/>
      <w:r w:rsidRPr="00DB4F4D">
        <w:rPr>
          <w:rFonts w:ascii="Times New Roman" w:hAnsi="Times New Roman" w:cs="Times New Roman"/>
        </w:rPr>
        <w:t xml:space="preserve">. Используют </w:t>
      </w:r>
      <w:proofErr w:type="spellStart"/>
      <w:r w:rsidRPr="00DB4F4D">
        <w:rPr>
          <w:rFonts w:ascii="Times New Roman" w:hAnsi="Times New Roman" w:cs="Times New Roman"/>
        </w:rPr>
        <w:t>пропранолол</w:t>
      </w:r>
      <w:proofErr w:type="spellEnd"/>
      <w:r w:rsidRPr="00DB4F4D">
        <w:rPr>
          <w:rFonts w:ascii="Times New Roman" w:hAnsi="Times New Roman" w:cs="Times New Roman"/>
        </w:rPr>
        <w:t xml:space="preserve"> (1—2 мг в/в каждые 5—10 мин) или </w:t>
      </w:r>
      <w:proofErr w:type="spellStart"/>
      <w:r w:rsidRPr="00DB4F4D">
        <w:rPr>
          <w:rFonts w:ascii="Times New Roman" w:hAnsi="Times New Roman" w:cs="Times New Roman"/>
        </w:rPr>
        <w:t>эсмолол</w:t>
      </w:r>
      <w:proofErr w:type="spellEnd"/>
      <w:r w:rsidRPr="00DB4F4D">
        <w:rPr>
          <w:rFonts w:ascii="Times New Roman" w:hAnsi="Times New Roman" w:cs="Times New Roman"/>
        </w:rPr>
        <w:t xml:space="preserve"> (0,5 мг/кг в/в </w:t>
      </w:r>
      <w:proofErr w:type="spellStart"/>
      <w:r w:rsidRPr="00DB4F4D">
        <w:rPr>
          <w:rFonts w:ascii="Times New Roman" w:hAnsi="Times New Roman" w:cs="Times New Roman"/>
        </w:rPr>
        <w:t>в</w:t>
      </w:r>
      <w:proofErr w:type="spellEnd"/>
      <w:r w:rsidRPr="00DB4F4D">
        <w:rPr>
          <w:rFonts w:ascii="Times New Roman" w:hAnsi="Times New Roman" w:cs="Times New Roman"/>
        </w:rPr>
        <w:t xml:space="preserve"> течение 1 мин, затем </w:t>
      </w:r>
      <w:proofErr w:type="spellStart"/>
      <w:r w:rsidRPr="00DB4F4D">
        <w:rPr>
          <w:rFonts w:ascii="Times New Roman" w:hAnsi="Times New Roman" w:cs="Times New Roman"/>
        </w:rPr>
        <w:t>инфузия</w:t>
      </w:r>
      <w:proofErr w:type="spellEnd"/>
      <w:r w:rsidRPr="00DB4F4D">
        <w:rPr>
          <w:rFonts w:ascii="Times New Roman" w:hAnsi="Times New Roman" w:cs="Times New Roman"/>
        </w:rPr>
        <w:t xml:space="preserve"> со скоростью 0,1—0,3 мг/кг/мин). </w:t>
      </w:r>
    </w:p>
    <w:p w:rsidR="004055D3" w:rsidRDefault="00DB4F4D" w:rsidP="004055D3">
      <w:pPr>
        <w:ind w:firstLine="0"/>
        <w:rPr>
          <w:rFonts w:ascii="Times New Roman" w:hAnsi="Times New Roman" w:cs="Times New Roman"/>
        </w:rPr>
      </w:pPr>
      <w:r w:rsidRPr="00DB4F4D">
        <w:rPr>
          <w:rFonts w:ascii="Times New Roman" w:hAnsi="Times New Roman" w:cs="Times New Roman"/>
        </w:rPr>
        <w:t>5. Если блокада альфа-</w:t>
      </w:r>
      <w:proofErr w:type="spellStart"/>
      <w:r w:rsidRPr="00DB4F4D">
        <w:rPr>
          <w:rFonts w:ascii="Times New Roman" w:hAnsi="Times New Roman" w:cs="Times New Roman"/>
        </w:rPr>
        <w:t>адренорецепторов</w:t>
      </w:r>
      <w:proofErr w:type="spellEnd"/>
      <w:r w:rsidRPr="00DB4F4D">
        <w:rPr>
          <w:rFonts w:ascii="Times New Roman" w:hAnsi="Times New Roman" w:cs="Times New Roman"/>
        </w:rPr>
        <w:t xml:space="preserve"> оказалась эффективной, может потребоваться восполнение ОЦК. Для определения нужного количества жидкости измеряют ДЗЛА. </w:t>
      </w:r>
    </w:p>
    <w:p w:rsidR="004055D3" w:rsidRDefault="00DB4F4D" w:rsidP="004055D3">
      <w:pPr>
        <w:ind w:firstLine="708"/>
        <w:rPr>
          <w:rFonts w:ascii="Times New Roman" w:hAnsi="Times New Roman" w:cs="Times New Roman"/>
        </w:rPr>
      </w:pPr>
      <w:r w:rsidRPr="006D2093">
        <w:rPr>
          <w:rFonts w:ascii="Times New Roman" w:hAnsi="Times New Roman" w:cs="Times New Roman"/>
          <w:b/>
        </w:rPr>
        <w:t>Длительное медикаментозное лечение.</w:t>
      </w:r>
      <w:r w:rsidRPr="00DB4F4D">
        <w:rPr>
          <w:rFonts w:ascii="Times New Roman" w:hAnsi="Times New Roman" w:cs="Times New Roman"/>
        </w:rPr>
        <w:t xml:space="preserve"> Больные, недавно перенесшие инфаркт миокарда, имеющие признаки </w:t>
      </w:r>
      <w:proofErr w:type="spellStart"/>
      <w:r w:rsidRPr="00DB4F4D">
        <w:rPr>
          <w:rFonts w:ascii="Times New Roman" w:hAnsi="Times New Roman" w:cs="Times New Roman"/>
        </w:rPr>
        <w:t>катехоламиновой</w:t>
      </w:r>
      <w:proofErr w:type="spellEnd"/>
      <w:r w:rsidRPr="00DB4F4D">
        <w:rPr>
          <w:rFonts w:ascii="Times New Roman" w:hAnsi="Times New Roman" w:cs="Times New Roman"/>
        </w:rPr>
        <w:t xml:space="preserve"> </w:t>
      </w:r>
      <w:proofErr w:type="spellStart"/>
      <w:r w:rsidRPr="00DB4F4D">
        <w:rPr>
          <w:rFonts w:ascii="Times New Roman" w:hAnsi="Times New Roman" w:cs="Times New Roman"/>
        </w:rPr>
        <w:t>кардиомиопатии</w:t>
      </w:r>
      <w:proofErr w:type="spellEnd"/>
      <w:r w:rsidRPr="00DB4F4D">
        <w:rPr>
          <w:rFonts w:ascii="Times New Roman" w:hAnsi="Times New Roman" w:cs="Times New Roman"/>
        </w:rPr>
        <w:t xml:space="preserve"> или </w:t>
      </w:r>
      <w:proofErr w:type="spellStart"/>
      <w:r w:rsidRPr="00DB4F4D">
        <w:rPr>
          <w:rFonts w:ascii="Times New Roman" w:hAnsi="Times New Roman" w:cs="Times New Roman"/>
        </w:rPr>
        <w:t>метастазирующую</w:t>
      </w:r>
      <w:proofErr w:type="spellEnd"/>
      <w:r w:rsidRPr="00DB4F4D">
        <w:rPr>
          <w:rFonts w:ascii="Times New Roman" w:hAnsi="Times New Roman" w:cs="Times New Roman"/>
        </w:rPr>
        <w:t xml:space="preserve"> </w:t>
      </w:r>
      <w:proofErr w:type="spellStart"/>
      <w:r w:rsidRPr="00DB4F4D">
        <w:rPr>
          <w:rFonts w:ascii="Times New Roman" w:hAnsi="Times New Roman" w:cs="Times New Roman"/>
        </w:rPr>
        <w:t>феохромоцитому</w:t>
      </w:r>
      <w:proofErr w:type="spellEnd"/>
      <w:r w:rsidRPr="00DB4F4D">
        <w:rPr>
          <w:rFonts w:ascii="Times New Roman" w:hAnsi="Times New Roman" w:cs="Times New Roman"/>
        </w:rPr>
        <w:t xml:space="preserve">, могут нуждаться в длительном медикаментозном лечении перед операцией. АД у беременных с </w:t>
      </w:r>
      <w:proofErr w:type="spellStart"/>
      <w:r w:rsidRPr="00DB4F4D">
        <w:rPr>
          <w:rFonts w:ascii="Times New Roman" w:hAnsi="Times New Roman" w:cs="Times New Roman"/>
        </w:rPr>
        <w:t>феохромоцитомой</w:t>
      </w:r>
      <w:proofErr w:type="spellEnd"/>
      <w:r w:rsidRPr="00DB4F4D">
        <w:rPr>
          <w:rFonts w:ascii="Times New Roman" w:hAnsi="Times New Roman" w:cs="Times New Roman"/>
        </w:rPr>
        <w:t xml:space="preserve"> в III триместре стабилизируют с помощью альфа-</w:t>
      </w:r>
      <w:proofErr w:type="spellStart"/>
      <w:r w:rsidRPr="00DB4F4D">
        <w:rPr>
          <w:rFonts w:ascii="Times New Roman" w:hAnsi="Times New Roman" w:cs="Times New Roman"/>
        </w:rPr>
        <w:t>адреноблокаторов</w:t>
      </w:r>
      <w:proofErr w:type="spellEnd"/>
      <w:r w:rsidRPr="00DB4F4D">
        <w:rPr>
          <w:rFonts w:ascii="Times New Roman" w:hAnsi="Times New Roman" w:cs="Times New Roman"/>
        </w:rPr>
        <w:t xml:space="preserve">, затем производят кесарево сечение и удаляют опухоль. </w:t>
      </w:r>
    </w:p>
    <w:p w:rsidR="004055D3" w:rsidRDefault="00DB4F4D" w:rsidP="004055D3">
      <w:pPr>
        <w:ind w:firstLine="0"/>
        <w:rPr>
          <w:rFonts w:ascii="Times New Roman" w:hAnsi="Times New Roman" w:cs="Times New Roman"/>
        </w:rPr>
      </w:pPr>
      <w:r w:rsidRPr="00DB4F4D">
        <w:rPr>
          <w:rFonts w:ascii="Times New Roman" w:hAnsi="Times New Roman" w:cs="Times New Roman"/>
        </w:rPr>
        <w:t>1. Альфа-</w:t>
      </w:r>
      <w:proofErr w:type="spellStart"/>
      <w:r w:rsidRPr="00DB4F4D">
        <w:rPr>
          <w:rFonts w:ascii="Times New Roman" w:hAnsi="Times New Roman" w:cs="Times New Roman"/>
        </w:rPr>
        <w:t>адреноблокаторы</w:t>
      </w:r>
      <w:proofErr w:type="spellEnd"/>
      <w:r w:rsidRPr="00DB4F4D">
        <w:rPr>
          <w:rFonts w:ascii="Times New Roman" w:hAnsi="Times New Roman" w:cs="Times New Roman"/>
        </w:rPr>
        <w:t>. Длительно действующий альфа-</w:t>
      </w:r>
      <w:proofErr w:type="spellStart"/>
      <w:r w:rsidRPr="00DB4F4D">
        <w:rPr>
          <w:rFonts w:ascii="Times New Roman" w:hAnsi="Times New Roman" w:cs="Times New Roman"/>
        </w:rPr>
        <w:t>адреноблокатор</w:t>
      </w:r>
      <w:proofErr w:type="spellEnd"/>
      <w:r w:rsidRPr="00DB4F4D">
        <w:rPr>
          <w:rFonts w:ascii="Times New Roman" w:hAnsi="Times New Roman" w:cs="Times New Roman"/>
        </w:rPr>
        <w:t xml:space="preserve"> </w:t>
      </w:r>
      <w:proofErr w:type="spellStart"/>
      <w:r w:rsidRPr="00DB4F4D">
        <w:rPr>
          <w:rFonts w:ascii="Times New Roman" w:hAnsi="Times New Roman" w:cs="Times New Roman"/>
        </w:rPr>
        <w:t>феноксибензамин</w:t>
      </w:r>
      <w:proofErr w:type="spellEnd"/>
      <w:r w:rsidRPr="00DB4F4D">
        <w:rPr>
          <w:rFonts w:ascii="Times New Roman" w:hAnsi="Times New Roman" w:cs="Times New Roman"/>
        </w:rPr>
        <w:t xml:space="preserve"> назначают сначала по 10 мг 2 раза в сутки, затем дозу постепенно увеличивают на 10—20 мг/</w:t>
      </w:r>
      <w:proofErr w:type="spellStart"/>
      <w:r w:rsidRPr="00DB4F4D">
        <w:rPr>
          <w:rFonts w:ascii="Times New Roman" w:hAnsi="Times New Roman" w:cs="Times New Roman"/>
        </w:rPr>
        <w:t>сут</w:t>
      </w:r>
      <w:proofErr w:type="spellEnd"/>
      <w:r w:rsidRPr="00DB4F4D">
        <w:rPr>
          <w:rFonts w:ascii="Times New Roman" w:hAnsi="Times New Roman" w:cs="Times New Roman"/>
        </w:rPr>
        <w:t xml:space="preserve"> и доводят ее до 40—</w:t>
      </w:r>
      <w:r w:rsidRPr="00DB4F4D">
        <w:rPr>
          <w:rFonts w:ascii="Times New Roman" w:hAnsi="Times New Roman" w:cs="Times New Roman"/>
        </w:rPr>
        <w:lastRenderedPageBreak/>
        <w:t>200 мг/</w:t>
      </w:r>
      <w:proofErr w:type="spellStart"/>
      <w:r w:rsidRPr="00DB4F4D">
        <w:rPr>
          <w:rFonts w:ascii="Times New Roman" w:hAnsi="Times New Roman" w:cs="Times New Roman"/>
        </w:rPr>
        <w:t>сут</w:t>
      </w:r>
      <w:proofErr w:type="spellEnd"/>
      <w:r w:rsidRPr="00DB4F4D">
        <w:rPr>
          <w:rFonts w:ascii="Times New Roman" w:hAnsi="Times New Roman" w:cs="Times New Roman"/>
        </w:rPr>
        <w:t xml:space="preserve">. Эффективен также празозин — селективный альфа1-адреноблокатор; обычно требуется доза 1—2 мг 2— 3 раза в сутки. </w:t>
      </w:r>
    </w:p>
    <w:p w:rsidR="004055D3" w:rsidRDefault="00DB4F4D" w:rsidP="004055D3">
      <w:pPr>
        <w:ind w:firstLine="0"/>
        <w:rPr>
          <w:rFonts w:ascii="Times New Roman" w:hAnsi="Times New Roman" w:cs="Times New Roman"/>
        </w:rPr>
      </w:pPr>
      <w:r w:rsidRPr="00DB4F4D">
        <w:rPr>
          <w:rFonts w:ascii="Times New Roman" w:hAnsi="Times New Roman" w:cs="Times New Roman"/>
        </w:rPr>
        <w:t xml:space="preserve">2. Бета-адреноблокаторы применяют только на фоне достаточной блокады </w:t>
      </w:r>
      <w:proofErr w:type="spellStart"/>
      <w:r w:rsidRPr="00DB4F4D">
        <w:rPr>
          <w:rFonts w:ascii="Times New Roman" w:hAnsi="Times New Roman" w:cs="Times New Roman"/>
        </w:rPr>
        <w:t>альфаадренорецепторов</w:t>
      </w:r>
      <w:proofErr w:type="spellEnd"/>
      <w:r w:rsidRPr="00DB4F4D">
        <w:rPr>
          <w:rFonts w:ascii="Times New Roman" w:hAnsi="Times New Roman" w:cs="Times New Roman"/>
        </w:rPr>
        <w:t xml:space="preserve">. Для предупреждения и устранения </w:t>
      </w:r>
      <w:proofErr w:type="spellStart"/>
      <w:r w:rsidRPr="00DB4F4D">
        <w:rPr>
          <w:rFonts w:ascii="Times New Roman" w:hAnsi="Times New Roman" w:cs="Times New Roman"/>
        </w:rPr>
        <w:t>наджелудочковых</w:t>
      </w:r>
      <w:proofErr w:type="spellEnd"/>
      <w:r w:rsidRPr="00DB4F4D">
        <w:rPr>
          <w:rFonts w:ascii="Times New Roman" w:hAnsi="Times New Roman" w:cs="Times New Roman"/>
        </w:rPr>
        <w:t xml:space="preserve"> аритмий чаще используют </w:t>
      </w:r>
      <w:proofErr w:type="spellStart"/>
      <w:r w:rsidRPr="00DB4F4D">
        <w:rPr>
          <w:rFonts w:ascii="Times New Roman" w:hAnsi="Times New Roman" w:cs="Times New Roman"/>
        </w:rPr>
        <w:t>пропранолол</w:t>
      </w:r>
      <w:proofErr w:type="spellEnd"/>
      <w:r w:rsidRPr="00DB4F4D">
        <w:rPr>
          <w:rFonts w:ascii="Times New Roman" w:hAnsi="Times New Roman" w:cs="Times New Roman"/>
        </w:rPr>
        <w:t xml:space="preserve"> (20—40 мг внутрь каждые 6 ч), но большинству больных лучше помогает </w:t>
      </w:r>
      <w:proofErr w:type="spellStart"/>
      <w:r w:rsidRPr="00DB4F4D">
        <w:rPr>
          <w:rFonts w:ascii="Times New Roman" w:hAnsi="Times New Roman" w:cs="Times New Roman"/>
        </w:rPr>
        <w:t>метопролол</w:t>
      </w:r>
      <w:proofErr w:type="spellEnd"/>
      <w:r w:rsidRPr="00DB4F4D">
        <w:rPr>
          <w:rFonts w:ascii="Times New Roman" w:hAnsi="Times New Roman" w:cs="Times New Roman"/>
        </w:rPr>
        <w:t xml:space="preserve"> — </w:t>
      </w:r>
      <w:proofErr w:type="spellStart"/>
      <w:r w:rsidRPr="00DB4F4D">
        <w:rPr>
          <w:rFonts w:ascii="Times New Roman" w:hAnsi="Times New Roman" w:cs="Times New Roman"/>
        </w:rPr>
        <w:t>кардиоселективный</w:t>
      </w:r>
      <w:proofErr w:type="spellEnd"/>
      <w:r w:rsidRPr="00DB4F4D">
        <w:rPr>
          <w:rFonts w:ascii="Times New Roman" w:hAnsi="Times New Roman" w:cs="Times New Roman"/>
        </w:rPr>
        <w:t xml:space="preserve"> бета1-адреноблокатор. </w:t>
      </w:r>
    </w:p>
    <w:p w:rsidR="004055D3" w:rsidRDefault="00DB4F4D" w:rsidP="004055D3">
      <w:pPr>
        <w:ind w:firstLine="0"/>
        <w:rPr>
          <w:rFonts w:ascii="Times New Roman" w:hAnsi="Times New Roman" w:cs="Times New Roman"/>
        </w:rPr>
      </w:pPr>
      <w:r w:rsidRPr="00DB4F4D">
        <w:rPr>
          <w:rFonts w:ascii="Times New Roman" w:hAnsi="Times New Roman" w:cs="Times New Roman"/>
        </w:rPr>
        <w:t xml:space="preserve">3. Если операция невозможна из-за тяжелого состояния больного или при наличии метастазов злокачественной </w:t>
      </w:r>
      <w:proofErr w:type="spellStart"/>
      <w:r w:rsidRPr="00DB4F4D">
        <w:rPr>
          <w:rFonts w:ascii="Times New Roman" w:hAnsi="Times New Roman" w:cs="Times New Roman"/>
        </w:rPr>
        <w:t>феохромоцитомы</w:t>
      </w:r>
      <w:proofErr w:type="spellEnd"/>
      <w:r w:rsidRPr="00DB4F4D">
        <w:rPr>
          <w:rFonts w:ascii="Times New Roman" w:hAnsi="Times New Roman" w:cs="Times New Roman"/>
        </w:rPr>
        <w:t xml:space="preserve">, используют </w:t>
      </w:r>
      <w:proofErr w:type="spellStart"/>
      <w:r w:rsidRPr="00DB4F4D">
        <w:rPr>
          <w:rFonts w:ascii="Times New Roman" w:hAnsi="Times New Roman" w:cs="Times New Roman"/>
        </w:rPr>
        <w:t>метирозин</w:t>
      </w:r>
      <w:proofErr w:type="spellEnd"/>
      <w:r w:rsidRPr="00DB4F4D">
        <w:rPr>
          <w:rFonts w:ascii="Times New Roman" w:hAnsi="Times New Roman" w:cs="Times New Roman"/>
        </w:rPr>
        <w:t xml:space="preserve"> — ингибитор </w:t>
      </w:r>
      <w:proofErr w:type="spellStart"/>
      <w:r w:rsidRPr="00DB4F4D">
        <w:rPr>
          <w:rFonts w:ascii="Times New Roman" w:hAnsi="Times New Roman" w:cs="Times New Roman"/>
        </w:rPr>
        <w:t>тирозингидроксилазы</w:t>
      </w:r>
      <w:proofErr w:type="spellEnd"/>
      <w:r w:rsidRPr="00DB4F4D">
        <w:rPr>
          <w:rFonts w:ascii="Times New Roman" w:hAnsi="Times New Roman" w:cs="Times New Roman"/>
        </w:rPr>
        <w:t xml:space="preserve">. </w:t>
      </w:r>
    </w:p>
    <w:p w:rsidR="004055D3" w:rsidRDefault="00DB4F4D" w:rsidP="004055D3">
      <w:pPr>
        <w:ind w:firstLine="0"/>
        <w:rPr>
          <w:rFonts w:ascii="Times New Roman" w:hAnsi="Times New Roman" w:cs="Times New Roman"/>
        </w:rPr>
      </w:pPr>
      <w:r w:rsidRPr="00DB4F4D">
        <w:rPr>
          <w:rFonts w:ascii="Times New Roman" w:hAnsi="Times New Roman" w:cs="Times New Roman"/>
        </w:rPr>
        <w:t xml:space="preserve">4. Иногда удается стабилизировать гемодинамику с помощью </w:t>
      </w:r>
      <w:proofErr w:type="spellStart"/>
      <w:r w:rsidRPr="00DB4F4D">
        <w:rPr>
          <w:rFonts w:ascii="Times New Roman" w:hAnsi="Times New Roman" w:cs="Times New Roman"/>
        </w:rPr>
        <w:t>лабеталола</w:t>
      </w:r>
      <w:proofErr w:type="spellEnd"/>
      <w:r w:rsidRPr="00DB4F4D">
        <w:rPr>
          <w:rFonts w:ascii="Times New Roman" w:hAnsi="Times New Roman" w:cs="Times New Roman"/>
        </w:rPr>
        <w:t xml:space="preserve">, </w:t>
      </w:r>
      <w:proofErr w:type="spellStart"/>
      <w:r w:rsidRPr="00DB4F4D">
        <w:rPr>
          <w:rFonts w:ascii="Times New Roman" w:hAnsi="Times New Roman" w:cs="Times New Roman"/>
        </w:rPr>
        <w:t>каптоприла</w:t>
      </w:r>
      <w:proofErr w:type="spellEnd"/>
      <w:r w:rsidRPr="00DB4F4D">
        <w:rPr>
          <w:rFonts w:ascii="Times New Roman" w:hAnsi="Times New Roman" w:cs="Times New Roman"/>
        </w:rPr>
        <w:t xml:space="preserve">, </w:t>
      </w:r>
      <w:proofErr w:type="spellStart"/>
      <w:r w:rsidRPr="00DB4F4D">
        <w:rPr>
          <w:rFonts w:ascii="Times New Roman" w:hAnsi="Times New Roman" w:cs="Times New Roman"/>
        </w:rPr>
        <w:t>верапамила</w:t>
      </w:r>
      <w:proofErr w:type="spellEnd"/>
      <w:r w:rsidRPr="00DB4F4D">
        <w:rPr>
          <w:rFonts w:ascii="Times New Roman" w:hAnsi="Times New Roman" w:cs="Times New Roman"/>
        </w:rPr>
        <w:t xml:space="preserve"> или </w:t>
      </w:r>
      <w:proofErr w:type="spellStart"/>
      <w:r w:rsidRPr="00DB4F4D">
        <w:rPr>
          <w:rFonts w:ascii="Times New Roman" w:hAnsi="Times New Roman" w:cs="Times New Roman"/>
        </w:rPr>
        <w:t>нифедипина</w:t>
      </w:r>
      <w:proofErr w:type="spellEnd"/>
      <w:r w:rsidRPr="00DB4F4D">
        <w:rPr>
          <w:rFonts w:ascii="Times New Roman" w:hAnsi="Times New Roman" w:cs="Times New Roman"/>
        </w:rPr>
        <w:t xml:space="preserve">. При злокачественной </w:t>
      </w:r>
      <w:proofErr w:type="spellStart"/>
      <w:r w:rsidRPr="00DB4F4D">
        <w:rPr>
          <w:rFonts w:ascii="Times New Roman" w:hAnsi="Times New Roman" w:cs="Times New Roman"/>
        </w:rPr>
        <w:t>феохромоцитоме</w:t>
      </w:r>
      <w:proofErr w:type="spellEnd"/>
      <w:r w:rsidRPr="00DB4F4D">
        <w:rPr>
          <w:rFonts w:ascii="Times New Roman" w:hAnsi="Times New Roman" w:cs="Times New Roman"/>
        </w:rPr>
        <w:t xml:space="preserve"> применяют комбинированное лечение </w:t>
      </w:r>
      <w:proofErr w:type="spellStart"/>
      <w:r w:rsidRPr="00DB4F4D">
        <w:rPr>
          <w:rFonts w:ascii="Times New Roman" w:hAnsi="Times New Roman" w:cs="Times New Roman"/>
        </w:rPr>
        <w:t>циклофосфамидом</w:t>
      </w:r>
      <w:proofErr w:type="spellEnd"/>
      <w:r w:rsidRPr="00DB4F4D">
        <w:rPr>
          <w:rFonts w:ascii="Times New Roman" w:hAnsi="Times New Roman" w:cs="Times New Roman"/>
        </w:rPr>
        <w:t xml:space="preserve">, </w:t>
      </w:r>
      <w:proofErr w:type="spellStart"/>
      <w:r w:rsidRPr="00DB4F4D">
        <w:rPr>
          <w:rFonts w:ascii="Times New Roman" w:hAnsi="Times New Roman" w:cs="Times New Roman"/>
        </w:rPr>
        <w:t>винкристином</w:t>
      </w:r>
      <w:proofErr w:type="spellEnd"/>
      <w:r w:rsidRPr="00DB4F4D">
        <w:rPr>
          <w:rFonts w:ascii="Times New Roman" w:hAnsi="Times New Roman" w:cs="Times New Roman"/>
        </w:rPr>
        <w:t xml:space="preserve"> и </w:t>
      </w:r>
      <w:proofErr w:type="spellStart"/>
      <w:r w:rsidRPr="00DB4F4D">
        <w:rPr>
          <w:rFonts w:ascii="Times New Roman" w:hAnsi="Times New Roman" w:cs="Times New Roman"/>
        </w:rPr>
        <w:t>дакарбазином</w:t>
      </w:r>
      <w:proofErr w:type="spellEnd"/>
      <w:r w:rsidRPr="00DB4F4D">
        <w:rPr>
          <w:rFonts w:ascii="Times New Roman" w:hAnsi="Times New Roman" w:cs="Times New Roman"/>
        </w:rPr>
        <w:t xml:space="preserve">. При </w:t>
      </w:r>
      <w:proofErr w:type="spellStart"/>
      <w:r w:rsidRPr="00DB4F4D">
        <w:rPr>
          <w:rFonts w:ascii="Times New Roman" w:hAnsi="Times New Roman" w:cs="Times New Roman"/>
        </w:rPr>
        <w:t>метастазирующих</w:t>
      </w:r>
      <w:proofErr w:type="spellEnd"/>
      <w:r w:rsidRPr="00DB4F4D">
        <w:rPr>
          <w:rFonts w:ascii="Times New Roman" w:hAnsi="Times New Roman" w:cs="Times New Roman"/>
        </w:rPr>
        <w:t xml:space="preserve"> </w:t>
      </w:r>
      <w:proofErr w:type="spellStart"/>
      <w:r w:rsidRPr="00DB4F4D">
        <w:rPr>
          <w:rFonts w:ascii="Times New Roman" w:hAnsi="Times New Roman" w:cs="Times New Roman"/>
        </w:rPr>
        <w:t>феохромоцитомах</w:t>
      </w:r>
      <w:proofErr w:type="spellEnd"/>
      <w:r w:rsidRPr="00DB4F4D">
        <w:rPr>
          <w:rFonts w:ascii="Times New Roman" w:hAnsi="Times New Roman" w:cs="Times New Roman"/>
        </w:rPr>
        <w:t xml:space="preserve">, секретирующих ВИП и </w:t>
      </w:r>
      <w:proofErr w:type="spellStart"/>
      <w:r w:rsidRPr="00DB4F4D">
        <w:rPr>
          <w:rFonts w:ascii="Times New Roman" w:hAnsi="Times New Roman" w:cs="Times New Roman"/>
        </w:rPr>
        <w:t>кальцитонин</w:t>
      </w:r>
      <w:proofErr w:type="spellEnd"/>
      <w:r w:rsidRPr="00DB4F4D">
        <w:rPr>
          <w:rFonts w:ascii="Times New Roman" w:hAnsi="Times New Roman" w:cs="Times New Roman"/>
        </w:rPr>
        <w:t xml:space="preserve">, эффективен </w:t>
      </w:r>
      <w:proofErr w:type="spellStart"/>
      <w:r w:rsidRPr="00DB4F4D">
        <w:rPr>
          <w:rFonts w:ascii="Times New Roman" w:hAnsi="Times New Roman" w:cs="Times New Roman"/>
        </w:rPr>
        <w:t>соматостатин</w:t>
      </w:r>
      <w:proofErr w:type="spellEnd"/>
      <w:r w:rsidRPr="00DB4F4D">
        <w:rPr>
          <w:rFonts w:ascii="Times New Roman" w:hAnsi="Times New Roman" w:cs="Times New Roman"/>
        </w:rPr>
        <w:t xml:space="preserve">. </w:t>
      </w:r>
    </w:p>
    <w:p w:rsidR="004055D3" w:rsidRDefault="00DB4F4D" w:rsidP="004055D3">
      <w:pPr>
        <w:ind w:firstLine="0"/>
        <w:rPr>
          <w:rFonts w:ascii="Times New Roman" w:hAnsi="Times New Roman" w:cs="Times New Roman"/>
        </w:rPr>
      </w:pPr>
      <w:r w:rsidRPr="006D2093">
        <w:rPr>
          <w:rFonts w:ascii="Times New Roman" w:hAnsi="Times New Roman" w:cs="Times New Roman"/>
          <w:b/>
        </w:rPr>
        <w:t>Хирургическое лечение.</w:t>
      </w:r>
      <w:r w:rsidRPr="00DB4F4D">
        <w:rPr>
          <w:rFonts w:ascii="Times New Roman" w:hAnsi="Times New Roman" w:cs="Times New Roman"/>
        </w:rPr>
        <w:t xml:space="preserve"> При опухолях в брюшной полости показана лапаротомия, поскольку она позволяет осмотреть надпочечники, симпатические ганглии, мочевой пузырь и другие места возможной локализации опухоли. Во время операции постоянно регистрируют ЭКГ, АД и ДЗЛА (для определения ОЦК). Перед операцией вводят транквилизаторы и </w:t>
      </w:r>
      <w:proofErr w:type="spellStart"/>
      <w:r w:rsidRPr="00DB4F4D">
        <w:rPr>
          <w:rFonts w:ascii="Times New Roman" w:hAnsi="Times New Roman" w:cs="Times New Roman"/>
        </w:rPr>
        <w:t>миорелаксанты</w:t>
      </w:r>
      <w:proofErr w:type="spellEnd"/>
      <w:r w:rsidRPr="00DB4F4D">
        <w:rPr>
          <w:rFonts w:ascii="Times New Roman" w:hAnsi="Times New Roman" w:cs="Times New Roman"/>
        </w:rPr>
        <w:t xml:space="preserve">, чтобы предотвратить выброс катехоламинов, обусловленный волнением и страхом. Морфин и </w:t>
      </w:r>
      <w:proofErr w:type="spellStart"/>
      <w:r w:rsidRPr="00DB4F4D">
        <w:rPr>
          <w:rFonts w:ascii="Times New Roman" w:hAnsi="Times New Roman" w:cs="Times New Roman"/>
        </w:rPr>
        <w:t>фенотиазины</w:t>
      </w:r>
      <w:proofErr w:type="spellEnd"/>
      <w:r w:rsidRPr="00DB4F4D">
        <w:rPr>
          <w:rFonts w:ascii="Times New Roman" w:hAnsi="Times New Roman" w:cs="Times New Roman"/>
        </w:rPr>
        <w:t xml:space="preserve"> не применяют, поскольку они могут вызвать гипертонический криз. Подходящие средства — </w:t>
      </w:r>
      <w:proofErr w:type="spellStart"/>
      <w:r w:rsidRPr="00DB4F4D">
        <w:rPr>
          <w:rFonts w:ascii="Times New Roman" w:hAnsi="Times New Roman" w:cs="Times New Roman"/>
        </w:rPr>
        <w:t>диазепам</w:t>
      </w:r>
      <w:proofErr w:type="spellEnd"/>
      <w:r w:rsidRPr="00DB4F4D">
        <w:rPr>
          <w:rFonts w:ascii="Times New Roman" w:hAnsi="Times New Roman" w:cs="Times New Roman"/>
        </w:rPr>
        <w:t xml:space="preserve">, </w:t>
      </w:r>
      <w:proofErr w:type="spellStart"/>
      <w:r w:rsidRPr="00DB4F4D">
        <w:rPr>
          <w:rFonts w:ascii="Times New Roman" w:hAnsi="Times New Roman" w:cs="Times New Roman"/>
        </w:rPr>
        <w:t>секобарбитал</w:t>
      </w:r>
      <w:proofErr w:type="spellEnd"/>
      <w:r w:rsidRPr="00DB4F4D">
        <w:rPr>
          <w:rFonts w:ascii="Times New Roman" w:hAnsi="Times New Roman" w:cs="Times New Roman"/>
        </w:rPr>
        <w:t xml:space="preserve"> и </w:t>
      </w:r>
      <w:proofErr w:type="spellStart"/>
      <w:r w:rsidRPr="00DB4F4D">
        <w:rPr>
          <w:rFonts w:ascii="Times New Roman" w:hAnsi="Times New Roman" w:cs="Times New Roman"/>
        </w:rPr>
        <w:t>петидин</w:t>
      </w:r>
      <w:proofErr w:type="spellEnd"/>
      <w:r w:rsidRPr="00DB4F4D">
        <w:rPr>
          <w:rFonts w:ascii="Times New Roman" w:hAnsi="Times New Roman" w:cs="Times New Roman"/>
        </w:rPr>
        <w:t xml:space="preserve">. Атропин не назначают, так как он провоцирует или усиливает тахикардию. </w:t>
      </w:r>
      <w:proofErr w:type="spellStart"/>
      <w:r w:rsidRPr="00DB4F4D">
        <w:rPr>
          <w:rFonts w:ascii="Times New Roman" w:hAnsi="Times New Roman" w:cs="Times New Roman"/>
        </w:rPr>
        <w:t>Фентанил</w:t>
      </w:r>
      <w:proofErr w:type="spellEnd"/>
      <w:r w:rsidRPr="00DB4F4D">
        <w:rPr>
          <w:rFonts w:ascii="Times New Roman" w:hAnsi="Times New Roman" w:cs="Times New Roman"/>
        </w:rPr>
        <w:t xml:space="preserve"> и </w:t>
      </w:r>
      <w:proofErr w:type="spellStart"/>
      <w:r w:rsidRPr="00DB4F4D">
        <w:rPr>
          <w:rFonts w:ascii="Times New Roman" w:hAnsi="Times New Roman" w:cs="Times New Roman"/>
        </w:rPr>
        <w:t>дроперидол</w:t>
      </w:r>
      <w:proofErr w:type="spellEnd"/>
      <w:r w:rsidRPr="00DB4F4D">
        <w:rPr>
          <w:rFonts w:ascii="Times New Roman" w:hAnsi="Times New Roman" w:cs="Times New Roman"/>
        </w:rPr>
        <w:t xml:space="preserve"> назначать не рекомендуется, поскольку они могут стимулировать выброс катехоламинов из опухоли. В качестве средства для наркоза все чаще используют </w:t>
      </w:r>
      <w:proofErr w:type="spellStart"/>
      <w:r w:rsidRPr="00DB4F4D">
        <w:rPr>
          <w:rFonts w:ascii="Times New Roman" w:hAnsi="Times New Roman" w:cs="Times New Roman"/>
        </w:rPr>
        <w:t>изофлуран</w:t>
      </w:r>
      <w:proofErr w:type="spellEnd"/>
      <w:r w:rsidRPr="00DB4F4D">
        <w:rPr>
          <w:rFonts w:ascii="Times New Roman" w:hAnsi="Times New Roman" w:cs="Times New Roman"/>
        </w:rPr>
        <w:t xml:space="preserve">, реже — </w:t>
      </w:r>
      <w:proofErr w:type="spellStart"/>
      <w:r w:rsidRPr="00DB4F4D">
        <w:rPr>
          <w:rFonts w:ascii="Times New Roman" w:hAnsi="Times New Roman" w:cs="Times New Roman"/>
        </w:rPr>
        <w:t>энфлуран</w:t>
      </w:r>
      <w:proofErr w:type="spellEnd"/>
      <w:r w:rsidRPr="00DB4F4D">
        <w:rPr>
          <w:rFonts w:ascii="Times New Roman" w:hAnsi="Times New Roman" w:cs="Times New Roman"/>
        </w:rPr>
        <w:t xml:space="preserve"> или </w:t>
      </w:r>
      <w:proofErr w:type="spellStart"/>
      <w:r w:rsidRPr="00DB4F4D">
        <w:rPr>
          <w:rFonts w:ascii="Times New Roman" w:hAnsi="Times New Roman" w:cs="Times New Roman"/>
        </w:rPr>
        <w:t>галотан</w:t>
      </w:r>
      <w:proofErr w:type="spellEnd"/>
      <w:r w:rsidRPr="00DB4F4D">
        <w:rPr>
          <w:rFonts w:ascii="Times New Roman" w:hAnsi="Times New Roman" w:cs="Times New Roman"/>
        </w:rPr>
        <w:t xml:space="preserve">. Для стабилизации АД применяют </w:t>
      </w:r>
      <w:proofErr w:type="spellStart"/>
      <w:r w:rsidRPr="00DB4F4D">
        <w:rPr>
          <w:rFonts w:ascii="Times New Roman" w:hAnsi="Times New Roman" w:cs="Times New Roman"/>
        </w:rPr>
        <w:t>нитропруссид</w:t>
      </w:r>
      <w:proofErr w:type="spellEnd"/>
      <w:r w:rsidRPr="00DB4F4D">
        <w:rPr>
          <w:rFonts w:ascii="Times New Roman" w:hAnsi="Times New Roman" w:cs="Times New Roman"/>
        </w:rPr>
        <w:t xml:space="preserve"> натрия или </w:t>
      </w:r>
      <w:proofErr w:type="spellStart"/>
      <w:r w:rsidRPr="00DB4F4D">
        <w:rPr>
          <w:rFonts w:ascii="Times New Roman" w:hAnsi="Times New Roman" w:cs="Times New Roman"/>
        </w:rPr>
        <w:t>фентоламин</w:t>
      </w:r>
      <w:proofErr w:type="spellEnd"/>
      <w:r w:rsidRPr="00DB4F4D">
        <w:rPr>
          <w:rFonts w:ascii="Times New Roman" w:hAnsi="Times New Roman" w:cs="Times New Roman"/>
        </w:rPr>
        <w:t xml:space="preserve">, для устранения </w:t>
      </w:r>
      <w:proofErr w:type="spellStart"/>
      <w:r w:rsidRPr="00DB4F4D">
        <w:rPr>
          <w:rFonts w:ascii="Times New Roman" w:hAnsi="Times New Roman" w:cs="Times New Roman"/>
        </w:rPr>
        <w:t>наджелудочк</w:t>
      </w:r>
      <w:r w:rsidR="004055D3">
        <w:rPr>
          <w:rFonts w:ascii="Times New Roman" w:hAnsi="Times New Roman" w:cs="Times New Roman"/>
        </w:rPr>
        <w:t>овых</w:t>
      </w:r>
      <w:proofErr w:type="spellEnd"/>
      <w:r w:rsidR="004055D3">
        <w:rPr>
          <w:rFonts w:ascii="Times New Roman" w:hAnsi="Times New Roman" w:cs="Times New Roman"/>
        </w:rPr>
        <w:t xml:space="preserve"> аритмий — </w:t>
      </w:r>
      <w:proofErr w:type="spellStart"/>
      <w:r w:rsidR="004055D3">
        <w:rPr>
          <w:rFonts w:ascii="Times New Roman" w:hAnsi="Times New Roman" w:cs="Times New Roman"/>
        </w:rPr>
        <w:t>пропранолол</w:t>
      </w:r>
      <w:proofErr w:type="spellEnd"/>
      <w:r w:rsidR="004055D3">
        <w:rPr>
          <w:rFonts w:ascii="Times New Roman" w:hAnsi="Times New Roman" w:cs="Times New Roman"/>
        </w:rPr>
        <w:t xml:space="preserve"> </w:t>
      </w:r>
      <w:proofErr w:type="gramStart"/>
      <w:r w:rsidR="004055D3">
        <w:rPr>
          <w:rFonts w:ascii="Times New Roman" w:hAnsi="Times New Roman" w:cs="Times New Roman"/>
        </w:rPr>
        <w:t xml:space="preserve">или </w:t>
      </w:r>
      <w:r w:rsidRPr="00DB4F4D">
        <w:rPr>
          <w:rFonts w:ascii="Times New Roman" w:hAnsi="Times New Roman" w:cs="Times New Roman"/>
        </w:rPr>
        <w:t xml:space="preserve"> </w:t>
      </w:r>
      <w:proofErr w:type="spellStart"/>
      <w:r w:rsidRPr="00DB4F4D">
        <w:rPr>
          <w:rFonts w:ascii="Times New Roman" w:hAnsi="Times New Roman" w:cs="Times New Roman"/>
        </w:rPr>
        <w:t>эсмолол</w:t>
      </w:r>
      <w:proofErr w:type="spellEnd"/>
      <w:proofErr w:type="gramEnd"/>
      <w:r w:rsidRPr="00DB4F4D">
        <w:rPr>
          <w:rFonts w:ascii="Times New Roman" w:hAnsi="Times New Roman" w:cs="Times New Roman"/>
        </w:rPr>
        <w:t xml:space="preserve">, для устранения желудочковых аритмий — </w:t>
      </w:r>
      <w:proofErr w:type="spellStart"/>
      <w:r w:rsidRPr="00DB4F4D">
        <w:rPr>
          <w:rFonts w:ascii="Times New Roman" w:hAnsi="Times New Roman" w:cs="Times New Roman"/>
        </w:rPr>
        <w:t>лидокаин</w:t>
      </w:r>
      <w:proofErr w:type="spellEnd"/>
      <w:r w:rsidRPr="00DB4F4D">
        <w:rPr>
          <w:rFonts w:ascii="Times New Roman" w:hAnsi="Times New Roman" w:cs="Times New Roman"/>
        </w:rPr>
        <w:t xml:space="preserve">. Через несколько часов после операции может развиться преходящая гипогликемия. Ее устраняют путем </w:t>
      </w:r>
      <w:proofErr w:type="spellStart"/>
      <w:r w:rsidRPr="00DB4F4D">
        <w:rPr>
          <w:rFonts w:ascii="Times New Roman" w:hAnsi="Times New Roman" w:cs="Times New Roman"/>
        </w:rPr>
        <w:t>инфузии</w:t>
      </w:r>
      <w:proofErr w:type="spellEnd"/>
      <w:r w:rsidRPr="00DB4F4D">
        <w:rPr>
          <w:rFonts w:ascii="Times New Roman" w:hAnsi="Times New Roman" w:cs="Times New Roman"/>
        </w:rPr>
        <w:t xml:space="preserve"> глюкозы в течение первых суток после операции. Считается, что послеоперационная гипогликемия обусловлена кратковременной относительной </w:t>
      </w:r>
      <w:proofErr w:type="spellStart"/>
      <w:r w:rsidRPr="00DB4F4D">
        <w:rPr>
          <w:rFonts w:ascii="Times New Roman" w:hAnsi="Times New Roman" w:cs="Times New Roman"/>
        </w:rPr>
        <w:t>гиперинсулинемией</w:t>
      </w:r>
      <w:proofErr w:type="spellEnd"/>
      <w:r w:rsidRPr="00DB4F4D">
        <w:rPr>
          <w:rFonts w:ascii="Times New Roman" w:hAnsi="Times New Roman" w:cs="Times New Roman"/>
        </w:rPr>
        <w:t xml:space="preserve">. Относительный избыток инсулина вызван резким падением уровня катехоламинов — </w:t>
      </w:r>
      <w:proofErr w:type="spellStart"/>
      <w:r w:rsidRPr="00DB4F4D">
        <w:rPr>
          <w:rFonts w:ascii="Times New Roman" w:hAnsi="Times New Roman" w:cs="Times New Roman"/>
        </w:rPr>
        <w:t>контринсулярных</w:t>
      </w:r>
      <w:proofErr w:type="spellEnd"/>
      <w:r w:rsidRPr="00DB4F4D">
        <w:rPr>
          <w:rFonts w:ascii="Times New Roman" w:hAnsi="Times New Roman" w:cs="Times New Roman"/>
        </w:rPr>
        <w:t xml:space="preserve"> гормонов. Прием бета-адреноблокаторов также может играть роль в развитии гипогликемии. Артериальная гипотония, тахикардия и снижение диуреза после операции свидетельствуют о недостаточном восполнении дефицита ОЦК либо о развитии инфаркта миокарда, сердечной недостаточности, сепсиса или забрюшинного кровотечения. После удаления опухоли АД обычно падает до 90/60 мм рт. ст. Отсутствие снижения АД свидетельствует о наличии дополнительной опухолевой ткани. </w:t>
      </w:r>
    </w:p>
    <w:p w:rsidR="004055D3" w:rsidRDefault="004055D3" w:rsidP="004055D3">
      <w:pPr>
        <w:ind w:firstLine="0"/>
        <w:rPr>
          <w:rFonts w:ascii="Times New Roman" w:hAnsi="Times New Roman" w:cs="Times New Roman"/>
          <w:b/>
        </w:rPr>
      </w:pPr>
    </w:p>
    <w:p w:rsidR="004055D3" w:rsidRDefault="00DB4F4D" w:rsidP="004055D3">
      <w:pPr>
        <w:ind w:firstLine="0"/>
        <w:rPr>
          <w:rFonts w:ascii="Times New Roman" w:hAnsi="Times New Roman" w:cs="Times New Roman"/>
        </w:rPr>
      </w:pPr>
      <w:r w:rsidRPr="004055D3">
        <w:rPr>
          <w:rFonts w:ascii="Times New Roman" w:hAnsi="Times New Roman" w:cs="Times New Roman"/>
          <w:b/>
        </w:rPr>
        <w:lastRenderedPageBreak/>
        <w:t>Прогноз.</w:t>
      </w:r>
      <w:r w:rsidRPr="00DB4F4D">
        <w:rPr>
          <w:rFonts w:ascii="Times New Roman" w:hAnsi="Times New Roman" w:cs="Times New Roman"/>
        </w:rPr>
        <w:t xml:space="preserve"> </w:t>
      </w:r>
    </w:p>
    <w:p w:rsidR="00DB4F4D" w:rsidRDefault="00DB4F4D" w:rsidP="004055D3">
      <w:pPr>
        <w:ind w:firstLine="0"/>
        <w:rPr>
          <w:rFonts w:ascii="Times New Roman" w:hAnsi="Times New Roman" w:cs="Times New Roman"/>
        </w:rPr>
      </w:pPr>
      <w:r w:rsidRPr="00DB4F4D">
        <w:rPr>
          <w:rFonts w:ascii="Times New Roman" w:hAnsi="Times New Roman" w:cs="Times New Roman"/>
        </w:rPr>
        <w:t>Выживаемость на протяжении 5 лет у больных с доброкачественными опухолями составляет 95%; при злокачественных опухолях — 44%. После удаления опухоли АД нормализуется примерно у 75% больных.</w:t>
      </w:r>
    </w:p>
    <w:p w:rsidR="006D2093" w:rsidRPr="006D2093" w:rsidRDefault="006D2093" w:rsidP="006D2093">
      <w:pPr>
        <w:spacing w:before="100" w:beforeAutospacing="1" w:after="100" w:afterAutospacing="1" w:line="240" w:lineRule="auto"/>
        <w:ind w:firstLine="0"/>
        <w:jc w:val="left"/>
        <w:outlineLvl w:val="1"/>
        <w:rPr>
          <w:rFonts w:ascii="Times New Roman" w:eastAsia="Times New Roman" w:hAnsi="Times New Roman" w:cs="Times New Roman"/>
          <w:bCs/>
          <w:sz w:val="36"/>
          <w:szCs w:val="36"/>
          <w:lang w:eastAsia="ru-RU"/>
        </w:rPr>
      </w:pPr>
      <w:r w:rsidRPr="00DB4F4D">
        <w:rPr>
          <w:rFonts w:ascii="Times New Roman" w:eastAsia="Times New Roman" w:hAnsi="Times New Roman" w:cs="Times New Roman"/>
          <w:bCs/>
          <w:sz w:val="36"/>
          <w:szCs w:val="36"/>
          <w:lang w:eastAsia="ru-RU"/>
        </w:rPr>
        <w:t xml:space="preserve">План </w:t>
      </w:r>
      <w:r w:rsidR="00C00AB9">
        <w:rPr>
          <w:rFonts w:ascii="Times New Roman" w:eastAsia="Times New Roman" w:hAnsi="Times New Roman" w:cs="Times New Roman"/>
          <w:bCs/>
          <w:sz w:val="36"/>
          <w:szCs w:val="36"/>
          <w:lang w:val="uz-Latn-UZ" w:eastAsia="ru-RU"/>
        </w:rPr>
        <w:t>4</w:t>
      </w:r>
      <w:r w:rsidRPr="00DB4F4D">
        <w:rPr>
          <w:rFonts w:ascii="Times New Roman" w:eastAsia="Times New Roman" w:hAnsi="Times New Roman" w:cs="Times New Roman"/>
          <w:bCs/>
          <w:sz w:val="36"/>
          <w:szCs w:val="36"/>
          <w:lang w:eastAsia="ru-RU"/>
        </w:rPr>
        <w:t xml:space="preserve">. </w:t>
      </w:r>
      <w:proofErr w:type="spellStart"/>
      <w:r w:rsidR="00C00AB9">
        <w:rPr>
          <w:rFonts w:ascii="Times New Roman" w:eastAsia="Times New Roman" w:hAnsi="Times New Roman" w:cs="Times New Roman"/>
          <w:bCs/>
          <w:sz w:val="36"/>
          <w:szCs w:val="36"/>
          <w:lang w:eastAsia="ru-RU"/>
        </w:rPr>
        <w:t>Нейробластома</w:t>
      </w:r>
      <w:proofErr w:type="spellEnd"/>
    </w:p>
    <w:p w:rsidR="006D2093" w:rsidRDefault="006D2093" w:rsidP="006D2093">
      <w:pPr>
        <w:spacing w:before="100" w:beforeAutospacing="1" w:after="100" w:afterAutospacing="1" w:line="240" w:lineRule="auto"/>
        <w:ind w:firstLine="0"/>
        <w:jc w:val="left"/>
        <w:outlineLvl w:val="1"/>
        <w:rPr>
          <w:rFonts w:ascii="Times New Roman" w:hAnsi="Times New Roman" w:cs="Times New Roman"/>
        </w:rPr>
      </w:pPr>
    </w:p>
    <w:p w:rsidR="00C00AB9" w:rsidRDefault="006D2093" w:rsidP="00C00AB9">
      <w:pPr>
        <w:ind w:firstLine="708"/>
        <w:rPr>
          <w:rFonts w:ascii="Times New Roman" w:hAnsi="Times New Roman" w:cs="Times New Roman"/>
        </w:rPr>
      </w:pPr>
      <w:proofErr w:type="spellStart"/>
      <w:r w:rsidRPr="006D2093">
        <w:rPr>
          <w:rFonts w:ascii="Times New Roman" w:hAnsi="Times New Roman" w:cs="Times New Roman"/>
        </w:rPr>
        <w:t>Нейробластома</w:t>
      </w:r>
      <w:proofErr w:type="spellEnd"/>
      <w:r w:rsidRPr="006D2093">
        <w:rPr>
          <w:rFonts w:ascii="Times New Roman" w:hAnsi="Times New Roman" w:cs="Times New Roman"/>
        </w:rPr>
        <w:t xml:space="preserve">, </w:t>
      </w:r>
      <w:proofErr w:type="spellStart"/>
      <w:r w:rsidRPr="006D2093">
        <w:rPr>
          <w:rFonts w:ascii="Times New Roman" w:hAnsi="Times New Roman" w:cs="Times New Roman"/>
        </w:rPr>
        <w:t>ганглионейробластома</w:t>
      </w:r>
      <w:proofErr w:type="spellEnd"/>
      <w:r w:rsidRPr="006D2093">
        <w:rPr>
          <w:rFonts w:ascii="Times New Roman" w:hAnsi="Times New Roman" w:cs="Times New Roman"/>
        </w:rPr>
        <w:t xml:space="preserve"> и </w:t>
      </w:r>
      <w:proofErr w:type="spellStart"/>
      <w:r w:rsidRPr="006D2093">
        <w:rPr>
          <w:rFonts w:ascii="Times New Roman" w:hAnsi="Times New Roman" w:cs="Times New Roman"/>
        </w:rPr>
        <w:t>ганглионеврома</w:t>
      </w:r>
      <w:proofErr w:type="spellEnd"/>
      <w:r w:rsidRPr="006D2093">
        <w:rPr>
          <w:rFonts w:ascii="Times New Roman" w:hAnsi="Times New Roman" w:cs="Times New Roman"/>
        </w:rPr>
        <w:t xml:space="preserve"> </w:t>
      </w:r>
      <w:proofErr w:type="gramStart"/>
      <w:r w:rsidRPr="006D2093">
        <w:rPr>
          <w:rFonts w:ascii="Times New Roman" w:hAnsi="Times New Roman" w:cs="Times New Roman"/>
        </w:rPr>
        <w:t>Эти</w:t>
      </w:r>
      <w:proofErr w:type="gramEnd"/>
      <w:r w:rsidRPr="006D2093">
        <w:rPr>
          <w:rFonts w:ascii="Times New Roman" w:hAnsi="Times New Roman" w:cs="Times New Roman"/>
        </w:rPr>
        <w:t xml:space="preserve"> сходные по морфологии и происхождению опухоли встречаются преимущественно у детей и нередко секретируют катехоламины или их метаболиты. </w:t>
      </w:r>
    </w:p>
    <w:p w:rsidR="00C00AB9" w:rsidRDefault="006D2093" w:rsidP="00C00AB9">
      <w:pPr>
        <w:ind w:left="-284" w:firstLine="708"/>
        <w:rPr>
          <w:rFonts w:ascii="Times New Roman" w:hAnsi="Times New Roman" w:cs="Times New Roman"/>
        </w:rPr>
      </w:pPr>
      <w:proofErr w:type="spellStart"/>
      <w:r w:rsidRPr="006D2093">
        <w:rPr>
          <w:rFonts w:ascii="Times New Roman" w:hAnsi="Times New Roman" w:cs="Times New Roman"/>
        </w:rPr>
        <w:t>Нейробластома</w:t>
      </w:r>
      <w:proofErr w:type="spellEnd"/>
      <w:r w:rsidRPr="006D2093">
        <w:rPr>
          <w:rFonts w:ascii="Times New Roman" w:hAnsi="Times New Roman" w:cs="Times New Roman"/>
        </w:rPr>
        <w:t xml:space="preserve"> развивается из клеток нервного гребня и локализуется в надпочечниках или по ходу симпатического ствола. </w:t>
      </w:r>
      <w:proofErr w:type="spellStart"/>
      <w:r w:rsidRPr="006D2093">
        <w:rPr>
          <w:rFonts w:ascii="Times New Roman" w:hAnsi="Times New Roman" w:cs="Times New Roman"/>
        </w:rPr>
        <w:t>Нейробластомы</w:t>
      </w:r>
      <w:proofErr w:type="spellEnd"/>
      <w:r w:rsidRPr="006D2093">
        <w:rPr>
          <w:rFonts w:ascii="Times New Roman" w:hAnsi="Times New Roman" w:cs="Times New Roman"/>
        </w:rPr>
        <w:t xml:space="preserve"> у детей младшего возраста крайне злокачественны. Тем не менее, если </w:t>
      </w:r>
      <w:proofErr w:type="spellStart"/>
      <w:r w:rsidRPr="006D2093">
        <w:rPr>
          <w:rFonts w:ascii="Times New Roman" w:hAnsi="Times New Roman" w:cs="Times New Roman"/>
        </w:rPr>
        <w:t>нейробластома</w:t>
      </w:r>
      <w:proofErr w:type="spellEnd"/>
      <w:r w:rsidRPr="006D2093">
        <w:rPr>
          <w:rFonts w:ascii="Times New Roman" w:hAnsi="Times New Roman" w:cs="Times New Roman"/>
        </w:rPr>
        <w:t xml:space="preserve"> возникает на первом году жизни, часто наблюдается ее спонтанная регрессия. </w:t>
      </w:r>
      <w:r w:rsidR="00C00AB9">
        <w:rPr>
          <w:rFonts w:ascii="Times New Roman" w:hAnsi="Times New Roman" w:cs="Times New Roman"/>
        </w:rPr>
        <w:t xml:space="preserve"> </w:t>
      </w:r>
    </w:p>
    <w:p w:rsidR="00C00AB9" w:rsidRDefault="006D2093" w:rsidP="00C00AB9">
      <w:pPr>
        <w:ind w:left="-284" w:firstLine="708"/>
        <w:rPr>
          <w:rFonts w:ascii="Times New Roman" w:hAnsi="Times New Roman" w:cs="Times New Roman"/>
        </w:rPr>
      </w:pPr>
      <w:r w:rsidRPr="00C00AB9">
        <w:rPr>
          <w:rFonts w:ascii="Times New Roman" w:hAnsi="Times New Roman" w:cs="Times New Roman"/>
          <w:b/>
        </w:rPr>
        <w:t>Распространенность.</w:t>
      </w:r>
      <w:r w:rsidRPr="006D2093">
        <w:rPr>
          <w:rFonts w:ascii="Times New Roman" w:hAnsi="Times New Roman" w:cs="Times New Roman"/>
        </w:rPr>
        <w:t xml:space="preserve"> </w:t>
      </w:r>
      <w:proofErr w:type="spellStart"/>
      <w:r w:rsidRPr="006D2093">
        <w:rPr>
          <w:rFonts w:ascii="Times New Roman" w:hAnsi="Times New Roman" w:cs="Times New Roman"/>
        </w:rPr>
        <w:t>Нейробластома</w:t>
      </w:r>
      <w:proofErr w:type="spellEnd"/>
      <w:r w:rsidRPr="006D2093">
        <w:rPr>
          <w:rFonts w:ascii="Times New Roman" w:hAnsi="Times New Roman" w:cs="Times New Roman"/>
        </w:rPr>
        <w:t xml:space="preserve"> занимает второе место по частоте среди злокачественных солидных опухолей у детей (первое принадлежит опухолям головного мозга) и чаще всего встречается в возрасте от 1 до 3 лет. Не менее 50% этих опухолей локализуется в брюшной полости (из них 35% — в надпочечниках), и у 70% больных к моменту установления диагноза уже имеются метастазы. </w:t>
      </w:r>
    </w:p>
    <w:p w:rsidR="00C00AB9" w:rsidRDefault="006D2093" w:rsidP="00C00AB9">
      <w:pPr>
        <w:ind w:left="-284" w:firstLine="708"/>
        <w:rPr>
          <w:rFonts w:ascii="Times New Roman" w:hAnsi="Times New Roman" w:cs="Times New Roman"/>
        </w:rPr>
      </w:pPr>
      <w:r w:rsidRPr="00C00AB9">
        <w:rPr>
          <w:rFonts w:ascii="Times New Roman" w:hAnsi="Times New Roman" w:cs="Times New Roman"/>
          <w:b/>
        </w:rPr>
        <w:t>Клиническая картина</w:t>
      </w:r>
      <w:r w:rsidRPr="006D2093">
        <w:rPr>
          <w:rFonts w:ascii="Times New Roman" w:hAnsi="Times New Roman" w:cs="Times New Roman"/>
        </w:rPr>
        <w:t xml:space="preserve"> 1. Новообразование в брюшной полости. 2. </w:t>
      </w:r>
      <w:proofErr w:type="spellStart"/>
      <w:r w:rsidRPr="006D2093">
        <w:rPr>
          <w:rFonts w:ascii="Times New Roman" w:hAnsi="Times New Roman" w:cs="Times New Roman"/>
        </w:rPr>
        <w:t>Периорбитальный</w:t>
      </w:r>
      <w:proofErr w:type="spellEnd"/>
      <w:r w:rsidRPr="006D2093">
        <w:rPr>
          <w:rFonts w:ascii="Times New Roman" w:hAnsi="Times New Roman" w:cs="Times New Roman"/>
        </w:rPr>
        <w:t xml:space="preserve"> отек. 3. Похудание, анорексия. 4. Боли в костях (метастазы). 5. Анемия. 6. Лихорадка. 7. Симптомы, обусловленные избытком катехоламинов: а. Покраснение лица. б. Потливость. в. Тахикардия. г. Артериальная гипертония. д. Головная боль. е. Хронический понос (редко). </w:t>
      </w:r>
    </w:p>
    <w:p w:rsidR="00C00AB9" w:rsidRDefault="006D2093" w:rsidP="00C00AB9">
      <w:pPr>
        <w:ind w:left="-284" w:firstLine="708"/>
        <w:rPr>
          <w:rFonts w:ascii="Times New Roman" w:hAnsi="Times New Roman" w:cs="Times New Roman"/>
        </w:rPr>
      </w:pPr>
      <w:r w:rsidRPr="00C00AB9">
        <w:rPr>
          <w:rFonts w:ascii="Times New Roman" w:hAnsi="Times New Roman" w:cs="Times New Roman"/>
          <w:b/>
        </w:rPr>
        <w:t>Лабораторная диагностика</w:t>
      </w:r>
      <w:r w:rsidRPr="006D2093">
        <w:rPr>
          <w:rFonts w:ascii="Times New Roman" w:hAnsi="Times New Roman" w:cs="Times New Roman"/>
        </w:rPr>
        <w:t xml:space="preserve"> 1. Диагностика </w:t>
      </w:r>
      <w:proofErr w:type="spellStart"/>
      <w:r w:rsidRPr="006D2093">
        <w:rPr>
          <w:rFonts w:ascii="Times New Roman" w:hAnsi="Times New Roman" w:cs="Times New Roman"/>
        </w:rPr>
        <w:t>нейробластомы</w:t>
      </w:r>
      <w:proofErr w:type="spellEnd"/>
      <w:r w:rsidRPr="006D2093">
        <w:rPr>
          <w:rFonts w:ascii="Times New Roman" w:hAnsi="Times New Roman" w:cs="Times New Roman"/>
        </w:rPr>
        <w:t xml:space="preserve"> основана прежде всего на определении содержания </w:t>
      </w:r>
      <w:proofErr w:type="spellStart"/>
      <w:r w:rsidRPr="006D2093">
        <w:rPr>
          <w:rFonts w:ascii="Times New Roman" w:hAnsi="Times New Roman" w:cs="Times New Roman"/>
        </w:rPr>
        <w:t>ванилилминдальной</w:t>
      </w:r>
      <w:proofErr w:type="spellEnd"/>
      <w:r w:rsidRPr="006D2093">
        <w:rPr>
          <w:rFonts w:ascii="Times New Roman" w:hAnsi="Times New Roman" w:cs="Times New Roman"/>
        </w:rPr>
        <w:t xml:space="preserve"> кислоты (конечный продукт тканевого метаболизма адреналина и норадреналина) и </w:t>
      </w:r>
      <w:proofErr w:type="spellStart"/>
      <w:r w:rsidRPr="006D2093">
        <w:rPr>
          <w:rFonts w:ascii="Times New Roman" w:hAnsi="Times New Roman" w:cs="Times New Roman"/>
        </w:rPr>
        <w:t>гомованилиновой</w:t>
      </w:r>
      <w:proofErr w:type="spellEnd"/>
      <w:r w:rsidRPr="006D2093">
        <w:rPr>
          <w:rFonts w:ascii="Times New Roman" w:hAnsi="Times New Roman" w:cs="Times New Roman"/>
        </w:rPr>
        <w:t xml:space="preserve"> кислоты (конечный продукт метаболизма дофамина) в моче. Обычно при первичном обследовании определяют содержание </w:t>
      </w:r>
      <w:proofErr w:type="spellStart"/>
      <w:r w:rsidRPr="006D2093">
        <w:rPr>
          <w:rFonts w:ascii="Times New Roman" w:hAnsi="Times New Roman" w:cs="Times New Roman"/>
        </w:rPr>
        <w:t>ванилилминдальной</w:t>
      </w:r>
      <w:proofErr w:type="spellEnd"/>
      <w:r w:rsidRPr="006D2093">
        <w:rPr>
          <w:rFonts w:ascii="Times New Roman" w:hAnsi="Times New Roman" w:cs="Times New Roman"/>
        </w:rPr>
        <w:t xml:space="preserve"> кислоты, однако у 15—20% больных уровень </w:t>
      </w:r>
      <w:proofErr w:type="spellStart"/>
      <w:r w:rsidRPr="006D2093">
        <w:rPr>
          <w:rFonts w:ascii="Times New Roman" w:hAnsi="Times New Roman" w:cs="Times New Roman"/>
        </w:rPr>
        <w:t>ванилилминдальной</w:t>
      </w:r>
      <w:proofErr w:type="spellEnd"/>
      <w:r w:rsidRPr="006D2093">
        <w:rPr>
          <w:rFonts w:ascii="Times New Roman" w:hAnsi="Times New Roman" w:cs="Times New Roman"/>
        </w:rPr>
        <w:t xml:space="preserve"> кислоты в моче нормален, но повышено содержание </w:t>
      </w:r>
      <w:proofErr w:type="spellStart"/>
      <w:r w:rsidRPr="006D2093">
        <w:rPr>
          <w:rFonts w:ascii="Times New Roman" w:hAnsi="Times New Roman" w:cs="Times New Roman"/>
        </w:rPr>
        <w:t>гомованилиновой</w:t>
      </w:r>
      <w:proofErr w:type="spellEnd"/>
      <w:r w:rsidRPr="006D2093">
        <w:rPr>
          <w:rFonts w:ascii="Times New Roman" w:hAnsi="Times New Roman" w:cs="Times New Roman"/>
        </w:rPr>
        <w:t xml:space="preserve"> кислоты. Поэтому следует определять оба соединения. Уровень адреналина остается нормальным. </w:t>
      </w:r>
    </w:p>
    <w:p w:rsidR="00C00AB9" w:rsidRDefault="006D2093" w:rsidP="00C00AB9">
      <w:pPr>
        <w:ind w:left="-284" w:firstLine="708"/>
        <w:rPr>
          <w:rFonts w:ascii="Times New Roman" w:hAnsi="Times New Roman" w:cs="Times New Roman"/>
        </w:rPr>
      </w:pPr>
      <w:r w:rsidRPr="006D2093">
        <w:rPr>
          <w:rFonts w:ascii="Times New Roman" w:hAnsi="Times New Roman" w:cs="Times New Roman"/>
        </w:rPr>
        <w:t xml:space="preserve">2. </w:t>
      </w:r>
      <w:r w:rsidRPr="00C00AB9">
        <w:rPr>
          <w:rFonts w:ascii="Times New Roman" w:hAnsi="Times New Roman" w:cs="Times New Roman"/>
          <w:i/>
        </w:rPr>
        <w:t>Массовые обследования и профилактика.</w:t>
      </w:r>
      <w:r w:rsidRPr="006D2093">
        <w:rPr>
          <w:rFonts w:ascii="Times New Roman" w:hAnsi="Times New Roman" w:cs="Times New Roman"/>
        </w:rPr>
        <w:t xml:space="preserve"> Проведенные в Японии исследования показали, что выявление </w:t>
      </w:r>
      <w:proofErr w:type="spellStart"/>
      <w:r w:rsidRPr="006D2093">
        <w:rPr>
          <w:rFonts w:ascii="Times New Roman" w:hAnsi="Times New Roman" w:cs="Times New Roman"/>
        </w:rPr>
        <w:t>нейробластомы</w:t>
      </w:r>
      <w:proofErr w:type="spellEnd"/>
      <w:r w:rsidRPr="006D2093">
        <w:rPr>
          <w:rFonts w:ascii="Times New Roman" w:hAnsi="Times New Roman" w:cs="Times New Roman"/>
        </w:rPr>
        <w:t xml:space="preserve"> на доклинической стадии по данным определения </w:t>
      </w:r>
      <w:proofErr w:type="spellStart"/>
      <w:r w:rsidRPr="006D2093">
        <w:rPr>
          <w:rFonts w:ascii="Times New Roman" w:hAnsi="Times New Roman" w:cs="Times New Roman"/>
        </w:rPr>
        <w:t>ванилилминдальной</w:t>
      </w:r>
      <w:proofErr w:type="spellEnd"/>
      <w:r w:rsidRPr="006D2093">
        <w:rPr>
          <w:rFonts w:ascii="Times New Roman" w:hAnsi="Times New Roman" w:cs="Times New Roman"/>
        </w:rPr>
        <w:t xml:space="preserve"> или </w:t>
      </w:r>
      <w:proofErr w:type="spellStart"/>
      <w:r w:rsidRPr="006D2093">
        <w:rPr>
          <w:rFonts w:ascii="Times New Roman" w:hAnsi="Times New Roman" w:cs="Times New Roman"/>
        </w:rPr>
        <w:t>гомованилиновой</w:t>
      </w:r>
      <w:proofErr w:type="spellEnd"/>
      <w:r w:rsidRPr="006D2093">
        <w:rPr>
          <w:rFonts w:ascii="Times New Roman" w:hAnsi="Times New Roman" w:cs="Times New Roman"/>
        </w:rPr>
        <w:t xml:space="preserve"> кислоты в моче у детей 6-месячного возраста и своевременно начатое лечение значительно повышают выживаемость (излечивается до 97% больных). Отношение </w:t>
      </w:r>
      <w:proofErr w:type="spellStart"/>
      <w:proofErr w:type="gramStart"/>
      <w:r w:rsidRPr="006D2093">
        <w:rPr>
          <w:rFonts w:ascii="Times New Roman" w:hAnsi="Times New Roman" w:cs="Times New Roman"/>
        </w:rPr>
        <w:t>ванилилминдальная</w:t>
      </w:r>
      <w:proofErr w:type="spellEnd"/>
      <w:r w:rsidRPr="006D2093">
        <w:rPr>
          <w:rFonts w:ascii="Times New Roman" w:hAnsi="Times New Roman" w:cs="Times New Roman"/>
        </w:rPr>
        <w:t xml:space="preserve">  кислота</w:t>
      </w:r>
      <w:proofErr w:type="gramEnd"/>
      <w:r w:rsidRPr="006D2093">
        <w:rPr>
          <w:rFonts w:ascii="Times New Roman" w:hAnsi="Times New Roman" w:cs="Times New Roman"/>
        </w:rPr>
        <w:t>/</w:t>
      </w:r>
      <w:proofErr w:type="spellStart"/>
      <w:r w:rsidRPr="006D2093">
        <w:rPr>
          <w:rFonts w:ascii="Times New Roman" w:hAnsi="Times New Roman" w:cs="Times New Roman"/>
        </w:rPr>
        <w:t>гомованилиновая</w:t>
      </w:r>
      <w:proofErr w:type="spellEnd"/>
      <w:r w:rsidRPr="006D2093">
        <w:rPr>
          <w:rFonts w:ascii="Times New Roman" w:hAnsi="Times New Roman" w:cs="Times New Roman"/>
        </w:rPr>
        <w:t xml:space="preserve"> кислота у детей на доклинической стадии </w:t>
      </w:r>
      <w:proofErr w:type="spellStart"/>
      <w:r w:rsidRPr="006D2093">
        <w:rPr>
          <w:rFonts w:ascii="Times New Roman" w:hAnsi="Times New Roman" w:cs="Times New Roman"/>
        </w:rPr>
        <w:t>нейробластомы</w:t>
      </w:r>
      <w:proofErr w:type="spellEnd"/>
      <w:r w:rsidRPr="006D2093">
        <w:rPr>
          <w:rFonts w:ascii="Times New Roman" w:hAnsi="Times New Roman" w:cs="Times New Roman"/>
        </w:rPr>
        <w:t xml:space="preserve"> было выше, чем у детей, у которых опухоль была диагностирована уже после появления клинических признаков. Эти данные </w:t>
      </w:r>
      <w:r w:rsidRPr="006D2093">
        <w:rPr>
          <w:rFonts w:ascii="Times New Roman" w:hAnsi="Times New Roman" w:cs="Times New Roman"/>
        </w:rPr>
        <w:lastRenderedPageBreak/>
        <w:t xml:space="preserve">свидетельствуют о том, что клетки </w:t>
      </w:r>
      <w:proofErr w:type="spellStart"/>
      <w:r w:rsidRPr="006D2093">
        <w:rPr>
          <w:rFonts w:ascii="Times New Roman" w:hAnsi="Times New Roman" w:cs="Times New Roman"/>
        </w:rPr>
        <w:t>нейробластомы</w:t>
      </w:r>
      <w:proofErr w:type="spellEnd"/>
      <w:r w:rsidRPr="006D2093">
        <w:rPr>
          <w:rFonts w:ascii="Times New Roman" w:hAnsi="Times New Roman" w:cs="Times New Roman"/>
        </w:rPr>
        <w:t xml:space="preserve"> на доклинической стадии секретируют преимущественно адреналин и норадреналин и, следовательно, являются более дифференцированными. </w:t>
      </w:r>
    </w:p>
    <w:p w:rsidR="00C00AB9" w:rsidRDefault="006D2093" w:rsidP="00C00AB9">
      <w:pPr>
        <w:ind w:left="-284" w:firstLine="708"/>
        <w:rPr>
          <w:rFonts w:ascii="Times New Roman" w:hAnsi="Times New Roman" w:cs="Times New Roman"/>
        </w:rPr>
      </w:pPr>
      <w:r w:rsidRPr="00C00AB9">
        <w:rPr>
          <w:rFonts w:ascii="Times New Roman" w:hAnsi="Times New Roman" w:cs="Times New Roman"/>
          <w:i/>
        </w:rPr>
        <w:t xml:space="preserve">3. </w:t>
      </w:r>
      <w:proofErr w:type="spellStart"/>
      <w:r w:rsidRPr="00C00AB9">
        <w:rPr>
          <w:rFonts w:ascii="Times New Roman" w:hAnsi="Times New Roman" w:cs="Times New Roman"/>
          <w:i/>
        </w:rPr>
        <w:t>Цистатионин</w:t>
      </w:r>
      <w:proofErr w:type="spellEnd"/>
      <w:r w:rsidRPr="00C00AB9">
        <w:rPr>
          <w:rFonts w:ascii="Times New Roman" w:hAnsi="Times New Roman" w:cs="Times New Roman"/>
          <w:i/>
        </w:rPr>
        <w:t>.</w:t>
      </w:r>
      <w:r w:rsidRPr="006D2093">
        <w:rPr>
          <w:rFonts w:ascii="Times New Roman" w:hAnsi="Times New Roman" w:cs="Times New Roman"/>
        </w:rPr>
        <w:t xml:space="preserve"> В норме </w:t>
      </w:r>
      <w:proofErr w:type="spellStart"/>
      <w:r w:rsidRPr="006D2093">
        <w:rPr>
          <w:rFonts w:ascii="Times New Roman" w:hAnsi="Times New Roman" w:cs="Times New Roman"/>
        </w:rPr>
        <w:t>цистатионин</w:t>
      </w:r>
      <w:proofErr w:type="spellEnd"/>
      <w:r w:rsidRPr="006D2093">
        <w:rPr>
          <w:rFonts w:ascii="Times New Roman" w:hAnsi="Times New Roman" w:cs="Times New Roman"/>
        </w:rPr>
        <w:t xml:space="preserve"> в моче не выявляется; присутствие </w:t>
      </w:r>
      <w:proofErr w:type="spellStart"/>
      <w:r w:rsidRPr="006D2093">
        <w:rPr>
          <w:rFonts w:ascii="Times New Roman" w:hAnsi="Times New Roman" w:cs="Times New Roman"/>
        </w:rPr>
        <w:t>цистатионина</w:t>
      </w:r>
      <w:proofErr w:type="spellEnd"/>
      <w:r w:rsidRPr="006D2093">
        <w:rPr>
          <w:rFonts w:ascii="Times New Roman" w:hAnsi="Times New Roman" w:cs="Times New Roman"/>
        </w:rPr>
        <w:t xml:space="preserve"> в моче указывает на наличие </w:t>
      </w:r>
      <w:proofErr w:type="spellStart"/>
      <w:r w:rsidRPr="006D2093">
        <w:rPr>
          <w:rFonts w:ascii="Times New Roman" w:hAnsi="Times New Roman" w:cs="Times New Roman"/>
        </w:rPr>
        <w:t>нейробластомы</w:t>
      </w:r>
      <w:proofErr w:type="spellEnd"/>
      <w:r w:rsidRPr="006D2093">
        <w:rPr>
          <w:rFonts w:ascii="Times New Roman" w:hAnsi="Times New Roman" w:cs="Times New Roman"/>
        </w:rPr>
        <w:t xml:space="preserve">. Однако отсутствие </w:t>
      </w:r>
      <w:proofErr w:type="spellStart"/>
      <w:r w:rsidRPr="006D2093">
        <w:rPr>
          <w:rFonts w:ascii="Times New Roman" w:hAnsi="Times New Roman" w:cs="Times New Roman"/>
        </w:rPr>
        <w:t>цистатионина</w:t>
      </w:r>
      <w:proofErr w:type="spellEnd"/>
      <w:r w:rsidRPr="006D2093">
        <w:rPr>
          <w:rFonts w:ascii="Times New Roman" w:hAnsi="Times New Roman" w:cs="Times New Roman"/>
        </w:rPr>
        <w:t xml:space="preserve"> в моче не является основанием для исключения диагноза </w:t>
      </w:r>
      <w:proofErr w:type="spellStart"/>
      <w:r w:rsidRPr="006D2093">
        <w:rPr>
          <w:rFonts w:ascii="Times New Roman" w:hAnsi="Times New Roman" w:cs="Times New Roman"/>
        </w:rPr>
        <w:t>нейробластомы</w:t>
      </w:r>
      <w:proofErr w:type="spellEnd"/>
      <w:r w:rsidRPr="006D2093">
        <w:rPr>
          <w:rFonts w:ascii="Times New Roman" w:hAnsi="Times New Roman" w:cs="Times New Roman"/>
        </w:rPr>
        <w:t xml:space="preserve">. </w:t>
      </w:r>
    </w:p>
    <w:p w:rsidR="00C00AB9" w:rsidRDefault="006D2093" w:rsidP="00C00AB9">
      <w:pPr>
        <w:ind w:left="-284" w:firstLine="708"/>
        <w:rPr>
          <w:rFonts w:ascii="Times New Roman" w:hAnsi="Times New Roman" w:cs="Times New Roman"/>
        </w:rPr>
      </w:pPr>
      <w:r w:rsidRPr="00C00AB9">
        <w:rPr>
          <w:rFonts w:ascii="Times New Roman" w:hAnsi="Times New Roman" w:cs="Times New Roman"/>
          <w:b/>
        </w:rPr>
        <w:t>Методы визуализации</w:t>
      </w:r>
      <w:r w:rsidRPr="006D2093">
        <w:rPr>
          <w:rFonts w:ascii="Times New Roman" w:hAnsi="Times New Roman" w:cs="Times New Roman"/>
        </w:rPr>
        <w:t xml:space="preserve"> 1. Экскреторная урография. 2. КТ. 3. </w:t>
      </w:r>
      <w:proofErr w:type="spellStart"/>
      <w:r w:rsidRPr="006D2093">
        <w:rPr>
          <w:rFonts w:ascii="Times New Roman" w:hAnsi="Times New Roman" w:cs="Times New Roman"/>
        </w:rPr>
        <w:t>Сцинтиграфия</w:t>
      </w:r>
      <w:proofErr w:type="spellEnd"/>
      <w:r w:rsidRPr="006D2093">
        <w:rPr>
          <w:rFonts w:ascii="Times New Roman" w:hAnsi="Times New Roman" w:cs="Times New Roman"/>
        </w:rPr>
        <w:t xml:space="preserve"> костей или рентгенография скелета. 4. Рентгенография грудной клетки. 5. </w:t>
      </w:r>
      <w:proofErr w:type="spellStart"/>
      <w:r w:rsidRPr="006D2093">
        <w:rPr>
          <w:rFonts w:ascii="Times New Roman" w:hAnsi="Times New Roman" w:cs="Times New Roman"/>
        </w:rPr>
        <w:t>Сцинтиграфия</w:t>
      </w:r>
      <w:proofErr w:type="spellEnd"/>
      <w:r w:rsidRPr="006D2093">
        <w:rPr>
          <w:rFonts w:ascii="Times New Roman" w:hAnsi="Times New Roman" w:cs="Times New Roman"/>
        </w:rPr>
        <w:t xml:space="preserve"> печени. 6. Ангиография. Д. </w:t>
      </w:r>
    </w:p>
    <w:p w:rsidR="00C00AB9" w:rsidRDefault="006D2093" w:rsidP="00C00AB9">
      <w:pPr>
        <w:ind w:left="-284" w:firstLine="708"/>
        <w:rPr>
          <w:rFonts w:ascii="Times New Roman" w:hAnsi="Times New Roman" w:cs="Times New Roman"/>
        </w:rPr>
      </w:pPr>
      <w:r w:rsidRPr="00C00AB9">
        <w:rPr>
          <w:rFonts w:ascii="Times New Roman" w:hAnsi="Times New Roman" w:cs="Times New Roman"/>
          <w:b/>
        </w:rPr>
        <w:t>Лечение</w:t>
      </w:r>
      <w:r w:rsidRPr="006D2093">
        <w:rPr>
          <w:rFonts w:ascii="Times New Roman" w:hAnsi="Times New Roman" w:cs="Times New Roman"/>
        </w:rPr>
        <w:t xml:space="preserve"> (зависит от стадии опухоли) 1. Хирургическое вмешательство. 2. Лучевая терапия (60Co). 3. Химиотерапия (</w:t>
      </w:r>
      <w:proofErr w:type="spellStart"/>
      <w:r w:rsidRPr="006D2093">
        <w:rPr>
          <w:rFonts w:ascii="Times New Roman" w:hAnsi="Times New Roman" w:cs="Times New Roman"/>
        </w:rPr>
        <w:t>циклофосфамид</w:t>
      </w:r>
      <w:proofErr w:type="spellEnd"/>
      <w:r w:rsidRPr="006D2093">
        <w:rPr>
          <w:rFonts w:ascii="Times New Roman" w:hAnsi="Times New Roman" w:cs="Times New Roman"/>
        </w:rPr>
        <w:t xml:space="preserve"> и </w:t>
      </w:r>
      <w:proofErr w:type="spellStart"/>
      <w:r w:rsidRPr="006D2093">
        <w:rPr>
          <w:rFonts w:ascii="Times New Roman" w:hAnsi="Times New Roman" w:cs="Times New Roman"/>
        </w:rPr>
        <w:t>винкристин</w:t>
      </w:r>
      <w:proofErr w:type="spellEnd"/>
      <w:r w:rsidRPr="006D2093">
        <w:rPr>
          <w:rFonts w:ascii="Times New Roman" w:hAnsi="Times New Roman" w:cs="Times New Roman"/>
        </w:rPr>
        <w:t xml:space="preserve">). 4. Трансплантация костного мозга. </w:t>
      </w:r>
    </w:p>
    <w:p w:rsidR="00C00AB9" w:rsidRDefault="006D2093" w:rsidP="00C00AB9">
      <w:pPr>
        <w:ind w:left="-284" w:firstLine="708"/>
        <w:rPr>
          <w:rFonts w:ascii="Times New Roman" w:hAnsi="Times New Roman" w:cs="Times New Roman"/>
        </w:rPr>
      </w:pPr>
      <w:r w:rsidRPr="00C00AB9">
        <w:rPr>
          <w:rFonts w:ascii="Times New Roman" w:hAnsi="Times New Roman" w:cs="Times New Roman"/>
          <w:b/>
        </w:rPr>
        <w:t>Прогноз.</w:t>
      </w:r>
      <w:r w:rsidRPr="006D2093">
        <w:rPr>
          <w:rFonts w:ascii="Times New Roman" w:hAnsi="Times New Roman" w:cs="Times New Roman"/>
        </w:rPr>
        <w:t xml:space="preserve"> Чем меньше возраст ребенка, тем благоприятнее прогноз. Выживаемость составляет в среднем 30—35%. Для прогнозирования развития болезни и оценки эффективности лечения необходимо периодически определять содержание катехоламинов в сыворотке. Принято различать 2 клинико-биологических варианта </w:t>
      </w:r>
      <w:proofErr w:type="spellStart"/>
      <w:r w:rsidRPr="006D2093">
        <w:rPr>
          <w:rFonts w:ascii="Times New Roman" w:hAnsi="Times New Roman" w:cs="Times New Roman"/>
        </w:rPr>
        <w:t>нейробластомы</w:t>
      </w:r>
      <w:proofErr w:type="spellEnd"/>
      <w:r w:rsidRPr="006D2093">
        <w:rPr>
          <w:rFonts w:ascii="Times New Roman" w:hAnsi="Times New Roman" w:cs="Times New Roman"/>
        </w:rPr>
        <w:t xml:space="preserve">: </w:t>
      </w:r>
    </w:p>
    <w:p w:rsidR="00C00AB9" w:rsidRDefault="006D2093" w:rsidP="00C00AB9">
      <w:pPr>
        <w:ind w:left="-284" w:firstLine="708"/>
        <w:rPr>
          <w:rFonts w:ascii="Times New Roman" w:hAnsi="Times New Roman" w:cs="Times New Roman"/>
        </w:rPr>
      </w:pPr>
      <w:r w:rsidRPr="006D2093">
        <w:rPr>
          <w:rFonts w:ascii="Times New Roman" w:hAnsi="Times New Roman" w:cs="Times New Roman"/>
        </w:rPr>
        <w:t xml:space="preserve">1. Благоприятный: опухоль диагностируется в раннем возрасте и на ранней стадии развития. Для опухолевых клеток характерны </w:t>
      </w:r>
      <w:proofErr w:type="spellStart"/>
      <w:r w:rsidRPr="006D2093">
        <w:rPr>
          <w:rFonts w:ascii="Times New Roman" w:hAnsi="Times New Roman" w:cs="Times New Roman"/>
        </w:rPr>
        <w:t>триплоидные</w:t>
      </w:r>
      <w:proofErr w:type="spellEnd"/>
      <w:r w:rsidRPr="006D2093">
        <w:rPr>
          <w:rFonts w:ascii="Times New Roman" w:hAnsi="Times New Roman" w:cs="Times New Roman"/>
        </w:rPr>
        <w:t xml:space="preserve"> кариотипы, отсутствие мини-хромосом, низкий уровень амплификации (малое число копий) онкогена </w:t>
      </w:r>
      <w:proofErr w:type="spellStart"/>
      <w:r w:rsidRPr="006D2093">
        <w:rPr>
          <w:rFonts w:ascii="Times New Roman" w:hAnsi="Times New Roman" w:cs="Times New Roman"/>
        </w:rPr>
        <w:t>Nmyc</w:t>
      </w:r>
      <w:proofErr w:type="spellEnd"/>
      <w:r w:rsidRPr="006D2093">
        <w:rPr>
          <w:rFonts w:ascii="Times New Roman" w:hAnsi="Times New Roman" w:cs="Times New Roman"/>
        </w:rPr>
        <w:t xml:space="preserve">. Есть признаки дифференцировки опухолевых клеток (преобладание синтеза адреналина и норадреналина). Прогноз благоприятный при минимальном лечении или даже без лечения. </w:t>
      </w:r>
    </w:p>
    <w:p w:rsidR="00C00AB9" w:rsidRDefault="006D2093" w:rsidP="00C00AB9">
      <w:pPr>
        <w:ind w:left="-284" w:firstLine="708"/>
        <w:rPr>
          <w:rFonts w:ascii="Times New Roman" w:hAnsi="Times New Roman" w:cs="Times New Roman"/>
        </w:rPr>
      </w:pPr>
      <w:r w:rsidRPr="006D2093">
        <w:rPr>
          <w:rFonts w:ascii="Times New Roman" w:hAnsi="Times New Roman" w:cs="Times New Roman"/>
        </w:rPr>
        <w:t xml:space="preserve">2. Неблагоприятный: опухолевые клетки </w:t>
      </w:r>
      <w:proofErr w:type="spellStart"/>
      <w:r w:rsidRPr="006D2093">
        <w:rPr>
          <w:rFonts w:ascii="Times New Roman" w:hAnsi="Times New Roman" w:cs="Times New Roman"/>
        </w:rPr>
        <w:t>малодифференцированы</w:t>
      </w:r>
      <w:proofErr w:type="spellEnd"/>
      <w:r w:rsidRPr="006D2093">
        <w:rPr>
          <w:rFonts w:ascii="Times New Roman" w:hAnsi="Times New Roman" w:cs="Times New Roman"/>
        </w:rPr>
        <w:t>; клеточный цикл укорочен; уровень амплификации онкогена N-</w:t>
      </w:r>
      <w:proofErr w:type="spellStart"/>
      <w:r w:rsidRPr="006D2093">
        <w:rPr>
          <w:rFonts w:ascii="Times New Roman" w:hAnsi="Times New Roman" w:cs="Times New Roman"/>
        </w:rPr>
        <w:t>myc</w:t>
      </w:r>
      <w:proofErr w:type="spellEnd"/>
      <w:r w:rsidRPr="006D2093">
        <w:rPr>
          <w:rFonts w:ascii="Times New Roman" w:hAnsi="Times New Roman" w:cs="Times New Roman"/>
        </w:rPr>
        <w:t xml:space="preserve"> высокий. Прогноз неблагоприятный. Любые способы терапии (например, трансплантация костного мозга) малоэффективны. Первый вариант </w:t>
      </w:r>
      <w:proofErr w:type="spellStart"/>
      <w:r w:rsidRPr="006D2093">
        <w:rPr>
          <w:rFonts w:ascii="Times New Roman" w:hAnsi="Times New Roman" w:cs="Times New Roman"/>
        </w:rPr>
        <w:t>нейробластомы</w:t>
      </w:r>
      <w:proofErr w:type="spellEnd"/>
      <w:r w:rsidRPr="006D2093">
        <w:rPr>
          <w:rFonts w:ascii="Times New Roman" w:hAnsi="Times New Roman" w:cs="Times New Roman"/>
        </w:rPr>
        <w:t xml:space="preserve"> практически никогда не переходит во второй. </w:t>
      </w:r>
    </w:p>
    <w:p w:rsidR="00C00AB9" w:rsidRDefault="006D2093" w:rsidP="00C00AB9">
      <w:pPr>
        <w:ind w:left="-284" w:firstLine="708"/>
        <w:rPr>
          <w:rFonts w:ascii="Times New Roman" w:hAnsi="Times New Roman" w:cs="Times New Roman"/>
        </w:rPr>
      </w:pPr>
      <w:proofErr w:type="spellStart"/>
      <w:r w:rsidRPr="00C00AB9">
        <w:rPr>
          <w:rFonts w:ascii="Times New Roman" w:hAnsi="Times New Roman" w:cs="Times New Roman"/>
          <w:b/>
        </w:rPr>
        <w:t>Ганглионейробластома</w:t>
      </w:r>
      <w:proofErr w:type="spellEnd"/>
      <w:r w:rsidRPr="006D2093">
        <w:rPr>
          <w:rFonts w:ascii="Times New Roman" w:hAnsi="Times New Roman" w:cs="Times New Roman"/>
        </w:rPr>
        <w:t xml:space="preserve"> </w:t>
      </w:r>
    </w:p>
    <w:p w:rsidR="00C00AB9" w:rsidRDefault="006D2093" w:rsidP="00C00AB9">
      <w:pPr>
        <w:ind w:left="-284" w:firstLine="708"/>
        <w:rPr>
          <w:rFonts w:ascii="Times New Roman" w:hAnsi="Times New Roman" w:cs="Times New Roman"/>
        </w:rPr>
      </w:pPr>
      <w:r w:rsidRPr="00C00AB9">
        <w:rPr>
          <w:rFonts w:ascii="Times New Roman" w:hAnsi="Times New Roman" w:cs="Times New Roman"/>
          <w:b/>
        </w:rPr>
        <w:t>Морфология.</w:t>
      </w:r>
      <w:r w:rsidRPr="006D2093">
        <w:rPr>
          <w:rFonts w:ascii="Times New Roman" w:hAnsi="Times New Roman" w:cs="Times New Roman"/>
        </w:rPr>
        <w:t xml:space="preserve"> Эта опухоль содержит как </w:t>
      </w:r>
      <w:proofErr w:type="spellStart"/>
      <w:r w:rsidRPr="006D2093">
        <w:rPr>
          <w:rFonts w:ascii="Times New Roman" w:hAnsi="Times New Roman" w:cs="Times New Roman"/>
        </w:rPr>
        <w:t>нейробласты</w:t>
      </w:r>
      <w:proofErr w:type="spellEnd"/>
      <w:r w:rsidRPr="006D2093">
        <w:rPr>
          <w:rFonts w:ascii="Times New Roman" w:hAnsi="Times New Roman" w:cs="Times New Roman"/>
        </w:rPr>
        <w:t xml:space="preserve">, так и ганглиозные клетки на разных стадиях дифференцировки; образуется путем трансформации клеток </w:t>
      </w:r>
      <w:proofErr w:type="spellStart"/>
      <w:r w:rsidRPr="006D2093">
        <w:rPr>
          <w:rFonts w:ascii="Times New Roman" w:hAnsi="Times New Roman" w:cs="Times New Roman"/>
        </w:rPr>
        <w:t>нейробластомы</w:t>
      </w:r>
      <w:proofErr w:type="spellEnd"/>
      <w:r w:rsidRPr="006D2093">
        <w:rPr>
          <w:rFonts w:ascii="Times New Roman" w:hAnsi="Times New Roman" w:cs="Times New Roman"/>
        </w:rPr>
        <w:t xml:space="preserve">. </w:t>
      </w:r>
    </w:p>
    <w:p w:rsidR="00C00AB9" w:rsidRDefault="006D2093" w:rsidP="00C00AB9">
      <w:pPr>
        <w:ind w:left="-284" w:firstLine="708"/>
        <w:rPr>
          <w:rFonts w:ascii="Times New Roman" w:hAnsi="Times New Roman" w:cs="Times New Roman"/>
        </w:rPr>
      </w:pPr>
      <w:r w:rsidRPr="00C00AB9">
        <w:rPr>
          <w:rFonts w:ascii="Times New Roman" w:hAnsi="Times New Roman" w:cs="Times New Roman"/>
          <w:b/>
        </w:rPr>
        <w:t>Клиническая картина.</w:t>
      </w:r>
      <w:r w:rsidRPr="006D2093">
        <w:rPr>
          <w:rFonts w:ascii="Times New Roman" w:hAnsi="Times New Roman" w:cs="Times New Roman"/>
        </w:rPr>
        <w:t xml:space="preserve"> </w:t>
      </w:r>
      <w:r w:rsidR="00C00AB9">
        <w:rPr>
          <w:rFonts w:ascii="Times New Roman" w:hAnsi="Times New Roman" w:cs="Times New Roman"/>
        </w:rPr>
        <w:t>М</w:t>
      </w:r>
      <w:r w:rsidRPr="006D2093">
        <w:rPr>
          <w:rFonts w:ascii="Times New Roman" w:hAnsi="Times New Roman" w:cs="Times New Roman"/>
        </w:rPr>
        <w:t xml:space="preserve">ожет наблюдаться хронический понос. </w:t>
      </w:r>
    </w:p>
    <w:p w:rsidR="00662C73" w:rsidRDefault="006D2093" w:rsidP="00C00AB9">
      <w:pPr>
        <w:ind w:left="-284" w:firstLine="708"/>
        <w:rPr>
          <w:rFonts w:ascii="Times New Roman" w:hAnsi="Times New Roman" w:cs="Times New Roman"/>
        </w:rPr>
      </w:pPr>
      <w:r w:rsidRPr="006D2093">
        <w:rPr>
          <w:rFonts w:ascii="Times New Roman" w:hAnsi="Times New Roman" w:cs="Times New Roman"/>
        </w:rPr>
        <w:t>Лабораторная диагностика. Могут обнаруживаться высокие концентрации дофамина, норадреналина, ВИП и простагланди</w:t>
      </w:r>
      <w:r w:rsidR="00662C73">
        <w:rPr>
          <w:rFonts w:ascii="Times New Roman" w:hAnsi="Times New Roman" w:cs="Times New Roman"/>
        </w:rPr>
        <w:t xml:space="preserve">нов в сыворотке и моче. </w:t>
      </w:r>
    </w:p>
    <w:p w:rsidR="00115D92" w:rsidRDefault="006D2093" w:rsidP="00C00AB9">
      <w:pPr>
        <w:ind w:left="-284" w:firstLine="708"/>
        <w:rPr>
          <w:rFonts w:ascii="Times New Roman" w:hAnsi="Times New Roman" w:cs="Times New Roman"/>
        </w:rPr>
      </w:pPr>
      <w:r w:rsidRPr="00662C73">
        <w:rPr>
          <w:rFonts w:ascii="Times New Roman" w:hAnsi="Times New Roman" w:cs="Times New Roman"/>
          <w:b/>
        </w:rPr>
        <w:t>Методы визуализации.</w:t>
      </w:r>
      <w:r w:rsidRPr="006D2093">
        <w:rPr>
          <w:rFonts w:ascii="Times New Roman" w:hAnsi="Times New Roman" w:cs="Times New Roman"/>
        </w:rPr>
        <w:t xml:space="preserve"> На 50% рентгенограмм брюшной полости выявляются </w:t>
      </w:r>
      <w:proofErr w:type="spellStart"/>
      <w:r w:rsidRPr="006D2093">
        <w:rPr>
          <w:rFonts w:ascii="Times New Roman" w:hAnsi="Times New Roman" w:cs="Times New Roman"/>
        </w:rPr>
        <w:t>паравертебральные</w:t>
      </w:r>
      <w:proofErr w:type="spellEnd"/>
      <w:r w:rsidRPr="006D2093">
        <w:rPr>
          <w:rFonts w:ascii="Times New Roman" w:hAnsi="Times New Roman" w:cs="Times New Roman"/>
        </w:rPr>
        <w:t xml:space="preserve"> </w:t>
      </w:r>
      <w:proofErr w:type="spellStart"/>
      <w:r w:rsidRPr="006D2093">
        <w:rPr>
          <w:rFonts w:ascii="Times New Roman" w:hAnsi="Times New Roman" w:cs="Times New Roman"/>
        </w:rPr>
        <w:t>кальцификаты</w:t>
      </w:r>
      <w:proofErr w:type="spellEnd"/>
      <w:r w:rsidRPr="006D2093">
        <w:rPr>
          <w:rFonts w:ascii="Times New Roman" w:hAnsi="Times New Roman" w:cs="Times New Roman"/>
        </w:rPr>
        <w:t>; наблюдается также растяжение петель кишечника. При УЗИ и КТ обычно удается выявить новообразов</w:t>
      </w:r>
      <w:r w:rsidR="00115D92">
        <w:rPr>
          <w:rFonts w:ascii="Times New Roman" w:hAnsi="Times New Roman" w:cs="Times New Roman"/>
        </w:rPr>
        <w:t>ание. Таким образом, наличие</w:t>
      </w:r>
      <w:r w:rsidRPr="006D2093">
        <w:rPr>
          <w:rFonts w:ascii="Times New Roman" w:hAnsi="Times New Roman" w:cs="Times New Roman"/>
        </w:rPr>
        <w:t xml:space="preserve"> </w:t>
      </w:r>
      <w:proofErr w:type="spellStart"/>
      <w:r w:rsidRPr="006D2093">
        <w:rPr>
          <w:rFonts w:ascii="Times New Roman" w:hAnsi="Times New Roman" w:cs="Times New Roman"/>
        </w:rPr>
        <w:t>паравертебральных</w:t>
      </w:r>
      <w:proofErr w:type="spellEnd"/>
      <w:r w:rsidRPr="006D2093">
        <w:rPr>
          <w:rFonts w:ascii="Times New Roman" w:hAnsi="Times New Roman" w:cs="Times New Roman"/>
        </w:rPr>
        <w:t xml:space="preserve"> </w:t>
      </w:r>
      <w:proofErr w:type="spellStart"/>
      <w:r w:rsidRPr="006D2093">
        <w:rPr>
          <w:rFonts w:ascii="Times New Roman" w:hAnsi="Times New Roman" w:cs="Times New Roman"/>
        </w:rPr>
        <w:t>кальцификатов</w:t>
      </w:r>
      <w:proofErr w:type="spellEnd"/>
      <w:r w:rsidRPr="006D2093">
        <w:rPr>
          <w:rFonts w:ascii="Times New Roman" w:hAnsi="Times New Roman" w:cs="Times New Roman"/>
        </w:rPr>
        <w:t xml:space="preserve"> и растяжения петель кишечника у страдающего хроническим поносом ребенка указывает на присутствие опухоли, секретирующей ВИП. </w:t>
      </w:r>
    </w:p>
    <w:p w:rsidR="00077914" w:rsidRDefault="00077914">
      <w:pPr>
        <w:rPr>
          <w:rFonts w:ascii="Times New Roman" w:hAnsi="Times New Roman" w:cs="Times New Roman"/>
          <w:b/>
          <w:sz w:val="24"/>
          <w:szCs w:val="24"/>
        </w:rPr>
      </w:pPr>
      <w:r w:rsidRPr="00077914">
        <w:rPr>
          <w:rFonts w:ascii="Times New Roman" w:hAnsi="Times New Roman" w:cs="Times New Roman"/>
          <w:b/>
          <w:sz w:val="24"/>
          <w:szCs w:val="24"/>
        </w:rPr>
        <w:lastRenderedPageBreak/>
        <w:t>Врожденная гиперплазия коры надпочечников</w:t>
      </w:r>
    </w:p>
    <w:p w:rsidR="00077914" w:rsidRPr="00077914" w:rsidRDefault="00077914" w:rsidP="00077914">
      <w:pPr>
        <w:ind w:firstLine="0"/>
        <w:rPr>
          <w:rFonts w:ascii="Times New Roman" w:hAnsi="Times New Roman" w:cs="Times New Roman"/>
          <w:b/>
          <w:sz w:val="24"/>
          <w:szCs w:val="24"/>
        </w:rPr>
      </w:pPr>
      <w:r w:rsidRPr="00077914">
        <w:rPr>
          <w:rFonts w:ascii="Times New Roman" w:hAnsi="Times New Roman" w:cs="Times New Roman"/>
          <w:b/>
          <w:sz w:val="24"/>
          <w:szCs w:val="24"/>
        </w:rPr>
        <w:t>Классические формы</w:t>
      </w:r>
    </w:p>
    <w:p w:rsidR="00000000" w:rsidRPr="00077914" w:rsidRDefault="00C051A3" w:rsidP="00077914">
      <w:pPr>
        <w:numPr>
          <w:ilvl w:val="0"/>
          <w:numId w:val="4"/>
        </w:numPr>
        <w:rPr>
          <w:rFonts w:ascii="Times New Roman" w:hAnsi="Times New Roman" w:cs="Times New Roman"/>
          <w:sz w:val="24"/>
          <w:szCs w:val="24"/>
        </w:rPr>
      </w:pPr>
      <w:r w:rsidRPr="00077914">
        <w:rPr>
          <w:rFonts w:ascii="Times New Roman" w:hAnsi="Times New Roman" w:cs="Times New Roman"/>
          <w:sz w:val="24"/>
          <w:szCs w:val="24"/>
        </w:rPr>
        <w:t>Недостаточность 20,22-десмолазы (врожденная липоидная гиперплазия коры надпочечников)</w:t>
      </w:r>
    </w:p>
    <w:p w:rsidR="00000000" w:rsidRPr="00077914" w:rsidRDefault="00C051A3" w:rsidP="00077914">
      <w:pPr>
        <w:numPr>
          <w:ilvl w:val="0"/>
          <w:numId w:val="4"/>
        </w:numPr>
        <w:rPr>
          <w:rFonts w:ascii="Times New Roman" w:hAnsi="Times New Roman" w:cs="Times New Roman"/>
          <w:sz w:val="24"/>
          <w:szCs w:val="24"/>
        </w:rPr>
      </w:pPr>
      <w:r w:rsidRPr="00077914">
        <w:rPr>
          <w:rFonts w:ascii="Times New Roman" w:hAnsi="Times New Roman" w:cs="Times New Roman"/>
          <w:sz w:val="24"/>
          <w:szCs w:val="24"/>
        </w:rPr>
        <w:t>Недостаточность 3бета-гидроксистероиддегидрогеназы</w:t>
      </w:r>
    </w:p>
    <w:p w:rsidR="00000000" w:rsidRPr="00077914" w:rsidRDefault="00C051A3" w:rsidP="00077914">
      <w:pPr>
        <w:numPr>
          <w:ilvl w:val="0"/>
          <w:numId w:val="4"/>
        </w:numPr>
        <w:rPr>
          <w:rFonts w:ascii="Times New Roman" w:hAnsi="Times New Roman" w:cs="Times New Roman"/>
          <w:sz w:val="24"/>
          <w:szCs w:val="24"/>
        </w:rPr>
      </w:pPr>
      <w:r w:rsidRPr="00077914">
        <w:rPr>
          <w:rFonts w:ascii="Times New Roman" w:hAnsi="Times New Roman" w:cs="Times New Roman"/>
          <w:sz w:val="24"/>
          <w:szCs w:val="24"/>
        </w:rPr>
        <w:t>Недостаточность 17альфа-гидроксилазы</w:t>
      </w:r>
    </w:p>
    <w:p w:rsidR="00000000" w:rsidRPr="00077914" w:rsidRDefault="00C051A3" w:rsidP="00077914">
      <w:pPr>
        <w:numPr>
          <w:ilvl w:val="0"/>
          <w:numId w:val="4"/>
        </w:numPr>
        <w:rPr>
          <w:rFonts w:ascii="Times New Roman" w:hAnsi="Times New Roman" w:cs="Times New Roman"/>
          <w:sz w:val="24"/>
          <w:szCs w:val="24"/>
        </w:rPr>
      </w:pPr>
      <w:r w:rsidRPr="00077914">
        <w:rPr>
          <w:rFonts w:ascii="Times New Roman" w:hAnsi="Times New Roman" w:cs="Times New Roman"/>
          <w:sz w:val="24"/>
          <w:szCs w:val="24"/>
        </w:rPr>
        <w:t xml:space="preserve">Недостаточность 21-гидроксилазы (простая </w:t>
      </w:r>
      <w:proofErr w:type="spellStart"/>
      <w:r w:rsidRPr="00077914">
        <w:rPr>
          <w:rFonts w:ascii="Times New Roman" w:hAnsi="Times New Roman" w:cs="Times New Roman"/>
          <w:sz w:val="24"/>
          <w:szCs w:val="24"/>
        </w:rPr>
        <w:t>вирилизирующая</w:t>
      </w:r>
      <w:proofErr w:type="spellEnd"/>
      <w:r w:rsidRPr="00077914">
        <w:rPr>
          <w:rFonts w:ascii="Times New Roman" w:hAnsi="Times New Roman" w:cs="Times New Roman"/>
          <w:sz w:val="24"/>
          <w:szCs w:val="24"/>
        </w:rPr>
        <w:t xml:space="preserve"> форма врожденной гиперплазии коры надпочечников)</w:t>
      </w:r>
    </w:p>
    <w:p w:rsidR="00000000" w:rsidRDefault="00C051A3" w:rsidP="00077914">
      <w:pPr>
        <w:numPr>
          <w:ilvl w:val="0"/>
          <w:numId w:val="4"/>
        </w:numPr>
        <w:rPr>
          <w:rFonts w:ascii="Times New Roman" w:hAnsi="Times New Roman" w:cs="Times New Roman"/>
          <w:sz w:val="24"/>
          <w:szCs w:val="24"/>
        </w:rPr>
      </w:pPr>
      <w:r w:rsidRPr="00077914">
        <w:rPr>
          <w:rFonts w:ascii="Times New Roman" w:hAnsi="Times New Roman" w:cs="Times New Roman"/>
          <w:sz w:val="24"/>
          <w:szCs w:val="24"/>
        </w:rPr>
        <w:t>Недостаточность 11бета-гидроксилазы (гипертоническая форма врожденной ги</w:t>
      </w:r>
      <w:r w:rsidRPr="00077914">
        <w:rPr>
          <w:rFonts w:ascii="Times New Roman" w:hAnsi="Times New Roman" w:cs="Times New Roman"/>
          <w:sz w:val="24"/>
          <w:szCs w:val="24"/>
        </w:rPr>
        <w:t>перплазии коры надпочечников)</w:t>
      </w:r>
    </w:p>
    <w:p w:rsidR="00077914" w:rsidRPr="00077914" w:rsidRDefault="00077914" w:rsidP="00077914">
      <w:pPr>
        <w:ind w:firstLine="0"/>
        <w:rPr>
          <w:rFonts w:ascii="Times New Roman" w:hAnsi="Times New Roman" w:cs="Times New Roman"/>
          <w:b/>
          <w:sz w:val="24"/>
          <w:szCs w:val="24"/>
        </w:rPr>
      </w:pPr>
      <w:r w:rsidRPr="00077914">
        <w:rPr>
          <w:rFonts w:ascii="Times New Roman" w:hAnsi="Times New Roman" w:cs="Times New Roman"/>
          <w:b/>
          <w:sz w:val="24"/>
          <w:szCs w:val="24"/>
        </w:rPr>
        <w:t>Диагностика.</w:t>
      </w:r>
    </w:p>
    <w:p w:rsidR="00000000" w:rsidRPr="00077914" w:rsidRDefault="00C051A3" w:rsidP="00077914">
      <w:pPr>
        <w:numPr>
          <w:ilvl w:val="0"/>
          <w:numId w:val="5"/>
        </w:numPr>
        <w:rPr>
          <w:rFonts w:ascii="Times New Roman" w:hAnsi="Times New Roman" w:cs="Times New Roman"/>
          <w:sz w:val="24"/>
          <w:szCs w:val="24"/>
        </w:rPr>
      </w:pPr>
      <w:r w:rsidRPr="00077914">
        <w:rPr>
          <w:rFonts w:ascii="Times New Roman" w:hAnsi="Times New Roman" w:cs="Times New Roman"/>
          <w:sz w:val="24"/>
          <w:szCs w:val="24"/>
        </w:rPr>
        <w:t>Короткая проба с АКТГ</w:t>
      </w:r>
    </w:p>
    <w:p w:rsidR="00000000" w:rsidRPr="00077914" w:rsidRDefault="00C051A3" w:rsidP="00077914">
      <w:pPr>
        <w:numPr>
          <w:ilvl w:val="0"/>
          <w:numId w:val="5"/>
        </w:numPr>
        <w:rPr>
          <w:rFonts w:ascii="Times New Roman" w:hAnsi="Times New Roman" w:cs="Times New Roman"/>
          <w:sz w:val="24"/>
          <w:szCs w:val="24"/>
        </w:rPr>
      </w:pPr>
      <w:r w:rsidRPr="00077914">
        <w:rPr>
          <w:rFonts w:ascii="Times New Roman" w:hAnsi="Times New Roman" w:cs="Times New Roman"/>
          <w:sz w:val="24"/>
          <w:szCs w:val="24"/>
        </w:rPr>
        <w:t>Пробу с ХГ</w:t>
      </w:r>
    </w:p>
    <w:p w:rsidR="00000000" w:rsidRDefault="00C051A3" w:rsidP="00077914">
      <w:pPr>
        <w:numPr>
          <w:ilvl w:val="0"/>
          <w:numId w:val="5"/>
        </w:numPr>
        <w:rPr>
          <w:rFonts w:ascii="Times New Roman" w:hAnsi="Times New Roman" w:cs="Times New Roman"/>
          <w:sz w:val="24"/>
          <w:szCs w:val="24"/>
        </w:rPr>
      </w:pPr>
      <w:r w:rsidRPr="00077914">
        <w:rPr>
          <w:rFonts w:ascii="Times New Roman" w:hAnsi="Times New Roman" w:cs="Times New Roman"/>
          <w:sz w:val="24"/>
          <w:szCs w:val="24"/>
        </w:rPr>
        <w:t>Диагноз недостаточности 17альфа-гидроксилазы устанавливают, если уровень 17-ГКС (17альфа-гидроксилированных стероидов) в моче понижен, а их</w:t>
      </w:r>
      <w:r w:rsidRPr="00077914">
        <w:rPr>
          <w:rFonts w:ascii="Times New Roman" w:hAnsi="Times New Roman" w:cs="Times New Roman"/>
          <w:sz w:val="24"/>
          <w:szCs w:val="24"/>
        </w:rPr>
        <w:t xml:space="preserve"> секреция в ответ на АКТГ или ХГ ослаблена или отсутствует. Наблюдаются низкие базальные и стимулированные АКТГ уровни кортизола </w:t>
      </w:r>
      <w:proofErr w:type="gramStart"/>
      <w:r w:rsidRPr="00077914">
        <w:rPr>
          <w:rFonts w:ascii="Times New Roman" w:hAnsi="Times New Roman" w:cs="Times New Roman"/>
          <w:sz w:val="24"/>
          <w:szCs w:val="24"/>
        </w:rPr>
        <w:t>(&lt; 5</w:t>
      </w:r>
      <w:proofErr w:type="gramEnd"/>
      <w:r w:rsidRPr="00077914">
        <w:rPr>
          <w:rFonts w:ascii="Times New Roman" w:hAnsi="Times New Roman" w:cs="Times New Roman"/>
          <w:sz w:val="24"/>
          <w:szCs w:val="24"/>
        </w:rPr>
        <w:t xml:space="preserve"> и &lt; 10 мкг% соответственно) и альдостерона (&lt; 111 и &lt; 278 </w:t>
      </w:r>
      <w:proofErr w:type="spellStart"/>
      <w:r w:rsidRPr="00077914">
        <w:rPr>
          <w:rFonts w:ascii="Times New Roman" w:hAnsi="Times New Roman" w:cs="Times New Roman"/>
          <w:sz w:val="24"/>
          <w:szCs w:val="24"/>
        </w:rPr>
        <w:t>пмоль</w:t>
      </w:r>
      <w:proofErr w:type="spellEnd"/>
      <w:r w:rsidRPr="00077914">
        <w:rPr>
          <w:rFonts w:ascii="Times New Roman" w:hAnsi="Times New Roman" w:cs="Times New Roman"/>
          <w:sz w:val="24"/>
          <w:szCs w:val="24"/>
        </w:rPr>
        <w:t xml:space="preserve">/л соответственно) и резко повышенные уровни </w:t>
      </w:r>
      <w:proofErr w:type="spellStart"/>
      <w:r w:rsidRPr="00077914">
        <w:rPr>
          <w:rFonts w:ascii="Times New Roman" w:hAnsi="Times New Roman" w:cs="Times New Roman"/>
          <w:sz w:val="24"/>
          <w:szCs w:val="24"/>
        </w:rPr>
        <w:t>кортикостерона</w:t>
      </w:r>
      <w:proofErr w:type="spellEnd"/>
      <w:r w:rsidRPr="00077914">
        <w:rPr>
          <w:rFonts w:ascii="Times New Roman" w:hAnsi="Times New Roman" w:cs="Times New Roman"/>
          <w:sz w:val="24"/>
          <w:szCs w:val="24"/>
        </w:rPr>
        <w:t xml:space="preserve"> (в 30—100 раз по сравнению с нормой), 11- </w:t>
      </w:r>
      <w:proofErr w:type="spellStart"/>
      <w:r w:rsidRPr="00077914">
        <w:rPr>
          <w:rFonts w:ascii="Times New Roman" w:hAnsi="Times New Roman" w:cs="Times New Roman"/>
          <w:sz w:val="24"/>
          <w:szCs w:val="24"/>
        </w:rPr>
        <w:t>дезоксикортикостерона</w:t>
      </w:r>
      <w:proofErr w:type="spellEnd"/>
      <w:r w:rsidRPr="00077914">
        <w:rPr>
          <w:rFonts w:ascii="Times New Roman" w:hAnsi="Times New Roman" w:cs="Times New Roman"/>
          <w:sz w:val="24"/>
          <w:szCs w:val="24"/>
        </w:rPr>
        <w:t xml:space="preserve"> (в 10—40 раз), 18-гидроксикортикостерона (в 10 раз) и 18- гидрокси-11-дезоксикортикостерона (в 30—60 раз).</w:t>
      </w:r>
    </w:p>
    <w:p w:rsidR="00077914" w:rsidRDefault="00077914" w:rsidP="00077914">
      <w:pPr>
        <w:ind w:firstLine="0"/>
        <w:rPr>
          <w:rFonts w:ascii="Times New Roman" w:hAnsi="Times New Roman" w:cs="Times New Roman"/>
          <w:sz w:val="24"/>
          <w:szCs w:val="24"/>
        </w:rPr>
      </w:pPr>
      <w:r w:rsidRPr="00077914">
        <w:rPr>
          <w:rFonts w:ascii="Times New Roman" w:hAnsi="Times New Roman" w:cs="Times New Roman"/>
          <w:sz w:val="24"/>
          <w:szCs w:val="24"/>
        </w:rPr>
        <w:t xml:space="preserve">Диагноз недостаточности 21-гидроксилазы устанавливают, если базальные и стимулированные АКТГ уровни 17-гидроксипрогестерона и надпочечниковых андрогенов (особенно </w:t>
      </w:r>
      <w:proofErr w:type="spellStart"/>
      <w:r w:rsidRPr="00077914">
        <w:rPr>
          <w:rFonts w:ascii="Times New Roman" w:hAnsi="Times New Roman" w:cs="Times New Roman"/>
          <w:sz w:val="24"/>
          <w:szCs w:val="24"/>
        </w:rPr>
        <w:t>андростендиона</w:t>
      </w:r>
      <w:proofErr w:type="spellEnd"/>
      <w:r w:rsidRPr="00077914">
        <w:rPr>
          <w:rFonts w:ascii="Times New Roman" w:hAnsi="Times New Roman" w:cs="Times New Roman"/>
          <w:sz w:val="24"/>
          <w:szCs w:val="24"/>
        </w:rPr>
        <w:t xml:space="preserve">) в сыворотке повышены и снижаются на фоне лечения </w:t>
      </w:r>
      <w:proofErr w:type="spellStart"/>
      <w:r w:rsidRPr="00077914">
        <w:rPr>
          <w:rFonts w:ascii="Times New Roman" w:hAnsi="Times New Roman" w:cs="Times New Roman"/>
          <w:sz w:val="24"/>
          <w:szCs w:val="24"/>
        </w:rPr>
        <w:t>глюкокортикоидами</w:t>
      </w:r>
      <w:proofErr w:type="spellEnd"/>
      <w:r w:rsidRPr="00077914">
        <w:rPr>
          <w:rFonts w:ascii="Times New Roman" w:hAnsi="Times New Roman" w:cs="Times New Roman"/>
          <w:sz w:val="24"/>
          <w:szCs w:val="24"/>
        </w:rPr>
        <w:t xml:space="preserve">. Для подтверждения диагноза определяют уровень </w:t>
      </w:r>
      <w:proofErr w:type="spellStart"/>
      <w:r w:rsidRPr="00077914">
        <w:rPr>
          <w:rFonts w:ascii="Times New Roman" w:hAnsi="Times New Roman" w:cs="Times New Roman"/>
          <w:sz w:val="24"/>
          <w:szCs w:val="24"/>
        </w:rPr>
        <w:t>прегнантриола</w:t>
      </w:r>
      <w:proofErr w:type="spellEnd"/>
      <w:r w:rsidRPr="00077914">
        <w:rPr>
          <w:rFonts w:ascii="Times New Roman" w:hAnsi="Times New Roman" w:cs="Times New Roman"/>
          <w:sz w:val="24"/>
          <w:szCs w:val="24"/>
        </w:rPr>
        <w:t xml:space="preserve"> и 17-кетостероидов в моче. При недостаточности 21-гидроксилазы базальный уровень 17-гидроксипрогестерона находится в пределах 10 000—100 000 </w:t>
      </w:r>
      <w:proofErr w:type="spellStart"/>
      <w:r w:rsidRPr="00077914">
        <w:rPr>
          <w:rFonts w:ascii="Times New Roman" w:hAnsi="Times New Roman" w:cs="Times New Roman"/>
          <w:sz w:val="24"/>
          <w:szCs w:val="24"/>
        </w:rPr>
        <w:t>нг</w:t>
      </w:r>
      <w:proofErr w:type="spellEnd"/>
      <w:r w:rsidRPr="00077914">
        <w:rPr>
          <w:rFonts w:ascii="Times New Roman" w:hAnsi="Times New Roman" w:cs="Times New Roman"/>
          <w:sz w:val="24"/>
          <w:szCs w:val="24"/>
        </w:rPr>
        <w:t xml:space="preserve">%; после введения </w:t>
      </w:r>
      <w:proofErr w:type="spellStart"/>
      <w:r w:rsidRPr="00077914">
        <w:rPr>
          <w:rFonts w:ascii="Times New Roman" w:hAnsi="Times New Roman" w:cs="Times New Roman"/>
          <w:sz w:val="24"/>
          <w:szCs w:val="24"/>
        </w:rPr>
        <w:t>тетракозактида</w:t>
      </w:r>
      <w:proofErr w:type="spellEnd"/>
      <w:r w:rsidRPr="00077914">
        <w:rPr>
          <w:rFonts w:ascii="Times New Roman" w:hAnsi="Times New Roman" w:cs="Times New Roman"/>
          <w:sz w:val="24"/>
          <w:szCs w:val="24"/>
        </w:rPr>
        <w:t xml:space="preserve"> он возрастает до 25 000— 100 000 </w:t>
      </w:r>
      <w:proofErr w:type="spellStart"/>
      <w:r w:rsidRPr="00077914">
        <w:rPr>
          <w:rFonts w:ascii="Times New Roman" w:hAnsi="Times New Roman" w:cs="Times New Roman"/>
          <w:sz w:val="24"/>
          <w:szCs w:val="24"/>
        </w:rPr>
        <w:t>нг</w:t>
      </w:r>
      <w:proofErr w:type="spellEnd"/>
      <w:r w:rsidRPr="00077914">
        <w:rPr>
          <w:rFonts w:ascii="Times New Roman" w:hAnsi="Times New Roman" w:cs="Times New Roman"/>
          <w:sz w:val="24"/>
          <w:szCs w:val="24"/>
        </w:rPr>
        <w:t>% и выше.</w:t>
      </w:r>
    </w:p>
    <w:p w:rsidR="00000000" w:rsidRDefault="00C051A3" w:rsidP="00077914">
      <w:pPr>
        <w:ind w:firstLine="708"/>
        <w:rPr>
          <w:rFonts w:ascii="Times New Roman" w:hAnsi="Times New Roman" w:cs="Times New Roman"/>
          <w:sz w:val="24"/>
          <w:szCs w:val="24"/>
        </w:rPr>
      </w:pPr>
      <w:r w:rsidRPr="00077914">
        <w:rPr>
          <w:rFonts w:ascii="Times New Roman" w:hAnsi="Times New Roman" w:cs="Times New Roman"/>
          <w:sz w:val="24"/>
          <w:szCs w:val="24"/>
        </w:rPr>
        <w:t xml:space="preserve">Диагноз недостаточности 11бета-гидроксилазы устанавливают, если базальные и стимулированные АКТГ уровни 11-дезоксикортизола, 11- </w:t>
      </w:r>
      <w:proofErr w:type="spellStart"/>
      <w:r w:rsidRPr="00077914">
        <w:rPr>
          <w:rFonts w:ascii="Times New Roman" w:hAnsi="Times New Roman" w:cs="Times New Roman"/>
          <w:sz w:val="24"/>
          <w:szCs w:val="24"/>
        </w:rPr>
        <w:t>дезоксикортикостерона</w:t>
      </w:r>
      <w:proofErr w:type="spellEnd"/>
      <w:r w:rsidRPr="00077914">
        <w:rPr>
          <w:rFonts w:ascii="Times New Roman" w:hAnsi="Times New Roman" w:cs="Times New Roman"/>
          <w:sz w:val="24"/>
          <w:szCs w:val="24"/>
        </w:rPr>
        <w:t xml:space="preserve"> и андрогенов </w:t>
      </w:r>
      <w:r w:rsidRPr="00077914">
        <w:rPr>
          <w:rFonts w:ascii="Times New Roman" w:hAnsi="Times New Roman" w:cs="Times New Roman"/>
          <w:sz w:val="24"/>
          <w:szCs w:val="24"/>
        </w:rPr>
        <w:lastRenderedPageBreak/>
        <w:t xml:space="preserve">(особенно </w:t>
      </w:r>
      <w:proofErr w:type="spellStart"/>
      <w:r w:rsidRPr="00077914">
        <w:rPr>
          <w:rFonts w:ascii="Times New Roman" w:hAnsi="Times New Roman" w:cs="Times New Roman"/>
          <w:sz w:val="24"/>
          <w:szCs w:val="24"/>
        </w:rPr>
        <w:t>андростендиона</w:t>
      </w:r>
      <w:proofErr w:type="spellEnd"/>
      <w:r w:rsidRPr="00077914">
        <w:rPr>
          <w:rFonts w:ascii="Times New Roman" w:hAnsi="Times New Roman" w:cs="Times New Roman"/>
          <w:sz w:val="24"/>
          <w:szCs w:val="24"/>
        </w:rPr>
        <w:t xml:space="preserve">) </w:t>
      </w:r>
      <w:r w:rsidRPr="00077914">
        <w:rPr>
          <w:rFonts w:ascii="Times New Roman" w:hAnsi="Times New Roman" w:cs="Times New Roman"/>
          <w:sz w:val="24"/>
          <w:szCs w:val="24"/>
        </w:rPr>
        <w:t xml:space="preserve">в сыворотке повышены и снижаются на фоне лечения </w:t>
      </w:r>
      <w:proofErr w:type="spellStart"/>
      <w:r w:rsidRPr="00077914">
        <w:rPr>
          <w:rFonts w:ascii="Times New Roman" w:hAnsi="Times New Roman" w:cs="Times New Roman"/>
          <w:sz w:val="24"/>
          <w:szCs w:val="24"/>
        </w:rPr>
        <w:t>глюкокортикоидами</w:t>
      </w:r>
      <w:proofErr w:type="spellEnd"/>
      <w:r w:rsidRPr="00077914">
        <w:rPr>
          <w:rFonts w:ascii="Times New Roman" w:hAnsi="Times New Roman" w:cs="Times New Roman"/>
          <w:sz w:val="24"/>
          <w:szCs w:val="24"/>
        </w:rPr>
        <w:t xml:space="preserve">. Для подтверждения диагноза определяют уровень тетрагидро-11-дезоксикортизола, тетрагидро-11- </w:t>
      </w:r>
      <w:proofErr w:type="spellStart"/>
      <w:r w:rsidRPr="00077914">
        <w:rPr>
          <w:rFonts w:ascii="Times New Roman" w:hAnsi="Times New Roman" w:cs="Times New Roman"/>
          <w:sz w:val="24"/>
          <w:szCs w:val="24"/>
        </w:rPr>
        <w:t>дезоксикортикостерона</w:t>
      </w:r>
      <w:proofErr w:type="spellEnd"/>
      <w:r w:rsidRPr="00077914">
        <w:rPr>
          <w:rFonts w:ascii="Times New Roman" w:hAnsi="Times New Roman" w:cs="Times New Roman"/>
          <w:sz w:val="24"/>
          <w:szCs w:val="24"/>
        </w:rPr>
        <w:t xml:space="preserve"> и 17-кетостероидов в моче</w:t>
      </w:r>
      <w:r w:rsidR="00077914">
        <w:rPr>
          <w:rFonts w:ascii="Times New Roman" w:hAnsi="Times New Roman" w:cs="Times New Roman"/>
          <w:sz w:val="24"/>
          <w:szCs w:val="24"/>
        </w:rPr>
        <w:t>.</w:t>
      </w:r>
    </w:p>
    <w:p w:rsidR="00077914" w:rsidRDefault="00077914" w:rsidP="00077914">
      <w:pPr>
        <w:ind w:firstLine="708"/>
        <w:rPr>
          <w:rFonts w:ascii="Times New Roman" w:hAnsi="Times New Roman" w:cs="Times New Roman"/>
          <w:b/>
          <w:sz w:val="24"/>
          <w:szCs w:val="24"/>
        </w:rPr>
      </w:pPr>
      <w:r w:rsidRPr="00077914">
        <w:rPr>
          <w:rFonts w:ascii="Times New Roman" w:hAnsi="Times New Roman" w:cs="Times New Roman"/>
          <w:b/>
          <w:sz w:val="24"/>
          <w:szCs w:val="24"/>
        </w:rPr>
        <w:t>Лечение</w:t>
      </w:r>
    </w:p>
    <w:p w:rsidR="00000000" w:rsidRDefault="00C051A3" w:rsidP="00077914">
      <w:pPr>
        <w:rPr>
          <w:rFonts w:ascii="Times New Roman" w:hAnsi="Times New Roman" w:cs="Times New Roman"/>
          <w:sz w:val="24"/>
          <w:szCs w:val="24"/>
        </w:rPr>
      </w:pPr>
      <w:proofErr w:type="spellStart"/>
      <w:r w:rsidRPr="00077914">
        <w:rPr>
          <w:rFonts w:ascii="Times New Roman" w:hAnsi="Times New Roman" w:cs="Times New Roman"/>
          <w:b/>
          <w:sz w:val="24"/>
          <w:szCs w:val="24"/>
        </w:rPr>
        <w:t>Глюкокортикоиды</w:t>
      </w:r>
      <w:proofErr w:type="spellEnd"/>
      <w:r w:rsidRPr="00077914">
        <w:rPr>
          <w:rFonts w:ascii="Times New Roman" w:hAnsi="Times New Roman" w:cs="Times New Roman"/>
          <w:b/>
          <w:sz w:val="24"/>
          <w:szCs w:val="24"/>
        </w:rPr>
        <w:t xml:space="preserve">. </w:t>
      </w:r>
      <w:r w:rsidRPr="00077914">
        <w:rPr>
          <w:rFonts w:ascii="Times New Roman" w:hAnsi="Times New Roman" w:cs="Times New Roman"/>
          <w:sz w:val="24"/>
          <w:szCs w:val="24"/>
        </w:rPr>
        <w:t xml:space="preserve">Применяют гидрокортизон, кортизона ацетат, </w:t>
      </w:r>
      <w:proofErr w:type="spellStart"/>
      <w:r w:rsidRPr="00077914">
        <w:rPr>
          <w:rFonts w:ascii="Times New Roman" w:hAnsi="Times New Roman" w:cs="Times New Roman"/>
          <w:sz w:val="24"/>
          <w:szCs w:val="24"/>
        </w:rPr>
        <w:t>преднизон</w:t>
      </w:r>
      <w:proofErr w:type="spellEnd"/>
      <w:r w:rsidRPr="00077914">
        <w:rPr>
          <w:rFonts w:ascii="Times New Roman" w:hAnsi="Times New Roman" w:cs="Times New Roman"/>
          <w:sz w:val="24"/>
          <w:szCs w:val="24"/>
        </w:rPr>
        <w:t xml:space="preserve"> или преднизолон, </w:t>
      </w:r>
      <w:proofErr w:type="spellStart"/>
      <w:r w:rsidRPr="00077914">
        <w:rPr>
          <w:rFonts w:ascii="Times New Roman" w:hAnsi="Times New Roman" w:cs="Times New Roman"/>
          <w:sz w:val="24"/>
          <w:szCs w:val="24"/>
        </w:rPr>
        <w:t>дексаметазон</w:t>
      </w:r>
      <w:proofErr w:type="spellEnd"/>
      <w:r w:rsidRPr="00077914">
        <w:rPr>
          <w:rFonts w:ascii="Times New Roman" w:hAnsi="Times New Roman" w:cs="Times New Roman"/>
          <w:sz w:val="24"/>
          <w:szCs w:val="24"/>
        </w:rPr>
        <w:t xml:space="preserve"> или их комбинации; используют разные схемы введения этих преп</w:t>
      </w:r>
      <w:r w:rsidRPr="00077914">
        <w:rPr>
          <w:rFonts w:ascii="Times New Roman" w:hAnsi="Times New Roman" w:cs="Times New Roman"/>
          <w:sz w:val="24"/>
          <w:szCs w:val="24"/>
        </w:rPr>
        <w:t xml:space="preserve">аратов. Спорным остается вопрос о том, какая схема лечения предпочтительнее: назначение двух-трех равных доз в сутки или назначение общей дозы утром или во второй половине дня. Потребность в </w:t>
      </w:r>
      <w:proofErr w:type="spellStart"/>
      <w:r w:rsidRPr="00077914">
        <w:rPr>
          <w:rFonts w:ascii="Times New Roman" w:hAnsi="Times New Roman" w:cs="Times New Roman"/>
          <w:sz w:val="24"/>
          <w:szCs w:val="24"/>
        </w:rPr>
        <w:t>глюкокортикоидах</w:t>
      </w:r>
      <w:proofErr w:type="spellEnd"/>
      <w:r w:rsidRPr="00077914">
        <w:rPr>
          <w:rFonts w:ascii="Times New Roman" w:hAnsi="Times New Roman" w:cs="Times New Roman"/>
          <w:sz w:val="24"/>
          <w:szCs w:val="24"/>
        </w:rPr>
        <w:t xml:space="preserve"> обычно эквивалентна дозе гидрокортизона 10—15 мг</w:t>
      </w:r>
      <w:r w:rsidRPr="00077914">
        <w:rPr>
          <w:rFonts w:ascii="Times New Roman" w:hAnsi="Times New Roman" w:cs="Times New Roman"/>
          <w:sz w:val="24"/>
          <w:szCs w:val="24"/>
        </w:rPr>
        <w:t>/м2 /</w:t>
      </w:r>
      <w:proofErr w:type="spellStart"/>
      <w:r w:rsidRPr="00077914">
        <w:rPr>
          <w:rFonts w:ascii="Times New Roman" w:hAnsi="Times New Roman" w:cs="Times New Roman"/>
          <w:sz w:val="24"/>
          <w:szCs w:val="24"/>
        </w:rPr>
        <w:t>сут</w:t>
      </w:r>
      <w:proofErr w:type="spellEnd"/>
      <w:r w:rsidRPr="00077914">
        <w:rPr>
          <w:rFonts w:ascii="Times New Roman" w:hAnsi="Times New Roman" w:cs="Times New Roman"/>
          <w:sz w:val="24"/>
          <w:szCs w:val="24"/>
        </w:rPr>
        <w:t xml:space="preserve">. При формах, сопровождающихся избыточной секрецией андрогенов или </w:t>
      </w:r>
      <w:proofErr w:type="spellStart"/>
      <w:r w:rsidRPr="00077914">
        <w:rPr>
          <w:rFonts w:ascii="Times New Roman" w:hAnsi="Times New Roman" w:cs="Times New Roman"/>
          <w:sz w:val="24"/>
          <w:szCs w:val="24"/>
        </w:rPr>
        <w:t>минералокортикоидов</w:t>
      </w:r>
      <w:proofErr w:type="spellEnd"/>
      <w:r w:rsidRPr="00077914">
        <w:rPr>
          <w:rFonts w:ascii="Times New Roman" w:hAnsi="Times New Roman" w:cs="Times New Roman"/>
          <w:sz w:val="24"/>
          <w:szCs w:val="24"/>
        </w:rPr>
        <w:t xml:space="preserve">, следует использовать минимальные дозы </w:t>
      </w:r>
      <w:proofErr w:type="spellStart"/>
      <w:r w:rsidRPr="00077914">
        <w:rPr>
          <w:rFonts w:ascii="Times New Roman" w:hAnsi="Times New Roman" w:cs="Times New Roman"/>
          <w:sz w:val="24"/>
          <w:szCs w:val="24"/>
        </w:rPr>
        <w:t>глюкокортикоидов</w:t>
      </w:r>
      <w:proofErr w:type="spellEnd"/>
      <w:r w:rsidRPr="00077914">
        <w:rPr>
          <w:rFonts w:ascii="Times New Roman" w:hAnsi="Times New Roman" w:cs="Times New Roman"/>
          <w:sz w:val="24"/>
          <w:szCs w:val="24"/>
        </w:rPr>
        <w:t>, в достаточной степени подавляющие продукцию этих гормонов.</w:t>
      </w:r>
    </w:p>
    <w:p w:rsidR="00000000" w:rsidRPr="00077914" w:rsidRDefault="00C051A3" w:rsidP="00077914">
      <w:pPr>
        <w:ind w:firstLine="0"/>
        <w:rPr>
          <w:rFonts w:ascii="Times New Roman" w:hAnsi="Times New Roman" w:cs="Times New Roman"/>
          <w:sz w:val="24"/>
          <w:szCs w:val="24"/>
        </w:rPr>
      </w:pPr>
      <w:r w:rsidRPr="00077914">
        <w:rPr>
          <w:rFonts w:ascii="Times New Roman" w:hAnsi="Times New Roman" w:cs="Times New Roman"/>
          <w:sz w:val="24"/>
          <w:szCs w:val="24"/>
        </w:rPr>
        <w:t xml:space="preserve">В. </w:t>
      </w:r>
      <w:proofErr w:type="spellStart"/>
      <w:r w:rsidRPr="00077914">
        <w:rPr>
          <w:rFonts w:ascii="Times New Roman" w:hAnsi="Times New Roman" w:cs="Times New Roman"/>
          <w:sz w:val="24"/>
          <w:szCs w:val="24"/>
        </w:rPr>
        <w:t>Минералокортикоиды</w:t>
      </w:r>
      <w:proofErr w:type="spellEnd"/>
      <w:r w:rsidRPr="00077914">
        <w:rPr>
          <w:rFonts w:ascii="Times New Roman" w:hAnsi="Times New Roman" w:cs="Times New Roman"/>
          <w:sz w:val="24"/>
          <w:szCs w:val="24"/>
        </w:rPr>
        <w:t xml:space="preserve">. Детям с синдромом потери соли назначают </w:t>
      </w:r>
      <w:proofErr w:type="spellStart"/>
      <w:r w:rsidRPr="00077914">
        <w:rPr>
          <w:rFonts w:ascii="Times New Roman" w:hAnsi="Times New Roman" w:cs="Times New Roman"/>
          <w:sz w:val="24"/>
          <w:szCs w:val="24"/>
        </w:rPr>
        <w:t>минералокортикоиды</w:t>
      </w:r>
      <w:proofErr w:type="spellEnd"/>
      <w:r w:rsidRPr="00077914">
        <w:rPr>
          <w:rFonts w:ascii="Times New Roman" w:hAnsi="Times New Roman" w:cs="Times New Roman"/>
          <w:sz w:val="24"/>
          <w:szCs w:val="24"/>
        </w:rPr>
        <w:t xml:space="preserve">, обычно </w:t>
      </w:r>
      <w:proofErr w:type="spellStart"/>
      <w:r w:rsidRPr="00077914">
        <w:rPr>
          <w:rFonts w:ascii="Times New Roman" w:hAnsi="Times New Roman" w:cs="Times New Roman"/>
          <w:sz w:val="24"/>
          <w:szCs w:val="24"/>
        </w:rPr>
        <w:t>флудрокортизон</w:t>
      </w:r>
      <w:proofErr w:type="spellEnd"/>
      <w:r w:rsidRPr="00077914">
        <w:rPr>
          <w:rFonts w:ascii="Times New Roman" w:hAnsi="Times New Roman" w:cs="Times New Roman"/>
          <w:sz w:val="24"/>
          <w:szCs w:val="24"/>
        </w:rPr>
        <w:t xml:space="preserve"> внутрь, по 0,1—0,3 мг/</w:t>
      </w:r>
      <w:proofErr w:type="spellStart"/>
      <w:r w:rsidRPr="00077914">
        <w:rPr>
          <w:rFonts w:ascii="Times New Roman" w:hAnsi="Times New Roman" w:cs="Times New Roman"/>
          <w:sz w:val="24"/>
          <w:szCs w:val="24"/>
        </w:rPr>
        <w:t>сут</w:t>
      </w:r>
      <w:proofErr w:type="spellEnd"/>
      <w:r w:rsidRPr="00077914">
        <w:rPr>
          <w:rFonts w:ascii="Times New Roman" w:hAnsi="Times New Roman" w:cs="Times New Roman"/>
          <w:sz w:val="24"/>
          <w:szCs w:val="24"/>
        </w:rPr>
        <w:t xml:space="preserve">. </w:t>
      </w:r>
    </w:p>
    <w:p w:rsidR="00000000" w:rsidRPr="00077914" w:rsidRDefault="00C051A3" w:rsidP="00077914">
      <w:pPr>
        <w:ind w:firstLine="0"/>
        <w:rPr>
          <w:rFonts w:ascii="Times New Roman" w:hAnsi="Times New Roman" w:cs="Times New Roman"/>
          <w:sz w:val="24"/>
          <w:szCs w:val="24"/>
        </w:rPr>
      </w:pPr>
      <w:r w:rsidRPr="00077914">
        <w:rPr>
          <w:rFonts w:ascii="Times New Roman" w:hAnsi="Times New Roman" w:cs="Times New Roman"/>
          <w:sz w:val="24"/>
          <w:szCs w:val="24"/>
        </w:rPr>
        <w:t>Г. Возмещение потери соли. Грудным детям с сольтеряющей формой врожденной гиперплазии коры надпочечников к рациону добавляют поваренную соль (1—3 г/</w:t>
      </w:r>
      <w:proofErr w:type="spellStart"/>
      <w:r w:rsidRPr="00077914">
        <w:rPr>
          <w:rFonts w:ascii="Times New Roman" w:hAnsi="Times New Roman" w:cs="Times New Roman"/>
          <w:sz w:val="24"/>
          <w:szCs w:val="24"/>
        </w:rPr>
        <w:t>сут</w:t>
      </w:r>
      <w:proofErr w:type="spellEnd"/>
      <w:r w:rsidRPr="00077914">
        <w:rPr>
          <w:rFonts w:ascii="Times New Roman" w:hAnsi="Times New Roman" w:cs="Times New Roman"/>
          <w:sz w:val="24"/>
          <w:szCs w:val="24"/>
        </w:rPr>
        <w:t>), чтобы восполнить дефицит натрия в о</w:t>
      </w:r>
      <w:r w:rsidRPr="00077914">
        <w:rPr>
          <w:rFonts w:ascii="Times New Roman" w:hAnsi="Times New Roman" w:cs="Times New Roman"/>
          <w:sz w:val="24"/>
          <w:szCs w:val="24"/>
        </w:rPr>
        <w:t xml:space="preserve">рганизме и нормализовать АРП. </w:t>
      </w:r>
    </w:p>
    <w:p w:rsidR="00000000" w:rsidRDefault="00C051A3" w:rsidP="00077914">
      <w:pPr>
        <w:ind w:firstLine="0"/>
        <w:rPr>
          <w:rFonts w:ascii="Times New Roman" w:hAnsi="Times New Roman" w:cs="Times New Roman"/>
          <w:sz w:val="24"/>
          <w:szCs w:val="24"/>
        </w:rPr>
      </w:pPr>
      <w:r w:rsidRPr="00077914">
        <w:rPr>
          <w:rFonts w:ascii="Times New Roman" w:hAnsi="Times New Roman" w:cs="Times New Roman"/>
          <w:sz w:val="24"/>
          <w:szCs w:val="24"/>
        </w:rPr>
        <w:t>Д. Половые гормоны. Если врожденная гиперплазия коры надпочечников сопровождается дефицитом половых гормонов, для стимуляции развития вторичных половых признак</w:t>
      </w:r>
      <w:r w:rsidRPr="00077914">
        <w:rPr>
          <w:rFonts w:ascii="Times New Roman" w:hAnsi="Times New Roman" w:cs="Times New Roman"/>
          <w:sz w:val="24"/>
          <w:szCs w:val="24"/>
        </w:rPr>
        <w:t>ов в пубертатном возрасте проводят заместительную терапию андрогенами или эстрогенами.</w:t>
      </w:r>
    </w:p>
    <w:p w:rsidR="004B1551" w:rsidRPr="004B1551" w:rsidRDefault="004B1551" w:rsidP="004B1551">
      <w:pPr>
        <w:ind w:firstLine="708"/>
        <w:rPr>
          <w:rFonts w:ascii="Times New Roman" w:hAnsi="Times New Roman" w:cs="Times New Roman"/>
          <w:sz w:val="24"/>
          <w:szCs w:val="24"/>
        </w:rPr>
      </w:pPr>
      <w:bookmarkStart w:id="0" w:name="_GoBack"/>
      <w:bookmarkEnd w:id="0"/>
      <w:r w:rsidRPr="004B1551">
        <w:rPr>
          <w:rFonts w:ascii="Times New Roman" w:hAnsi="Times New Roman" w:cs="Times New Roman"/>
          <w:b/>
          <w:sz w:val="24"/>
          <w:szCs w:val="24"/>
        </w:rPr>
        <w:t>Хирургическое лечение.</w:t>
      </w:r>
      <w:r w:rsidRPr="004B1551">
        <w:rPr>
          <w:rFonts w:ascii="Times New Roman" w:hAnsi="Times New Roman" w:cs="Times New Roman"/>
          <w:sz w:val="24"/>
          <w:szCs w:val="24"/>
        </w:rPr>
        <w:t xml:space="preserve"> Чтобы строение наружных половых органов соответствовало полу воспитания или генетическому полу, при наружных половых органах промежуточного типа проводят их хирургическую коррекцию. Операцию выполняют только на первом году жизни и при стабильном состоянии ребенка. </w:t>
      </w:r>
    </w:p>
    <w:p w:rsidR="00077914" w:rsidRDefault="004B1551" w:rsidP="004B1551">
      <w:pPr>
        <w:ind w:firstLine="0"/>
        <w:rPr>
          <w:rFonts w:ascii="Times New Roman" w:hAnsi="Times New Roman" w:cs="Times New Roman"/>
          <w:sz w:val="24"/>
          <w:szCs w:val="24"/>
        </w:rPr>
      </w:pPr>
      <w:r w:rsidRPr="004B1551">
        <w:rPr>
          <w:rFonts w:ascii="Times New Roman" w:hAnsi="Times New Roman" w:cs="Times New Roman"/>
          <w:sz w:val="24"/>
          <w:szCs w:val="24"/>
        </w:rPr>
        <w:t xml:space="preserve">Ж. Аналоги </w:t>
      </w:r>
      <w:proofErr w:type="spellStart"/>
      <w:r w:rsidRPr="004B1551">
        <w:rPr>
          <w:rFonts w:ascii="Times New Roman" w:hAnsi="Times New Roman" w:cs="Times New Roman"/>
          <w:sz w:val="24"/>
          <w:szCs w:val="24"/>
        </w:rPr>
        <w:t>гонадолиберина</w:t>
      </w:r>
      <w:proofErr w:type="spellEnd"/>
      <w:r w:rsidRPr="004B1551">
        <w:rPr>
          <w:rFonts w:ascii="Times New Roman" w:hAnsi="Times New Roman" w:cs="Times New Roman"/>
          <w:sz w:val="24"/>
          <w:szCs w:val="24"/>
        </w:rPr>
        <w:t xml:space="preserve">. В последнее время для лечения детей с недостаточностью 21-гидроксилазы и истинным преждевременным половым развитием применяют аналоги </w:t>
      </w:r>
      <w:proofErr w:type="spellStart"/>
      <w:r w:rsidRPr="004B1551">
        <w:rPr>
          <w:rFonts w:ascii="Times New Roman" w:hAnsi="Times New Roman" w:cs="Times New Roman"/>
          <w:sz w:val="24"/>
          <w:szCs w:val="24"/>
        </w:rPr>
        <w:t>гонадолиберина</w:t>
      </w:r>
      <w:proofErr w:type="spellEnd"/>
      <w:r w:rsidRPr="004B1551">
        <w:rPr>
          <w:rFonts w:ascii="Times New Roman" w:hAnsi="Times New Roman" w:cs="Times New Roman"/>
          <w:sz w:val="24"/>
          <w:szCs w:val="24"/>
        </w:rPr>
        <w:t xml:space="preserve"> в сочетании с </w:t>
      </w:r>
      <w:proofErr w:type="spellStart"/>
      <w:r w:rsidRPr="004B1551">
        <w:rPr>
          <w:rFonts w:ascii="Times New Roman" w:hAnsi="Times New Roman" w:cs="Times New Roman"/>
          <w:sz w:val="24"/>
          <w:szCs w:val="24"/>
        </w:rPr>
        <w:t>глюкокортикоидами</w:t>
      </w:r>
      <w:proofErr w:type="spellEnd"/>
      <w:r w:rsidRPr="004B1551">
        <w:rPr>
          <w:rFonts w:ascii="Times New Roman" w:hAnsi="Times New Roman" w:cs="Times New Roman"/>
          <w:sz w:val="24"/>
          <w:szCs w:val="24"/>
        </w:rPr>
        <w:t>. Пока неясно, позволяет ли такая терапия добиться увеличения окончательного роста больных.</w:t>
      </w:r>
    </w:p>
    <w:p w:rsidR="004B1551" w:rsidRDefault="004B1551" w:rsidP="004B1551">
      <w:pPr>
        <w:ind w:firstLine="0"/>
        <w:rPr>
          <w:rFonts w:ascii="Times New Roman" w:hAnsi="Times New Roman" w:cs="Times New Roman"/>
          <w:sz w:val="24"/>
          <w:szCs w:val="24"/>
        </w:rPr>
      </w:pPr>
    </w:p>
    <w:p w:rsidR="004B1551" w:rsidRDefault="004B1551" w:rsidP="004B1551">
      <w:pPr>
        <w:ind w:firstLine="0"/>
        <w:rPr>
          <w:rFonts w:ascii="Times New Roman" w:hAnsi="Times New Roman" w:cs="Times New Roman"/>
          <w:b/>
          <w:sz w:val="24"/>
          <w:szCs w:val="24"/>
        </w:rPr>
      </w:pPr>
    </w:p>
    <w:p w:rsidR="004055D3" w:rsidRPr="00C00AB9" w:rsidRDefault="00DB4F4D">
      <w:pPr>
        <w:rPr>
          <w:rFonts w:ascii="Times New Roman" w:hAnsi="Times New Roman" w:cs="Times New Roman"/>
          <w:b/>
          <w:sz w:val="24"/>
          <w:szCs w:val="24"/>
          <w:lang w:val="en-US"/>
        </w:rPr>
      </w:pPr>
      <w:r w:rsidRPr="004055D3">
        <w:rPr>
          <w:rFonts w:ascii="Times New Roman" w:hAnsi="Times New Roman" w:cs="Times New Roman"/>
          <w:b/>
          <w:sz w:val="24"/>
          <w:szCs w:val="24"/>
        </w:rPr>
        <w:lastRenderedPageBreak/>
        <w:t>Литература</w:t>
      </w:r>
      <w:r w:rsidRPr="00C00AB9">
        <w:rPr>
          <w:rFonts w:ascii="Times New Roman" w:hAnsi="Times New Roman" w:cs="Times New Roman"/>
          <w:b/>
          <w:sz w:val="24"/>
          <w:szCs w:val="24"/>
          <w:lang w:val="en-US"/>
        </w:rPr>
        <w:t xml:space="preserve"> </w:t>
      </w:r>
    </w:p>
    <w:p w:rsidR="004055D3" w:rsidRDefault="00DB4F4D">
      <w:pPr>
        <w:rPr>
          <w:rFonts w:ascii="Times New Roman" w:hAnsi="Times New Roman" w:cs="Times New Roman"/>
          <w:sz w:val="24"/>
          <w:szCs w:val="24"/>
          <w:lang w:val="en-US"/>
        </w:rPr>
      </w:pPr>
      <w:r w:rsidRPr="00C00AB9">
        <w:rPr>
          <w:rFonts w:ascii="Times New Roman" w:hAnsi="Times New Roman" w:cs="Times New Roman"/>
          <w:sz w:val="24"/>
          <w:szCs w:val="24"/>
          <w:lang w:val="en-US"/>
        </w:rPr>
        <w:t xml:space="preserve">1. </w:t>
      </w:r>
      <w:proofErr w:type="spellStart"/>
      <w:r w:rsidRPr="00C00AB9">
        <w:rPr>
          <w:rFonts w:ascii="Times New Roman" w:hAnsi="Times New Roman" w:cs="Times New Roman"/>
          <w:sz w:val="24"/>
          <w:szCs w:val="24"/>
          <w:lang w:val="en-US"/>
        </w:rPr>
        <w:t>Auerbuch</w:t>
      </w:r>
      <w:proofErr w:type="spellEnd"/>
      <w:r w:rsidRPr="00C00AB9">
        <w:rPr>
          <w:rFonts w:ascii="Times New Roman" w:hAnsi="Times New Roman" w:cs="Times New Roman"/>
          <w:sz w:val="24"/>
          <w:szCs w:val="24"/>
          <w:lang w:val="en-US"/>
        </w:rPr>
        <w:t xml:space="preserve"> SD, et al. </w:t>
      </w:r>
      <w:r w:rsidRPr="00DB4F4D">
        <w:rPr>
          <w:rFonts w:ascii="Times New Roman" w:hAnsi="Times New Roman" w:cs="Times New Roman"/>
          <w:sz w:val="24"/>
          <w:szCs w:val="24"/>
          <w:lang w:val="en-US"/>
        </w:rPr>
        <w:t xml:space="preserve">Malignant </w:t>
      </w:r>
      <w:proofErr w:type="spellStart"/>
      <w:r w:rsidRPr="00DB4F4D">
        <w:rPr>
          <w:rFonts w:ascii="Times New Roman" w:hAnsi="Times New Roman" w:cs="Times New Roman"/>
          <w:sz w:val="24"/>
          <w:szCs w:val="24"/>
          <w:lang w:val="en-US"/>
        </w:rPr>
        <w:t>pheochromocytoma</w:t>
      </w:r>
      <w:proofErr w:type="spellEnd"/>
      <w:r w:rsidRPr="00DB4F4D">
        <w:rPr>
          <w:rFonts w:ascii="Times New Roman" w:hAnsi="Times New Roman" w:cs="Times New Roman"/>
          <w:sz w:val="24"/>
          <w:szCs w:val="24"/>
          <w:lang w:val="en-US"/>
        </w:rPr>
        <w:t xml:space="preserve">: Effective treatment with a combination of cyclophosphamide, vincristine and </w:t>
      </w:r>
      <w:proofErr w:type="spellStart"/>
      <w:r w:rsidRPr="00DB4F4D">
        <w:rPr>
          <w:rFonts w:ascii="Times New Roman" w:hAnsi="Times New Roman" w:cs="Times New Roman"/>
          <w:sz w:val="24"/>
          <w:szCs w:val="24"/>
          <w:lang w:val="en-US"/>
        </w:rPr>
        <w:t>decarbazine</w:t>
      </w:r>
      <w:proofErr w:type="spellEnd"/>
      <w:r w:rsidRPr="00DB4F4D">
        <w:rPr>
          <w:rFonts w:ascii="Times New Roman" w:hAnsi="Times New Roman" w:cs="Times New Roman"/>
          <w:sz w:val="24"/>
          <w:szCs w:val="24"/>
          <w:lang w:val="en-US"/>
        </w:rPr>
        <w:t xml:space="preserve">. Ann Intern Med 109:267, 1988. </w:t>
      </w:r>
    </w:p>
    <w:p w:rsidR="004055D3" w:rsidRDefault="00DB4F4D">
      <w:pPr>
        <w:rPr>
          <w:rFonts w:ascii="Times New Roman" w:hAnsi="Times New Roman" w:cs="Times New Roman"/>
          <w:sz w:val="24"/>
          <w:szCs w:val="24"/>
          <w:lang w:val="en-US"/>
        </w:rPr>
      </w:pPr>
      <w:r w:rsidRPr="00DB4F4D">
        <w:rPr>
          <w:rFonts w:ascii="Times New Roman" w:hAnsi="Times New Roman" w:cs="Times New Roman"/>
          <w:sz w:val="24"/>
          <w:szCs w:val="24"/>
          <w:lang w:val="en-US"/>
        </w:rPr>
        <w:t xml:space="preserve">2. Bravo EL, et al. Clonidine suppression test: A useful aid in the diagnosis of </w:t>
      </w:r>
      <w:proofErr w:type="spellStart"/>
      <w:r w:rsidRPr="00DB4F4D">
        <w:rPr>
          <w:rFonts w:ascii="Times New Roman" w:hAnsi="Times New Roman" w:cs="Times New Roman"/>
          <w:sz w:val="24"/>
          <w:szCs w:val="24"/>
          <w:lang w:val="en-US"/>
        </w:rPr>
        <w:t>pheochromocytoma</w:t>
      </w:r>
      <w:proofErr w:type="spellEnd"/>
      <w:r w:rsidRPr="00DB4F4D">
        <w:rPr>
          <w:rFonts w:ascii="Times New Roman" w:hAnsi="Times New Roman" w:cs="Times New Roman"/>
          <w:sz w:val="24"/>
          <w:szCs w:val="24"/>
          <w:lang w:val="en-US"/>
        </w:rPr>
        <w:t xml:space="preserve">. N </w:t>
      </w:r>
      <w:proofErr w:type="spellStart"/>
      <w:r w:rsidRPr="00DB4F4D">
        <w:rPr>
          <w:rFonts w:ascii="Times New Roman" w:hAnsi="Times New Roman" w:cs="Times New Roman"/>
          <w:sz w:val="24"/>
          <w:szCs w:val="24"/>
          <w:lang w:val="en-US"/>
        </w:rPr>
        <w:t>Engl</w:t>
      </w:r>
      <w:proofErr w:type="spellEnd"/>
      <w:r w:rsidRPr="00DB4F4D">
        <w:rPr>
          <w:rFonts w:ascii="Times New Roman" w:hAnsi="Times New Roman" w:cs="Times New Roman"/>
          <w:sz w:val="24"/>
          <w:szCs w:val="24"/>
          <w:lang w:val="en-US"/>
        </w:rPr>
        <w:t xml:space="preserve"> J Med 305:623, 1981. </w:t>
      </w:r>
    </w:p>
    <w:p w:rsidR="004055D3" w:rsidRDefault="00DB4F4D">
      <w:pPr>
        <w:rPr>
          <w:rFonts w:ascii="Times New Roman" w:hAnsi="Times New Roman" w:cs="Times New Roman"/>
          <w:sz w:val="24"/>
          <w:szCs w:val="24"/>
          <w:lang w:val="en-US"/>
        </w:rPr>
      </w:pPr>
      <w:r w:rsidRPr="00DB4F4D">
        <w:rPr>
          <w:rFonts w:ascii="Times New Roman" w:hAnsi="Times New Roman" w:cs="Times New Roman"/>
          <w:sz w:val="24"/>
          <w:szCs w:val="24"/>
          <w:lang w:val="en-US"/>
        </w:rPr>
        <w:t xml:space="preserve">3. Burgess GE III. Alpha blockade and surgical intervention of </w:t>
      </w:r>
      <w:proofErr w:type="spellStart"/>
      <w:r w:rsidRPr="00DB4F4D">
        <w:rPr>
          <w:rFonts w:ascii="Times New Roman" w:hAnsi="Times New Roman" w:cs="Times New Roman"/>
          <w:sz w:val="24"/>
          <w:szCs w:val="24"/>
          <w:lang w:val="en-US"/>
        </w:rPr>
        <w:t>pheochromocytoma</w:t>
      </w:r>
      <w:proofErr w:type="spellEnd"/>
      <w:r w:rsidRPr="00DB4F4D">
        <w:rPr>
          <w:rFonts w:ascii="Times New Roman" w:hAnsi="Times New Roman" w:cs="Times New Roman"/>
          <w:sz w:val="24"/>
          <w:szCs w:val="24"/>
          <w:lang w:val="en-US"/>
        </w:rPr>
        <w:t xml:space="preserve"> in pregnancy. </w:t>
      </w:r>
      <w:proofErr w:type="spellStart"/>
      <w:r w:rsidRPr="00DB4F4D">
        <w:rPr>
          <w:rFonts w:ascii="Times New Roman" w:hAnsi="Times New Roman" w:cs="Times New Roman"/>
          <w:sz w:val="24"/>
          <w:szCs w:val="24"/>
          <w:lang w:val="en-US"/>
        </w:rPr>
        <w:t>Obstet</w:t>
      </w:r>
      <w:proofErr w:type="spellEnd"/>
      <w:r w:rsidRPr="00DB4F4D">
        <w:rPr>
          <w:rFonts w:ascii="Times New Roman" w:hAnsi="Times New Roman" w:cs="Times New Roman"/>
          <w:sz w:val="24"/>
          <w:szCs w:val="24"/>
          <w:lang w:val="en-US"/>
        </w:rPr>
        <w:t xml:space="preserve"> </w:t>
      </w:r>
      <w:proofErr w:type="spellStart"/>
      <w:r w:rsidRPr="00DB4F4D">
        <w:rPr>
          <w:rFonts w:ascii="Times New Roman" w:hAnsi="Times New Roman" w:cs="Times New Roman"/>
          <w:sz w:val="24"/>
          <w:szCs w:val="24"/>
          <w:lang w:val="en-US"/>
        </w:rPr>
        <w:t>Gynecol</w:t>
      </w:r>
      <w:proofErr w:type="spellEnd"/>
      <w:r w:rsidRPr="00DB4F4D">
        <w:rPr>
          <w:rFonts w:ascii="Times New Roman" w:hAnsi="Times New Roman" w:cs="Times New Roman"/>
          <w:sz w:val="24"/>
          <w:szCs w:val="24"/>
          <w:lang w:val="en-US"/>
        </w:rPr>
        <w:t xml:space="preserve"> 53:266, 1979. </w:t>
      </w:r>
    </w:p>
    <w:p w:rsidR="004055D3" w:rsidRDefault="00DB4F4D">
      <w:pPr>
        <w:rPr>
          <w:rFonts w:ascii="Times New Roman" w:hAnsi="Times New Roman" w:cs="Times New Roman"/>
          <w:sz w:val="24"/>
          <w:szCs w:val="24"/>
          <w:lang w:val="en-US"/>
        </w:rPr>
      </w:pPr>
      <w:r w:rsidRPr="00DB4F4D">
        <w:rPr>
          <w:rFonts w:ascii="Times New Roman" w:hAnsi="Times New Roman" w:cs="Times New Roman"/>
          <w:sz w:val="24"/>
          <w:szCs w:val="24"/>
          <w:lang w:val="en-US"/>
        </w:rPr>
        <w:t xml:space="preserve">4. </w:t>
      </w:r>
      <w:proofErr w:type="spellStart"/>
      <w:r w:rsidRPr="00DB4F4D">
        <w:rPr>
          <w:rFonts w:ascii="Times New Roman" w:hAnsi="Times New Roman" w:cs="Times New Roman"/>
          <w:sz w:val="24"/>
          <w:szCs w:val="24"/>
          <w:lang w:val="en-US"/>
        </w:rPr>
        <w:t>Cryer</w:t>
      </w:r>
      <w:proofErr w:type="spellEnd"/>
      <w:r w:rsidRPr="00DB4F4D">
        <w:rPr>
          <w:rFonts w:ascii="Times New Roman" w:hAnsi="Times New Roman" w:cs="Times New Roman"/>
          <w:sz w:val="24"/>
          <w:szCs w:val="24"/>
          <w:lang w:val="en-US"/>
        </w:rPr>
        <w:t xml:space="preserve"> PE. </w:t>
      </w:r>
      <w:proofErr w:type="spellStart"/>
      <w:r w:rsidRPr="00DB4F4D">
        <w:rPr>
          <w:rFonts w:ascii="Times New Roman" w:hAnsi="Times New Roman" w:cs="Times New Roman"/>
          <w:sz w:val="24"/>
          <w:szCs w:val="24"/>
          <w:lang w:val="en-US"/>
        </w:rPr>
        <w:t>Pheochromocytoma</w:t>
      </w:r>
      <w:proofErr w:type="spellEnd"/>
      <w:r w:rsidRPr="00DB4F4D">
        <w:rPr>
          <w:rFonts w:ascii="Times New Roman" w:hAnsi="Times New Roman" w:cs="Times New Roman"/>
          <w:sz w:val="24"/>
          <w:szCs w:val="24"/>
          <w:lang w:val="en-US"/>
        </w:rPr>
        <w:t xml:space="preserve">. J </w:t>
      </w:r>
      <w:proofErr w:type="spellStart"/>
      <w:r w:rsidRPr="00DB4F4D">
        <w:rPr>
          <w:rFonts w:ascii="Times New Roman" w:hAnsi="Times New Roman" w:cs="Times New Roman"/>
          <w:sz w:val="24"/>
          <w:szCs w:val="24"/>
          <w:lang w:val="en-US"/>
        </w:rPr>
        <w:t>Clin</w:t>
      </w:r>
      <w:proofErr w:type="spellEnd"/>
      <w:r w:rsidRPr="00DB4F4D">
        <w:rPr>
          <w:rFonts w:ascii="Times New Roman" w:hAnsi="Times New Roman" w:cs="Times New Roman"/>
          <w:sz w:val="24"/>
          <w:szCs w:val="24"/>
          <w:lang w:val="en-US"/>
        </w:rPr>
        <w:t xml:space="preserve"> </w:t>
      </w:r>
      <w:proofErr w:type="spellStart"/>
      <w:r w:rsidRPr="00DB4F4D">
        <w:rPr>
          <w:rFonts w:ascii="Times New Roman" w:hAnsi="Times New Roman" w:cs="Times New Roman"/>
          <w:sz w:val="24"/>
          <w:szCs w:val="24"/>
          <w:lang w:val="en-US"/>
        </w:rPr>
        <w:t>Endocrinol</w:t>
      </w:r>
      <w:proofErr w:type="spellEnd"/>
      <w:r w:rsidRPr="00DB4F4D">
        <w:rPr>
          <w:rFonts w:ascii="Times New Roman" w:hAnsi="Times New Roman" w:cs="Times New Roman"/>
          <w:sz w:val="24"/>
          <w:szCs w:val="24"/>
          <w:lang w:val="en-US"/>
        </w:rPr>
        <w:t xml:space="preserve"> </w:t>
      </w:r>
      <w:proofErr w:type="spellStart"/>
      <w:r w:rsidRPr="00DB4F4D">
        <w:rPr>
          <w:rFonts w:ascii="Times New Roman" w:hAnsi="Times New Roman" w:cs="Times New Roman"/>
          <w:sz w:val="24"/>
          <w:szCs w:val="24"/>
          <w:lang w:val="en-US"/>
        </w:rPr>
        <w:t>Metab</w:t>
      </w:r>
      <w:proofErr w:type="spellEnd"/>
      <w:r w:rsidRPr="00DB4F4D">
        <w:rPr>
          <w:rFonts w:ascii="Times New Roman" w:hAnsi="Times New Roman" w:cs="Times New Roman"/>
          <w:sz w:val="24"/>
          <w:szCs w:val="24"/>
          <w:lang w:val="en-US"/>
        </w:rPr>
        <w:t xml:space="preserve"> 14:203, 1985. </w:t>
      </w:r>
    </w:p>
    <w:p w:rsidR="004055D3" w:rsidRDefault="00DB4F4D">
      <w:pPr>
        <w:rPr>
          <w:rFonts w:ascii="Times New Roman" w:hAnsi="Times New Roman" w:cs="Times New Roman"/>
          <w:sz w:val="24"/>
          <w:szCs w:val="24"/>
          <w:lang w:val="en-US"/>
        </w:rPr>
      </w:pPr>
      <w:r w:rsidRPr="00DB4F4D">
        <w:rPr>
          <w:rFonts w:ascii="Times New Roman" w:hAnsi="Times New Roman" w:cs="Times New Roman"/>
          <w:sz w:val="24"/>
          <w:szCs w:val="24"/>
          <w:lang w:val="en-US"/>
        </w:rPr>
        <w:t xml:space="preserve">5. </w:t>
      </w:r>
      <w:proofErr w:type="spellStart"/>
      <w:r w:rsidRPr="00DB4F4D">
        <w:rPr>
          <w:rFonts w:ascii="Times New Roman" w:hAnsi="Times New Roman" w:cs="Times New Roman"/>
          <w:sz w:val="24"/>
          <w:szCs w:val="24"/>
          <w:lang w:val="en-US"/>
        </w:rPr>
        <w:t>Dequattro</w:t>
      </w:r>
      <w:proofErr w:type="spellEnd"/>
      <w:r w:rsidRPr="00DB4F4D">
        <w:rPr>
          <w:rFonts w:ascii="Times New Roman" w:hAnsi="Times New Roman" w:cs="Times New Roman"/>
          <w:sz w:val="24"/>
          <w:szCs w:val="24"/>
          <w:lang w:val="en-US"/>
        </w:rPr>
        <w:t xml:space="preserve"> V, et al. </w:t>
      </w:r>
      <w:proofErr w:type="spellStart"/>
      <w:r w:rsidRPr="00DB4F4D">
        <w:rPr>
          <w:rFonts w:ascii="Times New Roman" w:hAnsi="Times New Roman" w:cs="Times New Roman"/>
          <w:sz w:val="24"/>
          <w:szCs w:val="24"/>
          <w:lang w:val="en-US"/>
        </w:rPr>
        <w:t>Pheochromocytoma</w:t>
      </w:r>
      <w:proofErr w:type="spellEnd"/>
      <w:r w:rsidRPr="00DB4F4D">
        <w:rPr>
          <w:rFonts w:ascii="Times New Roman" w:hAnsi="Times New Roman" w:cs="Times New Roman"/>
          <w:sz w:val="24"/>
          <w:szCs w:val="24"/>
          <w:lang w:val="en-US"/>
        </w:rPr>
        <w:t xml:space="preserve">: Diagnosis and therapy. In LJ </w:t>
      </w:r>
      <w:proofErr w:type="spellStart"/>
      <w:r w:rsidRPr="00DB4F4D">
        <w:rPr>
          <w:rFonts w:ascii="Times New Roman" w:hAnsi="Times New Roman" w:cs="Times New Roman"/>
          <w:sz w:val="24"/>
          <w:szCs w:val="24"/>
          <w:lang w:val="en-US"/>
        </w:rPr>
        <w:t>DeGroot</w:t>
      </w:r>
      <w:proofErr w:type="spellEnd"/>
      <w:r w:rsidRPr="00DB4F4D">
        <w:rPr>
          <w:rFonts w:ascii="Times New Roman" w:hAnsi="Times New Roman" w:cs="Times New Roman"/>
          <w:sz w:val="24"/>
          <w:szCs w:val="24"/>
          <w:lang w:val="en-US"/>
        </w:rPr>
        <w:t xml:space="preserve"> et al (</w:t>
      </w:r>
      <w:proofErr w:type="spellStart"/>
      <w:proofErr w:type="gramStart"/>
      <w:r w:rsidRPr="00DB4F4D">
        <w:rPr>
          <w:rFonts w:ascii="Times New Roman" w:hAnsi="Times New Roman" w:cs="Times New Roman"/>
          <w:sz w:val="24"/>
          <w:szCs w:val="24"/>
          <w:lang w:val="en-US"/>
        </w:rPr>
        <w:t>eds</w:t>
      </w:r>
      <w:proofErr w:type="spellEnd"/>
      <w:proofErr w:type="gramEnd"/>
      <w:r w:rsidRPr="00DB4F4D">
        <w:rPr>
          <w:rFonts w:ascii="Times New Roman" w:hAnsi="Times New Roman" w:cs="Times New Roman"/>
          <w:sz w:val="24"/>
          <w:szCs w:val="24"/>
          <w:lang w:val="en-US"/>
        </w:rPr>
        <w:t xml:space="preserve">), Endocrinology (2nd </w:t>
      </w:r>
      <w:proofErr w:type="spellStart"/>
      <w:r w:rsidRPr="00DB4F4D">
        <w:rPr>
          <w:rFonts w:ascii="Times New Roman" w:hAnsi="Times New Roman" w:cs="Times New Roman"/>
          <w:sz w:val="24"/>
          <w:szCs w:val="24"/>
          <w:lang w:val="en-US"/>
        </w:rPr>
        <w:t>ed</w:t>
      </w:r>
      <w:proofErr w:type="spellEnd"/>
      <w:r w:rsidRPr="00DB4F4D">
        <w:rPr>
          <w:rFonts w:ascii="Times New Roman" w:hAnsi="Times New Roman" w:cs="Times New Roman"/>
          <w:sz w:val="24"/>
          <w:szCs w:val="24"/>
          <w:lang w:val="en-US"/>
        </w:rPr>
        <w:t xml:space="preserve">). Philadelphia: Saunders, 1989. Pp. 1780. </w:t>
      </w:r>
    </w:p>
    <w:p w:rsidR="004055D3" w:rsidRDefault="00DB4F4D">
      <w:pPr>
        <w:rPr>
          <w:rFonts w:ascii="Times New Roman" w:hAnsi="Times New Roman" w:cs="Times New Roman"/>
          <w:sz w:val="24"/>
          <w:szCs w:val="24"/>
          <w:lang w:val="en-US"/>
        </w:rPr>
      </w:pPr>
      <w:r w:rsidRPr="00DB4F4D">
        <w:rPr>
          <w:rFonts w:ascii="Times New Roman" w:hAnsi="Times New Roman" w:cs="Times New Roman"/>
          <w:sz w:val="24"/>
          <w:szCs w:val="24"/>
          <w:lang w:val="en-US"/>
        </w:rPr>
        <w:t xml:space="preserve">6. Israeli A, et al. Captopril and </w:t>
      </w:r>
      <w:proofErr w:type="spellStart"/>
      <w:r w:rsidRPr="00DB4F4D">
        <w:rPr>
          <w:rFonts w:ascii="Times New Roman" w:hAnsi="Times New Roman" w:cs="Times New Roman"/>
          <w:sz w:val="24"/>
          <w:szCs w:val="24"/>
          <w:lang w:val="en-US"/>
        </w:rPr>
        <w:t>pheochromocytoma</w:t>
      </w:r>
      <w:proofErr w:type="spellEnd"/>
      <w:r w:rsidRPr="00DB4F4D">
        <w:rPr>
          <w:rFonts w:ascii="Times New Roman" w:hAnsi="Times New Roman" w:cs="Times New Roman"/>
          <w:sz w:val="24"/>
          <w:szCs w:val="24"/>
          <w:lang w:val="en-US"/>
        </w:rPr>
        <w:t xml:space="preserve">. Lancet 2:278, 1985. </w:t>
      </w:r>
    </w:p>
    <w:p w:rsidR="004055D3" w:rsidRDefault="00DB4F4D">
      <w:pPr>
        <w:rPr>
          <w:rFonts w:ascii="Times New Roman" w:hAnsi="Times New Roman" w:cs="Times New Roman"/>
          <w:sz w:val="24"/>
          <w:szCs w:val="24"/>
          <w:lang w:val="en-US"/>
        </w:rPr>
      </w:pPr>
      <w:r w:rsidRPr="00DB4F4D">
        <w:rPr>
          <w:rFonts w:ascii="Times New Roman" w:hAnsi="Times New Roman" w:cs="Times New Roman"/>
          <w:sz w:val="24"/>
          <w:szCs w:val="24"/>
          <w:lang w:val="en-US"/>
        </w:rPr>
        <w:t xml:space="preserve">7. Lloyd RV, et al. An </w:t>
      </w:r>
      <w:proofErr w:type="spellStart"/>
      <w:r w:rsidRPr="00DB4F4D">
        <w:rPr>
          <w:rFonts w:ascii="Times New Roman" w:hAnsi="Times New Roman" w:cs="Times New Roman"/>
          <w:sz w:val="24"/>
          <w:szCs w:val="24"/>
          <w:lang w:val="en-US"/>
        </w:rPr>
        <w:t>immunohistochemical</w:t>
      </w:r>
      <w:proofErr w:type="spellEnd"/>
      <w:r w:rsidRPr="00DB4F4D">
        <w:rPr>
          <w:rFonts w:ascii="Times New Roman" w:hAnsi="Times New Roman" w:cs="Times New Roman"/>
          <w:sz w:val="24"/>
          <w:szCs w:val="24"/>
          <w:lang w:val="en-US"/>
        </w:rPr>
        <w:t xml:space="preserve"> study of </w:t>
      </w:r>
      <w:proofErr w:type="spellStart"/>
      <w:r w:rsidRPr="00DB4F4D">
        <w:rPr>
          <w:rFonts w:ascii="Times New Roman" w:hAnsi="Times New Roman" w:cs="Times New Roman"/>
          <w:sz w:val="24"/>
          <w:szCs w:val="24"/>
          <w:lang w:val="en-US"/>
        </w:rPr>
        <w:t>pheochromocytomas</w:t>
      </w:r>
      <w:proofErr w:type="spellEnd"/>
      <w:r w:rsidRPr="00DB4F4D">
        <w:rPr>
          <w:rFonts w:ascii="Times New Roman" w:hAnsi="Times New Roman" w:cs="Times New Roman"/>
          <w:sz w:val="24"/>
          <w:szCs w:val="24"/>
          <w:lang w:val="en-US"/>
        </w:rPr>
        <w:t xml:space="preserve">. Arc </w:t>
      </w:r>
      <w:proofErr w:type="spellStart"/>
      <w:r w:rsidRPr="00DB4F4D">
        <w:rPr>
          <w:rFonts w:ascii="Times New Roman" w:hAnsi="Times New Roman" w:cs="Times New Roman"/>
          <w:sz w:val="24"/>
          <w:szCs w:val="24"/>
          <w:lang w:val="en-US"/>
        </w:rPr>
        <w:t>Pathol</w:t>
      </w:r>
      <w:proofErr w:type="spellEnd"/>
      <w:r w:rsidRPr="00DB4F4D">
        <w:rPr>
          <w:rFonts w:ascii="Times New Roman" w:hAnsi="Times New Roman" w:cs="Times New Roman"/>
          <w:sz w:val="24"/>
          <w:szCs w:val="24"/>
          <w:lang w:val="en-US"/>
        </w:rPr>
        <w:t xml:space="preserve"> Lab Med 108:541, 1984. </w:t>
      </w:r>
    </w:p>
    <w:p w:rsidR="004055D3" w:rsidRDefault="00DB4F4D">
      <w:pPr>
        <w:rPr>
          <w:rFonts w:ascii="Times New Roman" w:hAnsi="Times New Roman" w:cs="Times New Roman"/>
          <w:sz w:val="24"/>
          <w:szCs w:val="24"/>
          <w:lang w:val="en-US"/>
        </w:rPr>
      </w:pPr>
      <w:r w:rsidRPr="00DB4F4D">
        <w:rPr>
          <w:rFonts w:ascii="Times New Roman" w:hAnsi="Times New Roman" w:cs="Times New Roman"/>
          <w:sz w:val="24"/>
          <w:szCs w:val="24"/>
          <w:lang w:val="en-US"/>
        </w:rPr>
        <w:t xml:space="preserve">8. Manger WM, Gifford RW, Jr. </w:t>
      </w:r>
      <w:proofErr w:type="spellStart"/>
      <w:r w:rsidRPr="00DB4F4D">
        <w:rPr>
          <w:rFonts w:ascii="Times New Roman" w:hAnsi="Times New Roman" w:cs="Times New Roman"/>
          <w:sz w:val="24"/>
          <w:szCs w:val="24"/>
          <w:lang w:val="en-US"/>
        </w:rPr>
        <w:t>Pheochromocytoma</w:t>
      </w:r>
      <w:proofErr w:type="spellEnd"/>
      <w:r w:rsidRPr="00DB4F4D">
        <w:rPr>
          <w:rFonts w:ascii="Times New Roman" w:hAnsi="Times New Roman" w:cs="Times New Roman"/>
          <w:sz w:val="24"/>
          <w:szCs w:val="24"/>
          <w:lang w:val="en-US"/>
        </w:rPr>
        <w:t xml:space="preserve">. In JH </w:t>
      </w:r>
      <w:proofErr w:type="spellStart"/>
      <w:r w:rsidRPr="00DB4F4D">
        <w:rPr>
          <w:rFonts w:ascii="Times New Roman" w:hAnsi="Times New Roman" w:cs="Times New Roman"/>
          <w:sz w:val="24"/>
          <w:szCs w:val="24"/>
          <w:lang w:val="en-US"/>
        </w:rPr>
        <w:t>Laragh</w:t>
      </w:r>
      <w:proofErr w:type="spellEnd"/>
      <w:r w:rsidRPr="00DB4F4D">
        <w:rPr>
          <w:rFonts w:ascii="Times New Roman" w:hAnsi="Times New Roman" w:cs="Times New Roman"/>
          <w:sz w:val="24"/>
          <w:szCs w:val="24"/>
          <w:lang w:val="en-US"/>
        </w:rPr>
        <w:t>, BM Brenner (</w:t>
      </w:r>
      <w:proofErr w:type="spellStart"/>
      <w:proofErr w:type="gramStart"/>
      <w:r w:rsidRPr="00DB4F4D">
        <w:rPr>
          <w:rFonts w:ascii="Times New Roman" w:hAnsi="Times New Roman" w:cs="Times New Roman"/>
          <w:sz w:val="24"/>
          <w:szCs w:val="24"/>
          <w:lang w:val="en-US"/>
        </w:rPr>
        <w:t>eds</w:t>
      </w:r>
      <w:proofErr w:type="spellEnd"/>
      <w:proofErr w:type="gramEnd"/>
      <w:r w:rsidRPr="00DB4F4D">
        <w:rPr>
          <w:rFonts w:ascii="Times New Roman" w:hAnsi="Times New Roman" w:cs="Times New Roman"/>
          <w:sz w:val="24"/>
          <w:szCs w:val="24"/>
          <w:lang w:val="en-US"/>
        </w:rPr>
        <w:t xml:space="preserve">), Hypertension: Pathophysiology, Diagnosis, and Management (2nd </w:t>
      </w:r>
      <w:proofErr w:type="spellStart"/>
      <w:r w:rsidRPr="00DB4F4D">
        <w:rPr>
          <w:rFonts w:ascii="Times New Roman" w:hAnsi="Times New Roman" w:cs="Times New Roman"/>
          <w:sz w:val="24"/>
          <w:szCs w:val="24"/>
          <w:lang w:val="en-US"/>
        </w:rPr>
        <w:t>ed</w:t>
      </w:r>
      <w:proofErr w:type="spellEnd"/>
      <w:r w:rsidRPr="00DB4F4D">
        <w:rPr>
          <w:rFonts w:ascii="Times New Roman" w:hAnsi="Times New Roman" w:cs="Times New Roman"/>
          <w:sz w:val="24"/>
          <w:szCs w:val="24"/>
          <w:lang w:val="en-US"/>
        </w:rPr>
        <w:t xml:space="preserve">). New York: Raven, 1990. Pp. 16399. </w:t>
      </w:r>
    </w:p>
    <w:p w:rsidR="006D2093" w:rsidRDefault="00DB4F4D">
      <w:pPr>
        <w:rPr>
          <w:rFonts w:ascii="Times New Roman" w:hAnsi="Times New Roman" w:cs="Times New Roman"/>
          <w:sz w:val="24"/>
          <w:szCs w:val="24"/>
          <w:lang w:val="en-US"/>
        </w:rPr>
      </w:pPr>
      <w:r w:rsidRPr="00DB4F4D">
        <w:rPr>
          <w:rFonts w:ascii="Times New Roman" w:hAnsi="Times New Roman" w:cs="Times New Roman"/>
          <w:sz w:val="24"/>
          <w:szCs w:val="24"/>
          <w:lang w:val="en-US"/>
        </w:rPr>
        <w:t xml:space="preserve">9. Moreau JP, </w:t>
      </w:r>
      <w:proofErr w:type="spellStart"/>
      <w:r w:rsidRPr="00DB4F4D">
        <w:rPr>
          <w:rFonts w:ascii="Times New Roman" w:hAnsi="Times New Roman" w:cs="Times New Roman"/>
          <w:sz w:val="24"/>
          <w:szCs w:val="24"/>
          <w:lang w:val="en-US"/>
        </w:rPr>
        <w:t>Defeudis</w:t>
      </w:r>
      <w:proofErr w:type="spellEnd"/>
      <w:r w:rsidRPr="00DB4F4D">
        <w:rPr>
          <w:rFonts w:ascii="Times New Roman" w:hAnsi="Times New Roman" w:cs="Times New Roman"/>
          <w:sz w:val="24"/>
          <w:szCs w:val="24"/>
          <w:lang w:val="en-US"/>
        </w:rPr>
        <w:t xml:space="preserve"> FV. </w:t>
      </w:r>
      <w:proofErr w:type="spellStart"/>
      <w:r w:rsidRPr="00DB4F4D">
        <w:rPr>
          <w:rFonts w:ascii="Times New Roman" w:hAnsi="Times New Roman" w:cs="Times New Roman"/>
          <w:sz w:val="24"/>
          <w:szCs w:val="24"/>
          <w:lang w:val="en-US"/>
        </w:rPr>
        <w:t>Minireview</w:t>
      </w:r>
      <w:proofErr w:type="spellEnd"/>
      <w:r w:rsidRPr="00DB4F4D">
        <w:rPr>
          <w:rFonts w:ascii="Times New Roman" w:hAnsi="Times New Roman" w:cs="Times New Roman"/>
          <w:sz w:val="24"/>
          <w:szCs w:val="24"/>
          <w:lang w:val="en-US"/>
        </w:rPr>
        <w:t xml:space="preserve">—pharmacological studies of </w:t>
      </w:r>
      <w:proofErr w:type="spellStart"/>
      <w:r w:rsidRPr="00DB4F4D">
        <w:rPr>
          <w:rFonts w:ascii="Times New Roman" w:hAnsi="Times New Roman" w:cs="Times New Roman"/>
          <w:sz w:val="24"/>
          <w:szCs w:val="24"/>
          <w:lang w:val="en-US"/>
        </w:rPr>
        <w:t>somatostatin</w:t>
      </w:r>
      <w:proofErr w:type="spellEnd"/>
      <w:r w:rsidRPr="00DB4F4D">
        <w:rPr>
          <w:rFonts w:ascii="Times New Roman" w:hAnsi="Times New Roman" w:cs="Times New Roman"/>
          <w:sz w:val="24"/>
          <w:szCs w:val="24"/>
          <w:lang w:val="en-US"/>
        </w:rPr>
        <w:t xml:space="preserve"> and </w:t>
      </w:r>
      <w:proofErr w:type="spellStart"/>
      <w:r w:rsidRPr="00DB4F4D">
        <w:rPr>
          <w:rFonts w:ascii="Times New Roman" w:hAnsi="Times New Roman" w:cs="Times New Roman"/>
          <w:sz w:val="24"/>
          <w:szCs w:val="24"/>
          <w:lang w:val="en-US"/>
        </w:rPr>
        <w:t>somatostatin</w:t>
      </w:r>
      <w:proofErr w:type="spellEnd"/>
      <w:r w:rsidRPr="00DB4F4D">
        <w:rPr>
          <w:rFonts w:ascii="Times New Roman" w:hAnsi="Times New Roman" w:cs="Times New Roman"/>
          <w:sz w:val="24"/>
          <w:szCs w:val="24"/>
          <w:lang w:val="en-US"/>
        </w:rPr>
        <w:t xml:space="preserve">—analogues: Therapeutic advances and perspectives. Life </w:t>
      </w:r>
      <w:proofErr w:type="spellStart"/>
      <w:r w:rsidRPr="00DB4F4D">
        <w:rPr>
          <w:rFonts w:ascii="Times New Roman" w:hAnsi="Times New Roman" w:cs="Times New Roman"/>
          <w:sz w:val="24"/>
          <w:szCs w:val="24"/>
          <w:lang w:val="en-US"/>
        </w:rPr>
        <w:t>Sci</w:t>
      </w:r>
      <w:proofErr w:type="spellEnd"/>
      <w:r w:rsidRPr="00DB4F4D">
        <w:rPr>
          <w:rFonts w:ascii="Times New Roman" w:hAnsi="Times New Roman" w:cs="Times New Roman"/>
          <w:sz w:val="24"/>
          <w:szCs w:val="24"/>
          <w:lang w:val="en-US"/>
        </w:rPr>
        <w:t xml:space="preserve"> 40:419, 1987. </w:t>
      </w:r>
    </w:p>
    <w:p w:rsidR="006D2093" w:rsidRDefault="00DB4F4D">
      <w:pPr>
        <w:rPr>
          <w:rFonts w:ascii="Times New Roman" w:hAnsi="Times New Roman" w:cs="Times New Roman"/>
          <w:sz w:val="24"/>
          <w:szCs w:val="24"/>
          <w:lang w:val="en-US"/>
        </w:rPr>
      </w:pPr>
      <w:r w:rsidRPr="00DB4F4D">
        <w:rPr>
          <w:rFonts w:ascii="Times New Roman" w:hAnsi="Times New Roman" w:cs="Times New Roman"/>
          <w:sz w:val="24"/>
          <w:szCs w:val="24"/>
          <w:lang w:val="en-US"/>
        </w:rPr>
        <w:t xml:space="preserve">10. Nicholas E, et al. Use of </w:t>
      </w:r>
      <w:proofErr w:type="spellStart"/>
      <w:r w:rsidRPr="00DB4F4D">
        <w:rPr>
          <w:rFonts w:ascii="Times New Roman" w:hAnsi="Times New Roman" w:cs="Times New Roman"/>
          <w:sz w:val="24"/>
          <w:szCs w:val="24"/>
          <w:lang w:val="en-US"/>
        </w:rPr>
        <w:t>esmolol</w:t>
      </w:r>
      <w:proofErr w:type="spellEnd"/>
      <w:r w:rsidRPr="00DB4F4D">
        <w:rPr>
          <w:rFonts w:ascii="Times New Roman" w:hAnsi="Times New Roman" w:cs="Times New Roman"/>
          <w:sz w:val="24"/>
          <w:szCs w:val="24"/>
          <w:lang w:val="en-US"/>
        </w:rPr>
        <w:t xml:space="preserve"> in the intraoperative management of </w:t>
      </w:r>
      <w:proofErr w:type="spellStart"/>
      <w:r w:rsidRPr="00DB4F4D">
        <w:rPr>
          <w:rFonts w:ascii="Times New Roman" w:hAnsi="Times New Roman" w:cs="Times New Roman"/>
          <w:sz w:val="24"/>
          <w:szCs w:val="24"/>
          <w:lang w:val="en-US"/>
        </w:rPr>
        <w:t>pheochromocytoma</w:t>
      </w:r>
      <w:proofErr w:type="spellEnd"/>
      <w:r w:rsidRPr="00DB4F4D">
        <w:rPr>
          <w:rFonts w:ascii="Times New Roman" w:hAnsi="Times New Roman" w:cs="Times New Roman"/>
          <w:sz w:val="24"/>
          <w:szCs w:val="24"/>
          <w:lang w:val="en-US"/>
        </w:rPr>
        <w:t xml:space="preserve">. </w:t>
      </w:r>
      <w:proofErr w:type="spellStart"/>
      <w:r w:rsidRPr="00DB4F4D">
        <w:rPr>
          <w:rFonts w:ascii="Times New Roman" w:hAnsi="Times New Roman" w:cs="Times New Roman"/>
          <w:sz w:val="24"/>
          <w:szCs w:val="24"/>
          <w:lang w:val="en-US"/>
        </w:rPr>
        <w:t>Anesth</w:t>
      </w:r>
      <w:proofErr w:type="spellEnd"/>
      <w:r w:rsidRPr="00DB4F4D">
        <w:rPr>
          <w:rFonts w:ascii="Times New Roman" w:hAnsi="Times New Roman" w:cs="Times New Roman"/>
          <w:sz w:val="24"/>
          <w:szCs w:val="24"/>
          <w:lang w:val="en-US"/>
        </w:rPr>
        <w:t xml:space="preserve"> </w:t>
      </w:r>
      <w:proofErr w:type="spellStart"/>
      <w:r w:rsidRPr="00DB4F4D">
        <w:rPr>
          <w:rFonts w:ascii="Times New Roman" w:hAnsi="Times New Roman" w:cs="Times New Roman"/>
          <w:sz w:val="24"/>
          <w:szCs w:val="24"/>
          <w:lang w:val="en-US"/>
        </w:rPr>
        <w:t>Analg</w:t>
      </w:r>
      <w:proofErr w:type="spellEnd"/>
      <w:r w:rsidRPr="00DB4F4D">
        <w:rPr>
          <w:rFonts w:ascii="Times New Roman" w:hAnsi="Times New Roman" w:cs="Times New Roman"/>
          <w:sz w:val="24"/>
          <w:szCs w:val="24"/>
          <w:lang w:val="en-US"/>
        </w:rPr>
        <w:t xml:space="preserve"> 67:1114, 1988. </w:t>
      </w:r>
    </w:p>
    <w:p w:rsidR="006D2093" w:rsidRDefault="00DB4F4D">
      <w:pPr>
        <w:rPr>
          <w:rFonts w:ascii="Times New Roman" w:hAnsi="Times New Roman" w:cs="Times New Roman"/>
          <w:sz w:val="24"/>
          <w:szCs w:val="24"/>
          <w:lang w:val="en-US"/>
        </w:rPr>
      </w:pPr>
      <w:r w:rsidRPr="00DB4F4D">
        <w:rPr>
          <w:rFonts w:ascii="Times New Roman" w:hAnsi="Times New Roman" w:cs="Times New Roman"/>
          <w:sz w:val="24"/>
          <w:szCs w:val="24"/>
          <w:lang w:val="en-US"/>
        </w:rPr>
        <w:t xml:space="preserve">11. Nicholson JP, et al. </w:t>
      </w:r>
      <w:proofErr w:type="spellStart"/>
      <w:r w:rsidRPr="00DB4F4D">
        <w:rPr>
          <w:rFonts w:ascii="Times New Roman" w:hAnsi="Times New Roman" w:cs="Times New Roman"/>
          <w:sz w:val="24"/>
          <w:szCs w:val="24"/>
          <w:lang w:val="en-US"/>
        </w:rPr>
        <w:t>Pheochromocytoma</w:t>
      </w:r>
      <w:proofErr w:type="spellEnd"/>
      <w:r w:rsidRPr="00DB4F4D">
        <w:rPr>
          <w:rFonts w:ascii="Times New Roman" w:hAnsi="Times New Roman" w:cs="Times New Roman"/>
          <w:sz w:val="24"/>
          <w:szCs w:val="24"/>
          <w:lang w:val="en-US"/>
        </w:rPr>
        <w:t xml:space="preserve"> and </w:t>
      </w:r>
      <w:proofErr w:type="spellStart"/>
      <w:r w:rsidRPr="00DB4F4D">
        <w:rPr>
          <w:rFonts w:ascii="Times New Roman" w:hAnsi="Times New Roman" w:cs="Times New Roman"/>
          <w:sz w:val="24"/>
          <w:szCs w:val="24"/>
          <w:lang w:val="en-US"/>
        </w:rPr>
        <w:t>prazocin</w:t>
      </w:r>
      <w:proofErr w:type="spellEnd"/>
      <w:r w:rsidRPr="00DB4F4D">
        <w:rPr>
          <w:rFonts w:ascii="Times New Roman" w:hAnsi="Times New Roman" w:cs="Times New Roman"/>
          <w:sz w:val="24"/>
          <w:szCs w:val="24"/>
          <w:lang w:val="en-US"/>
        </w:rPr>
        <w:t xml:space="preserve">. Ann Intern Med 99:477, 1983. </w:t>
      </w:r>
    </w:p>
    <w:p w:rsidR="006D2093" w:rsidRDefault="00DB4F4D">
      <w:pPr>
        <w:rPr>
          <w:rFonts w:ascii="Times New Roman" w:hAnsi="Times New Roman" w:cs="Times New Roman"/>
          <w:sz w:val="24"/>
          <w:szCs w:val="24"/>
          <w:lang w:val="en-US"/>
        </w:rPr>
      </w:pPr>
      <w:r w:rsidRPr="00DB4F4D">
        <w:rPr>
          <w:rFonts w:ascii="Times New Roman" w:hAnsi="Times New Roman" w:cs="Times New Roman"/>
          <w:sz w:val="24"/>
          <w:szCs w:val="24"/>
          <w:lang w:val="en-US"/>
        </w:rPr>
        <w:t xml:space="preserve">12. </w:t>
      </w:r>
      <w:proofErr w:type="spellStart"/>
      <w:r w:rsidRPr="00DB4F4D">
        <w:rPr>
          <w:rFonts w:ascii="Times New Roman" w:hAnsi="Times New Roman" w:cs="Times New Roman"/>
          <w:sz w:val="24"/>
          <w:szCs w:val="24"/>
          <w:lang w:val="en-US"/>
        </w:rPr>
        <w:t>Oishi</w:t>
      </w:r>
      <w:proofErr w:type="spellEnd"/>
      <w:r w:rsidRPr="00DB4F4D">
        <w:rPr>
          <w:rFonts w:ascii="Times New Roman" w:hAnsi="Times New Roman" w:cs="Times New Roman"/>
          <w:sz w:val="24"/>
          <w:szCs w:val="24"/>
          <w:lang w:val="en-US"/>
        </w:rPr>
        <w:t xml:space="preserve"> S, et al. Urinary </w:t>
      </w:r>
      <w:proofErr w:type="spellStart"/>
      <w:r w:rsidRPr="00DB4F4D">
        <w:rPr>
          <w:rFonts w:ascii="Times New Roman" w:hAnsi="Times New Roman" w:cs="Times New Roman"/>
          <w:sz w:val="24"/>
          <w:szCs w:val="24"/>
          <w:lang w:val="en-US"/>
        </w:rPr>
        <w:t>normetanephrine</w:t>
      </w:r>
      <w:proofErr w:type="spellEnd"/>
      <w:r w:rsidRPr="00DB4F4D">
        <w:rPr>
          <w:rFonts w:ascii="Times New Roman" w:hAnsi="Times New Roman" w:cs="Times New Roman"/>
          <w:sz w:val="24"/>
          <w:szCs w:val="24"/>
          <w:lang w:val="en-US"/>
        </w:rPr>
        <w:t xml:space="preserve"> and </w:t>
      </w:r>
      <w:proofErr w:type="spellStart"/>
      <w:r w:rsidRPr="00DB4F4D">
        <w:rPr>
          <w:rFonts w:ascii="Times New Roman" w:hAnsi="Times New Roman" w:cs="Times New Roman"/>
          <w:sz w:val="24"/>
          <w:szCs w:val="24"/>
          <w:lang w:val="en-US"/>
        </w:rPr>
        <w:t>metanephrine</w:t>
      </w:r>
      <w:proofErr w:type="spellEnd"/>
      <w:r w:rsidRPr="00DB4F4D">
        <w:rPr>
          <w:rFonts w:ascii="Times New Roman" w:hAnsi="Times New Roman" w:cs="Times New Roman"/>
          <w:sz w:val="24"/>
          <w:szCs w:val="24"/>
          <w:lang w:val="en-US"/>
        </w:rPr>
        <w:t xml:space="preserve"> measured by radioimmunoassay for the diagnosis of </w:t>
      </w:r>
      <w:proofErr w:type="spellStart"/>
      <w:r w:rsidRPr="00DB4F4D">
        <w:rPr>
          <w:rFonts w:ascii="Times New Roman" w:hAnsi="Times New Roman" w:cs="Times New Roman"/>
          <w:sz w:val="24"/>
          <w:szCs w:val="24"/>
          <w:lang w:val="en-US"/>
        </w:rPr>
        <w:t>pheochromocytoma</w:t>
      </w:r>
      <w:proofErr w:type="spellEnd"/>
      <w:r w:rsidRPr="00DB4F4D">
        <w:rPr>
          <w:rFonts w:ascii="Times New Roman" w:hAnsi="Times New Roman" w:cs="Times New Roman"/>
          <w:sz w:val="24"/>
          <w:szCs w:val="24"/>
          <w:lang w:val="en-US"/>
        </w:rPr>
        <w:t xml:space="preserve">: Utility of 24-h and random 1-hour urine determination. J </w:t>
      </w:r>
      <w:proofErr w:type="spellStart"/>
      <w:r w:rsidRPr="00DB4F4D">
        <w:rPr>
          <w:rFonts w:ascii="Times New Roman" w:hAnsi="Times New Roman" w:cs="Times New Roman"/>
          <w:sz w:val="24"/>
          <w:szCs w:val="24"/>
          <w:lang w:val="en-US"/>
        </w:rPr>
        <w:t>Clin</w:t>
      </w:r>
      <w:proofErr w:type="spellEnd"/>
      <w:r w:rsidRPr="00DB4F4D">
        <w:rPr>
          <w:rFonts w:ascii="Times New Roman" w:hAnsi="Times New Roman" w:cs="Times New Roman"/>
          <w:sz w:val="24"/>
          <w:szCs w:val="24"/>
          <w:lang w:val="en-US"/>
        </w:rPr>
        <w:t xml:space="preserve"> </w:t>
      </w:r>
      <w:proofErr w:type="spellStart"/>
      <w:r w:rsidRPr="00DB4F4D">
        <w:rPr>
          <w:rFonts w:ascii="Times New Roman" w:hAnsi="Times New Roman" w:cs="Times New Roman"/>
          <w:sz w:val="24"/>
          <w:szCs w:val="24"/>
          <w:lang w:val="en-US"/>
        </w:rPr>
        <w:t>Endocrinol</w:t>
      </w:r>
      <w:proofErr w:type="spellEnd"/>
      <w:r w:rsidRPr="00DB4F4D">
        <w:rPr>
          <w:rFonts w:ascii="Times New Roman" w:hAnsi="Times New Roman" w:cs="Times New Roman"/>
          <w:sz w:val="24"/>
          <w:szCs w:val="24"/>
          <w:lang w:val="en-US"/>
        </w:rPr>
        <w:t xml:space="preserve"> </w:t>
      </w:r>
      <w:proofErr w:type="spellStart"/>
      <w:r w:rsidRPr="00DB4F4D">
        <w:rPr>
          <w:rFonts w:ascii="Times New Roman" w:hAnsi="Times New Roman" w:cs="Times New Roman"/>
          <w:sz w:val="24"/>
          <w:szCs w:val="24"/>
          <w:lang w:val="en-US"/>
        </w:rPr>
        <w:t>Metab</w:t>
      </w:r>
      <w:proofErr w:type="spellEnd"/>
      <w:r w:rsidRPr="00DB4F4D">
        <w:rPr>
          <w:rFonts w:ascii="Times New Roman" w:hAnsi="Times New Roman" w:cs="Times New Roman"/>
          <w:sz w:val="24"/>
          <w:szCs w:val="24"/>
          <w:lang w:val="en-US"/>
        </w:rPr>
        <w:t xml:space="preserve"> 67:614, 1981. </w:t>
      </w:r>
    </w:p>
    <w:p w:rsidR="006D2093" w:rsidRDefault="00DB4F4D">
      <w:pPr>
        <w:rPr>
          <w:rFonts w:ascii="Times New Roman" w:hAnsi="Times New Roman" w:cs="Times New Roman"/>
          <w:sz w:val="24"/>
          <w:szCs w:val="24"/>
          <w:lang w:val="en-US"/>
        </w:rPr>
      </w:pPr>
      <w:r w:rsidRPr="00DB4F4D">
        <w:rPr>
          <w:rFonts w:ascii="Times New Roman" w:hAnsi="Times New Roman" w:cs="Times New Roman"/>
          <w:sz w:val="24"/>
          <w:szCs w:val="24"/>
          <w:lang w:val="en-US"/>
        </w:rPr>
        <w:t xml:space="preserve">13. Quint LE, et al. </w:t>
      </w:r>
      <w:proofErr w:type="spellStart"/>
      <w:r w:rsidRPr="00DB4F4D">
        <w:rPr>
          <w:rFonts w:ascii="Times New Roman" w:hAnsi="Times New Roman" w:cs="Times New Roman"/>
          <w:sz w:val="24"/>
          <w:szCs w:val="24"/>
          <w:lang w:val="en-US"/>
        </w:rPr>
        <w:t>Pheochromocytoma</w:t>
      </w:r>
      <w:proofErr w:type="spellEnd"/>
      <w:r w:rsidRPr="00DB4F4D">
        <w:rPr>
          <w:rFonts w:ascii="Times New Roman" w:hAnsi="Times New Roman" w:cs="Times New Roman"/>
          <w:sz w:val="24"/>
          <w:szCs w:val="24"/>
          <w:lang w:val="en-US"/>
        </w:rPr>
        <w:t xml:space="preserve"> and </w:t>
      </w:r>
      <w:proofErr w:type="spellStart"/>
      <w:r w:rsidRPr="00DB4F4D">
        <w:rPr>
          <w:rFonts w:ascii="Times New Roman" w:hAnsi="Times New Roman" w:cs="Times New Roman"/>
          <w:sz w:val="24"/>
          <w:szCs w:val="24"/>
          <w:lang w:val="en-US"/>
        </w:rPr>
        <w:t>paraganglioma</w:t>
      </w:r>
      <w:proofErr w:type="spellEnd"/>
      <w:r w:rsidRPr="00DB4F4D">
        <w:rPr>
          <w:rFonts w:ascii="Times New Roman" w:hAnsi="Times New Roman" w:cs="Times New Roman"/>
          <w:sz w:val="24"/>
          <w:szCs w:val="24"/>
          <w:lang w:val="en-US"/>
        </w:rPr>
        <w:t xml:space="preserve">: Comparison of MR imaging with CT and I-131 M1BG </w:t>
      </w:r>
      <w:proofErr w:type="spellStart"/>
      <w:r w:rsidRPr="00DB4F4D">
        <w:rPr>
          <w:rFonts w:ascii="Times New Roman" w:hAnsi="Times New Roman" w:cs="Times New Roman"/>
          <w:sz w:val="24"/>
          <w:szCs w:val="24"/>
          <w:lang w:val="en-US"/>
        </w:rPr>
        <w:t>scintigraphy</w:t>
      </w:r>
      <w:proofErr w:type="spellEnd"/>
      <w:r w:rsidRPr="00DB4F4D">
        <w:rPr>
          <w:rFonts w:ascii="Times New Roman" w:hAnsi="Times New Roman" w:cs="Times New Roman"/>
          <w:sz w:val="24"/>
          <w:szCs w:val="24"/>
          <w:lang w:val="en-US"/>
        </w:rPr>
        <w:t xml:space="preserve">. Radiology 165:89, 1987. </w:t>
      </w:r>
    </w:p>
    <w:p w:rsidR="006D2093" w:rsidRDefault="00DB4F4D">
      <w:pPr>
        <w:rPr>
          <w:rFonts w:ascii="Times New Roman" w:hAnsi="Times New Roman" w:cs="Times New Roman"/>
          <w:sz w:val="24"/>
          <w:szCs w:val="24"/>
          <w:lang w:val="en-US"/>
        </w:rPr>
      </w:pPr>
      <w:r w:rsidRPr="00DB4F4D">
        <w:rPr>
          <w:rFonts w:ascii="Times New Roman" w:hAnsi="Times New Roman" w:cs="Times New Roman"/>
          <w:sz w:val="24"/>
          <w:szCs w:val="24"/>
          <w:lang w:val="en-US"/>
        </w:rPr>
        <w:t xml:space="preserve">14. </w:t>
      </w:r>
      <w:proofErr w:type="spellStart"/>
      <w:r w:rsidRPr="00DB4F4D">
        <w:rPr>
          <w:rFonts w:ascii="Times New Roman" w:hAnsi="Times New Roman" w:cs="Times New Roman"/>
          <w:sz w:val="24"/>
          <w:szCs w:val="24"/>
          <w:lang w:val="en-US"/>
        </w:rPr>
        <w:t>Rosca</w:t>
      </w:r>
      <w:proofErr w:type="spellEnd"/>
      <w:r w:rsidRPr="00DB4F4D">
        <w:rPr>
          <w:rFonts w:ascii="Times New Roman" w:hAnsi="Times New Roman" w:cs="Times New Roman"/>
          <w:sz w:val="24"/>
          <w:szCs w:val="24"/>
          <w:lang w:val="en-US"/>
        </w:rPr>
        <w:t xml:space="preserve"> EA, et al. Treatment of </w:t>
      </w:r>
      <w:proofErr w:type="spellStart"/>
      <w:r w:rsidRPr="00DB4F4D">
        <w:rPr>
          <w:rFonts w:ascii="Times New Roman" w:hAnsi="Times New Roman" w:cs="Times New Roman"/>
          <w:sz w:val="24"/>
          <w:szCs w:val="24"/>
          <w:lang w:val="en-US"/>
        </w:rPr>
        <w:t>pheochromocytoma</w:t>
      </w:r>
      <w:proofErr w:type="spellEnd"/>
      <w:r w:rsidRPr="00DB4F4D">
        <w:rPr>
          <w:rFonts w:ascii="Times New Roman" w:hAnsi="Times New Roman" w:cs="Times New Roman"/>
          <w:sz w:val="24"/>
          <w:szCs w:val="24"/>
          <w:lang w:val="en-US"/>
        </w:rPr>
        <w:t xml:space="preserve"> and clonidine withdrawal hypertension with labetalol. Br J </w:t>
      </w:r>
      <w:proofErr w:type="spellStart"/>
      <w:r w:rsidRPr="00DB4F4D">
        <w:rPr>
          <w:rFonts w:ascii="Times New Roman" w:hAnsi="Times New Roman" w:cs="Times New Roman"/>
          <w:sz w:val="24"/>
          <w:szCs w:val="24"/>
          <w:lang w:val="en-US"/>
        </w:rPr>
        <w:t>Clin</w:t>
      </w:r>
      <w:proofErr w:type="spellEnd"/>
      <w:r w:rsidRPr="00DB4F4D">
        <w:rPr>
          <w:rFonts w:ascii="Times New Roman" w:hAnsi="Times New Roman" w:cs="Times New Roman"/>
          <w:sz w:val="24"/>
          <w:szCs w:val="24"/>
          <w:lang w:val="en-US"/>
        </w:rPr>
        <w:t xml:space="preserve"> </w:t>
      </w:r>
      <w:proofErr w:type="spellStart"/>
      <w:r w:rsidRPr="00DB4F4D">
        <w:rPr>
          <w:rFonts w:ascii="Times New Roman" w:hAnsi="Times New Roman" w:cs="Times New Roman"/>
          <w:sz w:val="24"/>
          <w:szCs w:val="24"/>
          <w:lang w:val="en-US"/>
        </w:rPr>
        <w:t>Pharmacol</w:t>
      </w:r>
      <w:proofErr w:type="spellEnd"/>
      <w:r w:rsidRPr="00DB4F4D">
        <w:rPr>
          <w:rFonts w:ascii="Times New Roman" w:hAnsi="Times New Roman" w:cs="Times New Roman"/>
          <w:sz w:val="24"/>
          <w:szCs w:val="24"/>
          <w:lang w:val="en-US"/>
        </w:rPr>
        <w:t xml:space="preserve"> 3:809, 1976. </w:t>
      </w:r>
    </w:p>
    <w:p w:rsidR="006D2093" w:rsidRDefault="00DB4F4D">
      <w:pPr>
        <w:rPr>
          <w:rFonts w:ascii="Times New Roman" w:hAnsi="Times New Roman" w:cs="Times New Roman"/>
          <w:sz w:val="24"/>
          <w:szCs w:val="24"/>
          <w:lang w:val="en-US"/>
        </w:rPr>
      </w:pPr>
      <w:r w:rsidRPr="00DB4F4D">
        <w:rPr>
          <w:rFonts w:ascii="Times New Roman" w:hAnsi="Times New Roman" w:cs="Times New Roman"/>
          <w:sz w:val="24"/>
          <w:szCs w:val="24"/>
          <w:lang w:val="en-US"/>
        </w:rPr>
        <w:t xml:space="preserve">15. </w:t>
      </w:r>
      <w:proofErr w:type="spellStart"/>
      <w:r w:rsidRPr="00DB4F4D">
        <w:rPr>
          <w:rFonts w:ascii="Times New Roman" w:hAnsi="Times New Roman" w:cs="Times New Roman"/>
          <w:sz w:val="24"/>
          <w:szCs w:val="24"/>
          <w:lang w:val="en-US"/>
        </w:rPr>
        <w:t>Serfas</w:t>
      </w:r>
      <w:proofErr w:type="spellEnd"/>
      <w:r w:rsidRPr="00DB4F4D">
        <w:rPr>
          <w:rFonts w:ascii="Times New Roman" w:hAnsi="Times New Roman" w:cs="Times New Roman"/>
          <w:sz w:val="24"/>
          <w:szCs w:val="24"/>
          <w:lang w:val="en-US"/>
        </w:rPr>
        <w:t xml:space="preserve"> D, et al. </w:t>
      </w:r>
      <w:proofErr w:type="spellStart"/>
      <w:r w:rsidRPr="00DB4F4D">
        <w:rPr>
          <w:rFonts w:ascii="Times New Roman" w:hAnsi="Times New Roman" w:cs="Times New Roman"/>
          <w:sz w:val="24"/>
          <w:szCs w:val="24"/>
          <w:lang w:val="en-US"/>
        </w:rPr>
        <w:t>Pheochromocytoma</w:t>
      </w:r>
      <w:proofErr w:type="spellEnd"/>
      <w:r w:rsidRPr="00DB4F4D">
        <w:rPr>
          <w:rFonts w:ascii="Times New Roman" w:hAnsi="Times New Roman" w:cs="Times New Roman"/>
          <w:sz w:val="24"/>
          <w:szCs w:val="24"/>
          <w:lang w:val="en-US"/>
        </w:rPr>
        <w:t xml:space="preserve"> and hypertrophic cardiomyopathy: Apparent suppression of symptoms by calcium channel blockade. Lancet 2:711, 1983. </w:t>
      </w:r>
    </w:p>
    <w:p w:rsidR="006D2093" w:rsidRDefault="00DB4F4D">
      <w:pPr>
        <w:rPr>
          <w:rFonts w:ascii="Times New Roman" w:hAnsi="Times New Roman" w:cs="Times New Roman"/>
          <w:sz w:val="24"/>
          <w:szCs w:val="24"/>
          <w:lang w:val="en-US"/>
        </w:rPr>
      </w:pPr>
      <w:r w:rsidRPr="00DB4F4D">
        <w:rPr>
          <w:rFonts w:ascii="Times New Roman" w:hAnsi="Times New Roman" w:cs="Times New Roman"/>
          <w:sz w:val="24"/>
          <w:szCs w:val="24"/>
          <w:lang w:val="en-US"/>
        </w:rPr>
        <w:lastRenderedPageBreak/>
        <w:t xml:space="preserve">16. Shapiro B, et al. Iodine-131-metaiodobenzylguanidine for the locating o suspected </w:t>
      </w:r>
      <w:proofErr w:type="spellStart"/>
      <w:r w:rsidRPr="00DB4F4D">
        <w:rPr>
          <w:rFonts w:ascii="Times New Roman" w:hAnsi="Times New Roman" w:cs="Times New Roman"/>
          <w:sz w:val="24"/>
          <w:szCs w:val="24"/>
          <w:lang w:val="en-US"/>
        </w:rPr>
        <w:t>pheochromocytoma</w:t>
      </w:r>
      <w:proofErr w:type="spellEnd"/>
      <w:r w:rsidRPr="00DB4F4D">
        <w:rPr>
          <w:rFonts w:ascii="Times New Roman" w:hAnsi="Times New Roman" w:cs="Times New Roman"/>
          <w:sz w:val="24"/>
          <w:szCs w:val="24"/>
          <w:lang w:val="en-US"/>
        </w:rPr>
        <w:t xml:space="preserve">: Experience in 400 cases. J </w:t>
      </w:r>
      <w:proofErr w:type="spellStart"/>
      <w:r w:rsidRPr="00DB4F4D">
        <w:rPr>
          <w:rFonts w:ascii="Times New Roman" w:hAnsi="Times New Roman" w:cs="Times New Roman"/>
          <w:sz w:val="24"/>
          <w:szCs w:val="24"/>
          <w:lang w:val="en-US"/>
        </w:rPr>
        <w:t>Nucl</w:t>
      </w:r>
      <w:proofErr w:type="spellEnd"/>
      <w:r w:rsidRPr="00DB4F4D">
        <w:rPr>
          <w:rFonts w:ascii="Times New Roman" w:hAnsi="Times New Roman" w:cs="Times New Roman"/>
          <w:sz w:val="24"/>
          <w:szCs w:val="24"/>
          <w:lang w:val="en-US"/>
        </w:rPr>
        <w:t xml:space="preserve"> Med 26:576, 1985. </w:t>
      </w:r>
    </w:p>
    <w:p w:rsidR="006D2093" w:rsidRDefault="00DB4F4D">
      <w:pPr>
        <w:rPr>
          <w:rFonts w:ascii="Times New Roman" w:hAnsi="Times New Roman" w:cs="Times New Roman"/>
          <w:sz w:val="24"/>
          <w:szCs w:val="24"/>
          <w:lang w:val="en-US"/>
        </w:rPr>
      </w:pPr>
      <w:r w:rsidRPr="00DB4F4D">
        <w:rPr>
          <w:rFonts w:ascii="Times New Roman" w:hAnsi="Times New Roman" w:cs="Times New Roman"/>
          <w:sz w:val="24"/>
          <w:szCs w:val="24"/>
          <w:lang w:val="en-US"/>
        </w:rPr>
        <w:t xml:space="preserve">17. </w:t>
      </w:r>
      <w:proofErr w:type="spellStart"/>
      <w:r w:rsidRPr="00DB4F4D">
        <w:rPr>
          <w:rFonts w:ascii="Times New Roman" w:hAnsi="Times New Roman" w:cs="Times New Roman"/>
          <w:sz w:val="24"/>
          <w:szCs w:val="24"/>
          <w:lang w:val="en-US"/>
        </w:rPr>
        <w:t>Sheps</w:t>
      </w:r>
      <w:proofErr w:type="spellEnd"/>
      <w:r w:rsidRPr="00DB4F4D">
        <w:rPr>
          <w:rFonts w:ascii="Times New Roman" w:hAnsi="Times New Roman" w:cs="Times New Roman"/>
          <w:sz w:val="24"/>
          <w:szCs w:val="24"/>
          <w:lang w:val="en-US"/>
        </w:rPr>
        <w:t xml:space="preserve"> SG, et al. Diagnostic evaluation of </w:t>
      </w:r>
      <w:proofErr w:type="spellStart"/>
      <w:r w:rsidRPr="00DB4F4D">
        <w:rPr>
          <w:rFonts w:ascii="Times New Roman" w:hAnsi="Times New Roman" w:cs="Times New Roman"/>
          <w:sz w:val="24"/>
          <w:szCs w:val="24"/>
          <w:lang w:val="en-US"/>
        </w:rPr>
        <w:t>pheochromocytoma</w:t>
      </w:r>
      <w:proofErr w:type="spellEnd"/>
      <w:r w:rsidRPr="00DB4F4D">
        <w:rPr>
          <w:rFonts w:ascii="Times New Roman" w:hAnsi="Times New Roman" w:cs="Times New Roman"/>
          <w:sz w:val="24"/>
          <w:szCs w:val="24"/>
          <w:lang w:val="en-US"/>
        </w:rPr>
        <w:t xml:space="preserve"> </w:t>
      </w:r>
      <w:proofErr w:type="spellStart"/>
      <w:r w:rsidRPr="00DB4F4D">
        <w:rPr>
          <w:rFonts w:ascii="Times New Roman" w:hAnsi="Times New Roman" w:cs="Times New Roman"/>
          <w:sz w:val="24"/>
          <w:szCs w:val="24"/>
          <w:lang w:val="en-US"/>
        </w:rPr>
        <w:t>Endocrinol</w:t>
      </w:r>
      <w:proofErr w:type="spellEnd"/>
      <w:r w:rsidRPr="00DB4F4D">
        <w:rPr>
          <w:rFonts w:ascii="Times New Roman" w:hAnsi="Times New Roman" w:cs="Times New Roman"/>
          <w:sz w:val="24"/>
          <w:szCs w:val="24"/>
          <w:lang w:val="en-US"/>
        </w:rPr>
        <w:t xml:space="preserve"> </w:t>
      </w:r>
      <w:proofErr w:type="spellStart"/>
      <w:r w:rsidRPr="00DB4F4D">
        <w:rPr>
          <w:rFonts w:ascii="Times New Roman" w:hAnsi="Times New Roman" w:cs="Times New Roman"/>
          <w:sz w:val="24"/>
          <w:szCs w:val="24"/>
          <w:lang w:val="en-US"/>
        </w:rPr>
        <w:t>Metab</w:t>
      </w:r>
      <w:proofErr w:type="spellEnd"/>
      <w:r w:rsidRPr="00DB4F4D">
        <w:rPr>
          <w:rFonts w:ascii="Times New Roman" w:hAnsi="Times New Roman" w:cs="Times New Roman"/>
          <w:sz w:val="24"/>
          <w:szCs w:val="24"/>
          <w:lang w:val="en-US"/>
        </w:rPr>
        <w:t xml:space="preserve"> </w:t>
      </w:r>
      <w:proofErr w:type="spellStart"/>
      <w:r w:rsidRPr="00DB4F4D">
        <w:rPr>
          <w:rFonts w:ascii="Times New Roman" w:hAnsi="Times New Roman" w:cs="Times New Roman"/>
          <w:sz w:val="24"/>
          <w:szCs w:val="24"/>
          <w:lang w:val="en-US"/>
        </w:rPr>
        <w:t>Clin</w:t>
      </w:r>
      <w:proofErr w:type="spellEnd"/>
      <w:r w:rsidRPr="00DB4F4D">
        <w:rPr>
          <w:rFonts w:ascii="Times New Roman" w:hAnsi="Times New Roman" w:cs="Times New Roman"/>
          <w:sz w:val="24"/>
          <w:szCs w:val="24"/>
          <w:lang w:val="en-US"/>
        </w:rPr>
        <w:t xml:space="preserve"> North Am 17:397, 1988. </w:t>
      </w:r>
    </w:p>
    <w:p w:rsidR="006D2093" w:rsidRDefault="00DB4F4D">
      <w:pPr>
        <w:rPr>
          <w:rFonts w:ascii="Times New Roman" w:hAnsi="Times New Roman" w:cs="Times New Roman"/>
          <w:sz w:val="24"/>
          <w:szCs w:val="24"/>
          <w:lang w:val="en-US"/>
        </w:rPr>
      </w:pPr>
      <w:r w:rsidRPr="00DB4F4D">
        <w:rPr>
          <w:rFonts w:ascii="Times New Roman" w:hAnsi="Times New Roman" w:cs="Times New Roman"/>
          <w:sz w:val="24"/>
          <w:szCs w:val="24"/>
          <w:lang w:val="en-US"/>
        </w:rPr>
        <w:t xml:space="preserve">18. </w:t>
      </w:r>
      <w:proofErr w:type="spellStart"/>
      <w:r w:rsidRPr="00DB4F4D">
        <w:rPr>
          <w:rFonts w:ascii="Times New Roman" w:hAnsi="Times New Roman" w:cs="Times New Roman"/>
          <w:sz w:val="24"/>
          <w:szCs w:val="24"/>
          <w:lang w:val="en-US"/>
        </w:rPr>
        <w:t>Teply</w:t>
      </w:r>
      <w:proofErr w:type="spellEnd"/>
      <w:r w:rsidRPr="00DB4F4D">
        <w:rPr>
          <w:rFonts w:ascii="Times New Roman" w:hAnsi="Times New Roman" w:cs="Times New Roman"/>
          <w:sz w:val="24"/>
          <w:szCs w:val="24"/>
          <w:lang w:val="en-US"/>
        </w:rPr>
        <w:t xml:space="preserve"> JJ, Lawrence GH. </w:t>
      </w:r>
      <w:proofErr w:type="spellStart"/>
      <w:r w:rsidRPr="00DB4F4D">
        <w:rPr>
          <w:rFonts w:ascii="Times New Roman" w:hAnsi="Times New Roman" w:cs="Times New Roman"/>
          <w:sz w:val="24"/>
          <w:szCs w:val="24"/>
          <w:lang w:val="en-US"/>
        </w:rPr>
        <w:t>Pheochromocytoma</w:t>
      </w:r>
      <w:proofErr w:type="spellEnd"/>
      <w:r w:rsidRPr="00DB4F4D">
        <w:rPr>
          <w:rFonts w:ascii="Times New Roman" w:hAnsi="Times New Roman" w:cs="Times New Roman"/>
          <w:sz w:val="24"/>
          <w:szCs w:val="24"/>
          <w:lang w:val="en-US"/>
        </w:rPr>
        <w:t xml:space="preserve">. Am J </w:t>
      </w:r>
      <w:proofErr w:type="spellStart"/>
      <w:r w:rsidRPr="00DB4F4D">
        <w:rPr>
          <w:rFonts w:ascii="Times New Roman" w:hAnsi="Times New Roman" w:cs="Times New Roman"/>
          <w:sz w:val="24"/>
          <w:szCs w:val="24"/>
          <w:lang w:val="en-US"/>
        </w:rPr>
        <w:t>Surg</w:t>
      </w:r>
      <w:proofErr w:type="spellEnd"/>
      <w:r w:rsidRPr="00DB4F4D">
        <w:rPr>
          <w:rFonts w:ascii="Times New Roman" w:hAnsi="Times New Roman" w:cs="Times New Roman"/>
          <w:sz w:val="24"/>
          <w:szCs w:val="24"/>
          <w:lang w:val="en-US"/>
        </w:rPr>
        <w:t xml:space="preserve"> 140:107, </w:t>
      </w:r>
      <w:proofErr w:type="gramStart"/>
      <w:r w:rsidRPr="00DB4F4D">
        <w:rPr>
          <w:rFonts w:ascii="Times New Roman" w:hAnsi="Times New Roman" w:cs="Times New Roman"/>
          <w:sz w:val="24"/>
          <w:szCs w:val="24"/>
          <w:lang w:val="en-US"/>
        </w:rPr>
        <w:t>1980.</w:t>
      </w:r>
      <w:proofErr w:type="gramEnd"/>
    </w:p>
    <w:p w:rsidR="006D2093" w:rsidRDefault="00DB4F4D" w:rsidP="006D2093">
      <w:pPr>
        <w:ind w:firstLine="708"/>
        <w:rPr>
          <w:rFonts w:ascii="Times New Roman" w:hAnsi="Times New Roman" w:cs="Times New Roman"/>
          <w:sz w:val="24"/>
          <w:szCs w:val="24"/>
          <w:lang w:val="en-US"/>
        </w:rPr>
      </w:pPr>
      <w:r w:rsidRPr="00DB4F4D">
        <w:rPr>
          <w:rFonts w:ascii="Times New Roman" w:hAnsi="Times New Roman" w:cs="Times New Roman"/>
          <w:sz w:val="24"/>
          <w:szCs w:val="24"/>
          <w:lang w:val="en-US"/>
        </w:rPr>
        <w:t xml:space="preserve">19. Wheeler MH, et al. The association of neurofibromatosis </w:t>
      </w:r>
      <w:proofErr w:type="spellStart"/>
      <w:r w:rsidRPr="00DB4F4D">
        <w:rPr>
          <w:rFonts w:ascii="Times New Roman" w:hAnsi="Times New Roman" w:cs="Times New Roman"/>
          <w:sz w:val="24"/>
          <w:szCs w:val="24"/>
          <w:lang w:val="en-US"/>
        </w:rPr>
        <w:t>pheochromocytoma</w:t>
      </w:r>
      <w:proofErr w:type="spellEnd"/>
      <w:r w:rsidRPr="00DB4F4D">
        <w:rPr>
          <w:rFonts w:ascii="Times New Roman" w:hAnsi="Times New Roman" w:cs="Times New Roman"/>
          <w:sz w:val="24"/>
          <w:szCs w:val="24"/>
          <w:lang w:val="en-US"/>
        </w:rPr>
        <w:t xml:space="preserve">, and </w:t>
      </w:r>
      <w:proofErr w:type="spellStart"/>
      <w:r w:rsidRPr="00DB4F4D">
        <w:rPr>
          <w:rFonts w:ascii="Times New Roman" w:hAnsi="Times New Roman" w:cs="Times New Roman"/>
          <w:sz w:val="24"/>
          <w:szCs w:val="24"/>
          <w:lang w:val="en-US"/>
        </w:rPr>
        <w:t>somatostatinrich</w:t>
      </w:r>
      <w:proofErr w:type="spellEnd"/>
      <w:r w:rsidRPr="00DB4F4D">
        <w:rPr>
          <w:rFonts w:ascii="Times New Roman" w:hAnsi="Times New Roman" w:cs="Times New Roman"/>
          <w:sz w:val="24"/>
          <w:szCs w:val="24"/>
          <w:lang w:val="en-US"/>
        </w:rPr>
        <w:t xml:space="preserve"> duodenal carcinoid tumor. Surge 100:1163, 1986.</w:t>
      </w:r>
    </w:p>
    <w:p w:rsidR="006D2093" w:rsidRDefault="006D2093" w:rsidP="006D2093">
      <w:pPr>
        <w:ind w:firstLine="708"/>
        <w:rPr>
          <w:rFonts w:ascii="Times New Roman" w:hAnsi="Times New Roman" w:cs="Times New Roman"/>
          <w:sz w:val="24"/>
          <w:szCs w:val="24"/>
          <w:lang w:val="en-US"/>
        </w:rPr>
      </w:pPr>
      <w:r w:rsidRPr="006D2093">
        <w:rPr>
          <w:rFonts w:ascii="Times New Roman" w:hAnsi="Times New Roman" w:cs="Times New Roman"/>
          <w:sz w:val="24"/>
          <w:szCs w:val="24"/>
          <w:lang w:val="en-US"/>
        </w:rPr>
        <w:t>20.</w:t>
      </w:r>
      <w:r w:rsidRPr="00C00AB9">
        <w:rPr>
          <w:rFonts w:ascii="Times New Roman" w:hAnsi="Times New Roman" w:cs="Times New Roman"/>
          <w:sz w:val="24"/>
          <w:szCs w:val="24"/>
          <w:lang w:val="en-US"/>
        </w:rPr>
        <w:t xml:space="preserve"> </w:t>
      </w:r>
      <w:r w:rsidR="00DB4F4D" w:rsidRPr="00DB4F4D">
        <w:rPr>
          <w:rFonts w:ascii="Times New Roman" w:hAnsi="Times New Roman" w:cs="Times New Roman"/>
          <w:sz w:val="24"/>
          <w:szCs w:val="24"/>
          <w:lang w:val="en-US"/>
        </w:rPr>
        <w:t xml:space="preserve"> Aron DC, et al. Cushing's disease. </w:t>
      </w:r>
      <w:proofErr w:type="spellStart"/>
      <w:r w:rsidR="00DB4F4D" w:rsidRPr="00DB4F4D">
        <w:rPr>
          <w:rFonts w:ascii="Times New Roman" w:hAnsi="Times New Roman" w:cs="Times New Roman"/>
          <w:sz w:val="24"/>
          <w:szCs w:val="24"/>
          <w:lang w:val="en-US"/>
        </w:rPr>
        <w:t>Endocrinol</w:t>
      </w:r>
      <w:proofErr w:type="spellEnd"/>
      <w:r w:rsidR="00DB4F4D" w:rsidRPr="00DB4F4D">
        <w:rPr>
          <w:rFonts w:ascii="Times New Roman" w:hAnsi="Times New Roman" w:cs="Times New Roman"/>
          <w:sz w:val="24"/>
          <w:szCs w:val="24"/>
          <w:lang w:val="en-US"/>
        </w:rPr>
        <w:t xml:space="preserve"> </w:t>
      </w:r>
      <w:proofErr w:type="spellStart"/>
      <w:r w:rsidR="00DB4F4D" w:rsidRPr="00DB4F4D">
        <w:rPr>
          <w:rFonts w:ascii="Times New Roman" w:hAnsi="Times New Roman" w:cs="Times New Roman"/>
          <w:sz w:val="24"/>
          <w:szCs w:val="24"/>
          <w:lang w:val="en-US"/>
        </w:rPr>
        <w:t>Metab</w:t>
      </w:r>
      <w:proofErr w:type="spellEnd"/>
      <w:r w:rsidR="00DB4F4D" w:rsidRPr="00DB4F4D">
        <w:rPr>
          <w:rFonts w:ascii="Times New Roman" w:hAnsi="Times New Roman" w:cs="Times New Roman"/>
          <w:sz w:val="24"/>
          <w:szCs w:val="24"/>
          <w:lang w:val="en-US"/>
        </w:rPr>
        <w:t xml:space="preserve"> </w:t>
      </w:r>
      <w:proofErr w:type="spellStart"/>
      <w:r w:rsidR="00DB4F4D" w:rsidRPr="00DB4F4D">
        <w:rPr>
          <w:rFonts w:ascii="Times New Roman" w:hAnsi="Times New Roman" w:cs="Times New Roman"/>
          <w:sz w:val="24"/>
          <w:szCs w:val="24"/>
          <w:lang w:val="en-US"/>
        </w:rPr>
        <w:t>Clin</w:t>
      </w:r>
      <w:proofErr w:type="spellEnd"/>
      <w:r w:rsidR="00DB4F4D" w:rsidRPr="00DB4F4D">
        <w:rPr>
          <w:rFonts w:ascii="Times New Roman" w:hAnsi="Times New Roman" w:cs="Times New Roman"/>
          <w:sz w:val="24"/>
          <w:szCs w:val="24"/>
          <w:lang w:val="en-US"/>
        </w:rPr>
        <w:t xml:space="preserve"> North Am 16:705, 1987. </w:t>
      </w:r>
    </w:p>
    <w:p w:rsidR="006D2093" w:rsidRDefault="00DB4F4D" w:rsidP="006D2093">
      <w:pPr>
        <w:ind w:firstLine="708"/>
        <w:rPr>
          <w:rFonts w:ascii="Times New Roman" w:hAnsi="Times New Roman" w:cs="Times New Roman"/>
          <w:sz w:val="24"/>
          <w:szCs w:val="24"/>
          <w:lang w:val="en-US"/>
        </w:rPr>
      </w:pPr>
      <w:r w:rsidRPr="00DB4F4D">
        <w:rPr>
          <w:rFonts w:ascii="Times New Roman" w:hAnsi="Times New Roman" w:cs="Times New Roman"/>
          <w:sz w:val="24"/>
          <w:szCs w:val="24"/>
          <w:lang w:val="en-US"/>
        </w:rPr>
        <w:t>2</w:t>
      </w:r>
      <w:r w:rsidR="006D2093" w:rsidRPr="006D2093">
        <w:rPr>
          <w:rFonts w:ascii="Times New Roman" w:hAnsi="Times New Roman" w:cs="Times New Roman"/>
          <w:sz w:val="24"/>
          <w:szCs w:val="24"/>
          <w:lang w:val="en-US"/>
        </w:rPr>
        <w:t>1</w:t>
      </w:r>
      <w:r w:rsidRPr="00DB4F4D">
        <w:rPr>
          <w:rFonts w:ascii="Times New Roman" w:hAnsi="Times New Roman" w:cs="Times New Roman"/>
          <w:sz w:val="24"/>
          <w:szCs w:val="24"/>
          <w:lang w:val="en-US"/>
        </w:rPr>
        <w:t xml:space="preserve">. </w:t>
      </w:r>
      <w:proofErr w:type="spellStart"/>
      <w:r w:rsidRPr="00DB4F4D">
        <w:rPr>
          <w:rFonts w:ascii="Times New Roman" w:hAnsi="Times New Roman" w:cs="Times New Roman"/>
          <w:sz w:val="24"/>
          <w:szCs w:val="24"/>
          <w:lang w:val="en-US"/>
        </w:rPr>
        <w:t>Bretan</w:t>
      </w:r>
      <w:proofErr w:type="spellEnd"/>
      <w:r w:rsidRPr="00DB4F4D">
        <w:rPr>
          <w:rFonts w:ascii="Times New Roman" w:hAnsi="Times New Roman" w:cs="Times New Roman"/>
          <w:sz w:val="24"/>
          <w:szCs w:val="24"/>
          <w:lang w:val="en-US"/>
        </w:rPr>
        <w:t xml:space="preserve"> PN, Jr, </w:t>
      </w:r>
      <w:proofErr w:type="spellStart"/>
      <w:r w:rsidRPr="00DB4F4D">
        <w:rPr>
          <w:rFonts w:ascii="Times New Roman" w:hAnsi="Times New Roman" w:cs="Times New Roman"/>
          <w:sz w:val="24"/>
          <w:szCs w:val="24"/>
          <w:lang w:val="en-US"/>
        </w:rPr>
        <w:t>Lorig</w:t>
      </w:r>
      <w:proofErr w:type="spellEnd"/>
      <w:r w:rsidRPr="00DB4F4D">
        <w:rPr>
          <w:rFonts w:ascii="Times New Roman" w:hAnsi="Times New Roman" w:cs="Times New Roman"/>
          <w:sz w:val="24"/>
          <w:szCs w:val="24"/>
          <w:lang w:val="en-US"/>
        </w:rPr>
        <w:t xml:space="preserve"> R. Adrenal imaging: Computed tomographic scanning and magnetic resonance imaging. </w:t>
      </w:r>
      <w:proofErr w:type="spellStart"/>
      <w:r w:rsidRPr="00DB4F4D">
        <w:rPr>
          <w:rFonts w:ascii="Times New Roman" w:hAnsi="Times New Roman" w:cs="Times New Roman"/>
          <w:sz w:val="24"/>
          <w:szCs w:val="24"/>
          <w:lang w:val="en-US"/>
        </w:rPr>
        <w:t>Urol</w:t>
      </w:r>
      <w:proofErr w:type="spellEnd"/>
      <w:r w:rsidRPr="00DB4F4D">
        <w:rPr>
          <w:rFonts w:ascii="Times New Roman" w:hAnsi="Times New Roman" w:cs="Times New Roman"/>
          <w:sz w:val="24"/>
          <w:szCs w:val="24"/>
          <w:lang w:val="en-US"/>
        </w:rPr>
        <w:t xml:space="preserve"> </w:t>
      </w:r>
      <w:proofErr w:type="spellStart"/>
      <w:r w:rsidRPr="00DB4F4D">
        <w:rPr>
          <w:rFonts w:ascii="Times New Roman" w:hAnsi="Times New Roman" w:cs="Times New Roman"/>
          <w:sz w:val="24"/>
          <w:szCs w:val="24"/>
          <w:lang w:val="en-US"/>
        </w:rPr>
        <w:t>Clin</w:t>
      </w:r>
      <w:proofErr w:type="spellEnd"/>
      <w:r w:rsidRPr="00DB4F4D">
        <w:rPr>
          <w:rFonts w:ascii="Times New Roman" w:hAnsi="Times New Roman" w:cs="Times New Roman"/>
          <w:sz w:val="24"/>
          <w:szCs w:val="24"/>
          <w:lang w:val="en-US"/>
        </w:rPr>
        <w:t xml:space="preserve"> North Am 16:505, 1989. </w:t>
      </w:r>
    </w:p>
    <w:p w:rsidR="006D2093" w:rsidRDefault="006D2093" w:rsidP="006D2093">
      <w:pPr>
        <w:ind w:firstLine="708"/>
        <w:rPr>
          <w:rFonts w:ascii="Times New Roman" w:hAnsi="Times New Roman" w:cs="Times New Roman"/>
          <w:sz w:val="24"/>
          <w:szCs w:val="24"/>
          <w:lang w:val="en-US"/>
        </w:rPr>
      </w:pPr>
      <w:r w:rsidRPr="00C00AB9">
        <w:rPr>
          <w:rFonts w:ascii="Times New Roman" w:hAnsi="Times New Roman" w:cs="Times New Roman"/>
          <w:sz w:val="24"/>
          <w:szCs w:val="24"/>
          <w:lang w:val="en-US"/>
        </w:rPr>
        <w:t>22</w:t>
      </w:r>
      <w:r w:rsidR="00DB4F4D" w:rsidRPr="00DB4F4D">
        <w:rPr>
          <w:rFonts w:ascii="Times New Roman" w:hAnsi="Times New Roman" w:cs="Times New Roman"/>
          <w:sz w:val="24"/>
          <w:szCs w:val="24"/>
          <w:lang w:val="en-US"/>
        </w:rPr>
        <w:t xml:space="preserve">. Carpenter PC. Cushing's syndrome: An update of diagnosis and management Mayo </w:t>
      </w:r>
      <w:proofErr w:type="spellStart"/>
      <w:r w:rsidR="00DB4F4D" w:rsidRPr="00DB4F4D">
        <w:rPr>
          <w:rFonts w:ascii="Times New Roman" w:hAnsi="Times New Roman" w:cs="Times New Roman"/>
          <w:sz w:val="24"/>
          <w:szCs w:val="24"/>
          <w:lang w:val="en-US"/>
        </w:rPr>
        <w:t>Clin</w:t>
      </w:r>
      <w:proofErr w:type="spellEnd"/>
      <w:r w:rsidR="00DB4F4D" w:rsidRPr="00DB4F4D">
        <w:rPr>
          <w:rFonts w:ascii="Times New Roman" w:hAnsi="Times New Roman" w:cs="Times New Roman"/>
          <w:sz w:val="24"/>
          <w:szCs w:val="24"/>
          <w:lang w:val="en-US"/>
        </w:rPr>
        <w:t xml:space="preserve"> </w:t>
      </w:r>
      <w:proofErr w:type="spellStart"/>
      <w:r w:rsidR="00DB4F4D" w:rsidRPr="00DB4F4D">
        <w:rPr>
          <w:rFonts w:ascii="Times New Roman" w:hAnsi="Times New Roman" w:cs="Times New Roman"/>
          <w:sz w:val="24"/>
          <w:szCs w:val="24"/>
          <w:lang w:val="en-US"/>
        </w:rPr>
        <w:t>Proc</w:t>
      </w:r>
      <w:proofErr w:type="spellEnd"/>
      <w:r w:rsidR="00DB4F4D" w:rsidRPr="00DB4F4D">
        <w:rPr>
          <w:rFonts w:ascii="Times New Roman" w:hAnsi="Times New Roman" w:cs="Times New Roman"/>
          <w:sz w:val="24"/>
          <w:szCs w:val="24"/>
          <w:lang w:val="en-US"/>
        </w:rPr>
        <w:t xml:space="preserve"> 61:49, 1986. </w:t>
      </w:r>
    </w:p>
    <w:p w:rsidR="006D2093" w:rsidRDefault="006D2093" w:rsidP="006D2093">
      <w:pPr>
        <w:ind w:firstLine="708"/>
        <w:rPr>
          <w:rFonts w:ascii="Times New Roman" w:hAnsi="Times New Roman" w:cs="Times New Roman"/>
          <w:sz w:val="24"/>
          <w:szCs w:val="24"/>
          <w:lang w:val="en-US"/>
        </w:rPr>
      </w:pPr>
      <w:r w:rsidRPr="00C00AB9">
        <w:rPr>
          <w:rFonts w:ascii="Times New Roman" w:hAnsi="Times New Roman" w:cs="Times New Roman"/>
          <w:sz w:val="24"/>
          <w:szCs w:val="24"/>
          <w:lang w:val="en-US"/>
        </w:rPr>
        <w:t>23</w:t>
      </w:r>
      <w:r w:rsidR="00DB4F4D" w:rsidRPr="00DB4F4D">
        <w:rPr>
          <w:rFonts w:ascii="Times New Roman" w:hAnsi="Times New Roman" w:cs="Times New Roman"/>
          <w:sz w:val="24"/>
          <w:szCs w:val="24"/>
          <w:lang w:val="en-US"/>
        </w:rPr>
        <w:t xml:space="preserve">. </w:t>
      </w:r>
      <w:proofErr w:type="spellStart"/>
      <w:r w:rsidR="00DB4F4D" w:rsidRPr="00DB4F4D">
        <w:rPr>
          <w:rFonts w:ascii="Times New Roman" w:hAnsi="Times New Roman" w:cs="Times New Roman"/>
          <w:sz w:val="24"/>
          <w:szCs w:val="24"/>
          <w:lang w:val="en-US"/>
        </w:rPr>
        <w:t>Chezmar</w:t>
      </w:r>
      <w:proofErr w:type="spellEnd"/>
      <w:r w:rsidR="00DB4F4D" w:rsidRPr="00DB4F4D">
        <w:rPr>
          <w:rFonts w:ascii="Times New Roman" w:hAnsi="Times New Roman" w:cs="Times New Roman"/>
          <w:sz w:val="24"/>
          <w:szCs w:val="24"/>
          <w:lang w:val="en-US"/>
        </w:rPr>
        <w:t xml:space="preserve"> JL, et al. Adrenal masses: Characterization with T1-weighted MR imaging. Radiology 166:357, 1988. </w:t>
      </w:r>
    </w:p>
    <w:p w:rsidR="006D2093" w:rsidRDefault="006D2093" w:rsidP="006D2093">
      <w:pPr>
        <w:ind w:firstLine="708"/>
        <w:rPr>
          <w:rFonts w:ascii="Times New Roman" w:hAnsi="Times New Roman" w:cs="Times New Roman"/>
          <w:sz w:val="24"/>
          <w:szCs w:val="24"/>
          <w:lang w:val="en-US"/>
        </w:rPr>
      </w:pPr>
      <w:r w:rsidRPr="00C00AB9">
        <w:rPr>
          <w:rFonts w:ascii="Times New Roman" w:hAnsi="Times New Roman" w:cs="Times New Roman"/>
          <w:sz w:val="24"/>
          <w:szCs w:val="24"/>
          <w:lang w:val="en-US"/>
        </w:rPr>
        <w:t>24</w:t>
      </w:r>
      <w:r w:rsidR="00DB4F4D" w:rsidRPr="00DB4F4D">
        <w:rPr>
          <w:rFonts w:ascii="Times New Roman" w:hAnsi="Times New Roman" w:cs="Times New Roman"/>
          <w:sz w:val="24"/>
          <w:szCs w:val="24"/>
          <w:lang w:val="en-US"/>
        </w:rPr>
        <w:t xml:space="preserve">. Connell JMC, et al. Dexamethasone-suppressible </w:t>
      </w:r>
      <w:proofErr w:type="spellStart"/>
      <w:r w:rsidR="00DB4F4D" w:rsidRPr="00DB4F4D">
        <w:rPr>
          <w:rFonts w:ascii="Times New Roman" w:hAnsi="Times New Roman" w:cs="Times New Roman"/>
          <w:sz w:val="24"/>
          <w:szCs w:val="24"/>
          <w:lang w:val="en-US"/>
        </w:rPr>
        <w:t>hyperaldosteronism</w:t>
      </w:r>
      <w:proofErr w:type="spellEnd"/>
      <w:r w:rsidR="00DB4F4D" w:rsidRPr="00DB4F4D">
        <w:rPr>
          <w:rFonts w:ascii="Times New Roman" w:hAnsi="Times New Roman" w:cs="Times New Roman"/>
          <w:sz w:val="24"/>
          <w:szCs w:val="24"/>
          <w:lang w:val="en-US"/>
        </w:rPr>
        <w:t xml:space="preserve">. Hypertension 8:669, 1986. </w:t>
      </w:r>
    </w:p>
    <w:p w:rsidR="00DB4F4D" w:rsidRPr="00DB4F4D" w:rsidRDefault="006D2093" w:rsidP="006D2093">
      <w:pPr>
        <w:ind w:firstLine="708"/>
        <w:rPr>
          <w:rFonts w:ascii="Times New Roman" w:hAnsi="Times New Roman" w:cs="Times New Roman"/>
          <w:sz w:val="24"/>
          <w:szCs w:val="24"/>
        </w:rPr>
      </w:pPr>
      <w:r w:rsidRPr="00C00AB9">
        <w:rPr>
          <w:rFonts w:ascii="Times New Roman" w:hAnsi="Times New Roman" w:cs="Times New Roman"/>
          <w:sz w:val="24"/>
          <w:szCs w:val="24"/>
          <w:lang w:val="en-US"/>
        </w:rPr>
        <w:t>25</w:t>
      </w:r>
      <w:r w:rsidR="00DB4F4D" w:rsidRPr="00DB4F4D">
        <w:rPr>
          <w:rFonts w:ascii="Times New Roman" w:hAnsi="Times New Roman" w:cs="Times New Roman"/>
          <w:sz w:val="24"/>
          <w:szCs w:val="24"/>
          <w:lang w:val="en-US"/>
        </w:rPr>
        <w:t xml:space="preserve">. </w:t>
      </w:r>
      <w:proofErr w:type="spellStart"/>
      <w:r w:rsidR="00DB4F4D" w:rsidRPr="00DB4F4D">
        <w:rPr>
          <w:rFonts w:ascii="Times New Roman" w:hAnsi="Times New Roman" w:cs="Times New Roman"/>
          <w:sz w:val="24"/>
          <w:szCs w:val="24"/>
          <w:lang w:val="en-US"/>
        </w:rPr>
        <w:t>Doppman</w:t>
      </w:r>
      <w:proofErr w:type="spellEnd"/>
      <w:r w:rsidR="00DB4F4D" w:rsidRPr="00DB4F4D">
        <w:rPr>
          <w:rFonts w:ascii="Times New Roman" w:hAnsi="Times New Roman" w:cs="Times New Roman"/>
          <w:sz w:val="24"/>
          <w:szCs w:val="24"/>
          <w:lang w:val="en-US"/>
        </w:rPr>
        <w:t xml:space="preserve"> JL, et al. Ectopic adrenocorticotropic hormone syndrome: Localization studies in 28 patients. Radiology 172:115, 1989. </w:t>
      </w:r>
    </w:p>
    <w:sectPr w:rsidR="00DB4F4D" w:rsidRPr="00DB4F4D" w:rsidSect="006D0C8C">
      <w:headerReference w:type="default" r:id="rId7"/>
      <w:headerReference w:type="first" r:id="rId8"/>
      <w:pgSz w:w="11906" w:h="16838" w:code="9"/>
      <w:pgMar w:top="2591" w:right="851" w:bottom="1559" w:left="1134" w:header="142" w:footer="115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51A3" w:rsidRDefault="00C051A3">
      <w:pPr>
        <w:spacing w:line="240" w:lineRule="auto"/>
      </w:pPr>
      <w:r>
        <w:separator/>
      </w:r>
    </w:p>
  </w:endnote>
  <w:endnote w:type="continuationSeparator" w:id="0">
    <w:p w:rsidR="00C051A3" w:rsidRDefault="00C051A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51A3" w:rsidRDefault="00C051A3">
      <w:pPr>
        <w:spacing w:line="240" w:lineRule="auto"/>
      </w:pPr>
      <w:r>
        <w:separator/>
      </w:r>
    </w:p>
  </w:footnote>
  <w:footnote w:type="continuationSeparator" w:id="0">
    <w:p w:rsidR="00C051A3" w:rsidRDefault="00C051A3">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4F42" w:rsidRDefault="008B0D89" w:rsidP="005F25B0">
    <w:pPr>
      <w:pStyle w:val="a4"/>
    </w:pPr>
    <w:r w:rsidRPr="00FE777E">
      <w:rPr>
        <w:noProof/>
      </w:rPr>
      <mc:AlternateContent>
        <mc:Choice Requires="wps">
          <w:drawing>
            <wp:anchor distT="0" distB="0" distL="114300" distR="114300" simplePos="0" relativeHeight="251663360" behindDoc="1" locked="0" layoutInCell="1" allowOverlap="1" wp14:anchorId="12C910B0" wp14:editId="4691E6A3">
              <wp:simplePos x="0" y="0"/>
              <wp:positionH relativeFrom="column">
                <wp:posOffset>-554355</wp:posOffset>
              </wp:positionH>
              <wp:positionV relativeFrom="paragraph">
                <wp:posOffset>563880</wp:posOffset>
              </wp:positionV>
              <wp:extent cx="2833370" cy="722630"/>
              <wp:effectExtent l="19050" t="19050" r="24130" b="20320"/>
              <wp:wrapTight wrapText="bothSides">
                <wp:wrapPolygon edited="0">
                  <wp:start x="-145" y="-569"/>
                  <wp:lineTo x="-145" y="21638"/>
                  <wp:lineTo x="21639" y="21638"/>
                  <wp:lineTo x="21639" y="-569"/>
                  <wp:lineTo x="-145" y="-569"/>
                </wp:wrapPolygon>
              </wp:wrapTight>
              <wp:docPr id="2" name="Фигура 61">
                <a:extLst xmlns:a="http://schemas.openxmlformats.org/drawingml/2006/main">
                  <a:ext uri="{C183D7F6-B498-43B3-948B-1728B52AA6E4}">
                    <adec:decorative xmlns:cx="http://schemas.microsoft.com/office/drawing/2014/chartex" xmlns:w16se="http://schemas.microsoft.com/office/word/2015/wordml/symex"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833370" cy="722630"/>
                      </a:xfrm>
                      <a:prstGeom prst="rect">
                        <a:avLst/>
                      </a:prstGeom>
                      <a:ln w="38100">
                        <a:solidFill>
                          <a:schemeClr val="bg1"/>
                        </a:solidFill>
                        <a:miter lim="400000"/>
                      </a:ln>
                      <a:extLst>
                        <a:ext uri="{C572A759-6A51-4108-AA02-DFA0A04FC94B}">
                          <ma14:wrappingTextBoxFlag xmlns:cx="http://schemas.microsoft.com/office/drawing/2014/chartex"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p="http://schemas.openxmlformats.org/presentationml/2006/main" xmlns:lc="http://schemas.openxmlformats.org/drawingml/2006/lockedCanvas" xmlns:ma14="http://schemas.microsoft.com/office/mac/drawingml/2011/main" xmlns:w10="urn:schemas-microsoft-com:office:word" xmlns:v="urn:schemas-microsoft-com:vml" xmlns:o="urn:schemas-microsoft-com:office:office" xmlns:w="http://schemas.openxmlformats.org/wordprocessingml/2006/main" xmlns="" val="1"/>
                        </a:ext>
                      </a:extLst>
                    </wps:spPr>
                    <wps:txbx>
                      <w:txbxContent>
                        <w:p w:rsidR="00FE777E" w:rsidRPr="00FA3FA4" w:rsidRDefault="008B0D89" w:rsidP="00FA3FA4">
                          <w:pPr>
                            <w:pStyle w:val="a6"/>
                            <w:shd w:val="clear" w:color="auto" w:fill="44546A"/>
                            <w:jc w:val="center"/>
                            <w:rPr>
                              <w:color w:val="FFFFFF"/>
                              <w:sz w:val="21"/>
                              <w:lang w:val="en-US"/>
                            </w:rPr>
                          </w:pPr>
                          <w:r w:rsidRPr="00FA3FA4">
                            <w:rPr>
                              <w:b/>
                              <w:color w:val="FFFFFF"/>
                              <w:sz w:val="26"/>
                              <w:szCs w:val="26"/>
                            </w:rPr>
                            <w:t>АНДИЖАНСКИЙ ГОСУДАРСТВЕННЫЙ МЕДИЦИНСКИЙ ИНСТИТУТ</w:t>
                          </w:r>
                        </w:p>
                      </w:txbxContent>
                    </wps:txbx>
                    <wps:bodyPr wrap="square" lIns="19050" tIns="19050" rIns="19050" bIns="19050" anchor="ctr">
                      <a:noAutofit/>
                    </wps:bodyPr>
                  </wps:wsp>
                </a:graphicData>
              </a:graphic>
              <wp14:sizeRelH relativeFrom="page">
                <wp14:pctWidth>0</wp14:pctWidth>
              </wp14:sizeRelH>
              <wp14:sizeRelV relativeFrom="page">
                <wp14:pctHeight>0</wp14:pctHeight>
              </wp14:sizeRelV>
            </wp:anchor>
          </w:drawing>
        </mc:Choice>
        <mc:Fallback>
          <w:pict>
            <v:rect w14:anchorId="12C910B0" id="Фигура 61" o:spid="_x0000_s1026" style="position:absolute;margin-left:-43.65pt;margin-top:44.4pt;width:223.1pt;height:56.9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" filled="f" strokecolor="white [3212]" strokeweight="3pt">
              <v:stroke miterlimit="4"/>
              <v:textbox inset="1.5pt,1.5pt,1.5pt,1.5pt">
                <w:txbxContent>
                  <w:p w:rsidR="00FE777E" w:rsidRPr="00FA3FA4" w:rsidRDefault="008B0D89" w:rsidP="00FA3FA4">
                    <w:pPr>
                      <w:pStyle w:val="a6"/>
                      <w:shd w:val="clear" w:color="auto" w:fill="44546A"/>
                      <w:jc w:val="center"/>
                      <w:rPr>
                        <w:color w:val="FFFFFF"/>
                        <w:sz w:val="21"/>
                        <w:lang w:val="en-US"/>
                      </w:rPr>
                    </w:pPr>
                    <w:r w:rsidRPr="00FA3FA4">
                      <w:rPr>
                        <w:b/>
                        <w:color w:val="FFFFFF"/>
                        <w:sz w:val="26"/>
                        <w:szCs w:val="26"/>
                      </w:rPr>
                      <w:t>АНДИЖАНСКИЙ ГОСУДАРСТВЕННЫЙ МЕДИЦИНСКИЙ ИНСТИТУТ</w:t>
                    </w:r>
                  </w:p>
                </w:txbxContent>
              </v:textbox>
              <w10:wrap type="tight"/>
            </v:rect>
          </w:pict>
        </mc:Fallback>
      </mc:AlternateContent>
    </w:r>
    <w:r w:rsidRPr="00FE777E">
      <w:rPr>
        <w:noProof/>
      </w:rPr>
      <w:drawing>
        <wp:anchor distT="0" distB="0" distL="114300" distR="114300" simplePos="0" relativeHeight="251664384" behindDoc="1" locked="0" layoutInCell="1" allowOverlap="1" wp14:anchorId="6649C59E" wp14:editId="372F2666">
          <wp:simplePos x="0" y="0"/>
          <wp:positionH relativeFrom="margin">
            <wp:posOffset>4912721</wp:posOffset>
          </wp:positionH>
          <wp:positionV relativeFrom="paragraph">
            <wp:posOffset>82018</wp:posOffset>
          </wp:positionV>
          <wp:extent cx="1266825" cy="1243330"/>
          <wp:effectExtent l="0" t="0" r="9525" b="0"/>
          <wp:wrapTight wrapText="bothSides">
            <wp:wrapPolygon edited="0">
              <wp:start x="8445" y="0"/>
              <wp:lineTo x="6821" y="331"/>
              <wp:lineTo x="1624" y="4302"/>
              <wp:lineTo x="0" y="9598"/>
              <wp:lineTo x="1624" y="15886"/>
              <wp:lineTo x="1624" y="17540"/>
              <wp:lineTo x="5847" y="21181"/>
              <wp:lineTo x="7795" y="21181"/>
              <wp:lineTo x="14292" y="21181"/>
              <wp:lineTo x="16241" y="21181"/>
              <wp:lineTo x="20788" y="17540"/>
              <wp:lineTo x="21438" y="9928"/>
              <wp:lineTo x="20463" y="4633"/>
              <wp:lineTo x="15591" y="662"/>
              <wp:lineTo x="13642" y="0"/>
              <wp:lineTo x="8445" y="0"/>
            </wp:wrapPolygon>
          </wp:wrapTight>
          <wp:docPr id="36" name="Рисунок 36" descr="C:\Users\User\Desktop\Без-имени-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Без-имени-1-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6825" cy="1243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4752">
      <w:rPr>
        <w:noProof/>
      </w:rPr>
      <mc:AlternateContent>
        <mc:Choice Requires="wpg">
          <w:drawing>
            <wp:anchor distT="0" distB="0" distL="114300" distR="114300" simplePos="0" relativeHeight="251659264" behindDoc="1" locked="0" layoutInCell="1" allowOverlap="1" wp14:anchorId="26E0F564" wp14:editId="1F32CB1B">
              <wp:simplePos x="0" y="0"/>
              <wp:positionH relativeFrom="page">
                <wp:align>center</wp:align>
              </wp:positionH>
              <wp:positionV relativeFrom="page">
                <wp:align>center</wp:align>
              </wp:positionV>
              <wp:extent cx="7556500" cy="10865485"/>
              <wp:effectExtent l="0" t="0" r="2540" b="14605"/>
              <wp:wrapNone/>
              <wp:docPr id="29" name="Группа 29">
                <a:extLst xmlns:a="http://schemas.openxmlformats.org/drawingml/2006/main">
                  <a:ext uri="{C183D7F6-B498-43B3-948B-1728B52AA6E4}">
                    <adec:decorative xmlns:cx="http://schemas.microsoft.com/office/drawing/2014/chartex" xmlns:w16se="http://schemas.microsoft.com/office/word/2015/wordml/symex"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556500" cy="10865485"/>
                        <a:chOff x="0" y="0"/>
                        <a:chExt cx="7556858" cy="10865783"/>
                      </a:xfrm>
                    </wpg:grpSpPr>
                    <wps:wsp>
                      <wps:cNvPr id="8" name="Полилиния: Фигура 8"/>
                      <wps:cNvSpPr/>
                      <wps:spPr>
                        <a:xfrm>
                          <a:off x="4120179" y="0"/>
                          <a:ext cx="3436679" cy="896497"/>
                        </a:xfrm>
                        <a:custGeom>
                          <a:avLst/>
                          <a:gdLst>
                            <a:gd name="connsiteX0" fmla="*/ 3429208 w 3436678"/>
                            <a:gd name="connsiteY0" fmla="*/ 12451 h 896496"/>
                            <a:gd name="connsiteX1" fmla="*/ 3429208 w 3436678"/>
                            <a:gd name="connsiteY1" fmla="*/ 889026 h 896496"/>
                            <a:gd name="connsiteX2" fmla="*/ 497239 w 3436678"/>
                            <a:gd name="connsiteY2" fmla="*/ 889026 h 896496"/>
                            <a:gd name="connsiteX3" fmla="*/ 12452 w 3436678"/>
                            <a:gd name="connsiteY3" fmla="*/ 12451 h 896496"/>
                          </a:gdLst>
                          <a:ahLst/>
                          <a:cxnLst>
                            <a:cxn ang="0">
                              <a:pos x="connsiteX0" y="connsiteY0"/>
                            </a:cxn>
                            <a:cxn ang="0">
                              <a:pos x="connsiteX1" y="connsiteY1"/>
                            </a:cxn>
                            <a:cxn ang="0">
                              <a:pos x="connsiteX2" y="connsiteY2"/>
                            </a:cxn>
                            <a:cxn ang="0">
                              <a:pos x="connsiteX3" y="connsiteY3"/>
                            </a:cxn>
                          </a:cxnLst>
                          <a:rect l="l" t="t" r="r" b="b"/>
                          <a:pathLst>
                            <a:path w="3436678" h="896496">
                              <a:moveTo>
                                <a:pt x="3429208" y="12451"/>
                              </a:moveTo>
                              <a:lnTo>
                                <a:pt x="3429208" y="889026"/>
                              </a:lnTo>
                              <a:lnTo>
                                <a:pt x="497239" y="889026"/>
                              </a:lnTo>
                              <a:lnTo>
                                <a:pt x="12452" y="12451"/>
                              </a:lnTo>
                              <a:close/>
                            </a:path>
                          </a:pathLst>
                        </a:custGeom>
                        <a:solidFill>
                          <a:schemeClr val="tx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Полилиния: Фигура 9"/>
                      <wps:cNvSpPr/>
                      <wps:spPr>
                        <a:xfrm>
                          <a:off x="0" y="656216"/>
                          <a:ext cx="3519690" cy="896497"/>
                        </a:xfrm>
                        <a:custGeom>
                          <a:avLst/>
                          <a:gdLst>
                            <a:gd name="connsiteX0" fmla="*/ 12452 w 3519690"/>
                            <a:gd name="connsiteY0" fmla="*/ 890686 h 896496"/>
                            <a:gd name="connsiteX1" fmla="*/ 12452 w 3519690"/>
                            <a:gd name="connsiteY1" fmla="*/ 12451 h 896496"/>
                            <a:gd name="connsiteX2" fmla="*/ 3030752 w 3519690"/>
                            <a:gd name="connsiteY2" fmla="*/ 12451 h 896496"/>
                            <a:gd name="connsiteX3" fmla="*/ 3515540 w 3519690"/>
                            <a:gd name="connsiteY3" fmla="*/ 890686 h 896496"/>
                          </a:gdLst>
                          <a:ahLst/>
                          <a:cxnLst>
                            <a:cxn ang="0">
                              <a:pos x="connsiteX0" y="connsiteY0"/>
                            </a:cxn>
                            <a:cxn ang="0">
                              <a:pos x="connsiteX1" y="connsiteY1"/>
                            </a:cxn>
                            <a:cxn ang="0">
                              <a:pos x="connsiteX2" y="connsiteY2"/>
                            </a:cxn>
                            <a:cxn ang="0">
                              <a:pos x="connsiteX3" y="connsiteY3"/>
                            </a:cxn>
                          </a:cxnLst>
                          <a:rect l="l" t="t" r="r" b="b"/>
                          <a:pathLst>
                            <a:path w="3519690" h="896496">
                              <a:moveTo>
                                <a:pt x="12452" y="890686"/>
                              </a:moveTo>
                              <a:lnTo>
                                <a:pt x="12452" y="12451"/>
                              </a:lnTo>
                              <a:lnTo>
                                <a:pt x="3030752" y="12451"/>
                              </a:lnTo>
                              <a:lnTo>
                                <a:pt x="3515540" y="890686"/>
                              </a:lnTo>
                              <a:close/>
                            </a:path>
                          </a:pathLst>
                        </a:custGeom>
                        <a:solidFill>
                          <a:schemeClr val="tx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Полилиния: Фигура 12"/>
                      <wps:cNvSpPr/>
                      <wps:spPr>
                        <a:xfrm>
                          <a:off x="3399416" y="9886277"/>
                          <a:ext cx="912495" cy="979170"/>
                        </a:xfrm>
                        <a:custGeom>
                          <a:avLst/>
                          <a:gdLst>
                            <a:gd name="connsiteX0" fmla="*/ 12452 w 913127"/>
                            <a:gd name="connsiteY0" fmla="*/ 981997 h 979505"/>
                            <a:gd name="connsiteX1" fmla="*/ 575270 w 913127"/>
                            <a:gd name="connsiteY1" fmla="*/ 12451 h 979505"/>
                            <a:gd name="connsiteX2" fmla="*/ 905656 w 913127"/>
                            <a:gd name="connsiteY2" fmla="*/ 12451 h 979505"/>
                            <a:gd name="connsiteX3" fmla="*/ 342838 w 913127"/>
                            <a:gd name="connsiteY3" fmla="*/ 981997 h 979505"/>
                          </a:gdLst>
                          <a:ahLst/>
                          <a:cxnLst>
                            <a:cxn ang="0">
                              <a:pos x="connsiteX0" y="connsiteY0"/>
                            </a:cxn>
                            <a:cxn ang="0">
                              <a:pos x="connsiteX1" y="connsiteY1"/>
                            </a:cxn>
                            <a:cxn ang="0">
                              <a:pos x="connsiteX2" y="connsiteY2"/>
                            </a:cxn>
                            <a:cxn ang="0">
                              <a:pos x="connsiteX3" y="connsiteY3"/>
                            </a:cxn>
                          </a:cxnLst>
                          <a:rect l="l" t="t" r="r" b="b"/>
                          <a:pathLst>
                            <a:path w="913127" h="979505">
                              <a:moveTo>
                                <a:pt x="12452" y="981997"/>
                              </a:moveTo>
                              <a:lnTo>
                                <a:pt x="575270" y="12451"/>
                              </a:lnTo>
                              <a:lnTo>
                                <a:pt x="905656" y="12451"/>
                              </a:lnTo>
                              <a:lnTo>
                                <a:pt x="342838" y="981997"/>
                              </a:lnTo>
                              <a:close/>
                            </a:path>
                          </a:pathLst>
                        </a:custGeom>
                        <a:solidFill>
                          <a:schemeClr val="accent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Полилиния: Фигура 13"/>
                      <wps:cNvSpPr/>
                      <wps:spPr>
                        <a:xfrm>
                          <a:off x="2829261" y="9886277"/>
                          <a:ext cx="913127" cy="979506"/>
                        </a:xfrm>
                        <a:custGeom>
                          <a:avLst/>
                          <a:gdLst>
                            <a:gd name="connsiteX0" fmla="*/ 12452 w 913127"/>
                            <a:gd name="connsiteY0" fmla="*/ 981997 h 979505"/>
                            <a:gd name="connsiteX1" fmla="*/ 570289 w 913127"/>
                            <a:gd name="connsiteY1" fmla="*/ 12451 h 979505"/>
                            <a:gd name="connsiteX2" fmla="*/ 900675 w 913127"/>
                            <a:gd name="connsiteY2" fmla="*/ 12451 h 979505"/>
                            <a:gd name="connsiteX3" fmla="*/ 342838 w 913127"/>
                            <a:gd name="connsiteY3" fmla="*/ 981997 h 979505"/>
                          </a:gdLst>
                          <a:ahLst/>
                          <a:cxnLst>
                            <a:cxn ang="0">
                              <a:pos x="connsiteX0" y="connsiteY0"/>
                            </a:cxn>
                            <a:cxn ang="0">
                              <a:pos x="connsiteX1" y="connsiteY1"/>
                            </a:cxn>
                            <a:cxn ang="0">
                              <a:pos x="connsiteX2" y="connsiteY2"/>
                            </a:cxn>
                            <a:cxn ang="0">
                              <a:pos x="connsiteX3" y="connsiteY3"/>
                            </a:cxn>
                          </a:cxnLst>
                          <a:rect l="l" t="t" r="r" b="b"/>
                          <a:pathLst>
                            <a:path w="913127" h="979505">
                              <a:moveTo>
                                <a:pt x="12452" y="981997"/>
                              </a:moveTo>
                              <a:lnTo>
                                <a:pt x="570289" y="12451"/>
                              </a:lnTo>
                              <a:lnTo>
                                <a:pt x="900675" y="12451"/>
                              </a:lnTo>
                              <a:lnTo>
                                <a:pt x="342838" y="981997"/>
                              </a:lnTo>
                              <a:close/>
                            </a:path>
                          </a:pathLst>
                        </a:custGeom>
                        <a:solidFill>
                          <a:schemeClr val="accent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Полилиния: фигура 14"/>
                      <wps:cNvSpPr/>
                      <wps:spPr>
                        <a:xfrm>
                          <a:off x="4034118" y="9886277"/>
                          <a:ext cx="3519690" cy="896497"/>
                        </a:xfrm>
                        <a:custGeom>
                          <a:avLst/>
                          <a:gdLst>
                            <a:gd name="connsiteX0" fmla="*/ 3515540 w 3519690"/>
                            <a:gd name="connsiteY0" fmla="*/ 889026 h 896496"/>
                            <a:gd name="connsiteX1" fmla="*/ 3515540 w 3519690"/>
                            <a:gd name="connsiteY1" fmla="*/ 12451 h 896496"/>
                            <a:gd name="connsiteX2" fmla="*/ 497239 w 3519690"/>
                            <a:gd name="connsiteY2" fmla="*/ 12451 h 896496"/>
                            <a:gd name="connsiteX3" fmla="*/ 12452 w 3519690"/>
                            <a:gd name="connsiteY3" fmla="*/ 889026 h 896496"/>
                          </a:gdLst>
                          <a:ahLst/>
                          <a:cxnLst>
                            <a:cxn ang="0">
                              <a:pos x="connsiteX0" y="connsiteY0"/>
                            </a:cxn>
                            <a:cxn ang="0">
                              <a:pos x="connsiteX1" y="connsiteY1"/>
                            </a:cxn>
                            <a:cxn ang="0">
                              <a:pos x="connsiteX2" y="connsiteY2"/>
                            </a:cxn>
                            <a:cxn ang="0">
                              <a:pos x="connsiteX3" y="connsiteY3"/>
                            </a:cxn>
                          </a:cxnLst>
                          <a:rect l="l" t="t" r="r" b="b"/>
                          <a:pathLst>
                            <a:path w="3519690" h="896496">
                              <a:moveTo>
                                <a:pt x="3515540" y="889026"/>
                              </a:moveTo>
                              <a:lnTo>
                                <a:pt x="3515540" y="12451"/>
                              </a:lnTo>
                              <a:lnTo>
                                <a:pt x="497239" y="12451"/>
                              </a:lnTo>
                              <a:lnTo>
                                <a:pt x="12452" y="889026"/>
                              </a:lnTo>
                              <a:close/>
                            </a:path>
                          </a:pathLst>
                        </a:custGeom>
                        <a:solidFill>
                          <a:schemeClr val="tx2"/>
                        </a:solidFill>
                        <a:ln w="9525" cap="flat">
                          <a:noFill/>
                          <a:prstDash val="solid"/>
                          <a:miter/>
                        </a:ln>
                      </wps:spPr>
                      <wps:txbx>
                        <w:txbxContent>
                          <w:p w:rsidR="002273DF" w:rsidRDefault="008B0D89" w:rsidP="002273DF">
                            <w:pPr>
                              <w:jc w:val="center"/>
                            </w:pPr>
                            <w:r w:rsidRPr="002273DF">
                              <w:t xml:space="preserve">Лектор: </w:t>
                            </w:r>
                            <w:proofErr w:type="spellStart"/>
                            <w:r w:rsidRPr="002273DF">
                              <w:t>Айсачева</w:t>
                            </w:r>
                            <w:proofErr w:type="spellEnd"/>
                            <w:r w:rsidRPr="002273DF">
                              <w:t xml:space="preserve"> </w:t>
                            </w:r>
                            <w:proofErr w:type="spellStart"/>
                            <w:r w:rsidRPr="002273DF">
                              <w:t>Мафтунабону</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Полилиния: Фигура 8"/>
                      <wps:cNvSpPr/>
                      <wps:spPr>
                        <a:xfrm>
                          <a:off x="2872292" y="0"/>
                          <a:ext cx="1217295" cy="1542415"/>
                        </a:xfrm>
                        <a:custGeom>
                          <a:avLst/>
                          <a:gdLst>
                            <a:gd name="connsiteX0" fmla="*/ 0 w 1217675"/>
                            <a:gd name="connsiteY0" fmla="*/ 0 h 1542668"/>
                            <a:gd name="connsiteX1" fmla="*/ 330287 w 1217675"/>
                            <a:gd name="connsiteY1" fmla="*/ 0 h 1542668"/>
                            <a:gd name="connsiteX2" fmla="*/ 1217675 w 1217675"/>
                            <a:gd name="connsiteY2" fmla="*/ 1542668 h 1542668"/>
                            <a:gd name="connsiteX3" fmla="*/ 888533 w 1217675"/>
                            <a:gd name="connsiteY3" fmla="*/ 1542668 h 1542668"/>
                            <a:gd name="connsiteX4" fmla="*/ 0 w 1217675"/>
                            <a:gd name="connsiteY4" fmla="*/ 0 h 154266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17675" h="1542668">
                              <a:moveTo>
                                <a:pt x="0" y="0"/>
                              </a:moveTo>
                              <a:lnTo>
                                <a:pt x="330287" y="0"/>
                              </a:lnTo>
                              <a:lnTo>
                                <a:pt x="1217675" y="1542668"/>
                              </a:lnTo>
                              <a:lnTo>
                                <a:pt x="888533" y="1542668"/>
                              </a:lnTo>
                              <a:lnTo>
                                <a:pt x="0" y="0"/>
                              </a:lnTo>
                              <a:close/>
                            </a:path>
                          </a:pathLst>
                        </a:custGeom>
                        <a:solidFill>
                          <a:schemeClr val="accent2"/>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8" name="Полилиния: Фигура 7"/>
                      <wps:cNvSpPr/>
                      <wps:spPr>
                        <a:xfrm>
                          <a:off x="3474720" y="0"/>
                          <a:ext cx="1225138" cy="1542664"/>
                        </a:xfrm>
                        <a:custGeom>
                          <a:avLst/>
                          <a:gdLst>
                            <a:gd name="connsiteX0" fmla="*/ 0 w 1225138"/>
                            <a:gd name="connsiteY0" fmla="*/ 0 h 1542664"/>
                            <a:gd name="connsiteX1" fmla="*/ 330265 w 1225138"/>
                            <a:gd name="connsiteY1" fmla="*/ 0 h 1542664"/>
                            <a:gd name="connsiteX2" fmla="*/ 1225138 w 1225138"/>
                            <a:gd name="connsiteY2" fmla="*/ 1542664 h 1542664"/>
                            <a:gd name="connsiteX3" fmla="*/ 895208 w 1225138"/>
                            <a:gd name="connsiteY3" fmla="*/ 1542664 h 1542664"/>
                            <a:gd name="connsiteX4" fmla="*/ 0 w 1225138"/>
                            <a:gd name="connsiteY4" fmla="*/ 0 h 154266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25138" h="1542664">
                              <a:moveTo>
                                <a:pt x="0" y="0"/>
                              </a:moveTo>
                              <a:lnTo>
                                <a:pt x="330265" y="0"/>
                              </a:lnTo>
                              <a:lnTo>
                                <a:pt x="1225138" y="1542664"/>
                              </a:lnTo>
                              <a:lnTo>
                                <a:pt x="895208" y="1542664"/>
                              </a:lnTo>
                              <a:lnTo>
                                <a:pt x="0" y="0"/>
                              </a:lnTo>
                              <a:close/>
                            </a:path>
                          </a:pathLst>
                        </a:custGeom>
                        <a:solidFill>
                          <a:schemeClr val="accent2"/>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100000</wp14:pctWidth>
              </wp14:sizeRelH>
              <wp14:sizeRelV relativeFrom="page">
                <wp14:pctHeight>101600</wp14:pctHeight>
              </wp14:sizeRelV>
            </wp:anchor>
          </w:drawing>
        </mc:Choice>
        <mc:Fallback>
          <w:pict>
            <v:group w14:anchorId="26E0F564" id="Группа 29" o:spid="_x0000_s1027" style="position:absolute;margin-left:0;margin-top:0;width:595pt;height:855.55pt;z-index:-251657216;mso-width-percent:1000;mso-height-percent:1016;mso-position-horizontal:center;mso-position-horizontal-relative:page;mso-position-vertical:center;mso-position-vertical-relative:page;mso-width-percent:1000;mso-height-percent:1016" coordsize="75568,1086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">
              <v:shape id="Полилиния: Фигура 8" o:spid="_x0000_s1028" style="position:absolute;left:41201;width:34367;height:8964;visibility:visible;mso-wrap-style:square;v-text-anchor:middle" coordsize="3436678,896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3+SL0A&#10;AADaAAAADwAAAGRycy9kb3ducmV2LnhtbERPy4rCMBTdD/gP4QpuBk0VRrQaRQSl2/EBLi/J7QOb&#10;m9JEW//eLASXh/Neb3tbiye1vnKsYDpJQBBrZyouFFzOh/EChA/IBmvHpOBFHrabwc8aU+M6/qfn&#10;KRQihrBPUUEZQpNK6XVJFv3ENcSRy11rMUTYFtK02MVwW8tZksylxYpjQ4kN7UvS99PDKjh2v/k9&#10;84frX3btMr3Uy9sxN0qNhv1uBSJQH77ijzszCuLWeCXeALl5A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Oe3+SL0AAADaAAAADwAAAAAAAAAAAAAAAACYAgAAZHJzL2Rvd25yZXYu&#10;eG1sUEsFBgAAAAAEAAQA9QAAAIIDAAAAAA==&#10;" path="m3429208,12451r,876575l497239,889026,12452,12451r3416756,xe" fillcolor="#44546a [3215]" stroked="f">
                <v:stroke joinstyle="miter"/>
                <v:path arrowok="t" o:connecttype="custom" o:connectlocs="3429209,12451;3429209,889027;497239,889027;12452,12451" o:connectangles="0,0,0,0"/>
              </v:shape>
              <v:shape id="Полилиния: Фигура 9" o:spid="_x0000_s1029" style="position:absolute;top:6562;width:35196;height:8965;visibility:visible;mso-wrap-style:square;v-text-anchor:middle" coordsize="3519690,896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3+78MA&#10;AADaAAAADwAAAGRycy9kb3ducmV2LnhtbESPQYvCMBSE74L/ITzBi2i6gotWo4gg6MHDqojHR/Ns&#10;q81LabJt9debhQWPw8x8wyxWrSlETZXLLSv4GkUgiBOrc04VnE/b4RSE88gaC8uk4EkOVstuZ4Gx&#10;tg3/UH30qQgQdjEqyLwvYyldkpFBN7IlcfButjLog6xSqStsAtwUchxF39JgzmEhw5I2GSWP468J&#10;lKbdpoP6Wu4v4/OuOT3vk8fhpVS/167nIDy1/hP+b++0ghn8XQk3QC7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R3+78MAAADaAAAADwAAAAAAAAAAAAAAAACYAgAAZHJzL2Rv&#10;d25yZXYueG1sUEsFBgAAAAAEAAQA9QAAAIgDAAAAAA==&#10;" path="m12452,890686r,-878235l3030752,12451r484788,878235l12452,890686xe" fillcolor="#44546a [3215]" stroked="f">
                <v:stroke joinstyle="miter"/>
                <v:path arrowok="t" o:connecttype="custom" o:connectlocs="12452,890687;12452,12451;3030752,12451;3515540,890687" o:connectangles="0,0,0,0"/>
              </v:shape>
              <v:shape id="Полилиния: Фигура 12" o:spid="_x0000_s1030" style="position:absolute;left:33994;top:98862;width:9125;height:9792;visibility:visible;mso-wrap-style:square;v-text-anchor:middle" coordsize="913127,9795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vnF8IA&#10;AADbAAAADwAAAGRycy9kb3ducmV2LnhtbESPQYvCMBCF74L/IYzgRTTVw7JUo4iieBFWLXgdk7Et&#10;NpPSpFr//WZB2NsM771v3ixWna3EkxpfOlYwnSQgiLUzJecKsstu/A3CB2SDlWNS8CYPq2W/t8DU&#10;uBef6HkOuYgQ9ikqKEKoUym9Lsiin7iaOGp311gMcW1yaRp8Rbit5CxJvqTFkuOFAmvaFKQf59Yq&#10;GN0e7+tetrrd+GNEbLPtj86UGg669RxEoC78mz/pg4n1Z/D3SxxAL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cXwgAAANsAAAAPAAAAAAAAAAAAAAAAAJgCAABkcnMvZG93&#10;bnJldi54bWxQSwUGAAAAAAQABAD1AAAAhwMAAAAA&#10;" path="m12452,981997l575270,12451r330386,l342838,981997r-330386,xe" fillcolor="#ed7d31 [3205]" stroked="f">
                <v:stroke joinstyle="miter"/>
                <v:path arrowok="t" o:connecttype="custom" o:connectlocs="12443,981661;574872,12447;905029,12447;342601,981661" o:connectangles="0,0,0,0"/>
              </v:shape>
              <v:shape id="Полилиния: Фигура 13" o:spid="_x0000_s1031" style="position:absolute;left:28292;top:98862;width:9131;height:9795;visibility:visible;mso-wrap-style:square;v-text-anchor:middle" coordsize="913127,9795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dCjMQA&#10;AADbAAAADwAAAGRycy9kb3ducmV2LnhtbESPzWrDMBCE74W8g9hALyWR00IJTpQQbFp6KbSJIdeN&#10;tLFNrJWx5J+8fVUo9LbLzHw7u91PthEDdb52rGC1TEAQa2dqLhUUp7fFGoQPyAYbx6TgTh72u9nD&#10;FlPjRv6m4RhKESHsU1RQhdCmUnpdkUW/dC1x1K6usxji2pXSdDhGuG3kc5K8Sos1xwsVtpRVpG/H&#10;3ip4utzu53fZ6z7znxGRF/mXLpR6nE+HDYhAU/g3/6U/TKz/Ar+/xAHk7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FHQozEAAAA2wAAAA8AAAAAAAAAAAAAAAAAmAIAAGRycy9k&#10;b3ducmV2LnhtbFBLBQYAAAAABAAEAPUAAACJAwAAAAA=&#10;" path="m12452,981997l570289,12451r330386,l342838,981997r-330386,xe" fillcolor="#ed7d31 [3205]" stroked="f">
                <v:stroke joinstyle="miter"/>
                <v:path arrowok="t" o:connecttype="custom" o:connectlocs="12452,981998;570289,12451;900675,12451;342838,981998" o:connectangles="0,0,0,0"/>
              </v:shape>
              <v:shape id="Полилиния: фигура 14" o:spid="_x0000_s1032" style="position:absolute;left:40341;top:98862;width:35197;height:8965;visibility:visible;mso-wrap-style:square;v-text-anchor:middle" coordsize="3519690,89649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H8DcEA&#10;AADbAAAADwAAAGRycy9kb3ducmV2LnhtbERPTWvCQBC9F/wPywje6kYtpURXUUugUHpo0oPHYXfM&#10;BrOzIbtN4r/vFgq9zeN9zu4wuVYM1IfGs4LVMgNBrL1puFbwVRWPLyBCRDbYeiYFdwpw2M8edpgb&#10;P/InDWWsRQrhkKMCG2OXSxm0JYdh6TvixF197zAm2NfS9DimcNfKdZY9S4cNpwaLHZ0t6Vv57RQc&#10;3zN9GSq+nezmdfqwfrMuNCu1mE/HLYhIU/wX/7nfTJr/BL+/pAPk/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Ax/A3BAAAA2wAAAA8AAAAAAAAAAAAAAAAAmAIAAGRycy9kb3du&#10;cmV2LnhtbFBLBQYAAAAABAAEAPUAAACGAwAAAAA=&#10;" adj="-11796480,,5400" path="m3515540,889026r,-876575l497239,12451,12452,889026r3503088,xe" fillcolor="#44546a [3215]" stroked="f">
                <v:stroke joinstyle="miter"/>
                <v:formulas/>
                <v:path arrowok="t" o:connecttype="custom" o:connectlocs="3515540,889027;3515540,12451;497239,12451;12452,889027" o:connectangles="0,0,0,0" textboxrect="0,0,3519690,896496"/>
                <v:textbox>
                  <w:txbxContent>
                    <w:p w:rsidR="002273DF" w:rsidRDefault="008B0D89" w:rsidP="002273DF">
                      <w:pPr>
                        <w:jc w:val="center"/>
                      </w:pPr>
                      <w:r w:rsidRPr="002273DF">
                        <w:t xml:space="preserve">Лектор: </w:t>
                      </w:r>
                      <w:proofErr w:type="spellStart"/>
                      <w:r w:rsidRPr="002273DF">
                        <w:t>Айсачева</w:t>
                      </w:r>
                      <w:proofErr w:type="spellEnd"/>
                      <w:r w:rsidRPr="002273DF">
                        <w:t xml:space="preserve"> </w:t>
                      </w:r>
                      <w:proofErr w:type="spellStart"/>
                      <w:r w:rsidRPr="002273DF">
                        <w:t>Мафтунабону</w:t>
                      </w:r>
                      <w:proofErr w:type="spellEnd"/>
                    </w:p>
                  </w:txbxContent>
                </v:textbox>
              </v:shape>
              <v:shape id="Полилиния: Фигура 8" o:spid="_x0000_s1033" style="position:absolute;left:28722;width:12173;height:15424;visibility:visible;mso-wrap-style:square;v-text-anchor:middle" coordsize="1217675,1542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ZTw8UA&#10;AADbAAAADwAAAGRycy9kb3ducmV2LnhtbESPQWvCQBSE7wX/w/IKvRTdNIcq0VWKILQKgtGDx0f2&#10;maTNexuyq8b+erdQ8DjMzDfMbNFzoy7U+dqJgbdRAoqkcLaW0sBhvxpOQPmAYrFxQgZu5GExHzzN&#10;MLPuKju65KFUESI+QwNVCG2mtS8qYvQj15JE7+Q6xhBlV2rb4TXCudFpkrxrxlriQoUtLSsqfvIz&#10;Gyh4sz1vXpf8e+M1TvJj+r3+So15ee4/pqAC9eER/m9/WgPpGP6+xB+g5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NlPDxQAAANsAAAAPAAAAAAAAAAAAAAAAAJgCAABkcnMv&#10;ZG93bnJldi54bWxQSwUGAAAAAAQABAD1AAAAigMAAAAA&#10;" path="m,l330287,r887388,1542668l888533,1542668,,xe" fillcolor="#ed7d31 [3205]" stroked="f">
                <v:stroke joinstyle="miter"/>
                <v:path arrowok="t" o:connecttype="custom" o:connectlocs="0,0;330184,0;1217295,1542415;888256,1542415;0,0" o:connectangles="0,0,0,0,0"/>
              </v:shape>
              <v:shape id="Полилиния: Фигура 7" o:spid="_x0000_s1034" style="position:absolute;left:34747;width:12251;height:15426;visibility:visible;mso-wrap-style:square;v-text-anchor:middle" coordsize="1225138,15426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tq9MIA&#10;AADbAAAADwAAAGRycy9kb3ducmV2LnhtbERPy2qDQBTdF/IPww10E+IYFyVYJ6EUBLElpbab7i7O&#10;9UGcO+JM1P59ZlHo8nDe2Xk1g5hpcr1lBYcoBkFcW91zq+D7K98fQTiPrHGwTAp+ycH5tHnIMNV2&#10;4U+aK9+KEMIuRQWd92Mqpas7MugiOxIHrrGTQR/g1Eo94RLCzSCTOH6SBnsODR2O9NpRfa1uRsHH&#10;T182c1m+vddjPq9U7EyyXJR63K4vzyA8rf5f/OcutIIkjA1fwg+Qp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C2r0wgAAANsAAAAPAAAAAAAAAAAAAAAAAJgCAABkcnMvZG93&#10;bnJldi54bWxQSwUGAAAAAAQABAD1AAAAhwMAAAAA&#10;" path="m,l330265,r894873,1542664l895208,1542664,,xe" fillcolor="#ed7d31 [3205]" stroked="f">
                <v:stroke joinstyle="miter"/>
                <v:path arrowok="t" o:connecttype="custom" o:connectlocs="0,0;330265,0;1225138,1542664;895208,1542664;0,0" o:connectangles="0,0,0,0,0"/>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25B0" w:rsidRDefault="008B0D89">
    <w:pPr>
      <w:pStyle w:val="a4"/>
    </w:pPr>
    <w:r w:rsidRPr="00FE777E">
      <w:rPr>
        <w:b/>
        <w:noProof/>
        <w:sz w:val="28"/>
        <w:szCs w:val="28"/>
      </w:rPr>
      <w:drawing>
        <wp:anchor distT="0" distB="0" distL="114300" distR="114300" simplePos="0" relativeHeight="251662336" behindDoc="1" locked="0" layoutInCell="1" allowOverlap="1" wp14:anchorId="7AA6931C" wp14:editId="6366A43D">
          <wp:simplePos x="0" y="0"/>
          <wp:positionH relativeFrom="margin">
            <wp:align>right</wp:align>
          </wp:positionH>
          <wp:positionV relativeFrom="paragraph">
            <wp:posOffset>89192</wp:posOffset>
          </wp:positionV>
          <wp:extent cx="1266825" cy="1243330"/>
          <wp:effectExtent l="0" t="0" r="9525" b="0"/>
          <wp:wrapTight wrapText="bothSides">
            <wp:wrapPolygon edited="0">
              <wp:start x="8445" y="0"/>
              <wp:lineTo x="6821" y="331"/>
              <wp:lineTo x="1624" y="4302"/>
              <wp:lineTo x="0" y="9598"/>
              <wp:lineTo x="1624" y="15886"/>
              <wp:lineTo x="1624" y="17540"/>
              <wp:lineTo x="5847" y="21181"/>
              <wp:lineTo x="7795" y="21181"/>
              <wp:lineTo x="14292" y="21181"/>
              <wp:lineTo x="16241" y="21181"/>
              <wp:lineTo x="20788" y="17540"/>
              <wp:lineTo x="21438" y="9928"/>
              <wp:lineTo x="20463" y="4633"/>
              <wp:lineTo x="15591" y="662"/>
              <wp:lineTo x="13642" y="0"/>
              <wp:lineTo x="8445" y="0"/>
            </wp:wrapPolygon>
          </wp:wrapTight>
          <wp:docPr id="37" name="Рисунок 37" descr="C:\Users\User\Desktop\Без-имени-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Без-имени-1-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6825" cy="1243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F76DA">
      <w:rPr>
        <w:noProof/>
      </w:rPr>
      <mc:AlternateContent>
        <mc:Choice Requires="wps">
          <w:drawing>
            <wp:anchor distT="0" distB="0" distL="114300" distR="114300" simplePos="0" relativeHeight="251661312" behindDoc="1" locked="0" layoutInCell="1" allowOverlap="1" wp14:anchorId="73B796CB" wp14:editId="6520D365">
              <wp:simplePos x="0" y="0"/>
              <wp:positionH relativeFrom="column">
                <wp:posOffset>-554973</wp:posOffset>
              </wp:positionH>
              <wp:positionV relativeFrom="paragraph">
                <wp:posOffset>571500</wp:posOffset>
              </wp:positionV>
              <wp:extent cx="2833370" cy="722630"/>
              <wp:effectExtent l="19050" t="19050" r="24130" b="20320"/>
              <wp:wrapTight wrapText="bothSides">
                <wp:wrapPolygon edited="0">
                  <wp:start x="-145" y="-569"/>
                  <wp:lineTo x="-145" y="21638"/>
                  <wp:lineTo x="21639" y="21638"/>
                  <wp:lineTo x="21639" y="-569"/>
                  <wp:lineTo x="-145" y="-569"/>
                </wp:wrapPolygon>
              </wp:wrapTight>
              <wp:docPr id="21" name="Фигура 61">
                <a:extLst xmlns:a="http://schemas.openxmlformats.org/drawingml/2006/main">
                  <a:ext uri="{C183D7F6-B498-43B3-948B-1728B52AA6E4}">
                    <adec:decorative xmlns:cx="http://schemas.microsoft.com/office/drawing/2014/chartex" xmlns:w16se="http://schemas.microsoft.com/office/word/2015/wordml/symex"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833370" cy="722630"/>
                      </a:xfrm>
                      <a:prstGeom prst="rect">
                        <a:avLst/>
                      </a:prstGeom>
                      <a:ln w="38100">
                        <a:solidFill>
                          <a:schemeClr val="bg1"/>
                        </a:solidFill>
                        <a:miter lim="400000"/>
                      </a:ln>
                      <a:extLst>
                        <a:ext uri="{C572A759-6A51-4108-AA02-DFA0A04FC94B}">
                          <ma14:wrappingTextBoxFlag xmlns:cx="http://schemas.microsoft.com/office/drawing/2014/chartex"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p="http://schemas.openxmlformats.org/presentationml/2006/main" xmlns:lc="http://schemas.openxmlformats.org/drawingml/2006/lockedCanvas" xmlns:ma14="http://schemas.microsoft.com/office/mac/drawingml/2011/main" xmlns:w10="urn:schemas-microsoft-com:office:word" xmlns:v="urn:schemas-microsoft-com:vml" xmlns:o="urn:schemas-microsoft-com:office:office" xmlns:w="http://schemas.openxmlformats.org/wordprocessingml/2006/main" xmlns="" val="1"/>
                        </a:ext>
                      </a:extLst>
                    </wps:spPr>
                    <wps:txbx>
                      <w:txbxContent>
                        <w:p w:rsidR="00FE777E" w:rsidRPr="00FA3FA4" w:rsidRDefault="008B0D89" w:rsidP="00FA3FA4">
                          <w:pPr>
                            <w:pStyle w:val="a6"/>
                            <w:shd w:val="clear" w:color="auto" w:fill="44546A"/>
                            <w:jc w:val="center"/>
                            <w:rPr>
                              <w:color w:val="FFFFFF"/>
                              <w:sz w:val="21"/>
                              <w:lang w:val="en-US"/>
                            </w:rPr>
                          </w:pPr>
                          <w:r w:rsidRPr="00FA3FA4">
                            <w:rPr>
                              <w:b/>
                              <w:color w:val="FFFFFF"/>
                              <w:sz w:val="26"/>
                              <w:szCs w:val="26"/>
                            </w:rPr>
                            <w:t>АНДИЖАНСКИЙ ГОСУДАРСТВЕННЫЙ МЕДИЦИНСКИЙ ИНСТИТУТ</w:t>
                          </w:r>
                        </w:p>
                      </w:txbxContent>
                    </wps:txbx>
                    <wps:bodyPr wrap="square" lIns="19050" tIns="19050" rIns="19050" bIns="19050" anchor="ctr">
                      <a:noAutofit/>
                    </wps:bodyPr>
                  </wps:wsp>
                </a:graphicData>
              </a:graphic>
              <wp14:sizeRelH relativeFrom="page">
                <wp14:pctWidth>0</wp14:pctWidth>
              </wp14:sizeRelH>
              <wp14:sizeRelV relativeFrom="page">
                <wp14:pctHeight>0</wp14:pctHeight>
              </wp14:sizeRelV>
            </wp:anchor>
          </w:drawing>
        </mc:Choice>
        <mc:Fallback>
          <w:pict>
            <v:rect w14:anchorId="73B796CB" id="_x0000_s1035" style="position:absolute;margin-left:-43.7pt;margin-top:45pt;width:223.1pt;height:56.9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" filled="f" strokecolor="white [3212]" strokeweight="3pt">
              <v:stroke miterlimit="4"/>
              <v:textbox inset="1.5pt,1.5pt,1.5pt,1.5pt">
                <w:txbxContent>
                  <w:p w:rsidR="00FE777E" w:rsidRPr="00FA3FA4" w:rsidRDefault="008B0D89" w:rsidP="00FA3FA4">
                    <w:pPr>
                      <w:pStyle w:val="a6"/>
                      <w:shd w:val="clear" w:color="auto" w:fill="44546A"/>
                      <w:jc w:val="center"/>
                      <w:rPr>
                        <w:color w:val="FFFFFF"/>
                        <w:sz w:val="21"/>
                        <w:lang w:val="en-US"/>
                      </w:rPr>
                    </w:pPr>
                    <w:r w:rsidRPr="00FA3FA4">
                      <w:rPr>
                        <w:b/>
                        <w:color w:val="FFFFFF"/>
                        <w:sz w:val="26"/>
                        <w:szCs w:val="26"/>
                      </w:rPr>
                      <w:t>АНДИЖАНСКИЙ ГОСУДАРСТВЕННЫЙ МЕДИЦИНСКИЙ ИНСТИТУТ</w:t>
                    </w:r>
                  </w:p>
                </w:txbxContent>
              </v:textbox>
              <w10:wrap type="tight"/>
            </v:rect>
          </w:pict>
        </mc:Fallback>
      </mc:AlternateContent>
    </w:r>
    <w:r w:rsidRPr="00084752">
      <w:rPr>
        <w:noProof/>
      </w:rPr>
      <mc:AlternateContent>
        <mc:Choice Requires="wpg">
          <w:drawing>
            <wp:anchor distT="0" distB="0" distL="114300" distR="114300" simplePos="0" relativeHeight="251660288" behindDoc="1" locked="0" layoutInCell="1" allowOverlap="1" wp14:anchorId="375AA807" wp14:editId="2BECE252">
              <wp:simplePos x="0" y="0"/>
              <wp:positionH relativeFrom="page">
                <wp:align>center</wp:align>
              </wp:positionH>
              <wp:positionV relativeFrom="page">
                <wp:align>center</wp:align>
              </wp:positionV>
              <wp:extent cx="7556500" cy="10865485"/>
              <wp:effectExtent l="0" t="0" r="2540" b="14605"/>
              <wp:wrapNone/>
              <wp:docPr id="22" name="Группа 22">
                <a:extLst xmlns:a="http://schemas.openxmlformats.org/drawingml/2006/main">
                  <a:ext uri="{C183D7F6-B498-43B3-948B-1728B52AA6E4}">
                    <adec:decorative xmlns:cx="http://schemas.microsoft.com/office/drawing/2014/chartex" xmlns:w16se="http://schemas.microsoft.com/office/word/2015/wordml/symex"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556500" cy="10865485"/>
                        <a:chOff x="0" y="0"/>
                        <a:chExt cx="7556858" cy="10865783"/>
                      </a:xfrm>
                    </wpg:grpSpPr>
                    <wps:wsp>
                      <wps:cNvPr id="23" name="Полилиния: Фигура 23"/>
                      <wps:cNvSpPr/>
                      <wps:spPr>
                        <a:xfrm>
                          <a:off x="4120179" y="0"/>
                          <a:ext cx="3436679" cy="896497"/>
                        </a:xfrm>
                        <a:custGeom>
                          <a:avLst/>
                          <a:gdLst>
                            <a:gd name="connsiteX0" fmla="*/ 3429208 w 3436678"/>
                            <a:gd name="connsiteY0" fmla="*/ 12451 h 896496"/>
                            <a:gd name="connsiteX1" fmla="*/ 3429208 w 3436678"/>
                            <a:gd name="connsiteY1" fmla="*/ 889026 h 896496"/>
                            <a:gd name="connsiteX2" fmla="*/ 497239 w 3436678"/>
                            <a:gd name="connsiteY2" fmla="*/ 889026 h 896496"/>
                            <a:gd name="connsiteX3" fmla="*/ 12452 w 3436678"/>
                            <a:gd name="connsiteY3" fmla="*/ 12451 h 896496"/>
                          </a:gdLst>
                          <a:ahLst/>
                          <a:cxnLst>
                            <a:cxn ang="0">
                              <a:pos x="connsiteX0" y="connsiteY0"/>
                            </a:cxn>
                            <a:cxn ang="0">
                              <a:pos x="connsiteX1" y="connsiteY1"/>
                            </a:cxn>
                            <a:cxn ang="0">
                              <a:pos x="connsiteX2" y="connsiteY2"/>
                            </a:cxn>
                            <a:cxn ang="0">
                              <a:pos x="connsiteX3" y="connsiteY3"/>
                            </a:cxn>
                          </a:cxnLst>
                          <a:rect l="l" t="t" r="r" b="b"/>
                          <a:pathLst>
                            <a:path w="3436678" h="896496">
                              <a:moveTo>
                                <a:pt x="3429208" y="12451"/>
                              </a:moveTo>
                              <a:lnTo>
                                <a:pt x="3429208" y="889026"/>
                              </a:lnTo>
                              <a:lnTo>
                                <a:pt x="497239" y="889026"/>
                              </a:lnTo>
                              <a:lnTo>
                                <a:pt x="12452" y="12451"/>
                              </a:lnTo>
                              <a:close/>
                            </a:path>
                          </a:pathLst>
                        </a:custGeom>
                        <a:solidFill>
                          <a:schemeClr val="tx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Полилиния: Форма 24"/>
                      <wps:cNvSpPr/>
                      <wps:spPr>
                        <a:xfrm>
                          <a:off x="0" y="656216"/>
                          <a:ext cx="3519690" cy="896497"/>
                        </a:xfrm>
                        <a:custGeom>
                          <a:avLst/>
                          <a:gdLst>
                            <a:gd name="connsiteX0" fmla="*/ 12452 w 3519690"/>
                            <a:gd name="connsiteY0" fmla="*/ 890686 h 896496"/>
                            <a:gd name="connsiteX1" fmla="*/ 12452 w 3519690"/>
                            <a:gd name="connsiteY1" fmla="*/ 12451 h 896496"/>
                            <a:gd name="connsiteX2" fmla="*/ 3030752 w 3519690"/>
                            <a:gd name="connsiteY2" fmla="*/ 12451 h 896496"/>
                            <a:gd name="connsiteX3" fmla="*/ 3515540 w 3519690"/>
                            <a:gd name="connsiteY3" fmla="*/ 890686 h 896496"/>
                          </a:gdLst>
                          <a:ahLst/>
                          <a:cxnLst>
                            <a:cxn ang="0">
                              <a:pos x="connsiteX0" y="connsiteY0"/>
                            </a:cxn>
                            <a:cxn ang="0">
                              <a:pos x="connsiteX1" y="connsiteY1"/>
                            </a:cxn>
                            <a:cxn ang="0">
                              <a:pos x="connsiteX2" y="connsiteY2"/>
                            </a:cxn>
                            <a:cxn ang="0">
                              <a:pos x="connsiteX3" y="connsiteY3"/>
                            </a:cxn>
                          </a:cxnLst>
                          <a:rect l="l" t="t" r="r" b="b"/>
                          <a:pathLst>
                            <a:path w="3519690" h="896496">
                              <a:moveTo>
                                <a:pt x="12452" y="890686"/>
                              </a:moveTo>
                              <a:lnTo>
                                <a:pt x="12452" y="12451"/>
                              </a:lnTo>
                              <a:lnTo>
                                <a:pt x="3030752" y="12451"/>
                              </a:lnTo>
                              <a:lnTo>
                                <a:pt x="3515540" y="890686"/>
                              </a:lnTo>
                              <a:close/>
                            </a:path>
                          </a:pathLst>
                        </a:custGeom>
                        <a:solidFill>
                          <a:schemeClr val="tx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Полилиния: Форма 25"/>
                      <wps:cNvSpPr/>
                      <wps:spPr>
                        <a:xfrm>
                          <a:off x="3399416" y="9886277"/>
                          <a:ext cx="912495" cy="979170"/>
                        </a:xfrm>
                        <a:custGeom>
                          <a:avLst/>
                          <a:gdLst>
                            <a:gd name="connsiteX0" fmla="*/ 12452 w 913127"/>
                            <a:gd name="connsiteY0" fmla="*/ 981997 h 979505"/>
                            <a:gd name="connsiteX1" fmla="*/ 575270 w 913127"/>
                            <a:gd name="connsiteY1" fmla="*/ 12451 h 979505"/>
                            <a:gd name="connsiteX2" fmla="*/ 905656 w 913127"/>
                            <a:gd name="connsiteY2" fmla="*/ 12451 h 979505"/>
                            <a:gd name="connsiteX3" fmla="*/ 342838 w 913127"/>
                            <a:gd name="connsiteY3" fmla="*/ 981997 h 979505"/>
                          </a:gdLst>
                          <a:ahLst/>
                          <a:cxnLst>
                            <a:cxn ang="0">
                              <a:pos x="connsiteX0" y="connsiteY0"/>
                            </a:cxn>
                            <a:cxn ang="0">
                              <a:pos x="connsiteX1" y="connsiteY1"/>
                            </a:cxn>
                            <a:cxn ang="0">
                              <a:pos x="connsiteX2" y="connsiteY2"/>
                            </a:cxn>
                            <a:cxn ang="0">
                              <a:pos x="connsiteX3" y="connsiteY3"/>
                            </a:cxn>
                          </a:cxnLst>
                          <a:rect l="l" t="t" r="r" b="b"/>
                          <a:pathLst>
                            <a:path w="913127" h="979505">
                              <a:moveTo>
                                <a:pt x="12452" y="981997"/>
                              </a:moveTo>
                              <a:lnTo>
                                <a:pt x="575270" y="12451"/>
                              </a:lnTo>
                              <a:lnTo>
                                <a:pt x="905656" y="12451"/>
                              </a:lnTo>
                              <a:lnTo>
                                <a:pt x="342838" y="981997"/>
                              </a:lnTo>
                              <a:close/>
                            </a:path>
                          </a:pathLst>
                        </a:custGeom>
                        <a:solidFill>
                          <a:schemeClr val="accent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Полилиния: Форма 26"/>
                      <wps:cNvSpPr/>
                      <wps:spPr>
                        <a:xfrm>
                          <a:off x="2829261" y="9886277"/>
                          <a:ext cx="913127" cy="979506"/>
                        </a:xfrm>
                        <a:custGeom>
                          <a:avLst/>
                          <a:gdLst>
                            <a:gd name="connsiteX0" fmla="*/ 12452 w 913127"/>
                            <a:gd name="connsiteY0" fmla="*/ 981997 h 979505"/>
                            <a:gd name="connsiteX1" fmla="*/ 570289 w 913127"/>
                            <a:gd name="connsiteY1" fmla="*/ 12451 h 979505"/>
                            <a:gd name="connsiteX2" fmla="*/ 900675 w 913127"/>
                            <a:gd name="connsiteY2" fmla="*/ 12451 h 979505"/>
                            <a:gd name="connsiteX3" fmla="*/ 342838 w 913127"/>
                            <a:gd name="connsiteY3" fmla="*/ 981997 h 979505"/>
                          </a:gdLst>
                          <a:ahLst/>
                          <a:cxnLst>
                            <a:cxn ang="0">
                              <a:pos x="connsiteX0" y="connsiteY0"/>
                            </a:cxn>
                            <a:cxn ang="0">
                              <a:pos x="connsiteX1" y="connsiteY1"/>
                            </a:cxn>
                            <a:cxn ang="0">
                              <a:pos x="connsiteX2" y="connsiteY2"/>
                            </a:cxn>
                            <a:cxn ang="0">
                              <a:pos x="connsiteX3" y="connsiteY3"/>
                            </a:cxn>
                          </a:cxnLst>
                          <a:rect l="l" t="t" r="r" b="b"/>
                          <a:pathLst>
                            <a:path w="913127" h="979505">
                              <a:moveTo>
                                <a:pt x="12452" y="981997"/>
                              </a:moveTo>
                              <a:lnTo>
                                <a:pt x="570289" y="12451"/>
                              </a:lnTo>
                              <a:lnTo>
                                <a:pt x="900675" y="12451"/>
                              </a:lnTo>
                              <a:lnTo>
                                <a:pt x="342838" y="981997"/>
                              </a:lnTo>
                              <a:close/>
                            </a:path>
                          </a:pathLst>
                        </a:custGeom>
                        <a:solidFill>
                          <a:schemeClr val="accent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Полилиния: Форма 30"/>
                      <wps:cNvSpPr/>
                      <wps:spPr>
                        <a:xfrm>
                          <a:off x="4034118" y="9886277"/>
                          <a:ext cx="3519690" cy="896497"/>
                        </a:xfrm>
                        <a:custGeom>
                          <a:avLst/>
                          <a:gdLst>
                            <a:gd name="connsiteX0" fmla="*/ 3515540 w 3519690"/>
                            <a:gd name="connsiteY0" fmla="*/ 889026 h 896496"/>
                            <a:gd name="connsiteX1" fmla="*/ 3515540 w 3519690"/>
                            <a:gd name="connsiteY1" fmla="*/ 12451 h 896496"/>
                            <a:gd name="connsiteX2" fmla="*/ 497239 w 3519690"/>
                            <a:gd name="connsiteY2" fmla="*/ 12451 h 896496"/>
                            <a:gd name="connsiteX3" fmla="*/ 12452 w 3519690"/>
                            <a:gd name="connsiteY3" fmla="*/ 889026 h 896496"/>
                          </a:gdLst>
                          <a:ahLst/>
                          <a:cxnLst>
                            <a:cxn ang="0">
                              <a:pos x="connsiteX0" y="connsiteY0"/>
                            </a:cxn>
                            <a:cxn ang="0">
                              <a:pos x="connsiteX1" y="connsiteY1"/>
                            </a:cxn>
                            <a:cxn ang="0">
                              <a:pos x="connsiteX2" y="connsiteY2"/>
                            </a:cxn>
                            <a:cxn ang="0">
                              <a:pos x="connsiteX3" y="connsiteY3"/>
                            </a:cxn>
                          </a:cxnLst>
                          <a:rect l="l" t="t" r="r" b="b"/>
                          <a:pathLst>
                            <a:path w="3519690" h="896496">
                              <a:moveTo>
                                <a:pt x="3515540" y="889026"/>
                              </a:moveTo>
                              <a:lnTo>
                                <a:pt x="3515540" y="12451"/>
                              </a:lnTo>
                              <a:lnTo>
                                <a:pt x="497239" y="12451"/>
                              </a:lnTo>
                              <a:lnTo>
                                <a:pt x="12452" y="889026"/>
                              </a:lnTo>
                              <a:close/>
                            </a:path>
                          </a:pathLst>
                        </a:custGeom>
                        <a:solidFill>
                          <a:schemeClr val="tx2"/>
                        </a:solidFill>
                        <a:ln w="9525" cap="flat">
                          <a:noFill/>
                          <a:prstDash val="solid"/>
                          <a:miter/>
                        </a:ln>
                      </wps:spPr>
                      <wps:txbx>
                        <w:txbxContent>
                          <w:p w:rsidR="002273DF" w:rsidRDefault="008B0D89" w:rsidP="002273DF">
                            <w:pPr>
                              <w:jc w:val="center"/>
                            </w:pPr>
                            <w:r w:rsidRPr="002273DF">
                              <w:t xml:space="preserve">Лектор: </w:t>
                            </w:r>
                            <w:proofErr w:type="spellStart"/>
                            <w:r w:rsidRPr="002273DF">
                              <w:t>Айсачева</w:t>
                            </w:r>
                            <w:proofErr w:type="spellEnd"/>
                            <w:r w:rsidRPr="002273DF">
                              <w:t xml:space="preserve"> </w:t>
                            </w:r>
                            <w:proofErr w:type="spellStart"/>
                            <w:r w:rsidRPr="002273DF">
                              <w:t>Мафтунабону</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Полилиния: Фигура 8"/>
                      <wps:cNvSpPr/>
                      <wps:spPr>
                        <a:xfrm>
                          <a:off x="2872292" y="0"/>
                          <a:ext cx="1217295" cy="1542415"/>
                        </a:xfrm>
                        <a:custGeom>
                          <a:avLst/>
                          <a:gdLst>
                            <a:gd name="connsiteX0" fmla="*/ 0 w 1217675"/>
                            <a:gd name="connsiteY0" fmla="*/ 0 h 1542668"/>
                            <a:gd name="connsiteX1" fmla="*/ 330287 w 1217675"/>
                            <a:gd name="connsiteY1" fmla="*/ 0 h 1542668"/>
                            <a:gd name="connsiteX2" fmla="*/ 1217675 w 1217675"/>
                            <a:gd name="connsiteY2" fmla="*/ 1542668 h 1542668"/>
                            <a:gd name="connsiteX3" fmla="*/ 888533 w 1217675"/>
                            <a:gd name="connsiteY3" fmla="*/ 1542668 h 1542668"/>
                            <a:gd name="connsiteX4" fmla="*/ 0 w 1217675"/>
                            <a:gd name="connsiteY4" fmla="*/ 0 h 154266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17675" h="1542668">
                              <a:moveTo>
                                <a:pt x="0" y="0"/>
                              </a:moveTo>
                              <a:lnTo>
                                <a:pt x="330287" y="0"/>
                              </a:lnTo>
                              <a:lnTo>
                                <a:pt x="1217675" y="1542668"/>
                              </a:lnTo>
                              <a:lnTo>
                                <a:pt x="888533" y="1542668"/>
                              </a:lnTo>
                              <a:lnTo>
                                <a:pt x="0" y="0"/>
                              </a:lnTo>
                              <a:close/>
                            </a:path>
                          </a:pathLst>
                        </a:custGeom>
                        <a:solidFill>
                          <a:schemeClr val="accent2"/>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2" name="Полилиния: фигура 7"/>
                      <wps:cNvSpPr/>
                      <wps:spPr>
                        <a:xfrm>
                          <a:off x="3474720" y="0"/>
                          <a:ext cx="1225138" cy="1542664"/>
                        </a:xfrm>
                        <a:custGeom>
                          <a:avLst/>
                          <a:gdLst>
                            <a:gd name="connsiteX0" fmla="*/ 0 w 1225138"/>
                            <a:gd name="connsiteY0" fmla="*/ 0 h 1542664"/>
                            <a:gd name="connsiteX1" fmla="*/ 330265 w 1225138"/>
                            <a:gd name="connsiteY1" fmla="*/ 0 h 1542664"/>
                            <a:gd name="connsiteX2" fmla="*/ 1225138 w 1225138"/>
                            <a:gd name="connsiteY2" fmla="*/ 1542664 h 1542664"/>
                            <a:gd name="connsiteX3" fmla="*/ 895208 w 1225138"/>
                            <a:gd name="connsiteY3" fmla="*/ 1542664 h 1542664"/>
                            <a:gd name="connsiteX4" fmla="*/ 0 w 1225138"/>
                            <a:gd name="connsiteY4" fmla="*/ 0 h 154266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25138" h="1542664">
                              <a:moveTo>
                                <a:pt x="0" y="0"/>
                              </a:moveTo>
                              <a:lnTo>
                                <a:pt x="330265" y="0"/>
                              </a:lnTo>
                              <a:lnTo>
                                <a:pt x="1225138" y="1542664"/>
                              </a:lnTo>
                              <a:lnTo>
                                <a:pt x="895208" y="1542664"/>
                              </a:lnTo>
                              <a:lnTo>
                                <a:pt x="0" y="0"/>
                              </a:lnTo>
                              <a:close/>
                            </a:path>
                          </a:pathLst>
                        </a:custGeom>
                        <a:solidFill>
                          <a:schemeClr val="accent2"/>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100000</wp14:pctWidth>
              </wp14:sizeRelH>
              <wp14:sizeRelV relativeFrom="page">
                <wp14:pctHeight>101600</wp14:pctHeight>
              </wp14:sizeRelV>
            </wp:anchor>
          </w:drawing>
        </mc:Choice>
        <mc:Fallback>
          <w:pict>
            <v:group w14:anchorId="375AA807" id="Группа 22" o:spid="_x0000_s1036" style="position:absolute;margin-left:0;margin-top:0;width:595pt;height:855.55pt;z-index:-251656192;mso-width-percent:1000;mso-height-percent:1016;mso-position-horizontal:center;mso-position-horizontal-relative:page;mso-position-vertical:center;mso-position-vertical-relative:page;mso-width-percent:1000;mso-height-percent:1016" coordsize="75568,1086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">
              <v:shape id="Полилиния: Фигура 23" o:spid="_x0000_s1037" style="position:absolute;left:41201;width:34367;height:8964;visibility:visible;mso-wrap-style:square;v-text-anchor:middle" coordsize="3436678,896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q3kMIA&#10;AADbAAAADwAAAGRycy9kb3ducmV2LnhtbESPS4sCMRCE7wv+h9ALXpY1o7KyzhpFBGWuvsBjk/Q8&#10;cNIZJtEZ/70RhD0WVfUVtVj1thZ3an3lWMF4lIAg1s5UXCg4HbffvyB8QDZYOyYFD/KwWg4+Fpga&#10;1/Ge7odQiAhhn6KCMoQmldLrkiz6kWuIo5e71mKIsi2kabGLcFvLSZLMpMWK40KJDW1K0tfDzSrY&#10;dV/5NfPb80927jI91/PLLjdKDT/79R+IQH34D7/bmVEwmcLrS/wBcvk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WreQwgAAANsAAAAPAAAAAAAAAAAAAAAAAJgCAABkcnMvZG93&#10;bnJldi54bWxQSwUGAAAAAAQABAD1AAAAhwMAAAAA&#10;" path="m3429208,12451r,876575l497239,889026,12452,12451r3416756,xe" fillcolor="#44546a [3215]" stroked="f">
                <v:stroke joinstyle="miter"/>
                <v:path arrowok="t" o:connecttype="custom" o:connectlocs="3429209,12451;3429209,889027;497239,889027;12452,12451" o:connectangles="0,0,0,0"/>
              </v:shape>
              <v:shape id="Полилиния: Форма 24" o:spid="_x0000_s1038" style="position:absolute;top:6562;width:35196;height:8965;visibility:visible;mso-wrap-style:square;v-text-anchor:middle" coordsize="3519690,896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oeOcQA&#10;AADbAAAADwAAAGRycy9kb3ducmV2LnhtbESPQYvCMBSE7wv+h/AEL4umW1yRahQRBD14WBXx+Gie&#10;bbV5KU22rf56s7DgcZiZb5j5sjOlaKh2hWUFX6MIBHFqdcGZgtNxM5yCcB5ZY2mZFDzIwXLR+5hj&#10;om3LP9QcfCYChF2CCnLvq0RKl+Zk0I1sRRy8q60N+iDrTOoa2wA3pYyjaCINFhwWcqxonVN6P/ya&#10;QGm7TfbZXKrdOT5t2+Pj9n3fP5Ua9LvVDISnzr/D/+2tVhCP4e9L+AFy8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pqHjnEAAAA2wAAAA8AAAAAAAAAAAAAAAAAmAIAAGRycy9k&#10;b3ducmV2LnhtbFBLBQYAAAAABAAEAPUAAACJAwAAAAA=&#10;" path="m12452,890686r,-878235l3030752,12451r484788,878235l12452,890686xe" fillcolor="#44546a [3215]" stroked="f">
                <v:stroke joinstyle="miter"/>
                <v:path arrowok="t" o:connecttype="custom" o:connectlocs="12452,890687;12452,12451;3030752,12451;3515540,890687" o:connectangles="0,0,0,0"/>
              </v:shape>
              <v:shape id="Полилиния: Форма 25" o:spid="_x0000_s1039" style="position:absolute;left:33994;top:98862;width:9125;height:9792;visibility:visible;mso-wrap-style:square;v-text-anchor:middle" coordsize="913127,9795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613sMA&#10;AADbAAAADwAAAGRycy9kb3ducmV2LnhtbESPT4vCMBTE78J+h/AW9iKarqBINYoou+xF8E/B6zN5&#10;tsXmpTSp1m+/EQSPw8z8hpkvO1uJGzW+dKzge5iAINbOlJwryI4/gykIH5ANVo5JwYM8LBcfvTmm&#10;xt15T7dDyEWEsE9RQRFCnUrpdUEW/dDVxNG7uMZiiLLJpWnwHuG2kqMkmUiLJceFAmtaF6Svh9Yq&#10;6J+vj9OvbHW79tuI2GSbnc6U+vrsVjMQgbrwDr/af0bBaAzPL/EHyM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613sMAAADbAAAADwAAAAAAAAAAAAAAAACYAgAAZHJzL2Rv&#10;d25yZXYueG1sUEsFBgAAAAAEAAQA9QAAAIgDAAAAAA==&#10;" path="m12452,981997l575270,12451r330386,l342838,981997r-330386,xe" fillcolor="#ed7d31 [3205]" stroked="f">
                <v:stroke joinstyle="miter"/>
                <v:path arrowok="t" o:connecttype="custom" o:connectlocs="12443,981661;574872,12447;905029,12447;342601,981661" o:connectangles="0,0,0,0"/>
              </v:shape>
              <v:shape id="Полилиния: Форма 26" o:spid="_x0000_s1040" style="position:absolute;left:28292;top:98862;width:9131;height:9795;visibility:visible;mso-wrap-style:square;v-text-anchor:middle" coordsize="913127,9795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1wrqcEA&#10;AADbAAAADwAAAGRycy9kb3ducmV2LnhtbESPQYvCMBSE7wv+h/AEL4umepClGkUUxYuwasHrM3m2&#10;xealNKnWf28WhD0OM/MNM192thIPanzpWMF4lIAg1s6UnCvIztvhDwgfkA1WjknBizwsF72vOabG&#10;PflIj1PIRYSwT1FBEUKdSul1QRb9yNXE0bu5xmKIssmlafAZ4baSkySZSoslx4UCa1oXpO+n1ir4&#10;vt5fl51sdbv2h4jYZJtfnSk16HerGYhAXfgPf9p7o2Ayhb8v8QfIx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9cK6nBAAAA2wAAAA8AAAAAAAAAAAAAAAAAmAIAAGRycy9kb3du&#10;cmV2LnhtbFBLBQYAAAAABAAEAPUAAACGAwAAAAA=&#10;" path="m12452,981997l570289,12451r330386,l342838,981997r-330386,xe" fillcolor="#ed7d31 [3205]" stroked="f">
                <v:stroke joinstyle="miter"/>
                <v:path arrowok="t" o:connecttype="custom" o:connectlocs="12452,981998;570289,12451;900675,12451;342838,981998" o:connectangles="0,0,0,0"/>
              </v:shape>
              <v:shape id="Полилиния: Форма 30" o:spid="_x0000_s1041" style="position:absolute;left:40341;top:98862;width:35197;height:8965;visibility:visible;mso-wrap-style:square;v-text-anchor:middle" coordsize="3519690,89649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mbr8A&#10;AADbAAAADwAAAGRycy9kb3ducmV2LnhtbERPy4rCMBTdD/gP4QruxlQLw1CN4gNBkFn4WLi8JNem&#10;2NyUJtb692Yx4PJw3vNl72rRURsqzwom4wwEsfam4lLB5bz7/gURIrLB2jMpeFGA5WLwNcfC+Ccf&#10;qTvFUqQQDgUqsDE2hZRBW3IYxr4hTtzNtw5jgm0pTYvPFO5qOc2yH+mw4tRgsaGNJX0/PZyC1SHT&#10;1+7M97XNt/2f9fl0p1mp0bBfzUBE6uNH/O/eGwV5Wp++pB8gF2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0v6ZuvwAAANsAAAAPAAAAAAAAAAAAAAAAAJgCAABkcnMvZG93bnJl&#10;di54bWxQSwUGAAAAAAQABAD1AAAAhAMAAAAA&#10;" adj="-11796480,,5400" path="m3515540,889026r,-876575l497239,12451,12452,889026r3503088,xe" fillcolor="#44546a [3215]" stroked="f">
                <v:stroke joinstyle="miter"/>
                <v:formulas/>
                <v:path arrowok="t" o:connecttype="custom" o:connectlocs="3515540,889027;3515540,12451;497239,12451;12452,889027" o:connectangles="0,0,0,0" textboxrect="0,0,3519690,896496"/>
                <v:textbox>
                  <w:txbxContent>
                    <w:p w:rsidR="002273DF" w:rsidRDefault="008B0D89" w:rsidP="002273DF">
                      <w:pPr>
                        <w:jc w:val="center"/>
                      </w:pPr>
                      <w:r w:rsidRPr="002273DF">
                        <w:t xml:space="preserve">Лектор: </w:t>
                      </w:r>
                      <w:proofErr w:type="spellStart"/>
                      <w:r w:rsidRPr="002273DF">
                        <w:t>Айсачева</w:t>
                      </w:r>
                      <w:proofErr w:type="spellEnd"/>
                      <w:r w:rsidRPr="002273DF">
                        <w:t xml:space="preserve"> </w:t>
                      </w:r>
                      <w:proofErr w:type="spellStart"/>
                      <w:r w:rsidRPr="002273DF">
                        <w:t>Мафтунабону</w:t>
                      </w:r>
                      <w:proofErr w:type="spellEnd"/>
                    </w:p>
                  </w:txbxContent>
                </v:textbox>
              </v:shape>
              <v:shape id="Полилиния: Фигура 8" o:spid="_x0000_s1042" style="position:absolute;left:28722;width:12173;height:15424;visibility:visible;mso-wrap-style:square;v-text-anchor:middle" coordsize="1217675,1542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r48cUA&#10;AADbAAAADwAAAGRycy9kb3ducmV2LnhtbESPQWvCQBSE7wX/w/KEXopujCASXaUIglUQTHvo8ZF9&#10;TdLmvQ3ZVaO/3i0Uehxm5htmue65URfqfO3EwGScgCIpnK2lNPDxvh3NQfmAYrFxQgZu5GG9Gjwt&#10;MbPuKie65KFUESI+QwNVCG2mtS8qYvRj15JE78t1jCHKrtS2w2uEc6PTJJlpxlriQoUtbSoqfvIz&#10;Gyj4cDwfXjZ8v/Ee5/ln+r1/S415HvavC1CB+vAf/mvvrIHpBH6/xB+gV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SvjxxQAAANsAAAAPAAAAAAAAAAAAAAAAAJgCAABkcnMv&#10;ZG93bnJldi54bWxQSwUGAAAAAAQABAD1AAAAigMAAAAA&#10;" path="m,l330287,r887388,1542668l888533,1542668,,xe" fillcolor="#ed7d31 [3205]" stroked="f">
                <v:stroke joinstyle="miter"/>
                <v:path arrowok="t" o:connecttype="custom" o:connectlocs="0,0;330184,0;1217295,1542415;888256,1542415;0,0" o:connectangles="0,0,0,0,0"/>
              </v:shape>
              <v:shape id="Полилиния: фигура 7" o:spid="_x0000_s1043" style="position:absolute;left:34747;width:12251;height:15426;visibility:visible;mso-wrap-style:square;v-text-anchor:middle" coordsize="1225138,15426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rLw8QA&#10;AADbAAAADwAAAGRycy9kb3ducmV2LnhtbESPT4vCMBTE74LfITzBi6ypXRDpGkUEQeqy4p/L3h7N&#10;sy3bvJQmtvXbmwXB4zAzv2GW695UoqXGlZYVzKYRCOLM6pJzBdfL7mMBwnlkjZVlUvAgB+vVcLDE&#10;RNuOT9SefS4ChF2CCgrv60RKlxVk0E1tTRy8m20M+iCbXOoGuwA3lYyjaC4NlhwWCqxpW1D2d74b&#10;BcffMr21aXr4zupd29N+YuLuR6nxqN98gfDU+3f41d5rBZ8x/H8JP0Cu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86y8PEAAAA2wAAAA8AAAAAAAAAAAAAAAAAmAIAAGRycy9k&#10;b3ducmV2LnhtbFBLBQYAAAAABAAEAPUAAACJAwAAAAA=&#10;" path="m,l330265,r894873,1542664l895208,1542664,,xe" fillcolor="#ed7d31 [3205]" stroked="f">
                <v:stroke joinstyle="miter"/>
                <v:path arrowok="t" o:connecttype="custom" o:connectlocs="0,0;330265,0;1225138,1542664;895208,1542664;0,0" o:connectangles="0,0,0,0,0"/>
              </v:shape>
              <w10:wrap anchorx="page"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D961CE"/>
    <w:multiLevelType w:val="hybridMultilevel"/>
    <w:tmpl w:val="CCC2E4B2"/>
    <w:lvl w:ilvl="0" w:tplc="4320B754">
      <w:start w:val="1"/>
      <w:numFmt w:val="bullet"/>
      <w:lvlText w:val="•"/>
      <w:lvlJc w:val="left"/>
      <w:pPr>
        <w:tabs>
          <w:tab w:val="num" w:pos="720"/>
        </w:tabs>
        <w:ind w:left="720" w:hanging="360"/>
      </w:pPr>
      <w:rPr>
        <w:rFonts w:ascii="Arial" w:hAnsi="Arial" w:hint="default"/>
      </w:rPr>
    </w:lvl>
    <w:lvl w:ilvl="1" w:tplc="81646E3C" w:tentative="1">
      <w:start w:val="1"/>
      <w:numFmt w:val="bullet"/>
      <w:lvlText w:val="•"/>
      <w:lvlJc w:val="left"/>
      <w:pPr>
        <w:tabs>
          <w:tab w:val="num" w:pos="1440"/>
        </w:tabs>
        <w:ind w:left="1440" w:hanging="360"/>
      </w:pPr>
      <w:rPr>
        <w:rFonts w:ascii="Arial" w:hAnsi="Arial" w:hint="default"/>
      </w:rPr>
    </w:lvl>
    <w:lvl w:ilvl="2" w:tplc="92FA0728" w:tentative="1">
      <w:start w:val="1"/>
      <w:numFmt w:val="bullet"/>
      <w:lvlText w:val="•"/>
      <w:lvlJc w:val="left"/>
      <w:pPr>
        <w:tabs>
          <w:tab w:val="num" w:pos="2160"/>
        </w:tabs>
        <w:ind w:left="2160" w:hanging="360"/>
      </w:pPr>
      <w:rPr>
        <w:rFonts w:ascii="Arial" w:hAnsi="Arial" w:hint="default"/>
      </w:rPr>
    </w:lvl>
    <w:lvl w:ilvl="3" w:tplc="E982B24C" w:tentative="1">
      <w:start w:val="1"/>
      <w:numFmt w:val="bullet"/>
      <w:lvlText w:val="•"/>
      <w:lvlJc w:val="left"/>
      <w:pPr>
        <w:tabs>
          <w:tab w:val="num" w:pos="2880"/>
        </w:tabs>
        <w:ind w:left="2880" w:hanging="360"/>
      </w:pPr>
      <w:rPr>
        <w:rFonts w:ascii="Arial" w:hAnsi="Arial" w:hint="default"/>
      </w:rPr>
    </w:lvl>
    <w:lvl w:ilvl="4" w:tplc="AA0C1C3C" w:tentative="1">
      <w:start w:val="1"/>
      <w:numFmt w:val="bullet"/>
      <w:lvlText w:val="•"/>
      <w:lvlJc w:val="left"/>
      <w:pPr>
        <w:tabs>
          <w:tab w:val="num" w:pos="3600"/>
        </w:tabs>
        <w:ind w:left="3600" w:hanging="360"/>
      </w:pPr>
      <w:rPr>
        <w:rFonts w:ascii="Arial" w:hAnsi="Arial" w:hint="default"/>
      </w:rPr>
    </w:lvl>
    <w:lvl w:ilvl="5" w:tplc="8C0E996E" w:tentative="1">
      <w:start w:val="1"/>
      <w:numFmt w:val="bullet"/>
      <w:lvlText w:val="•"/>
      <w:lvlJc w:val="left"/>
      <w:pPr>
        <w:tabs>
          <w:tab w:val="num" w:pos="4320"/>
        </w:tabs>
        <w:ind w:left="4320" w:hanging="360"/>
      </w:pPr>
      <w:rPr>
        <w:rFonts w:ascii="Arial" w:hAnsi="Arial" w:hint="default"/>
      </w:rPr>
    </w:lvl>
    <w:lvl w:ilvl="6" w:tplc="AB5A1B96" w:tentative="1">
      <w:start w:val="1"/>
      <w:numFmt w:val="bullet"/>
      <w:lvlText w:val="•"/>
      <w:lvlJc w:val="left"/>
      <w:pPr>
        <w:tabs>
          <w:tab w:val="num" w:pos="5040"/>
        </w:tabs>
        <w:ind w:left="5040" w:hanging="360"/>
      </w:pPr>
      <w:rPr>
        <w:rFonts w:ascii="Arial" w:hAnsi="Arial" w:hint="default"/>
      </w:rPr>
    </w:lvl>
    <w:lvl w:ilvl="7" w:tplc="ADB22914" w:tentative="1">
      <w:start w:val="1"/>
      <w:numFmt w:val="bullet"/>
      <w:lvlText w:val="•"/>
      <w:lvlJc w:val="left"/>
      <w:pPr>
        <w:tabs>
          <w:tab w:val="num" w:pos="5760"/>
        </w:tabs>
        <w:ind w:left="5760" w:hanging="360"/>
      </w:pPr>
      <w:rPr>
        <w:rFonts w:ascii="Arial" w:hAnsi="Arial" w:hint="default"/>
      </w:rPr>
    </w:lvl>
    <w:lvl w:ilvl="8" w:tplc="6B540E96" w:tentative="1">
      <w:start w:val="1"/>
      <w:numFmt w:val="bullet"/>
      <w:lvlText w:val="•"/>
      <w:lvlJc w:val="left"/>
      <w:pPr>
        <w:tabs>
          <w:tab w:val="num" w:pos="6480"/>
        </w:tabs>
        <w:ind w:left="6480" w:hanging="360"/>
      </w:pPr>
      <w:rPr>
        <w:rFonts w:ascii="Arial" w:hAnsi="Arial" w:hint="default"/>
      </w:rPr>
    </w:lvl>
  </w:abstractNum>
  <w:abstractNum w:abstractNumId="1">
    <w:nsid w:val="1F5F32D2"/>
    <w:multiLevelType w:val="hybridMultilevel"/>
    <w:tmpl w:val="DFBCE4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6883D3E"/>
    <w:multiLevelType w:val="hybridMultilevel"/>
    <w:tmpl w:val="4E62635C"/>
    <w:lvl w:ilvl="0" w:tplc="4CB093A4">
      <w:start w:val="1"/>
      <w:numFmt w:val="bullet"/>
      <w:lvlText w:val="•"/>
      <w:lvlJc w:val="left"/>
      <w:pPr>
        <w:tabs>
          <w:tab w:val="num" w:pos="720"/>
        </w:tabs>
        <w:ind w:left="720" w:hanging="360"/>
      </w:pPr>
      <w:rPr>
        <w:rFonts w:ascii="Arial" w:hAnsi="Arial" w:hint="default"/>
      </w:rPr>
    </w:lvl>
    <w:lvl w:ilvl="1" w:tplc="6D4690D2" w:tentative="1">
      <w:start w:val="1"/>
      <w:numFmt w:val="bullet"/>
      <w:lvlText w:val="•"/>
      <w:lvlJc w:val="left"/>
      <w:pPr>
        <w:tabs>
          <w:tab w:val="num" w:pos="1440"/>
        </w:tabs>
        <w:ind w:left="1440" w:hanging="360"/>
      </w:pPr>
      <w:rPr>
        <w:rFonts w:ascii="Arial" w:hAnsi="Arial" w:hint="default"/>
      </w:rPr>
    </w:lvl>
    <w:lvl w:ilvl="2" w:tplc="6868BE4C" w:tentative="1">
      <w:start w:val="1"/>
      <w:numFmt w:val="bullet"/>
      <w:lvlText w:val="•"/>
      <w:lvlJc w:val="left"/>
      <w:pPr>
        <w:tabs>
          <w:tab w:val="num" w:pos="2160"/>
        </w:tabs>
        <w:ind w:left="2160" w:hanging="360"/>
      </w:pPr>
      <w:rPr>
        <w:rFonts w:ascii="Arial" w:hAnsi="Arial" w:hint="default"/>
      </w:rPr>
    </w:lvl>
    <w:lvl w:ilvl="3" w:tplc="DB54E902" w:tentative="1">
      <w:start w:val="1"/>
      <w:numFmt w:val="bullet"/>
      <w:lvlText w:val="•"/>
      <w:lvlJc w:val="left"/>
      <w:pPr>
        <w:tabs>
          <w:tab w:val="num" w:pos="2880"/>
        </w:tabs>
        <w:ind w:left="2880" w:hanging="360"/>
      </w:pPr>
      <w:rPr>
        <w:rFonts w:ascii="Arial" w:hAnsi="Arial" w:hint="default"/>
      </w:rPr>
    </w:lvl>
    <w:lvl w:ilvl="4" w:tplc="738AD902" w:tentative="1">
      <w:start w:val="1"/>
      <w:numFmt w:val="bullet"/>
      <w:lvlText w:val="•"/>
      <w:lvlJc w:val="left"/>
      <w:pPr>
        <w:tabs>
          <w:tab w:val="num" w:pos="3600"/>
        </w:tabs>
        <w:ind w:left="3600" w:hanging="360"/>
      </w:pPr>
      <w:rPr>
        <w:rFonts w:ascii="Arial" w:hAnsi="Arial" w:hint="default"/>
      </w:rPr>
    </w:lvl>
    <w:lvl w:ilvl="5" w:tplc="B4DC11A2" w:tentative="1">
      <w:start w:val="1"/>
      <w:numFmt w:val="bullet"/>
      <w:lvlText w:val="•"/>
      <w:lvlJc w:val="left"/>
      <w:pPr>
        <w:tabs>
          <w:tab w:val="num" w:pos="4320"/>
        </w:tabs>
        <w:ind w:left="4320" w:hanging="360"/>
      </w:pPr>
      <w:rPr>
        <w:rFonts w:ascii="Arial" w:hAnsi="Arial" w:hint="default"/>
      </w:rPr>
    </w:lvl>
    <w:lvl w:ilvl="6" w:tplc="F3FA43B6" w:tentative="1">
      <w:start w:val="1"/>
      <w:numFmt w:val="bullet"/>
      <w:lvlText w:val="•"/>
      <w:lvlJc w:val="left"/>
      <w:pPr>
        <w:tabs>
          <w:tab w:val="num" w:pos="5040"/>
        </w:tabs>
        <w:ind w:left="5040" w:hanging="360"/>
      </w:pPr>
      <w:rPr>
        <w:rFonts w:ascii="Arial" w:hAnsi="Arial" w:hint="default"/>
      </w:rPr>
    </w:lvl>
    <w:lvl w:ilvl="7" w:tplc="2A788B7E" w:tentative="1">
      <w:start w:val="1"/>
      <w:numFmt w:val="bullet"/>
      <w:lvlText w:val="•"/>
      <w:lvlJc w:val="left"/>
      <w:pPr>
        <w:tabs>
          <w:tab w:val="num" w:pos="5760"/>
        </w:tabs>
        <w:ind w:left="5760" w:hanging="360"/>
      </w:pPr>
      <w:rPr>
        <w:rFonts w:ascii="Arial" w:hAnsi="Arial" w:hint="default"/>
      </w:rPr>
    </w:lvl>
    <w:lvl w:ilvl="8" w:tplc="DCD2E99A" w:tentative="1">
      <w:start w:val="1"/>
      <w:numFmt w:val="bullet"/>
      <w:lvlText w:val="•"/>
      <w:lvlJc w:val="left"/>
      <w:pPr>
        <w:tabs>
          <w:tab w:val="num" w:pos="6480"/>
        </w:tabs>
        <w:ind w:left="6480" w:hanging="360"/>
      </w:pPr>
      <w:rPr>
        <w:rFonts w:ascii="Arial" w:hAnsi="Arial" w:hint="default"/>
      </w:rPr>
    </w:lvl>
  </w:abstractNum>
  <w:abstractNum w:abstractNumId="3">
    <w:nsid w:val="5D0F64A1"/>
    <w:multiLevelType w:val="hybridMultilevel"/>
    <w:tmpl w:val="A0B81CDA"/>
    <w:lvl w:ilvl="0" w:tplc="2C482E58">
      <w:start w:val="1"/>
      <w:numFmt w:val="decimal"/>
      <w:lvlText w:val="%1."/>
      <w:lvlJc w:val="left"/>
      <w:pPr>
        <w:tabs>
          <w:tab w:val="num" w:pos="720"/>
        </w:tabs>
        <w:ind w:left="720" w:hanging="360"/>
      </w:pPr>
    </w:lvl>
    <w:lvl w:ilvl="1" w:tplc="6DAAB5E4" w:tentative="1">
      <w:start w:val="1"/>
      <w:numFmt w:val="decimal"/>
      <w:lvlText w:val="%2."/>
      <w:lvlJc w:val="left"/>
      <w:pPr>
        <w:tabs>
          <w:tab w:val="num" w:pos="1440"/>
        </w:tabs>
        <w:ind w:left="1440" w:hanging="360"/>
      </w:pPr>
    </w:lvl>
    <w:lvl w:ilvl="2" w:tplc="943C3556" w:tentative="1">
      <w:start w:val="1"/>
      <w:numFmt w:val="decimal"/>
      <w:lvlText w:val="%3."/>
      <w:lvlJc w:val="left"/>
      <w:pPr>
        <w:tabs>
          <w:tab w:val="num" w:pos="2160"/>
        </w:tabs>
        <w:ind w:left="2160" w:hanging="360"/>
      </w:pPr>
    </w:lvl>
    <w:lvl w:ilvl="3" w:tplc="85F0C3B6" w:tentative="1">
      <w:start w:val="1"/>
      <w:numFmt w:val="decimal"/>
      <w:lvlText w:val="%4."/>
      <w:lvlJc w:val="left"/>
      <w:pPr>
        <w:tabs>
          <w:tab w:val="num" w:pos="2880"/>
        </w:tabs>
        <w:ind w:left="2880" w:hanging="360"/>
      </w:pPr>
    </w:lvl>
    <w:lvl w:ilvl="4" w:tplc="A950D04A" w:tentative="1">
      <w:start w:val="1"/>
      <w:numFmt w:val="decimal"/>
      <w:lvlText w:val="%5."/>
      <w:lvlJc w:val="left"/>
      <w:pPr>
        <w:tabs>
          <w:tab w:val="num" w:pos="3600"/>
        </w:tabs>
        <w:ind w:left="3600" w:hanging="360"/>
      </w:pPr>
    </w:lvl>
    <w:lvl w:ilvl="5" w:tplc="63C28EA4" w:tentative="1">
      <w:start w:val="1"/>
      <w:numFmt w:val="decimal"/>
      <w:lvlText w:val="%6."/>
      <w:lvlJc w:val="left"/>
      <w:pPr>
        <w:tabs>
          <w:tab w:val="num" w:pos="4320"/>
        </w:tabs>
        <w:ind w:left="4320" w:hanging="360"/>
      </w:pPr>
    </w:lvl>
    <w:lvl w:ilvl="6" w:tplc="C47C4D98" w:tentative="1">
      <w:start w:val="1"/>
      <w:numFmt w:val="decimal"/>
      <w:lvlText w:val="%7."/>
      <w:lvlJc w:val="left"/>
      <w:pPr>
        <w:tabs>
          <w:tab w:val="num" w:pos="5040"/>
        </w:tabs>
        <w:ind w:left="5040" w:hanging="360"/>
      </w:pPr>
    </w:lvl>
    <w:lvl w:ilvl="7" w:tplc="2C74A1C0" w:tentative="1">
      <w:start w:val="1"/>
      <w:numFmt w:val="decimal"/>
      <w:lvlText w:val="%8."/>
      <w:lvlJc w:val="left"/>
      <w:pPr>
        <w:tabs>
          <w:tab w:val="num" w:pos="5760"/>
        </w:tabs>
        <w:ind w:left="5760" w:hanging="360"/>
      </w:pPr>
    </w:lvl>
    <w:lvl w:ilvl="8" w:tplc="C6842EC8" w:tentative="1">
      <w:start w:val="1"/>
      <w:numFmt w:val="decimal"/>
      <w:lvlText w:val="%9."/>
      <w:lvlJc w:val="left"/>
      <w:pPr>
        <w:tabs>
          <w:tab w:val="num" w:pos="6480"/>
        </w:tabs>
        <w:ind w:left="6480" w:hanging="360"/>
      </w:pPr>
    </w:lvl>
  </w:abstractNum>
  <w:abstractNum w:abstractNumId="4">
    <w:nsid w:val="6686657D"/>
    <w:multiLevelType w:val="hybridMultilevel"/>
    <w:tmpl w:val="75084AB4"/>
    <w:lvl w:ilvl="0" w:tplc="58BE0654">
      <w:start w:val="1"/>
      <w:numFmt w:val="bullet"/>
      <w:lvlText w:val="•"/>
      <w:lvlJc w:val="left"/>
      <w:pPr>
        <w:tabs>
          <w:tab w:val="num" w:pos="720"/>
        </w:tabs>
        <w:ind w:left="720" w:hanging="360"/>
      </w:pPr>
      <w:rPr>
        <w:rFonts w:ascii="Arial" w:hAnsi="Arial" w:hint="default"/>
      </w:rPr>
    </w:lvl>
    <w:lvl w:ilvl="1" w:tplc="18D62C46" w:tentative="1">
      <w:start w:val="1"/>
      <w:numFmt w:val="bullet"/>
      <w:lvlText w:val="•"/>
      <w:lvlJc w:val="left"/>
      <w:pPr>
        <w:tabs>
          <w:tab w:val="num" w:pos="1440"/>
        </w:tabs>
        <w:ind w:left="1440" w:hanging="360"/>
      </w:pPr>
      <w:rPr>
        <w:rFonts w:ascii="Arial" w:hAnsi="Arial" w:hint="default"/>
      </w:rPr>
    </w:lvl>
    <w:lvl w:ilvl="2" w:tplc="BFE8A818" w:tentative="1">
      <w:start w:val="1"/>
      <w:numFmt w:val="bullet"/>
      <w:lvlText w:val="•"/>
      <w:lvlJc w:val="left"/>
      <w:pPr>
        <w:tabs>
          <w:tab w:val="num" w:pos="2160"/>
        </w:tabs>
        <w:ind w:left="2160" w:hanging="360"/>
      </w:pPr>
      <w:rPr>
        <w:rFonts w:ascii="Arial" w:hAnsi="Arial" w:hint="default"/>
      </w:rPr>
    </w:lvl>
    <w:lvl w:ilvl="3" w:tplc="246EE1C2" w:tentative="1">
      <w:start w:val="1"/>
      <w:numFmt w:val="bullet"/>
      <w:lvlText w:val="•"/>
      <w:lvlJc w:val="left"/>
      <w:pPr>
        <w:tabs>
          <w:tab w:val="num" w:pos="2880"/>
        </w:tabs>
        <w:ind w:left="2880" w:hanging="360"/>
      </w:pPr>
      <w:rPr>
        <w:rFonts w:ascii="Arial" w:hAnsi="Arial" w:hint="default"/>
      </w:rPr>
    </w:lvl>
    <w:lvl w:ilvl="4" w:tplc="7E94759E" w:tentative="1">
      <w:start w:val="1"/>
      <w:numFmt w:val="bullet"/>
      <w:lvlText w:val="•"/>
      <w:lvlJc w:val="left"/>
      <w:pPr>
        <w:tabs>
          <w:tab w:val="num" w:pos="3600"/>
        </w:tabs>
        <w:ind w:left="3600" w:hanging="360"/>
      </w:pPr>
      <w:rPr>
        <w:rFonts w:ascii="Arial" w:hAnsi="Arial" w:hint="default"/>
      </w:rPr>
    </w:lvl>
    <w:lvl w:ilvl="5" w:tplc="B6740464" w:tentative="1">
      <w:start w:val="1"/>
      <w:numFmt w:val="bullet"/>
      <w:lvlText w:val="•"/>
      <w:lvlJc w:val="left"/>
      <w:pPr>
        <w:tabs>
          <w:tab w:val="num" w:pos="4320"/>
        </w:tabs>
        <w:ind w:left="4320" w:hanging="360"/>
      </w:pPr>
      <w:rPr>
        <w:rFonts w:ascii="Arial" w:hAnsi="Arial" w:hint="default"/>
      </w:rPr>
    </w:lvl>
    <w:lvl w:ilvl="6" w:tplc="BC98A7EA" w:tentative="1">
      <w:start w:val="1"/>
      <w:numFmt w:val="bullet"/>
      <w:lvlText w:val="•"/>
      <w:lvlJc w:val="left"/>
      <w:pPr>
        <w:tabs>
          <w:tab w:val="num" w:pos="5040"/>
        </w:tabs>
        <w:ind w:left="5040" w:hanging="360"/>
      </w:pPr>
      <w:rPr>
        <w:rFonts w:ascii="Arial" w:hAnsi="Arial" w:hint="default"/>
      </w:rPr>
    </w:lvl>
    <w:lvl w:ilvl="7" w:tplc="28AA8E18" w:tentative="1">
      <w:start w:val="1"/>
      <w:numFmt w:val="bullet"/>
      <w:lvlText w:val="•"/>
      <w:lvlJc w:val="left"/>
      <w:pPr>
        <w:tabs>
          <w:tab w:val="num" w:pos="5760"/>
        </w:tabs>
        <w:ind w:left="5760" w:hanging="360"/>
      </w:pPr>
      <w:rPr>
        <w:rFonts w:ascii="Arial" w:hAnsi="Arial" w:hint="default"/>
      </w:rPr>
    </w:lvl>
    <w:lvl w:ilvl="8" w:tplc="C85C2AE2" w:tentative="1">
      <w:start w:val="1"/>
      <w:numFmt w:val="bullet"/>
      <w:lvlText w:val="•"/>
      <w:lvlJc w:val="left"/>
      <w:pPr>
        <w:tabs>
          <w:tab w:val="num" w:pos="6480"/>
        </w:tabs>
        <w:ind w:left="6480" w:hanging="360"/>
      </w:pPr>
      <w:rPr>
        <w:rFonts w:ascii="Arial" w:hAnsi="Arial" w:hint="default"/>
      </w:rPr>
    </w:lvl>
  </w:abstractNum>
  <w:abstractNum w:abstractNumId="5">
    <w:nsid w:val="6DCD25EA"/>
    <w:multiLevelType w:val="hybridMultilevel"/>
    <w:tmpl w:val="5FEA08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9475CC9"/>
    <w:multiLevelType w:val="hybridMultilevel"/>
    <w:tmpl w:val="ABF8B2FE"/>
    <w:lvl w:ilvl="0" w:tplc="3494896C">
      <w:start w:val="1"/>
      <w:numFmt w:val="bullet"/>
      <w:lvlText w:val="•"/>
      <w:lvlJc w:val="left"/>
      <w:pPr>
        <w:tabs>
          <w:tab w:val="num" w:pos="720"/>
        </w:tabs>
        <w:ind w:left="720" w:hanging="360"/>
      </w:pPr>
      <w:rPr>
        <w:rFonts w:ascii="Arial" w:hAnsi="Arial" w:hint="default"/>
      </w:rPr>
    </w:lvl>
    <w:lvl w:ilvl="1" w:tplc="997E05EA" w:tentative="1">
      <w:start w:val="1"/>
      <w:numFmt w:val="bullet"/>
      <w:lvlText w:val="•"/>
      <w:lvlJc w:val="left"/>
      <w:pPr>
        <w:tabs>
          <w:tab w:val="num" w:pos="1440"/>
        </w:tabs>
        <w:ind w:left="1440" w:hanging="360"/>
      </w:pPr>
      <w:rPr>
        <w:rFonts w:ascii="Arial" w:hAnsi="Arial" w:hint="default"/>
      </w:rPr>
    </w:lvl>
    <w:lvl w:ilvl="2" w:tplc="238059F8" w:tentative="1">
      <w:start w:val="1"/>
      <w:numFmt w:val="bullet"/>
      <w:lvlText w:val="•"/>
      <w:lvlJc w:val="left"/>
      <w:pPr>
        <w:tabs>
          <w:tab w:val="num" w:pos="2160"/>
        </w:tabs>
        <w:ind w:left="2160" w:hanging="360"/>
      </w:pPr>
      <w:rPr>
        <w:rFonts w:ascii="Arial" w:hAnsi="Arial" w:hint="default"/>
      </w:rPr>
    </w:lvl>
    <w:lvl w:ilvl="3" w:tplc="D86090C2" w:tentative="1">
      <w:start w:val="1"/>
      <w:numFmt w:val="bullet"/>
      <w:lvlText w:val="•"/>
      <w:lvlJc w:val="left"/>
      <w:pPr>
        <w:tabs>
          <w:tab w:val="num" w:pos="2880"/>
        </w:tabs>
        <w:ind w:left="2880" w:hanging="360"/>
      </w:pPr>
      <w:rPr>
        <w:rFonts w:ascii="Arial" w:hAnsi="Arial" w:hint="default"/>
      </w:rPr>
    </w:lvl>
    <w:lvl w:ilvl="4" w:tplc="CEC4CC52" w:tentative="1">
      <w:start w:val="1"/>
      <w:numFmt w:val="bullet"/>
      <w:lvlText w:val="•"/>
      <w:lvlJc w:val="left"/>
      <w:pPr>
        <w:tabs>
          <w:tab w:val="num" w:pos="3600"/>
        </w:tabs>
        <w:ind w:left="3600" w:hanging="360"/>
      </w:pPr>
      <w:rPr>
        <w:rFonts w:ascii="Arial" w:hAnsi="Arial" w:hint="default"/>
      </w:rPr>
    </w:lvl>
    <w:lvl w:ilvl="5" w:tplc="1C88F7FC" w:tentative="1">
      <w:start w:val="1"/>
      <w:numFmt w:val="bullet"/>
      <w:lvlText w:val="•"/>
      <w:lvlJc w:val="left"/>
      <w:pPr>
        <w:tabs>
          <w:tab w:val="num" w:pos="4320"/>
        </w:tabs>
        <w:ind w:left="4320" w:hanging="360"/>
      </w:pPr>
      <w:rPr>
        <w:rFonts w:ascii="Arial" w:hAnsi="Arial" w:hint="default"/>
      </w:rPr>
    </w:lvl>
    <w:lvl w:ilvl="6" w:tplc="36907FCC" w:tentative="1">
      <w:start w:val="1"/>
      <w:numFmt w:val="bullet"/>
      <w:lvlText w:val="•"/>
      <w:lvlJc w:val="left"/>
      <w:pPr>
        <w:tabs>
          <w:tab w:val="num" w:pos="5040"/>
        </w:tabs>
        <w:ind w:left="5040" w:hanging="360"/>
      </w:pPr>
      <w:rPr>
        <w:rFonts w:ascii="Arial" w:hAnsi="Arial" w:hint="default"/>
      </w:rPr>
    </w:lvl>
    <w:lvl w:ilvl="7" w:tplc="2596797A" w:tentative="1">
      <w:start w:val="1"/>
      <w:numFmt w:val="bullet"/>
      <w:lvlText w:val="•"/>
      <w:lvlJc w:val="left"/>
      <w:pPr>
        <w:tabs>
          <w:tab w:val="num" w:pos="5760"/>
        </w:tabs>
        <w:ind w:left="5760" w:hanging="360"/>
      </w:pPr>
      <w:rPr>
        <w:rFonts w:ascii="Arial" w:hAnsi="Arial" w:hint="default"/>
      </w:rPr>
    </w:lvl>
    <w:lvl w:ilvl="8" w:tplc="DCD09BF6" w:tentative="1">
      <w:start w:val="1"/>
      <w:numFmt w:val="bullet"/>
      <w:lvlText w:val="•"/>
      <w:lvlJc w:val="left"/>
      <w:pPr>
        <w:tabs>
          <w:tab w:val="num" w:pos="6480"/>
        </w:tabs>
        <w:ind w:left="6480" w:hanging="360"/>
      </w:pPr>
      <w:rPr>
        <w:rFonts w:ascii="Arial" w:hAnsi="Arial" w:hint="default"/>
      </w:rPr>
    </w:lvl>
  </w:abstractNum>
  <w:abstractNum w:abstractNumId="7">
    <w:nsid w:val="7DBC624F"/>
    <w:multiLevelType w:val="hybridMultilevel"/>
    <w:tmpl w:val="65E6849A"/>
    <w:lvl w:ilvl="0" w:tplc="A928CCF6">
      <w:start w:val="1"/>
      <w:numFmt w:val="bullet"/>
      <w:lvlText w:val="•"/>
      <w:lvlJc w:val="left"/>
      <w:pPr>
        <w:tabs>
          <w:tab w:val="num" w:pos="720"/>
        </w:tabs>
        <w:ind w:left="720" w:hanging="360"/>
      </w:pPr>
      <w:rPr>
        <w:rFonts w:ascii="Arial" w:hAnsi="Arial" w:hint="default"/>
      </w:rPr>
    </w:lvl>
    <w:lvl w:ilvl="1" w:tplc="6DCA519A" w:tentative="1">
      <w:start w:val="1"/>
      <w:numFmt w:val="bullet"/>
      <w:lvlText w:val="•"/>
      <w:lvlJc w:val="left"/>
      <w:pPr>
        <w:tabs>
          <w:tab w:val="num" w:pos="1440"/>
        </w:tabs>
        <w:ind w:left="1440" w:hanging="360"/>
      </w:pPr>
      <w:rPr>
        <w:rFonts w:ascii="Arial" w:hAnsi="Arial" w:hint="default"/>
      </w:rPr>
    </w:lvl>
    <w:lvl w:ilvl="2" w:tplc="DB5AB1C6" w:tentative="1">
      <w:start w:val="1"/>
      <w:numFmt w:val="bullet"/>
      <w:lvlText w:val="•"/>
      <w:lvlJc w:val="left"/>
      <w:pPr>
        <w:tabs>
          <w:tab w:val="num" w:pos="2160"/>
        </w:tabs>
        <w:ind w:left="2160" w:hanging="360"/>
      </w:pPr>
      <w:rPr>
        <w:rFonts w:ascii="Arial" w:hAnsi="Arial" w:hint="default"/>
      </w:rPr>
    </w:lvl>
    <w:lvl w:ilvl="3" w:tplc="AD1ED7B0" w:tentative="1">
      <w:start w:val="1"/>
      <w:numFmt w:val="bullet"/>
      <w:lvlText w:val="•"/>
      <w:lvlJc w:val="left"/>
      <w:pPr>
        <w:tabs>
          <w:tab w:val="num" w:pos="2880"/>
        </w:tabs>
        <w:ind w:left="2880" w:hanging="360"/>
      </w:pPr>
      <w:rPr>
        <w:rFonts w:ascii="Arial" w:hAnsi="Arial" w:hint="default"/>
      </w:rPr>
    </w:lvl>
    <w:lvl w:ilvl="4" w:tplc="06B6E1A8" w:tentative="1">
      <w:start w:val="1"/>
      <w:numFmt w:val="bullet"/>
      <w:lvlText w:val="•"/>
      <w:lvlJc w:val="left"/>
      <w:pPr>
        <w:tabs>
          <w:tab w:val="num" w:pos="3600"/>
        </w:tabs>
        <w:ind w:left="3600" w:hanging="360"/>
      </w:pPr>
      <w:rPr>
        <w:rFonts w:ascii="Arial" w:hAnsi="Arial" w:hint="default"/>
      </w:rPr>
    </w:lvl>
    <w:lvl w:ilvl="5" w:tplc="AE28B7BE" w:tentative="1">
      <w:start w:val="1"/>
      <w:numFmt w:val="bullet"/>
      <w:lvlText w:val="•"/>
      <w:lvlJc w:val="left"/>
      <w:pPr>
        <w:tabs>
          <w:tab w:val="num" w:pos="4320"/>
        </w:tabs>
        <w:ind w:left="4320" w:hanging="360"/>
      </w:pPr>
      <w:rPr>
        <w:rFonts w:ascii="Arial" w:hAnsi="Arial" w:hint="default"/>
      </w:rPr>
    </w:lvl>
    <w:lvl w:ilvl="6" w:tplc="6DF8208A" w:tentative="1">
      <w:start w:val="1"/>
      <w:numFmt w:val="bullet"/>
      <w:lvlText w:val="•"/>
      <w:lvlJc w:val="left"/>
      <w:pPr>
        <w:tabs>
          <w:tab w:val="num" w:pos="5040"/>
        </w:tabs>
        <w:ind w:left="5040" w:hanging="360"/>
      </w:pPr>
      <w:rPr>
        <w:rFonts w:ascii="Arial" w:hAnsi="Arial" w:hint="default"/>
      </w:rPr>
    </w:lvl>
    <w:lvl w:ilvl="7" w:tplc="C2548818" w:tentative="1">
      <w:start w:val="1"/>
      <w:numFmt w:val="bullet"/>
      <w:lvlText w:val="•"/>
      <w:lvlJc w:val="left"/>
      <w:pPr>
        <w:tabs>
          <w:tab w:val="num" w:pos="5760"/>
        </w:tabs>
        <w:ind w:left="5760" w:hanging="360"/>
      </w:pPr>
      <w:rPr>
        <w:rFonts w:ascii="Arial" w:hAnsi="Arial" w:hint="default"/>
      </w:rPr>
    </w:lvl>
    <w:lvl w:ilvl="8" w:tplc="9ADC836A" w:tentative="1">
      <w:start w:val="1"/>
      <w:numFmt w:val="bullet"/>
      <w:lvlText w:val="•"/>
      <w:lvlJc w:val="left"/>
      <w:pPr>
        <w:tabs>
          <w:tab w:val="num" w:pos="6480"/>
        </w:tabs>
        <w:ind w:left="6480" w:hanging="360"/>
      </w:pPr>
      <w:rPr>
        <w:rFonts w:ascii="Arial" w:hAnsi="Arial" w:hint="default"/>
      </w:rPr>
    </w:lvl>
  </w:abstractNum>
  <w:num w:numId="1">
    <w:abstractNumId w:val="5"/>
  </w:num>
  <w:num w:numId="2">
    <w:abstractNumId w:val="1"/>
  </w:num>
  <w:num w:numId="3">
    <w:abstractNumId w:val="3"/>
  </w:num>
  <w:num w:numId="4">
    <w:abstractNumId w:val="6"/>
  </w:num>
  <w:num w:numId="5">
    <w:abstractNumId w:val="0"/>
  </w:num>
  <w:num w:numId="6">
    <w:abstractNumId w:val="7"/>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F4D"/>
    <w:rsid w:val="00077914"/>
    <w:rsid w:val="000D38A7"/>
    <w:rsid w:val="000E3935"/>
    <w:rsid w:val="00115D92"/>
    <w:rsid w:val="00134923"/>
    <w:rsid w:val="002C2511"/>
    <w:rsid w:val="004055D3"/>
    <w:rsid w:val="004B1551"/>
    <w:rsid w:val="00662C73"/>
    <w:rsid w:val="006D2093"/>
    <w:rsid w:val="008B0D89"/>
    <w:rsid w:val="00A97F5C"/>
    <w:rsid w:val="00C00AB9"/>
    <w:rsid w:val="00C051A3"/>
    <w:rsid w:val="00D3204D"/>
    <w:rsid w:val="00DB4F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EC31B9-3608-466A-9AE5-125203C37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unhideWhenUsed/>
    <w:qFormat/>
    <w:rsid w:val="00DB4F4D"/>
    <w:pPr>
      <w:widowControl w:val="0"/>
      <w:autoSpaceDE w:val="0"/>
      <w:autoSpaceDN w:val="0"/>
      <w:adjustRightInd w:val="0"/>
      <w:spacing w:line="240" w:lineRule="auto"/>
      <w:ind w:left="720" w:firstLine="0"/>
      <w:contextualSpacing/>
      <w:jc w:val="left"/>
    </w:pPr>
    <w:rPr>
      <w:rFonts w:ascii="Times New Roman" w:eastAsia="Times New Roman" w:hAnsi="Times New Roman" w:cs="Times New Roman"/>
      <w:sz w:val="20"/>
      <w:szCs w:val="20"/>
      <w:lang w:eastAsia="ru-RU"/>
    </w:rPr>
  </w:style>
  <w:style w:type="paragraph" w:styleId="a4">
    <w:name w:val="header"/>
    <w:basedOn w:val="a"/>
    <w:link w:val="a5"/>
    <w:uiPriority w:val="99"/>
    <w:unhideWhenUsed/>
    <w:rsid w:val="00DB4F4D"/>
    <w:pPr>
      <w:widowControl w:val="0"/>
      <w:autoSpaceDE w:val="0"/>
      <w:autoSpaceDN w:val="0"/>
      <w:adjustRightInd w:val="0"/>
      <w:spacing w:line="240" w:lineRule="auto"/>
      <w:ind w:firstLine="0"/>
      <w:jc w:val="left"/>
    </w:pPr>
    <w:rPr>
      <w:rFonts w:ascii="Times New Roman" w:eastAsia="Times New Roman" w:hAnsi="Times New Roman" w:cs="Times New Roman"/>
      <w:sz w:val="16"/>
      <w:szCs w:val="20"/>
      <w:lang w:eastAsia="ru-RU"/>
    </w:rPr>
  </w:style>
  <w:style w:type="character" w:customStyle="1" w:styleId="a5">
    <w:name w:val="Верхний колонтитул Знак"/>
    <w:basedOn w:val="a0"/>
    <w:link w:val="a4"/>
    <w:uiPriority w:val="99"/>
    <w:rsid w:val="00DB4F4D"/>
    <w:rPr>
      <w:rFonts w:ascii="Times New Roman" w:eastAsia="Times New Roman" w:hAnsi="Times New Roman" w:cs="Times New Roman"/>
      <w:sz w:val="16"/>
      <w:szCs w:val="20"/>
      <w:lang w:eastAsia="ru-RU"/>
    </w:rPr>
  </w:style>
  <w:style w:type="paragraph" w:styleId="a6">
    <w:name w:val="Normal (Web)"/>
    <w:basedOn w:val="a"/>
    <w:uiPriority w:val="99"/>
    <w:unhideWhenUsed/>
    <w:rsid w:val="00DB4F4D"/>
    <w:pPr>
      <w:widowControl w:val="0"/>
      <w:autoSpaceDE w:val="0"/>
      <w:autoSpaceDN w:val="0"/>
      <w:adjustRightInd w:val="0"/>
      <w:spacing w:line="240" w:lineRule="auto"/>
      <w:ind w:firstLine="0"/>
      <w:jc w:val="left"/>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096927">
      <w:bodyDiv w:val="1"/>
      <w:marLeft w:val="0"/>
      <w:marRight w:val="0"/>
      <w:marTop w:val="0"/>
      <w:marBottom w:val="0"/>
      <w:divBdr>
        <w:top w:val="none" w:sz="0" w:space="0" w:color="auto"/>
        <w:left w:val="none" w:sz="0" w:space="0" w:color="auto"/>
        <w:bottom w:val="none" w:sz="0" w:space="0" w:color="auto"/>
        <w:right w:val="none" w:sz="0" w:space="0" w:color="auto"/>
      </w:divBdr>
      <w:divsChild>
        <w:div w:id="1135682342">
          <w:marLeft w:val="547"/>
          <w:marRight w:val="0"/>
          <w:marTop w:val="144"/>
          <w:marBottom w:val="0"/>
          <w:divBdr>
            <w:top w:val="none" w:sz="0" w:space="0" w:color="auto"/>
            <w:left w:val="none" w:sz="0" w:space="0" w:color="auto"/>
            <w:bottom w:val="none" w:sz="0" w:space="0" w:color="auto"/>
            <w:right w:val="none" w:sz="0" w:space="0" w:color="auto"/>
          </w:divBdr>
        </w:div>
      </w:divsChild>
    </w:div>
    <w:div w:id="475219150">
      <w:bodyDiv w:val="1"/>
      <w:marLeft w:val="0"/>
      <w:marRight w:val="0"/>
      <w:marTop w:val="0"/>
      <w:marBottom w:val="0"/>
      <w:divBdr>
        <w:top w:val="none" w:sz="0" w:space="0" w:color="auto"/>
        <w:left w:val="none" w:sz="0" w:space="0" w:color="auto"/>
        <w:bottom w:val="none" w:sz="0" w:space="0" w:color="auto"/>
        <w:right w:val="none" w:sz="0" w:space="0" w:color="auto"/>
      </w:divBdr>
      <w:divsChild>
        <w:div w:id="1931691726">
          <w:marLeft w:val="547"/>
          <w:marRight w:val="0"/>
          <w:marTop w:val="144"/>
          <w:marBottom w:val="0"/>
          <w:divBdr>
            <w:top w:val="none" w:sz="0" w:space="0" w:color="auto"/>
            <w:left w:val="none" w:sz="0" w:space="0" w:color="auto"/>
            <w:bottom w:val="none" w:sz="0" w:space="0" w:color="auto"/>
            <w:right w:val="none" w:sz="0" w:space="0" w:color="auto"/>
          </w:divBdr>
        </w:div>
        <w:div w:id="503980623">
          <w:marLeft w:val="547"/>
          <w:marRight w:val="0"/>
          <w:marTop w:val="144"/>
          <w:marBottom w:val="0"/>
          <w:divBdr>
            <w:top w:val="none" w:sz="0" w:space="0" w:color="auto"/>
            <w:left w:val="none" w:sz="0" w:space="0" w:color="auto"/>
            <w:bottom w:val="none" w:sz="0" w:space="0" w:color="auto"/>
            <w:right w:val="none" w:sz="0" w:space="0" w:color="auto"/>
          </w:divBdr>
        </w:div>
        <w:div w:id="238834051">
          <w:marLeft w:val="547"/>
          <w:marRight w:val="0"/>
          <w:marTop w:val="144"/>
          <w:marBottom w:val="0"/>
          <w:divBdr>
            <w:top w:val="none" w:sz="0" w:space="0" w:color="auto"/>
            <w:left w:val="none" w:sz="0" w:space="0" w:color="auto"/>
            <w:bottom w:val="none" w:sz="0" w:space="0" w:color="auto"/>
            <w:right w:val="none" w:sz="0" w:space="0" w:color="auto"/>
          </w:divBdr>
        </w:div>
      </w:divsChild>
    </w:div>
    <w:div w:id="560988674">
      <w:bodyDiv w:val="1"/>
      <w:marLeft w:val="0"/>
      <w:marRight w:val="0"/>
      <w:marTop w:val="0"/>
      <w:marBottom w:val="0"/>
      <w:divBdr>
        <w:top w:val="none" w:sz="0" w:space="0" w:color="auto"/>
        <w:left w:val="none" w:sz="0" w:space="0" w:color="auto"/>
        <w:bottom w:val="none" w:sz="0" w:space="0" w:color="auto"/>
        <w:right w:val="none" w:sz="0" w:space="0" w:color="auto"/>
      </w:divBdr>
    </w:div>
    <w:div w:id="715665445">
      <w:bodyDiv w:val="1"/>
      <w:marLeft w:val="0"/>
      <w:marRight w:val="0"/>
      <w:marTop w:val="0"/>
      <w:marBottom w:val="0"/>
      <w:divBdr>
        <w:top w:val="none" w:sz="0" w:space="0" w:color="auto"/>
        <w:left w:val="none" w:sz="0" w:space="0" w:color="auto"/>
        <w:bottom w:val="none" w:sz="0" w:space="0" w:color="auto"/>
        <w:right w:val="none" w:sz="0" w:space="0" w:color="auto"/>
      </w:divBdr>
    </w:div>
    <w:div w:id="1156803617">
      <w:bodyDiv w:val="1"/>
      <w:marLeft w:val="0"/>
      <w:marRight w:val="0"/>
      <w:marTop w:val="0"/>
      <w:marBottom w:val="0"/>
      <w:divBdr>
        <w:top w:val="none" w:sz="0" w:space="0" w:color="auto"/>
        <w:left w:val="none" w:sz="0" w:space="0" w:color="auto"/>
        <w:bottom w:val="none" w:sz="0" w:space="0" w:color="auto"/>
        <w:right w:val="none" w:sz="0" w:space="0" w:color="auto"/>
      </w:divBdr>
      <w:divsChild>
        <w:div w:id="1575235999">
          <w:marLeft w:val="547"/>
          <w:marRight w:val="0"/>
          <w:marTop w:val="154"/>
          <w:marBottom w:val="0"/>
          <w:divBdr>
            <w:top w:val="none" w:sz="0" w:space="0" w:color="auto"/>
            <w:left w:val="none" w:sz="0" w:space="0" w:color="auto"/>
            <w:bottom w:val="none" w:sz="0" w:space="0" w:color="auto"/>
            <w:right w:val="none" w:sz="0" w:space="0" w:color="auto"/>
          </w:divBdr>
        </w:div>
      </w:divsChild>
    </w:div>
    <w:div w:id="1229149339">
      <w:bodyDiv w:val="1"/>
      <w:marLeft w:val="0"/>
      <w:marRight w:val="0"/>
      <w:marTop w:val="0"/>
      <w:marBottom w:val="0"/>
      <w:divBdr>
        <w:top w:val="none" w:sz="0" w:space="0" w:color="auto"/>
        <w:left w:val="none" w:sz="0" w:space="0" w:color="auto"/>
        <w:bottom w:val="none" w:sz="0" w:space="0" w:color="auto"/>
        <w:right w:val="none" w:sz="0" w:space="0" w:color="auto"/>
      </w:divBdr>
      <w:divsChild>
        <w:div w:id="437023256">
          <w:marLeft w:val="547"/>
          <w:marRight w:val="0"/>
          <w:marTop w:val="144"/>
          <w:marBottom w:val="0"/>
          <w:divBdr>
            <w:top w:val="none" w:sz="0" w:space="0" w:color="auto"/>
            <w:left w:val="none" w:sz="0" w:space="0" w:color="auto"/>
            <w:bottom w:val="none" w:sz="0" w:space="0" w:color="auto"/>
            <w:right w:val="none" w:sz="0" w:space="0" w:color="auto"/>
          </w:divBdr>
        </w:div>
        <w:div w:id="624967768">
          <w:marLeft w:val="547"/>
          <w:marRight w:val="0"/>
          <w:marTop w:val="144"/>
          <w:marBottom w:val="0"/>
          <w:divBdr>
            <w:top w:val="none" w:sz="0" w:space="0" w:color="auto"/>
            <w:left w:val="none" w:sz="0" w:space="0" w:color="auto"/>
            <w:bottom w:val="none" w:sz="0" w:space="0" w:color="auto"/>
            <w:right w:val="none" w:sz="0" w:space="0" w:color="auto"/>
          </w:divBdr>
        </w:div>
        <w:div w:id="713389744">
          <w:marLeft w:val="547"/>
          <w:marRight w:val="0"/>
          <w:marTop w:val="144"/>
          <w:marBottom w:val="0"/>
          <w:divBdr>
            <w:top w:val="none" w:sz="0" w:space="0" w:color="auto"/>
            <w:left w:val="none" w:sz="0" w:space="0" w:color="auto"/>
            <w:bottom w:val="none" w:sz="0" w:space="0" w:color="auto"/>
            <w:right w:val="none" w:sz="0" w:space="0" w:color="auto"/>
          </w:divBdr>
        </w:div>
        <w:div w:id="1235970947">
          <w:marLeft w:val="547"/>
          <w:marRight w:val="0"/>
          <w:marTop w:val="144"/>
          <w:marBottom w:val="0"/>
          <w:divBdr>
            <w:top w:val="none" w:sz="0" w:space="0" w:color="auto"/>
            <w:left w:val="none" w:sz="0" w:space="0" w:color="auto"/>
            <w:bottom w:val="none" w:sz="0" w:space="0" w:color="auto"/>
            <w:right w:val="none" w:sz="0" w:space="0" w:color="auto"/>
          </w:divBdr>
        </w:div>
        <w:div w:id="1741974297">
          <w:marLeft w:val="547"/>
          <w:marRight w:val="0"/>
          <w:marTop w:val="144"/>
          <w:marBottom w:val="0"/>
          <w:divBdr>
            <w:top w:val="none" w:sz="0" w:space="0" w:color="auto"/>
            <w:left w:val="none" w:sz="0" w:space="0" w:color="auto"/>
            <w:bottom w:val="none" w:sz="0" w:space="0" w:color="auto"/>
            <w:right w:val="none" w:sz="0" w:space="0" w:color="auto"/>
          </w:divBdr>
        </w:div>
      </w:divsChild>
    </w:div>
    <w:div w:id="1621298571">
      <w:bodyDiv w:val="1"/>
      <w:marLeft w:val="0"/>
      <w:marRight w:val="0"/>
      <w:marTop w:val="0"/>
      <w:marBottom w:val="0"/>
      <w:divBdr>
        <w:top w:val="none" w:sz="0" w:space="0" w:color="auto"/>
        <w:left w:val="none" w:sz="0" w:space="0" w:color="auto"/>
        <w:bottom w:val="none" w:sz="0" w:space="0" w:color="auto"/>
        <w:right w:val="none" w:sz="0" w:space="0" w:color="auto"/>
      </w:divBdr>
      <w:divsChild>
        <w:div w:id="1895507066">
          <w:marLeft w:val="547"/>
          <w:marRight w:val="0"/>
          <w:marTop w:val="130"/>
          <w:marBottom w:val="0"/>
          <w:divBdr>
            <w:top w:val="none" w:sz="0" w:space="0" w:color="auto"/>
            <w:left w:val="none" w:sz="0" w:space="0" w:color="auto"/>
            <w:bottom w:val="none" w:sz="0" w:space="0" w:color="auto"/>
            <w:right w:val="none" w:sz="0" w:space="0" w:color="auto"/>
          </w:divBdr>
        </w:div>
        <w:div w:id="1187525603">
          <w:marLeft w:val="547"/>
          <w:marRight w:val="0"/>
          <w:marTop w:val="130"/>
          <w:marBottom w:val="0"/>
          <w:divBdr>
            <w:top w:val="none" w:sz="0" w:space="0" w:color="auto"/>
            <w:left w:val="none" w:sz="0" w:space="0" w:color="auto"/>
            <w:bottom w:val="none" w:sz="0" w:space="0" w:color="auto"/>
            <w:right w:val="none" w:sz="0" w:space="0" w:color="auto"/>
          </w:divBdr>
        </w:div>
        <w:div w:id="2006744168">
          <w:marLeft w:val="547"/>
          <w:marRight w:val="0"/>
          <w:marTop w:val="130"/>
          <w:marBottom w:val="0"/>
          <w:divBdr>
            <w:top w:val="none" w:sz="0" w:space="0" w:color="auto"/>
            <w:left w:val="none" w:sz="0" w:space="0" w:color="auto"/>
            <w:bottom w:val="none" w:sz="0" w:space="0" w:color="auto"/>
            <w:right w:val="none" w:sz="0" w:space="0" w:color="auto"/>
          </w:divBdr>
        </w:div>
      </w:divsChild>
    </w:div>
    <w:div w:id="1691251912">
      <w:bodyDiv w:val="1"/>
      <w:marLeft w:val="0"/>
      <w:marRight w:val="0"/>
      <w:marTop w:val="0"/>
      <w:marBottom w:val="0"/>
      <w:divBdr>
        <w:top w:val="none" w:sz="0" w:space="0" w:color="auto"/>
        <w:left w:val="none" w:sz="0" w:space="0" w:color="auto"/>
        <w:bottom w:val="none" w:sz="0" w:space="0" w:color="auto"/>
        <w:right w:val="none" w:sz="0" w:space="0" w:color="auto"/>
      </w:divBdr>
      <w:divsChild>
        <w:div w:id="714742050">
          <w:marLeft w:val="806"/>
          <w:marRight w:val="0"/>
          <w:marTop w:val="154"/>
          <w:marBottom w:val="0"/>
          <w:divBdr>
            <w:top w:val="none" w:sz="0" w:space="0" w:color="auto"/>
            <w:left w:val="none" w:sz="0" w:space="0" w:color="auto"/>
            <w:bottom w:val="none" w:sz="0" w:space="0" w:color="auto"/>
            <w:right w:val="none" w:sz="0" w:space="0" w:color="auto"/>
          </w:divBdr>
        </w:div>
        <w:div w:id="2147157506">
          <w:marLeft w:val="806"/>
          <w:marRight w:val="0"/>
          <w:marTop w:val="154"/>
          <w:marBottom w:val="0"/>
          <w:divBdr>
            <w:top w:val="none" w:sz="0" w:space="0" w:color="auto"/>
            <w:left w:val="none" w:sz="0" w:space="0" w:color="auto"/>
            <w:bottom w:val="none" w:sz="0" w:space="0" w:color="auto"/>
            <w:right w:val="none" w:sz="0" w:space="0" w:color="auto"/>
          </w:divBdr>
        </w:div>
        <w:div w:id="1544637728">
          <w:marLeft w:val="806"/>
          <w:marRight w:val="0"/>
          <w:marTop w:val="154"/>
          <w:marBottom w:val="0"/>
          <w:divBdr>
            <w:top w:val="none" w:sz="0" w:space="0" w:color="auto"/>
            <w:left w:val="none" w:sz="0" w:space="0" w:color="auto"/>
            <w:bottom w:val="none" w:sz="0" w:space="0" w:color="auto"/>
            <w:right w:val="none" w:sz="0" w:space="0" w:color="auto"/>
          </w:divBdr>
        </w:div>
        <w:div w:id="75368308">
          <w:marLeft w:val="806"/>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316</TotalTime>
  <Pages>1</Pages>
  <Words>10617</Words>
  <Characters>60517</Characters>
  <Application>Microsoft Office Word</Application>
  <DocSecurity>0</DocSecurity>
  <Lines>504</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rg-adguard</Company>
  <LinksUpToDate>false</LinksUpToDate>
  <CharactersWithSpaces>70993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Rayyona</dc:creator>
  <cp:keywords/>
  <dc:description/>
  <cp:lastModifiedBy>Rayyona</cp:lastModifiedBy>
  <cp:revision>4</cp:revision>
  <dcterms:created xsi:type="dcterms:W3CDTF">2022-04-16T05:19:00Z</dcterms:created>
  <dcterms:modified xsi:type="dcterms:W3CDTF">2022-04-16T13:00:00Z</dcterms:modified>
</cp:coreProperties>
</file>