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903" w:rsidRPr="00A12515" w:rsidRDefault="00933903" w:rsidP="00933903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b/>
          <w:sz w:val="24"/>
          <w:szCs w:val="24"/>
          <w:lang w:val="en-US"/>
        </w:rPr>
        <w:t>MAVZU: Konussimon tishli uzatmalar.</w:t>
      </w:r>
    </w:p>
    <w:p w:rsidR="00933903" w:rsidRPr="00A865DF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REJA.</w:t>
      </w:r>
    </w:p>
    <w:p w:rsidR="00933903" w:rsidRPr="00A865DF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1. Qiya tishli konussimon uzatmalar.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2. Aylana tishli konussimon uzatmalar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uz-Latn-UZ"/>
        </w:rPr>
      </w:pPr>
    </w:p>
    <w:p w:rsidR="00933903" w:rsidRPr="00A12515" w:rsidRDefault="00933903" w:rsidP="00933903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A12515">
        <w:rPr>
          <w:rFonts w:ascii="Times New Roman" w:hAnsi="Times New Roman" w:cs="Times New Roman"/>
          <w:sz w:val="24"/>
          <w:szCs w:val="24"/>
          <w:lang w:val="uz-Cyrl-UZ"/>
        </w:rPr>
        <w:t xml:space="preserve">Vallarning geometrik o`qlari ixtiyoriy burchak bilan kesishgan xollarda konussimon g’ildiraklardan foydalaniladi. Ko’pincha vallarning orasidagi burchak </w:t>
      </w:r>
      <w:r w:rsidRPr="00A12515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79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18pt" o:ole="">
            <v:imagedata r:id="rId5" o:title=""/>
          </v:shape>
          <o:OLEObject Type="Embed" ProgID="Equation.3" ShapeID="_x0000_i1025" DrawAspect="Content" ObjectID="_1621324453" r:id="rId6"/>
        </w:object>
      </w:r>
      <w:r w:rsidRPr="00A12515">
        <w:rPr>
          <w:rFonts w:ascii="Times New Roman" w:hAnsi="Times New Roman" w:cs="Times New Roman"/>
          <w:sz w:val="24"/>
          <w:szCs w:val="24"/>
          <w:lang w:val="uz-Cyrl-UZ"/>
        </w:rPr>
        <w:t xml:space="preserve">   bo’lgan uzatmalar ishlatiladi.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uz-Cyrl-UZ"/>
        </w:rPr>
        <w:tab/>
        <w:t xml:space="preserve">Konussimon g’ildirakni tayyorlash silindrik g’ildiraklar tayyorlashga qaraganda bir muncha murakkab bo’lib, tishlarni qirqish uchun maxsus asbob va stanoklardan foydalanishga to’g’ri keladi.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Konussimon gildiraklarni talab etilgan aniqlik bilan yig`ish xam qiyin. Uzatmaning uzatish soni quyidagicha topiladi.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5055" w:dyaOrig="945">
          <v:shape id="_x0000_i1026" type="#_x0000_t75" style="width:238.5pt;height:44.25pt" o:ole="">
            <v:imagedata r:id="rId7" o:title=""/>
          </v:shape>
          <o:OLEObject Type="Embed" ProgID="Equation.3" ShapeID="_x0000_i1026" DrawAspect="Content" ObjectID="_1621324454" r:id="rId8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3903" w:rsidRPr="00933903" w:rsidRDefault="00933903" w:rsidP="00933903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3903">
        <w:rPr>
          <w:rFonts w:ascii="Times New Roman" w:hAnsi="Times New Roman" w:cs="Times New Roman"/>
          <w:sz w:val="24"/>
          <w:szCs w:val="24"/>
          <w:lang w:val="en-US"/>
        </w:rPr>
        <w:t xml:space="preserve">bu erda, 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3390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 w:rsidRPr="0093390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3390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93390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3390" w:dyaOrig="405">
          <v:shape id="_x0000_i1027" type="#_x0000_t75" style="width:169.5pt;height:20.25pt" o:ole="">
            <v:imagedata r:id="rId9" o:title=""/>
          </v:shape>
          <o:OLEObject Type="Embed" ProgID="Equation.3" ShapeID="_x0000_i1027" DrawAspect="Content" ObjectID="_1621324455" r:id="rId10"/>
        </w:object>
      </w:r>
      <w:r w:rsidRPr="00933903">
        <w:rPr>
          <w:rFonts w:ascii="Times New Roman" w:hAnsi="Times New Roman" w:cs="Times New Roman"/>
          <w:sz w:val="24"/>
          <w:szCs w:val="24"/>
          <w:lang w:val="en-US"/>
        </w:rPr>
        <w:t>- mos ravishda yetaklovchi  va  yetaklanuvchi tishli gildiraklarni aylanish sonlari, burchak tezl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ik</w:t>
      </w:r>
      <w:r w:rsidRPr="00933903">
        <w:rPr>
          <w:rFonts w:ascii="Times New Roman" w:hAnsi="Times New Roman" w:cs="Times New Roman"/>
          <w:sz w:val="24"/>
          <w:szCs w:val="24"/>
          <w:lang w:val="en-US"/>
        </w:rPr>
        <w:t>lari, b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933903">
        <w:rPr>
          <w:rFonts w:ascii="Times New Roman" w:hAnsi="Times New Roman" w:cs="Times New Roman"/>
          <w:sz w:val="24"/>
          <w:szCs w:val="24"/>
          <w:lang w:val="en-US"/>
        </w:rPr>
        <w:t>’luvchi diametrlari, tishlar soni, konus burchagi.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390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Val o’qlari orasidagi burchak  </w:t>
      </w:r>
      <w:r w:rsidRPr="00A12515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225" w:dyaOrig="255">
          <v:shape id="_x0000_i1028" type="#_x0000_t75" style="width:11.25pt;height:12.75pt" o:ole="">
            <v:imagedata r:id="rId11" o:title=""/>
          </v:shape>
          <o:OLEObject Type="Embed" ProgID="Equation.3" ShapeID="_x0000_i1028" DrawAspect="Content" ObjectID="_1621324456" r:id="rId12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= 90</w:t>
      </w:r>
      <w:r w:rsidRPr="00A1251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bo’lgan xol uchun.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center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2865" w:dyaOrig="540">
          <v:shape id="_x0000_i1029" type="#_x0000_t75" style="width:143.25pt;height:27pt" o:ole="">
            <v:imagedata r:id="rId13" o:title=""/>
          </v:shape>
          <o:OLEObject Type="Embed" ProgID="Equation.3" ShapeID="_x0000_i1029" DrawAspect="Content" ObjectID="_1621324457" r:id="rId14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sz w:val="24"/>
          <w:szCs w:val="24"/>
        </w:rPr>
        <w:tab/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Ilashishda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Pr="00A12515">
        <w:rPr>
          <w:rFonts w:ascii="Times New Roman" w:hAnsi="Times New Roman" w:cs="Times New Roman"/>
          <w:sz w:val="24"/>
          <w:szCs w:val="24"/>
        </w:rPr>
        <w:t>’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lgan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konussimon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12515">
        <w:rPr>
          <w:rFonts w:ascii="Times New Roman" w:hAnsi="Times New Roman" w:cs="Times New Roman"/>
          <w:sz w:val="24"/>
          <w:szCs w:val="24"/>
        </w:rPr>
        <w:t>’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ildirakli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uzatmalarning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vallariga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aylanma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A12515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180" w:dyaOrig="345">
          <v:shape id="_x0000_i1030" type="#_x0000_t75" style="width:9pt;height:17.25pt" o:ole="">
            <v:imagedata r:id="rId15" o:title=""/>
          </v:shape>
          <o:OLEObject Type="Embed" ProgID="Equation.3" ShapeID="_x0000_i1030" DrawAspect="Content" ObjectID="_1621324458" r:id="rId16"/>
        </w:object>
      </w:r>
      <w:r w:rsidRPr="00A12515">
        <w:rPr>
          <w:rFonts w:ascii="Times New Roman" w:hAnsi="Times New Roman" w:cs="Times New Roman"/>
          <w:sz w:val="24"/>
          <w:szCs w:val="24"/>
        </w:rPr>
        <w:t xml:space="preserve">-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kuch</w:t>
      </w:r>
      <w:r w:rsidRPr="00A12515">
        <w:rPr>
          <w:rFonts w:ascii="Times New Roman" w:hAnsi="Times New Roman" w:cs="Times New Roman"/>
          <w:sz w:val="24"/>
          <w:szCs w:val="24"/>
        </w:rPr>
        <w:t xml:space="preserve">,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radial</w:t>
      </w:r>
      <w:r w:rsidRPr="00A12515">
        <w:rPr>
          <w:rFonts w:ascii="Times New Roman" w:hAnsi="Times New Roman" w:cs="Times New Roman"/>
          <w:sz w:val="24"/>
          <w:szCs w:val="24"/>
        </w:rPr>
        <w:t xml:space="preserve"> (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val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A12515">
        <w:rPr>
          <w:rFonts w:ascii="Times New Roman" w:hAnsi="Times New Roman" w:cs="Times New Roman"/>
          <w:sz w:val="24"/>
          <w:szCs w:val="24"/>
        </w:rPr>
        <w:t>’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qiga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tik</w:t>
      </w:r>
      <w:r w:rsidRPr="00A12515">
        <w:rPr>
          <w:rFonts w:ascii="Times New Roman" w:hAnsi="Times New Roman" w:cs="Times New Roman"/>
          <w:sz w:val="24"/>
          <w:szCs w:val="24"/>
        </w:rPr>
        <w:t xml:space="preserve">) 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>
            <wp:extent cx="85725" cy="219075"/>
            <wp:effectExtent l="19050" t="0" r="0" b="0"/>
            <wp:docPr id="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>
            <wp:extent cx="114300" cy="219075"/>
            <wp:effectExtent l="0" t="0" r="0" b="0"/>
            <wp:docPr id="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2515">
        <w:rPr>
          <w:rFonts w:ascii="Times New Roman" w:hAnsi="Times New Roman" w:cs="Times New Roman"/>
          <w:sz w:val="24"/>
          <w:szCs w:val="24"/>
        </w:rPr>
        <w:t xml:space="preserve">-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kuch</w:t>
      </w:r>
      <w:r w:rsidRPr="00A12515">
        <w:rPr>
          <w:rFonts w:ascii="Times New Roman" w:hAnsi="Times New Roman" w:cs="Times New Roman"/>
          <w:sz w:val="24"/>
          <w:szCs w:val="24"/>
        </w:rPr>
        <w:t xml:space="preserve"> 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xamda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val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A12515">
        <w:rPr>
          <w:rFonts w:ascii="Times New Roman" w:hAnsi="Times New Roman" w:cs="Times New Roman"/>
          <w:sz w:val="24"/>
          <w:szCs w:val="24"/>
        </w:rPr>
        <w:t>’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qi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Pr="00A12515">
        <w:rPr>
          <w:rFonts w:ascii="Times New Roman" w:hAnsi="Times New Roman" w:cs="Times New Roman"/>
          <w:sz w:val="24"/>
          <w:szCs w:val="24"/>
        </w:rPr>
        <w:t>’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ylab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yo</w:t>
      </w:r>
      <w:r w:rsidRPr="00A12515">
        <w:rPr>
          <w:rFonts w:ascii="Times New Roman" w:hAnsi="Times New Roman" w:cs="Times New Roman"/>
          <w:sz w:val="24"/>
          <w:szCs w:val="24"/>
        </w:rPr>
        <w:t>’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nalgan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12515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165" w:dyaOrig="360">
          <v:shape id="_x0000_i1031" type="#_x0000_t75" style="width:8.25pt;height:18pt" o:ole="">
            <v:imagedata r:id="rId19" o:title=""/>
          </v:shape>
          <o:OLEObject Type="Embed" ProgID="Equation.3" ShapeID="_x0000_i1031" DrawAspect="Content" ObjectID="_1621324459" r:id="rId20"/>
        </w:object>
      </w:r>
      <w:r w:rsidRPr="00A12515">
        <w:rPr>
          <w:rFonts w:ascii="Times New Roman" w:hAnsi="Times New Roman" w:cs="Times New Roman"/>
          <w:sz w:val="24"/>
          <w:szCs w:val="24"/>
        </w:rPr>
        <w:t xml:space="preserve"> -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kuch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ta</w:t>
      </w:r>
      <w:r w:rsidRPr="00A12515">
        <w:rPr>
          <w:rFonts w:ascii="Times New Roman" w:hAnsi="Times New Roman" w:cs="Times New Roman"/>
          <w:sz w:val="24"/>
          <w:szCs w:val="24"/>
        </w:rPr>
        <w:t>`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sir</w:t>
      </w:r>
      <w:r w:rsidRPr="00A12515">
        <w:rPr>
          <w:rFonts w:ascii="Times New Roman" w:hAnsi="Times New Roman" w:cs="Times New Roman"/>
          <w:sz w:val="24"/>
          <w:szCs w:val="24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etadi</w:t>
      </w:r>
      <w:r w:rsidRPr="00A12515">
        <w:rPr>
          <w:rFonts w:ascii="Times New Roman" w:hAnsi="Times New Roman" w:cs="Times New Roman"/>
          <w:sz w:val="24"/>
          <w:szCs w:val="24"/>
        </w:rPr>
        <w:t>.  (1- rasm)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3903" w:rsidRPr="00A12515" w:rsidRDefault="00933903" w:rsidP="009339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95675" cy="1800225"/>
            <wp:effectExtent l="19050" t="0" r="9525" b="0"/>
            <wp:docPr id="10" name="Рисунок 430" descr="Описание: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 descr="Описание: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-18000" contrast="54000"/>
                    </a:blip>
                    <a:srcRect r="24797" b="24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-konus yasovchisining uzunligi.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780" w:dyaOrig="390">
          <v:shape id="_x0000_i1032" type="#_x0000_t75" style="width:39pt;height:19.5pt" o:ole="">
            <v:imagedata r:id="rId22" o:title=""/>
          </v:shape>
          <o:OLEObject Type="Embed" ProgID="Equation.3" ShapeID="_x0000_i1032" DrawAspect="Content" ObjectID="_1621324460" r:id="rId23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-konus burchaklari.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e1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, d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e2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-shesternya va g’ildirak bo’luvchi aylana diametri.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m1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, d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m2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-shesternya va g’ildirak o’rta diametrlari.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Rasm 1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Ta’sir etuvchi kuchlar quyidagicha topiladi;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34"/>
          <w:sz w:val="24"/>
          <w:szCs w:val="24"/>
        </w:rPr>
        <w:object w:dxaOrig="1830" w:dyaOrig="1155">
          <v:shape id="_x0000_i1033" type="#_x0000_t75" style="width:91.5pt;height:57.75pt" o:ole="">
            <v:imagedata r:id="rId24" o:title=""/>
          </v:shape>
          <o:OLEObject Type="Embed" ProgID="Equation.3" ShapeID="_x0000_i1033" DrawAspect="Content" ObjectID="_1621324461" r:id="rId25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A12515">
        <w:rPr>
          <w:rFonts w:ascii="Times New Roman" w:hAnsi="Times New Roman" w:cs="Times New Roman"/>
          <w:position w:val="-24"/>
          <w:sz w:val="24"/>
          <w:szCs w:val="24"/>
        </w:rPr>
        <w:object w:dxaOrig="1980" w:dyaOrig="990">
          <v:shape id="_x0000_i1034" type="#_x0000_t75" style="width:99pt;height:49.5pt" o:ole="">
            <v:imagedata r:id="rId26" o:title=""/>
          </v:shape>
          <o:OLEObject Type="Embed" ProgID="Equation.3" ShapeID="_x0000_i1034" DrawAspect="Content" ObjectID="_1621324462" r:id="rId27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2325" w:dyaOrig="630">
          <v:shape id="_x0000_i1035" type="#_x0000_t75" style="width:116.25pt;height:31.5pt" o:ole="">
            <v:imagedata r:id="rId28" o:title=""/>
          </v:shape>
          <o:OLEObject Type="Embed" ProgID="Equation.3" ShapeID="_x0000_i1035" DrawAspect="Content" ObjectID="_1621324463" r:id="rId29"/>
        </w:object>
      </w:r>
    </w:p>
    <w:p w:rsidR="00933903" w:rsidRPr="00A12515" w:rsidRDefault="00933903" w:rsidP="0093390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14"/>
          <w:sz w:val="24"/>
          <w:szCs w:val="24"/>
          <w:lang w:val="en-US"/>
        </w:rPr>
        <w:object w:dxaOrig="5475" w:dyaOrig="660">
          <v:shape id="_x0000_i1036" type="#_x0000_t75" style="width:273.75pt;height:33pt" o:ole="">
            <v:imagedata r:id="rId30" o:title=""/>
          </v:shape>
          <o:OLEObject Type="Embed" ProgID="Equation.3" ShapeID="_x0000_i1036" DrawAspect="Content" ObjectID="_1621324464" r:id="rId31"/>
        </w:object>
      </w:r>
    </w:p>
    <w:p w:rsidR="00933903" w:rsidRPr="00A12515" w:rsidRDefault="00933903" w:rsidP="0093390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14"/>
          <w:sz w:val="24"/>
          <w:szCs w:val="24"/>
          <w:lang w:val="en-US"/>
        </w:rPr>
        <w:object w:dxaOrig="5385" w:dyaOrig="675">
          <v:shape id="_x0000_i1037" type="#_x0000_t75" style="width:269.25pt;height:33.75pt" o:ole="">
            <v:imagedata r:id="rId32" o:title=""/>
          </v:shape>
          <o:OLEObject Type="Embed" ProgID="Equation.3" ShapeID="_x0000_i1037" DrawAspect="Content" ObjectID="_1621324465" r:id="rId33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sz w:val="24"/>
          <w:szCs w:val="24"/>
        </w:rPr>
        <w:t xml:space="preserve">Giometrik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o’</w:t>
      </w:r>
      <w:r w:rsidRPr="00A12515">
        <w:rPr>
          <w:rFonts w:ascii="Times New Roman" w:hAnsi="Times New Roman" w:cs="Times New Roman"/>
          <w:sz w:val="24"/>
          <w:szCs w:val="24"/>
        </w:rPr>
        <w:t>lchamlar quyidagicha topiladi;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1695" w:dyaOrig="555">
          <v:shape id="_x0000_i1038" type="#_x0000_t75" style="width:84.75pt;height:27.75pt" o:ole="">
            <v:imagedata r:id="rId34" o:title=""/>
          </v:shape>
          <o:OLEObject Type="Embed" ProgID="Equation.3" ShapeID="_x0000_i1038" DrawAspect="Content" ObjectID="_1621324466" r:id="rId35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A12515">
        <w:rPr>
          <w:rFonts w:ascii="Times New Roman" w:hAnsi="Times New Roman" w:cs="Times New Roman"/>
          <w:position w:val="-14"/>
          <w:sz w:val="24"/>
          <w:szCs w:val="24"/>
          <w:lang w:val="en-US"/>
        </w:rPr>
        <w:object w:dxaOrig="1740" w:dyaOrig="510">
          <v:shape id="_x0000_i1039" type="#_x0000_t75" style="width:87pt;height:25.5pt" o:ole="">
            <v:imagedata r:id="rId36" o:title=""/>
          </v:shape>
          <o:OLEObject Type="Embed" ProgID="Equation.3" ShapeID="_x0000_i1039" DrawAspect="Content" ObjectID="_1621324467" r:id="rId37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30"/>
          <w:sz w:val="24"/>
          <w:szCs w:val="24"/>
        </w:rPr>
        <w:object w:dxaOrig="3090" w:dyaOrig="885">
          <v:shape id="_x0000_i1040" type="#_x0000_t75" style="width:154.5pt;height:44.25pt" o:ole="">
            <v:imagedata r:id="rId38" o:title=""/>
          </v:shape>
          <o:OLEObject Type="Embed" ProgID="Equation.3" ShapeID="_x0000_i1040" DrawAspect="Content" ObjectID="_1621324468" r:id="rId39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30"/>
          <w:sz w:val="24"/>
          <w:szCs w:val="24"/>
        </w:rPr>
        <w:object w:dxaOrig="3180" w:dyaOrig="975">
          <v:shape id="_x0000_i1041" type="#_x0000_t75" style="width:159pt;height:48.75pt" o:ole="">
            <v:imagedata r:id="rId40" o:title=""/>
          </v:shape>
          <o:OLEObject Type="Embed" ProgID="Equation.3" ShapeID="_x0000_i1041" DrawAspect="Content" ObjectID="_1621324469" r:id="rId41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</w:t>
      </w:r>
      <w:r w:rsidRPr="00A12515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3345" w:dyaOrig="945">
          <v:shape id="_x0000_i1042" type="#_x0000_t75" style="width:167.25pt;height:47.25pt" o:ole="">
            <v:imagedata r:id="rId42" o:title=""/>
          </v:shape>
          <o:OLEObject Type="Embed" ProgID="Equation.3" ShapeID="_x0000_i1042" DrawAspect="Content" ObjectID="_1621324470" r:id="rId43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bu erda: </w:t>
      </w:r>
      <w:r w:rsidRPr="00A12515">
        <w:rPr>
          <w:rFonts w:ascii="Times New Roman" w:hAnsi="Times New Roman" w:cs="Times New Roman"/>
          <w:position w:val="-12"/>
          <w:sz w:val="24"/>
          <w:szCs w:val="24"/>
        </w:rPr>
        <w:object w:dxaOrig="525" w:dyaOrig="540">
          <v:shape id="_x0000_i1043" type="#_x0000_t75" style="width:26.25pt;height:27pt" o:ole="">
            <v:imagedata r:id="rId44" o:title=""/>
          </v:shape>
          <o:OLEObject Type="Embed" ProgID="Equation.3" ShapeID="_x0000_i1043" DrawAspect="Content" ObjectID="_1621324471" r:id="rId45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-tishning (keng) sirtqi tomonidan aniqlangan moduli.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A12515">
        <w:rPr>
          <w:rFonts w:ascii="Times New Roman" w:hAnsi="Times New Roman" w:cs="Times New Roman"/>
          <w:position w:val="-12"/>
          <w:sz w:val="24"/>
          <w:szCs w:val="24"/>
        </w:rPr>
        <w:object w:dxaOrig="525" w:dyaOrig="510">
          <v:shape id="_x0000_i1044" type="#_x0000_t75" style="width:26.25pt;height:25.5pt" o:ole="">
            <v:imagedata r:id="rId46" o:title=""/>
          </v:shape>
          <o:OLEObject Type="Embed" ProgID="Equation.3" ShapeID="_x0000_i1044" DrawAspect="Content" ObjectID="_1621324472" r:id="rId47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-o’rta diametr bo’ylab aniqlangan moduli.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ab/>
        <w:t>To`g`ri tishli konussimon g’ildirakli uzatmalarni egilish kuchlanishi va kontakt kuchlanishi bo`yicha xisoblashni ko’rib o’tamiz.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To`g`ri tishli konussimon tishli gildirakli uzatmalar  egilish kuchlanishi bo`yicha quyidagi formula bilan xisoblanadi: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30"/>
          <w:sz w:val="24"/>
          <w:szCs w:val="24"/>
        </w:rPr>
        <w:object w:dxaOrig="4995" w:dyaOrig="1005">
          <v:shape id="_x0000_i1045" type="#_x0000_t75" style="width:249.75pt;height:50.25pt" o:ole="">
            <v:imagedata r:id="rId48" o:title=""/>
          </v:shape>
          <o:OLEObject Type="Embed" ProgID="Equation.3" ShapeID="_x0000_i1045" DrawAspect="Content" ObjectID="_1621324473" r:id="rId49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(5)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bu erda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</w:t>
      </w:r>
      <w:r w:rsidRPr="00A12515">
        <w:rPr>
          <w:rFonts w:ascii="Times New Roman" w:hAnsi="Times New Roman" w:cs="Times New Roman"/>
          <w:position w:val="-12"/>
          <w:sz w:val="24"/>
          <w:szCs w:val="24"/>
        </w:rPr>
        <w:object w:dxaOrig="510" w:dyaOrig="495">
          <v:shape id="_x0000_i1046" type="#_x0000_t75" style="width:25.5pt;height:24.75pt" o:ole="">
            <v:imagedata r:id="rId50" o:title=""/>
          </v:shape>
          <o:OLEObject Type="Embed" ProgID="Equation.3" ShapeID="_x0000_i1046" DrawAspect="Content" ObjectID="_1621324474" r:id="rId51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- o’rta diametr bo’ylab aniqlangan modul’. 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465" w:dyaOrig="465">
          <v:shape id="_x0000_i1047" type="#_x0000_t75" style="width:23.25pt;height:23.25pt" o:ole="">
            <v:imagedata r:id="rId52" o:title=""/>
          </v:shape>
          <o:OLEObject Type="Embed" ProgID="Equation.3" ShapeID="_x0000_i1047" DrawAspect="Content" ObjectID="_1621324475" r:id="rId53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- tish shakli koeffitisenti.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Pr="00A12515">
        <w:rPr>
          <w:rFonts w:ascii="Times New Roman" w:hAnsi="Times New Roman" w:cs="Times New Roman"/>
          <w:position w:val="-12"/>
          <w:sz w:val="24"/>
          <w:szCs w:val="24"/>
        </w:rPr>
        <w:object w:dxaOrig="555" w:dyaOrig="540">
          <v:shape id="_x0000_i1048" type="#_x0000_t75" style="width:27.75pt;height:27pt" o:ole="">
            <v:imagedata r:id="rId54" o:title=""/>
          </v:shape>
          <o:OLEObject Type="Embed" ProgID="Equation.3" ShapeID="_x0000_i1048" DrawAspect="Content" ObjectID="_1621324476" r:id="rId55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- xisobiy solishtirma aylanma kuch.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ab/>
        <w:t xml:space="preserve"> To’gri tishli konussimon g’ildirakli uzatma kontakt kuchlanishi bo’yicha quyidagi formula yordamida xisoblanadi: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36"/>
          <w:sz w:val="24"/>
          <w:szCs w:val="24"/>
        </w:rPr>
        <w:object w:dxaOrig="5550" w:dyaOrig="1140">
          <v:shape id="_x0000_i1049" type="#_x0000_t75" style="width:277.5pt;height:57pt" o:ole="">
            <v:imagedata r:id="rId56" o:title=""/>
          </v:shape>
          <o:OLEObject Type="Embed" ProgID="Equation.3" ShapeID="_x0000_i1049" DrawAspect="Content" ObjectID="_1621324477" r:id="rId57"/>
        </w:objec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bu erda,       </w:t>
      </w: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390" w:dyaOrig="390">
          <v:shape id="_x0000_i1050" type="#_x0000_t75" style="width:19.5pt;height:19.5pt" o:ole="">
            <v:imagedata r:id="rId58" o:title=""/>
          </v:shape>
          <o:OLEObject Type="Embed" ProgID="Equation.3" ShapeID="_x0000_i1050" DrawAspect="Content" ObjectID="_1621324478" r:id="rId59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- ilashishda bo’lgan tish sirtlarining shaklini 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xisobga oluvchi koeffitisent.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480" w:dyaOrig="450">
          <v:shape id="_x0000_i1051" type="#_x0000_t75" style="width:24pt;height:22.5pt" o:ole="">
            <v:imagedata r:id="rId60" o:title=""/>
          </v:shape>
          <o:OLEObject Type="Embed" ProgID="Equation.3" ShapeID="_x0000_i1051" DrawAspect="Content" ObjectID="_1621324479" r:id="rId61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-ilashishda  bo’lgan g’ildirak materiallarining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mexanikaviy xossalarini xisobga oluvchi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koeffitisent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A12515">
        <w:rPr>
          <w:rFonts w:ascii="Times New Roman" w:hAnsi="Times New Roman" w:cs="Times New Roman"/>
          <w:position w:val="-20"/>
          <w:sz w:val="24"/>
          <w:szCs w:val="24"/>
        </w:rPr>
        <w:object w:dxaOrig="690" w:dyaOrig="615">
          <v:shape id="_x0000_i1052" type="#_x0000_t75" style="width:34.5pt;height:30.75pt" o:ole="">
            <v:imagedata r:id="rId62" o:title=""/>
          </v:shape>
          <o:OLEObject Type="Embed" ProgID="Equation.3" ShapeID="_x0000_i1052" DrawAspect="Content" ObjectID="_1621324480" r:id="rId63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-kontakt chizig’ining umumiy uzunligini                                                  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e`tiborga  oluvchi koeffitsent.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480" w:dyaOrig="495">
          <v:shape id="_x0000_i1053" type="#_x0000_t75" style="width:24pt;height:24.75pt" o:ole="">
            <v:imagedata r:id="rId64" o:title=""/>
          </v:shape>
          <o:OLEObject Type="Embed" ProgID="Equation.3" ShapeID="_x0000_i1053" DrawAspect="Content" ObjectID="_1621324481" r:id="rId65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- shesternya o’rta diametri.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A12515">
        <w:rPr>
          <w:rFonts w:ascii="Times New Roman" w:hAnsi="Times New Roman" w:cs="Times New Roman"/>
          <w:position w:val="-12"/>
          <w:sz w:val="24"/>
          <w:szCs w:val="24"/>
        </w:rPr>
        <w:object w:dxaOrig="570" w:dyaOrig="525">
          <v:shape id="_x0000_i1054" type="#_x0000_t75" style="width:28.5pt;height:26.25pt" o:ole="">
            <v:imagedata r:id="rId66" o:title=""/>
          </v:shape>
          <o:OLEObject Type="Embed" ProgID="Equation.3" ShapeID="_x0000_i1054" DrawAspect="Content" ObjectID="_1621324482" r:id="rId67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- xisobiy solishtirma aylanma kuch.</w:t>
      </w:r>
    </w:p>
    <w:p w:rsidR="00933903" w:rsidRPr="00A12515" w:rsidRDefault="00933903" w:rsidP="0093390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865DF" w:rsidRDefault="00933903" w:rsidP="00933903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33903" w:rsidRPr="00A865DF" w:rsidRDefault="00933903" w:rsidP="00933903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33903" w:rsidRPr="00A12515" w:rsidRDefault="00933903" w:rsidP="0093390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b/>
          <w:sz w:val="24"/>
          <w:szCs w:val="24"/>
          <w:lang w:val="en-US"/>
        </w:rPr>
        <w:t>Konussimon tishli uzatmalarga qo`yiladigan texnik talablar.</w:t>
      </w:r>
    </w:p>
    <w:p w:rsidR="00933903" w:rsidRPr="00A12515" w:rsidRDefault="00933903" w:rsidP="00933903">
      <w:pPr>
        <w:keepNext/>
        <w:keepLines/>
        <w:ind w:left="460"/>
        <w:jc w:val="center"/>
        <w:outlineLvl w:val="1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b/>
          <w:bCs/>
          <w:sz w:val="24"/>
          <w:szCs w:val="24"/>
          <w:lang w:val="en-US" w:eastAsia="en-US"/>
        </w:rPr>
        <w:t>Konussimon tishli uzatmalarni remont qilishga va yig`ishga nisbatan</w:t>
      </w:r>
    </w:p>
    <w:p w:rsidR="00933903" w:rsidRPr="00A12515" w:rsidRDefault="00933903" w:rsidP="00933903">
      <w:pPr>
        <w:keepNext/>
        <w:keepLines/>
        <w:ind w:left="362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b/>
          <w:bCs/>
          <w:sz w:val="24"/>
          <w:szCs w:val="24"/>
          <w:lang w:val="en-US" w:eastAsia="en-US"/>
        </w:rPr>
        <w:t>qo`yiladigan talablar:</w:t>
      </w:r>
    </w:p>
    <w:p w:rsidR="00933903" w:rsidRPr="00A12515" w:rsidRDefault="00933903" w:rsidP="00933903">
      <w:pPr>
        <w:keepNext/>
        <w:keepLines/>
        <w:ind w:left="3620"/>
        <w:jc w:val="both"/>
        <w:outlineLvl w:val="1"/>
        <w:rPr>
          <w:rFonts w:ascii="Times New Roman" w:hAnsi="Times New Roman" w:cs="Times New Roman"/>
          <w:sz w:val="24"/>
          <w:szCs w:val="24"/>
          <w:lang w:val="en-US"/>
        </w:rPr>
      </w:pPr>
    </w:p>
    <w:p w:rsidR="00933903" w:rsidRPr="00A12515" w:rsidRDefault="00933903" w:rsidP="00933903">
      <w:pPr>
        <w:widowControl/>
        <w:numPr>
          <w:ilvl w:val="1"/>
          <w:numId w:val="1"/>
        </w:numPr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Gildiraklar ularning vazifasiga mos keluvchi aniqlik darajsi bilan tayorlanishi lozim.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415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Tishlarning ish profilida bo`lmasligi kerak.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410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Valga kiydirilgan g`ildirak qimirlamasligi kerak.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420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Tishli konissimon uzatmalar elementlarning chekli chetga chiqishi GOST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1758-81 </w:t>
      </w: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(ST SEV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1161-78) </w:t>
      </w: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da belgilangan.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425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Tishli gardishning tepishi yo`l qo`yilgan qiymatdan oshmasligi lozim. Bu tepish tishli g`ildirak bo`lish konussining hosil quluvchisiga (yasovchisiga)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*" </w:t>
      </w: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perpendikulyar yo`nalishda, taxminan o`rtacha konus masofasida indikator bilan aniqlanadi.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440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Tishli gardishning (bo`lish konisi uchining) o`q bo`ylab siljishi yo`l qo`yilgandan katta bo`lmasligi lozim. Bu siljish ikkala tishli g`ildirakni o`q bo`ylab zarur yon zazor hosil bo`lguncha va kontak dog`lari to`g`ri joylashguncha surib roslanadi. Roslash xalqalar yoki qistirmalar to`plami yordamida bajariladi. ^ Buning uchun ular g`ilidirak toretsi bilan val chiqig`i orosiga qo`yiladi. Rostlashning boshqacha yo`li ham bor: val g`ildirak bilan birga surib qo`yiladi, qistirmalar bir tayanch ostidan ikkinchi tayanch ostiga qo`yiladi, bunda ikkala tayanch ostidagi qistirmalarning umumiy qalinligi o`zgarmasligi kerak, aks holda potshipniklarning tarangligi o`zgarishi mumkin.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O`qlararo burchakning chetga chiqishi yo`l qo`yilganidan oshmasligi lozim. Bu chetga chiqish chiziqli kattaliklarda o`rtacha konus masofasi R^ da aniqlanadi.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440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O`qlararo masofaning chetga chiqishi (o`qlarning kesishmasligi) yo`l qo`yilganidan oshmasligi lozim.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445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"Bo`yoq iziga qarab" kontakt dog`ini tekshirish tutshgan tishli g`ildiraklar tishlarning uzluksiz kontaktda bo`lishini ta'minlash uchun ularni yengil tormozlagan holda amalgam oshiriladi. Kontkt dog`i tishning o`rtasida joylashshi va kamida quyida ko`rsatilgan maydonni egallashi lozim.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540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Tishlashmdagi</w:t>
      </w: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ab/>
        <w:t>gorantiyalangan yon zazor tanlangn tutashma turiga mos kelishi lozim. Yon zazor shchup yoki qo`rg`oshin simlar yordamida g`ildiraklarning eng katta diyametri tomonidan tekshiriladi.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900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Yig`ilgan</w:t>
      </w: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ab/>
        <w:t>uzatma nagruzka ostida chiniqtiriladi va sinaladi. To`g`ri rostlngan uzatma ravon, shovqinsiz ishlashi lozim.</w:t>
      </w:r>
    </w:p>
    <w:p w:rsidR="00933903" w:rsidRPr="00A12515" w:rsidRDefault="00933903" w:rsidP="00933903">
      <w:pPr>
        <w:widowControl/>
        <w:numPr>
          <w:ilvl w:val="1"/>
          <w:numId w:val="1"/>
        </w:numPr>
        <w:tabs>
          <w:tab w:val="left" w:pos="540"/>
          <w:tab w:val="left" w:pos="900"/>
        </w:tabs>
        <w:autoSpaceDE/>
        <w:autoSpaceDN/>
        <w:adjustRightInd/>
        <w:ind w:left="1440" w:right="-6" w:hanging="36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Baland shovqin chiqishi va g`ildiraklarning </w:t>
      </w:r>
      <w:smartTag w:uri="urn:schemas-microsoft-com:office:smarttags" w:element="metricconverter">
        <w:smartTagPr>
          <w:attr w:name="ProductID" w:val="50ﾰC"/>
        </w:smartTagPr>
        <w:r w:rsidRPr="00A12515">
          <w:rPr>
            <w:rFonts w:ascii="Times New Roman" w:hAnsi="Times New Roman" w:cs="Times New Roman"/>
            <w:sz w:val="24"/>
            <w:szCs w:val="24"/>
            <w:lang w:val="en-US" w:eastAsia="en-US"/>
          </w:rPr>
          <w:t>50°C</w:t>
        </w:r>
      </w:smartTag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dan ortiq qizib ketishi yon zazor kichikligidan dark beradi.</w:t>
      </w:r>
    </w:p>
    <w:p w:rsidR="005E36D4" w:rsidRPr="00933903" w:rsidRDefault="00933903" w:rsidP="00933903">
      <w:pPr>
        <w:jc w:val="both"/>
        <w:rPr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 w:eastAsia="en-US"/>
        </w:rPr>
        <w:t>G`ildirakning qo`l kuchidan biror uchastkada qiyinlik bilan aylanishi tishlarning tepayotganini bildiradi.</w:t>
      </w:r>
    </w:p>
    <w:sectPr w:rsidR="005E36D4" w:rsidRPr="00933903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33903"/>
    <w:rsid w:val="005A1614"/>
    <w:rsid w:val="005E36D4"/>
    <w:rsid w:val="00933903"/>
    <w:rsid w:val="00973078"/>
    <w:rsid w:val="00C33F35"/>
    <w:rsid w:val="00CA6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9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39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21" Type="http://schemas.openxmlformats.org/officeDocument/2006/relationships/image" Target="media/image10.jpeg"/><Relationship Id="rId34" Type="http://schemas.openxmlformats.org/officeDocument/2006/relationships/image" Target="media/image17.wmf"/><Relationship Id="rId42" Type="http://schemas.openxmlformats.org/officeDocument/2006/relationships/image" Target="media/image21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9.wmf"/><Relationship Id="rId66" Type="http://schemas.openxmlformats.org/officeDocument/2006/relationships/image" Target="media/image33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oleObject" Target="embeddings/oleObject12.bin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60" Type="http://schemas.openxmlformats.org/officeDocument/2006/relationships/image" Target="media/image30.wmf"/><Relationship Id="rId65" Type="http://schemas.openxmlformats.org/officeDocument/2006/relationships/oleObject" Target="embeddings/oleObject2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4.wmf"/><Relationship Id="rId56" Type="http://schemas.openxmlformats.org/officeDocument/2006/relationships/image" Target="media/image28.wmf"/><Relationship Id="rId64" Type="http://schemas.openxmlformats.org/officeDocument/2006/relationships/image" Target="media/image32.wmf"/><Relationship Id="rId69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7.wmf"/><Relationship Id="rId62" Type="http://schemas.openxmlformats.org/officeDocument/2006/relationships/image" Target="media/image3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4973</Characters>
  <Application>Microsoft Office Word</Application>
  <DocSecurity>0</DocSecurity>
  <Lines>41</Lines>
  <Paragraphs>11</Paragraphs>
  <ScaleCrop>false</ScaleCrop>
  <Company>Grizli777</Company>
  <LinksUpToDate>false</LinksUpToDate>
  <CharactersWithSpaces>5834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LENOVO</cp:lastModifiedBy>
  <cp:revision>2</cp:revision>
  <dcterms:created xsi:type="dcterms:W3CDTF">2019-06-06T06:07:00Z</dcterms:created>
  <dcterms:modified xsi:type="dcterms:W3CDTF">2019-06-06T06:07:00Z</dcterms:modified>
</cp:coreProperties>
</file>