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D3ED6" w14:textId="77777777" w:rsidR="009A2086" w:rsidRPr="006C28BB" w:rsidRDefault="009A2086" w:rsidP="006C28BB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6C28BB">
        <w:rPr>
          <w:rFonts w:ascii="Goudy Old Style" w:hAnsi="Goudy Old Style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61E5985" wp14:editId="455D0D45">
                <wp:simplePos x="0" y="0"/>
                <wp:positionH relativeFrom="column">
                  <wp:posOffset>-38100</wp:posOffset>
                </wp:positionH>
                <wp:positionV relativeFrom="paragraph">
                  <wp:posOffset>-57150</wp:posOffset>
                </wp:positionV>
                <wp:extent cx="5991225" cy="1143000"/>
                <wp:effectExtent l="0" t="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1225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3B56A6" id="Rectangle 1" o:spid="_x0000_s1026" style="position:absolute;margin-left:-3pt;margin-top:-4.5pt;width:471.7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11mwIAAMQFAAAOAAAAZHJzL2Uyb0RvYy54bWysVN9v0zAQfkfif7D8zpKUFmi0dKo6FSGV&#10;bWJDe3Ydu4lwfMZ2m5a/nrPzY2VMICFeIp/v7rvPX+7u8urYKHIQ1tWgC5pdpJQIzaGs9a6gXx/W&#10;bz5Q4jzTJVOgRUFPwtGrxetXl63JxQQqUKWwBEG0y1tT0Mp7kyeJ45VomLsAIzQ6JdiGeTTtLikt&#10;axG9UckkTd8lLdjSWODCOby97px0EfGlFNzfSumEJ6qgyM3Hr43fbfgmi0uW7ywzVc17GuwfWDSs&#10;1lh0hLpmnpG9rX+DampuwYH0FxyaBKSsuYhvwNdk6bPX3FfMiPgWFMeZUSb3/2D5zeHe3NlA3ZkN&#10;8G8OFUla4/LREwzXxxylbUIsEifHqOJpVFEcPeF4OZvPs8lkRglHX5ZN36Zp1Dlh+ZBurPMfBTQk&#10;HApq8TdF9dhh43wgwPIhJDIDVZfrWqlohNYQK2XJgeFP3e6ymKr2zWcou7v57Klk7KQQHlHdOZLS&#10;fwP3xyx0CNI5S0QrZEaROl2iQv6kRMBT+ouQpC5RiUlkNjLoyDHOhfYdaVexUnTXgfIg05gRS0fA&#10;gCxRgRG7B/hVjAG749zHh1QRR2FMTv9ErEseM2Jl0H5MbmoN9iUAha/qK3fxg0idNEGlLZSnO0ss&#10;dIPoDF/X2AIb5vwdszh5OKO4TfwtfqSCtqDQnyipwP546T7E40Cgl5IWJ7mg7vueWUGJ+qRxVObZ&#10;dBpGPxrT2fsJGvbcsz336H2zAuyrDPeW4fEY4r0ajtJC84hLZxmqootpjrULyr0djJXvNgyuLS6W&#10;yxiG426Y3+h7wwN4UDW0+MPxkVnTz4HHEbqBYepZ/mwcutiQqWG59yDrOCtPuvZ646qIjdOvtbCL&#10;zu0Y9bR8Fz8BAAD//wMAUEsDBBQABgAIAAAAIQCRqmKY3wAAAAkBAAAPAAAAZHJzL2Rvd25yZXYu&#10;eG1sTI/NasMwEITvgbyD2EJviZyU5se1HEKhheQQaFLoVba2thtpZSw5cd++m1N6GpYZZr/JNoOz&#10;4oJdaDwpmE0TEEilNw1VCj5Pb5MViBA1GW09oYJfDLDJx6NMp8Zf6QMvx1gJLqGQagV1jG0qZShr&#10;dDpMfYvE3rfvnI58dpU0nb5yubNyniQL6XRD/KHWLb7WWJ6PvVPwtTvZn/dtuzrLsDtgoH5fFgel&#10;Hh+G7QuIiEO8h+GGz+iQM1PhezJBWAWTBU+JrGtW9tdPy2cQBQeXswRknsn/C/I/AAAA//8DAFBL&#10;AQItABQABgAIAAAAIQC2gziS/gAAAOEBAAATAAAAAAAAAAAAAAAAAAAAAABbQ29udGVudF9UeXBl&#10;c10ueG1sUEsBAi0AFAAGAAgAAAAhADj9If/WAAAAlAEAAAsAAAAAAAAAAAAAAAAALwEAAF9yZWxz&#10;Ly5yZWxzUEsBAi0AFAAGAAgAAAAhAA2CrXWbAgAAxAUAAA4AAAAAAAAAAAAAAAAALgIAAGRycy9l&#10;Mm9Eb2MueG1sUEsBAi0AFAAGAAgAAAAhAJGqYpjfAAAACQEAAA8AAAAAAAAAAAAAAAAA9QQAAGRy&#10;cy9kb3ducmV2LnhtbFBLBQYAAAAABAAEAPMAAAABBgAAAAA=&#10;" fillcolor="#f2f2f2 [3052]" strokecolor="black [3213]" strokeweight="1pt">
                <v:path arrowok="t"/>
              </v:rect>
            </w:pict>
          </mc:Fallback>
        </mc:AlternateContent>
      </w:r>
      <w:r w:rsidRPr="006C28BB">
        <w:rPr>
          <w:rFonts w:ascii="Goudy Old Style" w:hAnsi="Goudy Old Style" w:cstheme="minorHAnsi"/>
          <w:b/>
          <w:noProof/>
        </w:rPr>
        <w:t>Mathematics for Science</w:t>
      </w:r>
    </w:p>
    <w:p w14:paraId="21B04154" w14:textId="521A9954" w:rsidR="009A2086" w:rsidRPr="006C28BB" w:rsidRDefault="009A2086" w:rsidP="006C28BB">
      <w:pPr>
        <w:tabs>
          <w:tab w:val="center" w:pos="4680"/>
          <w:tab w:val="left" w:pos="5865"/>
        </w:tabs>
        <w:spacing w:line="360" w:lineRule="auto"/>
        <w:rPr>
          <w:rFonts w:ascii="Goudy Old Style" w:hAnsi="Goudy Old Style" w:cstheme="minorHAnsi"/>
          <w:b/>
        </w:rPr>
      </w:pPr>
      <w:r w:rsidRPr="006C28BB">
        <w:rPr>
          <w:rFonts w:ascii="Goudy Old Style" w:hAnsi="Goudy Old Style" w:cstheme="minorHAnsi"/>
          <w:b/>
        </w:rPr>
        <w:tab/>
        <w:t>Lecture 6</w:t>
      </w:r>
      <w:r w:rsidRPr="006C28BB">
        <w:rPr>
          <w:rFonts w:ascii="Goudy Old Style" w:hAnsi="Goudy Old Style" w:cstheme="minorHAnsi"/>
          <w:b/>
        </w:rPr>
        <w:tab/>
      </w:r>
    </w:p>
    <w:p w14:paraId="27C778F1" w14:textId="77777777" w:rsidR="009A2086" w:rsidRPr="006C28BB" w:rsidRDefault="009A2086" w:rsidP="006C28BB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6C28BB">
        <w:rPr>
          <w:rFonts w:ascii="Goudy Old Style" w:hAnsi="Goudy Old Style"/>
          <w:b/>
          <w:bCs/>
        </w:rPr>
        <w:t>Decomposing Rational Functions: CASE I and II</w:t>
      </w:r>
    </w:p>
    <w:p w14:paraId="4B415A46" w14:textId="6ABB1FFF" w:rsidR="009A2086" w:rsidRPr="006C28BB" w:rsidRDefault="009A2086" w:rsidP="006C28BB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6C28BB">
        <w:rPr>
          <w:rFonts w:ascii="Goudy Old Style" w:hAnsi="Goudy Old Style" w:cstheme="minorHAnsi"/>
          <w:b/>
        </w:rPr>
        <w:t>Lecturer: Kahenya, N.P</w:t>
      </w:r>
    </w:p>
    <w:p w14:paraId="253118EF" w14:textId="77777777" w:rsidR="009A2086" w:rsidRPr="006C28BB" w:rsidRDefault="009A2086" w:rsidP="006C28BB">
      <w:pPr>
        <w:spacing w:line="360" w:lineRule="auto"/>
        <w:rPr>
          <w:rFonts w:ascii="Goudy Old Style" w:hAnsi="Goudy Old Style"/>
        </w:rPr>
      </w:pPr>
    </w:p>
    <w:p w14:paraId="679649B6" w14:textId="4582FAFF" w:rsidR="009A2086" w:rsidRPr="006C28BB" w:rsidRDefault="009A2086" w:rsidP="006C28BB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6C28BB">
        <w:rPr>
          <w:rFonts w:ascii="Goudy Old Style" w:hAnsi="Goudy Old Style"/>
          <w:b/>
          <w:bCs/>
        </w:rPr>
        <w:t>Introduction to lecture 6</w:t>
      </w:r>
    </w:p>
    <w:p w14:paraId="0B96B080" w14:textId="23F83C53" w:rsidR="009A2086" w:rsidRPr="006C28BB" w:rsidRDefault="009A2086" w:rsidP="006C28BB">
      <w:pPr>
        <w:spacing w:line="360" w:lineRule="auto"/>
        <w:rPr>
          <w:rFonts w:ascii="Goudy Old Style" w:hAnsi="Goudy Old Style" w:cstheme="minorHAnsi"/>
          <w:bCs/>
        </w:rPr>
      </w:pPr>
      <w:r w:rsidRPr="006C28BB">
        <w:rPr>
          <w:rFonts w:ascii="Goudy Old Style" w:hAnsi="Goudy Old Style" w:cstheme="minorHAnsi"/>
          <w:bCs/>
        </w:rPr>
        <w:t>This lecture will introduce Rational functions and their decomposition</w:t>
      </w:r>
      <w:r w:rsidR="009D4EEC" w:rsidRPr="006C28BB">
        <w:rPr>
          <w:rFonts w:ascii="Goudy Old Style" w:hAnsi="Goudy Old Style" w:cstheme="minorHAnsi"/>
          <w:bCs/>
        </w:rPr>
        <w:t>. In Lecture 5 we discussed polynomials and the application of the remainder and factor theorems.</w:t>
      </w:r>
      <w:r w:rsidR="0023484D">
        <w:rPr>
          <w:rFonts w:ascii="Goudy Old Style" w:hAnsi="Goudy Old Style" w:cstheme="minorHAnsi"/>
          <w:bCs/>
        </w:rPr>
        <w:t xml:space="preserve"> Decomposing rational fractions is applicable when integrating rational functions in calculus.</w:t>
      </w:r>
    </w:p>
    <w:p w14:paraId="13FA0D23" w14:textId="77777777" w:rsidR="009A2086" w:rsidRPr="006C28BB" w:rsidRDefault="009A2086" w:rsidP="006C28BB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</w:p>
    <w:p w14:paraId="590BA566" w14:textId="4B2CE27F" w:rsidR="009A2086" w:rsidRPr="006C28BB" w:rsidRDefault="009A2086" w:rsidP="006C28BB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  <w:r w:rsidRPr="006C28BB">
        <w:rPr>
          <w:rFonts w:ascii="Goudy Old Style" w:hAnsi="Goudy Old Style" w:cstheme="minorHAnsi"/>
          <w:b/>
        </w:rPr>
        <w:t>Intended learning outcomes</w:t>
      </w:r>
    </w:p>
    <w:p w14:paraId="2ED51B9D" w14:textId="77777777" w:rsidR="009A2086" w:rsidRPr="006C28BB" w:rsidRDefault="009A2086" w:rsidP="006C28BB">
      <w:pPr>
        <w:spacing w:line="360" w:lineRule="auto"/>
        <w:rPr>
          <w:rFonts w:ascii="Goudy Old Style" w:hAnsi="Goudy Old Style" w:cstheme="minorHAnsi"/>
          <w:bCs/>
        </w:rPr>
      </w:pPr>
      <w:r w:rsidRPr="006C28BB">
        <w:rPr>
          <w:rFonts w:ascii="Goudy Old Style" w:hAnsi="Goudy Old Style" w:cstheme="minorHAnsi"/>
          <w:bCs/>
        </w:rPr>
        <w:t>At the end of this lecture you will be able to;</w:t>
      </w:r>
    </w:p>
    <w:p w14:paraId="40911C8B" w14:textId="4C536D44" w:rsidR="009A2086" w:rsidRPr="006C28BB" w:rsidRDefault="009A2086" w:rsidP="006C28BB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6C28BB">
        <w:rPr>
          <w:rFonts w:ascii="Goudy Old Style" w:hAnsi="Goudy Old Style" w:cstheme="minorHAnsi"/>
          <w:bCs/>
        </w:rPr>
        <w:t>Define a rational function.</w:t>
      </w:r>
    </w:p>
    <w:p w14:paraId="2D54CBF6" w14:textId="5DF2A399" w:rsidR="009A2086" w:rsidRPr="006C28BB" w:rsidRDefault="009A2086" w:rsidP="006C28BB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6C28BB">
        <w:rPr>
          <w:rFonts w:ascii="Goudy Old Style" w:hAnsi="Goudy Old Style" w:cstheme="minorHAnsi"/>
          <w:bCs/>
        </w:rPr>
        <w:t>Decompose rational functions cases I and II.</w:t>
      </w:r>
    </w:p>
    <w:p w14:paraId="7924835E" w14:textId="77777777" w:rsidR="008553D1" w:rsidRDefault="008553D1" w:rsidP="006C28BB">
      <w:pPr>
        <w:spacing w:line="360" w:lineRule="auto"/>
        <w:rPr>
          <w:rFonts w:ascii="Goudy Old Style" w:hAnsi="Goudy Old Style" w:cstheme="minorHAnsi"/>
          <w:b/>
        </w:rPr>
      </w:pPr>
    </w:p>
    <w:p w14:paraId="292156AA" w14:textId="4AF020BB" w:rsidR="009A2086" w:rsidRPr="006C28BB" w:rsidRDefault="0023484D" w:rsidP="006C28BB">
      <w:pPr>
        <w:spacing w:line="360" w:lineRule="auto"/>
        <w:rPr>
          <w:rFonts w:ascii="Goudy Old Style" w:hAnsi="Goudy Old Style" w:cstheme="minorHAnsi"/>
          <w:b/>
        </w:rPr>
      </w:pPr>
      <w:r>
        <w:rPr>
          <w:rFonts w:ascii="Goudy Old Style" w:hAnsi="Goudy Old Style" w:cstheme="minorHAnsi"/>
          <w:b/>
        </w:rPr>
        <w:t>Further reading</w:t>
      </w:r>
    </w:p>
    <w:p w14:paraId="45BFE83D" w14:textId="77777777" w:rsidR="008553D1" w:rsidRDefault="009A2086" w:rsidP="006C28BB">
      <w:pPr>
        <w:spacing w:line="360" w:lineRule="auto"/>
        <w:rPr>
          <w:rFonts w:ascii="Goudy Old Style" w:hAnsi="Goudy Old Style" w:cstheme="minorHAnsi"/>
          <w:bCs/>
        </w:rPr>
      </w:pPr>
      <w:r w:rsidRPr="006C28BB">
        <w:rPr>
          <w:rFonts w:ascii="Goudy Old Style" w:hAnsi="Goudy Old Style" w:cstheme="minorHAnsi"/>
          <w:bCs/>
        </w:rPr>
        <w:t xml:space="preserve">These lecture notes should be complemented with relevant topics in </w:t>
      </w:r>
      <w:r w:rsidRPr="006C28BB">
        <w:rPr>
          <w:rFonts w:ascii="Goudy Old Style" w:hAnsi="Goudy Old Style" w:cstheme="minorHAnsi"/>
          <w:bCs/>
        </w:rPr>
        <w:fldChar w:fldCharType="begin" w:fldLock="1"/>
      </w:r>
      <w:r w:rsidRPr="006C28BB">
        <w:rPr>
          <w:rFonts w:ascii="Goudy Old Style" w:hAnsi="Goudy Old Style" w:cstheme="minorHAnsi"/>
          <w:bCs/>
        </w:rPr>
        <w:instrText>ADDIN CSL_CITATION {"citationItems":[{"id":"ITEM-1","itemData":{"author":[{"dropping-particle":"","family":"Kahenya","given":"Paul","non-dropping-particle":"","parse-names":false,"suffix":""}],"id":"ITEM-1","issued":{"date-parts":[["2017"]]},"publisher":"LAP Lambert Academic Publishers","title":"Foundation Maths","type":"book"},"uris":["http://www.mendeley.com/documents/?uuid=03ee28db-498d-40fd-b058-7110e1fa5237"]},{"id":"ITEM-2","itemData":{"ISBN":"9780538497817","author":[{"dropping-particle":"","family":"Stewart","given":"James","non-dropping-particle":"","parse-names":false,"suffix":""}],"edition":"7","id":"ITEM-2","issued":{"date-parts":[["2012"]]},"publisher":"BROOKS/COLE Cengage Learning","publisher-place":"Belmont","title":"Calculus","type":"book"},"uris":["http://www.mendeley.com/documents/?uuid=a5b81fcf-98bd-47fa-9581-2d984047739d"]},{"id":"ITEM-3","itemData":{"author":[{"dropping-particle":"","family":"Murray","given":"Spiegel","non-dropping-particle":"","parse-names":false,"suffix":""},{"dropping-particle":"","family":"Robert","given":"Moyer","non-dropping-particle":"","parse-names":false,"suffix":""}],"id":"ITEM-3","issued":{"date-parts":[["2009"]]},"publisher":"McGraw-Hill","title":"College Algebra","type":"book"},"uris":["http://www.mendeley.com/documents/?uuid=d02fe2d2-650c-49e3-990a-757fc03611ff"]}],"mendeley":{"formattedCitation":"(Kahenya, 2017; Murray &amp; Robert, 2009; Stewart, 2012)","plainTextFormattedCitation":"(Kahenya, 2017; Murray &amp; Robert, 2009; Stewart, 2012)","previouslyFormattedCitation":"(Kahenya, 2017; Murray &amp; Robert, 2009; Stewart, 2012)"},"properties":{"noteIndex":0},"schema":"https://github.com/citation-style-language/schema/raw/master/csl-citation.json"}</w:instrText>
      </w:r>
      <w:r w:rsidRPr="006C28BB">
        <w:rPr>
          <w:rFonts w:ascii="Goudy Old Style" w:hAnsi="Goudy Old Style" w:cstheme="minorHAnsi"/>
          <w:bCs/>
        </w:rPr>
        <w:fldChar w:fldCharType="separate"/>
      </w:r>
      <w:r w:rsidRPr="006C28BB">
        <w:rPr>
          <w:rFonts w:ascii="Goudy Old Style" w:hAnsi="Goudy Old Style" w:cstheme="minorHAnsi"/>
          <w:bCs/>
          <w:noProof/>
        </w:rPr>
        <w:t>(Kahenya, 2017; Murray &amp; Robert, 2009; Stewart, 2012)</w:t>
      </w:r>
      <w:r w:rsidRPr="006C28BB">
        <w:rPr>
          <w:rFonts w:ascii="Goudy Old Style" w:hAnsi="Goudy Old Style" w:cstheme="minorHAnsi"/>
          <w:bCs/>
        </w:rPr>
        <w:fldChar w:fldCharType="end"/>
      </w:r>
      <w:r w:rsidRPr="006C28BB">
        <w:rPr>
          <w:rFonts w:ascii="Goudy Old Style" w:hAnsi="Goudy Old Style" w:cstheme="minorHAnsi"/>
          <w:bCs/>
        </w:rPr>
        <w:t>.</w:t>
      </w:r>
    </w:p>
    <w:p w14:paraId="7F06775E" w14:textId="6E3D33F0" w:rsidR="009A2086" w:rsidRPr="006C28BB" w:rsidRDefault="0023484D" w:rsidP="006C28BB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fldChar w:fldCharType="begin" w:fldLock="1"/>
      </w:r>
      <w:r w:rsidR="00777E76">
        <w:rPr>
          <w:rFonts w:ascii="Goudy Old Style" w:hAnsi="Goudy Old Style" w:cstheme="minorHAnsi"/>
          <w:bCs/>
        </w:rPr>
        <w:instrText>ADDIN CSL_CITATION {"citationItems":[{"id":"ITEM-1","itemData":{"author":[{"dropping-particle":"","family":"Murray","given":"Spiegel","non-dropping-particle":"","parse-names":false,"suffix":""},{"dropping-particle":"","family":"Robert","given":"Moyer","non-dropping-particle":"","parse-names":false,"suffix":""}],"id":"ITEM-1","issued":{"date-parts":[["2009"]]},"publisher":"McGraw-Hill","title":"College Algebra","type":"book"},"uris":["http://www.mendeley.com/documents/?uuid=d02fe2d2-650c-49e3-990a-757fc03611ff"]}],"mendeley":{"formattedCitation":"(Murray &amp; Robert, 2009)","manualFormatting":"Murray &amp; Robert (2009)","plainTextFormattedCitation":"(Murray &amp; Robert, 2009)","previouslyFormattedCitation":"(Murray &amp; Robert, 2009)"},"properties":{"noteIndex":0},"schema":"https://github.com/citation-style-language/schema/raw/master/csl-citation.json"}</w:instrText>
      </w:r>
      <w:r>
        <w:rPr>
          <w:rFonts w:ascii="Goudy Old Style" w:hAnsi="Goudy Old Style" w:cstheme="minorHAnsi"/>
          <w:bCs/>
        </w:rPr>
        <w:fldChar w:fldCharType="separate"/>
      </w:r>
      <w:r w:rsidRPr="0023484D">
        <w:rPr>
          <w:rFonts w:ascii="Goudy Old Style" w:hAnsi="Goudy Old Style" w:cstheme="minorHAnsi"/>
          <w:bCs/>
          <w:noProof/>
        </w:rPr>
        <w:t>Murray &amp; Robert</w:t>
      </w:r>
      <w:r>
        <w:rPr>
          <w:rFonts w:ascii="Goudy Old Style" w:hAnsi="Goudy Old Style" w:cstheme="minorHAnsi"/>
          <w:bCs/>
          <w:noProof/>
        </w:rPr>
        <w:t xml:space="preserve"> (</w:t>
      </w:r>
      <w:r w:rsidRPr="0023484D">
        <w:rPr>
          <w:rFonts w:ascii="Goudy Old Style" w:hAnsi="Goudy Old Style" w:cstheme="minorHAnsi"/>
          <w:bCs/>
          <w:noProof/>
        </w:rPr>
        <w:t>2009)</w:t>
      </w:r>
      <w:r>
        <w:rPr>
          <w:rFonts w:ascii="Goudy Old Style" w:hAnsi="Goudy Old Style" w:cstheme="minorHAnsi"/>
          <w:bCs/>
        </w:rPr>
        <w:fldChar w:fldCharType="end"/>
      </w:r>
      <w:r>
        <w:rPr>
          <w:rFonts w:ascii="Goudy Old Style" w:hAnsi="Goudy Old Style" w:cstheme="minorHAnsi"/>
          <w:bCs/>
        </w:rPr>
        <w:t xml:space="preserve"> have more additional </w:t>
      </w:r>
      <w:r w:rsidR="002615BE">
        <w:rPr>
          <w:rFonts w:ascii="Goudy Old Style" w:hAnsi="Goudy Old Style" w:cstheme="minorHAnsi"/>
          <w:bCs/>
        </w:rPr>
        <w:t>details on rational functions especially on the asymptotes and graphing of rational functions while Stewart (2012) has application of decomposition of rational functions in integration.</w:t>
      </w:r>
    </w:p>
    <w:p w14:paraId="2293645D" w14:textId="79778A57" w:rsidR="00E368B3" w:rsidRPr="006C28BB" w:rsidRDefault="00E368B3" w:rsidP="006C28BB">
      <w:pPr>
        <w:spacing w:line="360" w:lineRule="auto"/>
        <w:rPr>
          <w:rFonts w:ascii="Goudy Old Style" w:hAnsi="Goudy Old Style"/>
        </w:rPr>
      </w:pPr>
    </w:p>
    <w:p w14:paraId="7A031494" w14:textId="56887F78" w:rsidR="009D4EEC" w:rsidRPr="006C28BB" w:rsidRDefault="009D4EEC" w:rsidP="006C28BB">
      <w:pPr>
        <w:spacing w:line="360" w:lineRule="auto"/>
        <w:rPr>
          <w:rFonts w:ascii="Goudy Old Style" w:hAnsi="Goudy Old Style"/>
          <w:b/>
          <w:bCs/>
        </w:rPr>
      </w:pPr>
      <w:r w:rsidRPr="006C28BB">
        <w:rPr>
          <w:rFonts w:ascii="Goudy Old Style" w:hAnsi="Goudy Old Style"/>
          <w:b/>
          <w:bCs/>
        </w:rPr>
        <w:t>Definition 1: (Rational functions)</w:t>
      </w:r>
    </w:p>
    <w:p w14:paraId="4D8F0BB0" w14:textId="7145BCCA" w:rsidR="009D4EEC" w:rsidRPr="006C28BB" w:rsidRDefault="009D4EEC" w:rsidP="006C28BB">
      <w:pPr>
        <w:spacing w:line="360" w:lineRule="auto"/>
        <w:rPr>
          <w:rFonts w:ascii="Goudy Old Style" w:hAnsi="Goudy Old Style"/>
        </w:rPr>
      </w:pPr>
      <w:r w:rsidRPr="006C28BB">
        <w:rPr>
          <w:rFonts w:ascii="Goudy Old Style" w:hAnsi="Goudy Old Style"/>
        </w:rPr>
        <w:t xml:space="preserve">A rational function is a ratio of two polynomials. </w:t>
      </w:r>
      <w:r w:rsidR="009338E1">
        <w:rPr>
          <w:rFonts w:ascii="Goudy Old Style" w:hAnsi="Goudy Old Style"/>
        </w:rPr>
        <w:t>If</w:t>
      </w:r>
      <w:r w:rsidRPr="006C28BB">
        <w:rPr>
          <w:rFonts w:ascii="Goudy Old Style" w:hAnsi="Goudy Old Style"/>
        </w:rPr>
        <w:t xml:space="preserve"> we have two polynomials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Pr="006C28BB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q(x)</m:t>
        </m:r>
      </m:oMath>
      <w:r w:rsidRPr="006C28BB">
        <w:rPr>
          <w:rFonts w:ascii="Goudy Old Style" w:hAnsi="Goudy Old Style"/>
        </w:rPr>
        <w:t xml:space="preserve"> then a rational function</w:t>
      </w:r>
      <w:r w:rsidR="009338E1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R(x)</m:t>
        </m:r>
      </m:oMath>
      <w:r w:rsidRPr="006C28BB">
        <w:rPr>
          <w:rFonts w:ascii="Goudy Old Style" w:hAnsi="Goudy Old Style"/>
        </w:rPr>
        <w:t xml:space="preserve"> is of the form;</w:t>
      </w:r>
    </w:p>
    <w:p w14:paraId="36C1AE4A" w14:textId="05606C90" w:rsidR="009D4EEC" w:rsidRPr="006C28BB" w:rsidRDefault="009338E1" w:rsidP="006C28BB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R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with q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≠0, 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, q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</w:rPr>
            <m:t>=1</m:t>
          </m:r>
        </m:oMath>
      </m:oMathPara>
    </w:p>
    <w:p w14:paraId="0A54D34D" w14:textId="77777777" w:rsidR="008553D1" w:rsidRDefault="008553D1" w:rsidP="006C28BB">
      <w:pPr>
        <w:spacing w:line="360" w:lineRule="auto"/>
        <w:rPr>
          <w:rFonts w:ascii="Goudy Old Style" w:hAnsi="Goudy Old Style"/>
        </w:rPr>
      </w:pPr>
    </w:p>
    <w:p w14:paraId="301943A0" w14:textId="3CFE7ED7" w:rsidR="006C28BB" w:rsidRPr="009433D5" w:rsidRDefault="006C28BB" w:rsidP="006C28BB">
      <w:pPr>
        <w:spacing w:line="360" w:lineRule="auto"/>
        <w:rPr>
          <w:rFonts w:ascii="Goudy Old Style" w:hAnsi="Goudy Old Style"/>
        </w:rPr>
      </w:pPr>
      <w:r w:rsidRPr="00E403C7">
        <w:rPr>
          <w:rFonts w:ascii="Goudy Old Style" w:hAnsi="Goudy Old Style"/>
        </w:rPr>
        <w:t>Example</w:t>
      </w:r>
      <w:r w:rsidR="00E403C7" w:rsidRPr="00E403C7">
        <w:rPr>
          <w:rFonts w:ascii="Goudy Old Style" w:hAnsi="Goudy Old Style"/>
        </w:rPr>
        <w:t xml:space="preserve">s of rational functions are; </w:t>
      </w:r>
      <w:r w:rsidR="00E403C7">
        <w:rPr>
          <w:rFonts w:ascii="Goudy Old Style" w:hAnsi="Goudy Old Style"/>
          <w:b/>
          <w:bCs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</m:t>
            </m:r>
          </m:den>
        </m:f>
        <m:r>
          <m:rPr>
            <m:sty m:val="p"/>
          </m:rPr>
          <w:rPr>
            <w:rFonts w:ascii="Cambria Math" w:hAnsi="Cambria Math"/>
          </w:rPr>
          <m:t>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</m:t>
            </m:r>
          </m:den>
        </m:f>
        <m:r>
          <m:rPr>
            <m:sty m:val="p"/>
          </m:rPr>
          <w:rPr>
            <w:rFonts w:ascii="Cambria Math" w:hAnsi="Cambria Math"/>
          </w:rPr>
          <m:t>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x+3</m:t>
            </m:r>
          </m:den>
        </m:f>
      </m:oMath>
    </w:p>
    <w:p w14:paraId="50EECA99" w14:textId="77777777" w:rsidR="00E403C7" w:rsidRDefault="00E403C7" w:rsidP="006C28BB">
      <w:pPr>
        <w:spacing w:line="360" w:lineRule="auto"/>
        <w:rPr>
          <w:rFonts w:ascii="Goudy Old Style" w:hAnsi="Goudy Old Style"/>
          <w:b/>
          <w:bCs/>
        </w:rPr>
      </w:pPr>
    </w:p>
    <w:p w14:paraId="5C08639A" w14:textId="64A2B461" w:rsidR="009433D5" w:rsidRDefault="009433D5" w:rsidP="006C28BB">
      <w:pPr>
        <w:spacing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lastRenderedPageBreak/>
        <w:t>Definition 2:</w:t>
      </w:r>
      <w:r>
        <w:rPr>
          <w:rFonts w:ascii="Goudy Old Style" w:hAnsi="Goudy Old Style"/>
        </w:rPr>
        <w:t xml:space="preserve"> </w:t>
      </w:r>
      <w:r w:rsidRPr="009433D5">
        <w:rPr>
          <w:rFonts w:ascii="Goudy Old Style" w:hAnsi="Goudy Old Style"/>
          <w:b/>
          <w:bCs/>
        </w:rPr>
        <w:t>(Proper</w:t>
      </w:r>
      <w:r w:rsidR="00E403C7">
        <w:rPr>
          <w:rFonts w:ascii="Goudy Old Style" w:hAnsi="Goudy Old Style"/>
          <w:b/>
          <w:bCs/>
        </w:rPr>
        <w:t xml:space="preserve"> and improper</w:t>
      </w:r>
      <w:r w:rsidRPr="009433D5">
        <w:rPr>
          <w:rFonts w:ascii="Goudy Old Style" w:hAnsi="Goudy Old Style"/>
          <w:b/>
          <w:bCs/>
        </w:rPr>
        <w:t xml:space="preserve"> fraction</w:t>
      </w:r>
      <w:r w:rsidR="00E403C7">
        <w:rPr>
          <w:rFonts w:ascii="Goudy Old Style" w:hAnsi="Goudy Old Style"/>
          <w:b/>
          <w:bCs/>
        </w:rPr>
        <w:t>s</w:t>
      </w:r>
      <w:r w:rsidRPr="009433D5">
        <w:rPr>
          <w:rFonts w:ascii="Goudy Old Style" w:hAnsi="Goudy Old Style"/>
          <w:b/>
          <w:bCs/>
        </w:rPr>
        <w:t>)</w:t>
      </w:r>
    </w:p>
    <w:p w14:paraId="2EBB828F" w14:textId="2A4D6EA5" w:rsidR="009433D5" w:rsidRDefault="009433D5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A proper fraction is where the degree of the numerator </w:t>
      </w:r>
      <m:oMath>
        <m:r>
          <w:rPr>
            <w:rFonts w:ascii="Cambria Math" w:hAnsi="Cambria Math"/>
          </w:rPr>
          <m:t>p(x)</m:t>
        </m:r>
      </m:oMath>
      <w:r>
        <w:rPr>
          <w:rFonts w:ascii="Goudy Old Style" w:hAnsi="Goudy Old Style"/>
        </w:rPr>
        <w:t xml:space="preserve"> is less than the degree of the denominator </w:t>
      </w:r>
      <m:oMath>
        <m:r>
          <w:rPr>
            <w:rFonts w:ascii="Cambria Math" w:hAnsi="Cambria Math"/>
          </w:rPr>
          <m:t>q(x)</m:t>
        </m:r>
      </m:oMath>
      <w:r w:rsidR="00E403C7">
        <w:rPr>
          <w:rFonts w:ascii="Goudy Old Style" w:hAnsi="Goudy Old Style"/>
        </w:rPr>
        <w:t>, other it is an improper fraction.</w:t>
      </w:r>
    </w:p>
    <w:p w14:paraId="779A79D1" w14:textId="596E382A" w:rsidR="00E403C7" w:rsidRDefault="00E403C7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Examples of proper fractions are;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</m:t>
            </m:r>
          </m:num>
          <m:den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+2x-1</m:t>
            </m:r>
          </m:den>
        </m:f>
        <m:r>
          <w:rPr>
            <w:rFonts w:ascii="Cambria Math" w:hAnsi="Cambria Math"/>
          </w:rPr>
          <m:t>;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3-x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-16</m:t>
            </m:r>
          </m:den>
        </m:f>
        <m:r>
          <w:rPr>
            <w:rFonts w:ascii="Cambria Math" w:hAnsi="Cambria Math"/>
          </w:rPr>
          <m:t xml:space="preserve"> </m:t>
        </m:r>
      </m:oMath>
    </w:p>
    <w:p w14:paraId="0C3E38D5" w14:textId="3380AB73" w:rsidR="00E403C7" w:rsidRDefault="00E403C7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Examples of improper fractions are;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+2x</m:t>
            </m:r>
          </m:num>
          <m:den>
            <m:r>
              <w:rPr>
                <w:rFonts w:ascii="Cambria Math" w:hAnsi="Cambria Math"/>
              </w:rPr>
              <m:t>x+2</m:t>
            </m:r>
          </m:den>
        </m:f>
        <m:r>
          <w:rPr>
            <w:rFonts w:ascii="Cambria Math" w:hAnsi="Cambria Math"/>
          </w:rPr>
          <m:t>;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-2x+1</m:t>
            </m:r>
          </m:num>
          <m:den>
            <m:r>
              <w:rPr>
                <w:rFonts w:ascii="Cambria Math" w:hAnsi="Cambria Math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+2x+1</m:t>
            </m:r>
          </m:den>
        </m:f>
      </m:oMath>
    </w:p>
    <w:p w14:paraId="12870BFB" w14:textId="77777777" w:rsidR="007E1B10" w:rsidRDefault="007E1B10" w:rsidP="006C28BB">
      <w:pPr>
        <w:spacing w:line="360" w:lineRule="auto"/>
        <w:rPr>
          <w:rFonts w:ascii="Goudy Old Style" w:hAnsi="Goudy Old Style"/>
          <w:b/>
          <w:bCs/>
        </w:rPr>
      </w:pPr>
    </w:p>
    <w:p w14:paraId="6A3E2062" w14:textId="716D8B54" w:rsidR="00E403C7" w:rsidRDefault="00E403C7" w:rsidP="006C28BB">
      <w:pPr>
        <w:spacing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Definition 3: (Partial fractions)</w:t>
      </w:r>
    </w:p>
    <w:p w14:paraId="4C135A2D" w14:textId="34082CCA" w:rsidR="00E403C7" w:rsidRDefault="00D75DE4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A proper fraction </w:t>
      </w:r>
      <w:r w:rsidR="005F31A5">
        <w:rPr>
          <w:rFonts w:ascii="Goudy Old Style" w:hAnsi="Goudy Old Style"/>
        </w:rPr>
        <w:t>may be written as a sum of other proper fractions called partial fractions, whose denominators are of lower degree than the denominator of the given proper fraction.</w:t>
      </w:r>
    </w:p>
    <w:p w14:paraId="38AB0737" w14:textId="1440ADE9" w:rsidR="005F31A5" w:rsidRDefault="005F31A5" w:rsidP="006C28BB">
      <w:pPr>
        <w:spacing w:line="360" w:lineRule="auto"/>
        <w:rPr>
          <w:rFonts w:ascii="Goudy Old Style" w:hAnsi="Goudy Old Style"/>
        </w:rPr>
      </w:pPr>
    </w:p>
    <w:p w14:paraId="105C90D3" w14:textId="414AFED3" w:rsidR="005F31A5" w:rsidRDefault="005F31A5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An improper fraction may be written as a sum of a polynomial (a whole) and a proper fraction.</w:t>
      </w:r>
    </w:p>
    <w:p w14:paraId="751EC3A6" w14:textId="3844B483" w:rsidR="005F31A5" w:rsidRDefault="005F31A5" w:rsidP="006C28BB">
      <w:pPr>
        <w:spacing w:line="360" w:lineRule="auto"/>
        <w:rPr>
          <w:rFonts w:ascii="Goudy Old Style" w:hAnsi="Goudy Old Style"/>
        </w:rPr>
      </w:pPr>
    </w:p>
    <w:p w14:paraId="3ECDCD26" w14:textId="461700F1" w:rsidR="005F31A5" w:rsidRDefault="005F31A5" w:rsidP="006C28BB">
      <w:pPr>
        <w:spacing w:line="360" w:lineRule="auto"/>
        <w:rPr>
          <w:rFonts w:ascii="Goudy Old Style" w:hAnsi="Goudy Old Style"/>
          <w:b/>
          <w:bCs/>
        </w:rPr>
      </w:pPr>
      <w:r w:rsidRPr="005F31A5">
        <w:rPr>
          <w:rFonts w:ascii="Goudy Old Style" w:hAnsi="Goudy Old Style"/>
          <w:b/>
          <w:bCs/>
        </w:rPr>
        <w:t>Definition 4: (Rules of decomposing a proper fraction)</w:t>
      </w:r>
    </w:p>
    <w:p w14:paraId="7B8C088C" w14:textId="0BEF9C1C" w:rsidR="005F31A5" w:rsidRDefault="005F31A5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The factors of the denominator determine the decomposition of proper fractions.</w:t>
      </w:r>
    </w:p>
    <w:p w14:paraId="02448E48" w14:textId="41496365" w:rsidR="005F31A5" w:rsidRDefault="005F31A5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Rule 1: If the denominator can be </w:t>
      </w:r>
      <w:r w:rsidR="00673908">
        <w:rPr>
          <w:rFonts w:ascii="Goudy Old Style" w:hAnsi="Goudy Old Style"/>
        </w:rPr>
        <w:t>factorized</w:t>
      </w:r>
      <w:r>
        <w:rPr>
          <w:rFonts w:ascii="Goudy Old Style" w:hAnsi="Goudy Old Style"/>
        </w:rPr>
        <w:t xml:space="preserve"> into linear factors that occurs once, then we have what we call CASE I</w:t>
      </w:r>
      <w:r w:rsidR="00673908">
        <w:rPr>
          <w:rFonts w:ascii="Goudy Old Style" w:hAnsi="Goudy Old Style"/>
        </w:rPr>
        <w:t>.</w:t>
      </w:r>
    </w:p>
    <w:p w14:paraId="0E62DBB8" w14:textId="60F6CD4D" w:rsidR="00673908" w:rsidRDefault="00673908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Rule 2: If the denominator can factorize into linear factors with some being repeated then we call this CASE II</w:t>
      </w:r>
    </w:p>
    <w:p w14:paraId="44AA287D" w14:textId="79CB1F21" w:rsidR="00673908" w:rsidRDefault="00673908" w:rsidP="00673908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Rule </w:t>
      </w:r>
      <w:r w:rsidR="00900BAE">
        <w:rPr>
          <w:rFonts w:ascii="Goudy Old Style" w:hAnsi="Goudy Old Style"/>
        </w:rPr>
        <w:t>3</w:t>
      </w:r>
      <w:r>
        <w:rPr>
          <w:rFonts w:ascii="Goudy Old Style" w:hAnsi="Goudy Old Style"/>
        </w:rPr>
        <w:t>: If the denominator can be factorized into quadratic factors that occurs once, then we have what we call CASE III.</w:t>
      </w:r>
    </w:p>
    <w:p w14:paraId="4EE00A84" w14:textId="43B402E9" w:rsidR="00673908" w:rsidRPr="005F31A5" w:rsidRDefault="00673908" w:rsidP="00673908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Rule </w:t>
      </w:r>
      <w:r w:rsidR="00900BAE">
        <w:rPr>
          <w:rFonts w:ascii="Goudy Old Style" w:hAnsi="Goudy Old Style"/>
        </w:rPr>
        <w:t>4</w:t>
      </w:r>
      <w:r>
        <w:rPr>
          <w:rFonts w:ascii="Goudy Old Style" w:hAnsi="Goudy Old Style"/>
        </w:rPr>
        <w:t>: If the denominator can factorize into quadratic factors with some being repeated then we call this CASE IV.</w:t>
      </w:r>
    </w:p>
    <w:p w14:paraId="343DDF3E" w14:textId="64BA7F4E" w:rsidR="00673908" w:rsidRDefault="00673908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This lecture will explore CASES I and II.</w:t>
      </w:r>
    </w:p>
    <w:p w14:paraId="61B2CC1E" w14:textId="31DD24ED" w:rsidR="00673908" w:rsidRDefault="00673908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noProof/>
        </w:rPr>
        <w:lastRenderedPageBreak/>
        <w:drawing>
          <wp:inline distT="0" distB="0" distL="0" distR="0" wp14:anchorId="0BDE60EE" wp14:editId="4D29CF42">
            <wp:extent cx="5486400" cy="18573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7224930C" w14:textId="4222A78F" w:rsidR="00673908" w:rsidRDefault="00673908" w:rsidP="006C28BB">
      <w:pPr>
        <w:spacing w:line="360" w:lineRule="auto"/>
        <w:rPr>
          <w:rFonts w:ascii="Goudy Old Style" w:hAnsi="Goudy Old Style"/>
          <w:b/>
          <w:bCs/>
        </w:rPr>
      </w:pPr>
      <w:r w:rsidRPr="00673908">
        <w:rPr>
          <w:rFonts w:ascii="Goudy Old Style" w:hAnsi="Goudy Old Style"/>
          <w:b/>
          <w:bCs/>
        </w:rPr>
        <w:t>CASE I</w:t>
      </w:r>
      <w:r w:rsidR="00451F0C">
        <w:rPr>
          <w:rFonts w:ascii="Goudy Old Style" w:hAnsi="Goudy Old Style"/>
          <w:b/>
          <w:bCs/>
        </w:rPr>
        <w:t xml:space="preserve">: </w:t>
      </w:r>
      <w:r w:rsidR="00671F81">
        <w:rPr>
          <w:rFonts w:ascii="Goudy Old Style" w:hAnsi="Goudy Old Style"/>
          <w:b/>
          <w:bCs/>
        </w:rPr>
        <w:t xml:space="preserve">The denominator </w:t>
      </w:r>
      <m:oMath>
        <m:r>
          <m:rPr>
            <m:sty m:val="bi"/>
          </m:rPr>
          <w:rPr>
            <w:rFonts w:ascii="Cambria Math" w:hAnsi="Cambria Math"/>
          </w:rPr>
          <m:t>q(x</m:t>
        </m:r>
        <w:bookmarkStart w:id="0" w:name="_Hlk100921697"/>
        <m:r>
          <m:rPr>
            <m:sty m:val="bi"/>
          </m:rPr>
          <w:rPr>
            <w:rFonts w:ascii="Cambria Math" w:hAnsi="Cambria Math"/>
          </w:rPr>
          <m:t>)</m:t>
        </m:r>
      </m:oMath>
      <w:r w:rsidR="00671F81">
        <w:rPr>
          <w:rFonts w:ascii="Goudy Old Style" w:hAnsi="Goudy Old Style"/>
          <w:b/>
          <w:bCs/>
        </w:rPr>
        <w:t xml:space="preserve"> is a product of unique (non-repeated)</w:t>
      </w:r>
      <w:r>
        <w:rPr>
          <w:rFonts w:ascii="Goudy Old Style" w:hAnsi="Goudy Old Style"/>
          <w:b/>
          <w:bCs/>
        </w:rPr>
        <w:t xml:space="preserve"> linear factors</w:t>
      </w:r>
      <w:bookmarkEnd w:id="0"/>
    </w:p>
    <w:p w14:paraId="12F4C3A8" w14:textId="69F3E2BB" w:rsidR="00DE78E0" w:rsidRDefault="00DE78E0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This is the case where the denominator can be factorized into distinct or unique linear factors i.e.</w:t>
      </w:r>
    </w:p>
    <w:p w14:paraId="4C4E0FBA" w14:textId="7CB2A616" w:rsidR="00DE78E0" w:rsidRPr="00DE78E0" w:rsidRDefault="00DE78E0" w:rsidP="006C28BB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q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⋯(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x+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6C9AA595" w14:textId="78B80484" w:rsidR="00DE78E0" w:rsidRDefault="00DE78E0" w:rsidP="006C28B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Then given the rational fraction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p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</m:d>
          </m:num>
          <m:den>
            <m:r>
              <m:rPr>
                <m:sty m:val="p"/>
              </m:rPr>
              <w:rPr>
                <w:rFonts w:ascii="Cambria Math" w:hAnsi="Cambria Math"/>
              </w:rPr>
              <m:t>q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</m:d>
          </m:den>
        </m:f>
      </m:oMath>
      <w:r w:rsidRPr="00A34E67">
        <w:rPr>
          <w:rFonts w:ascii="Goudy Old Style" w:hAnsi="Goudy Old Style"/>
        </w:rPr>
        <w:t xml:space="preserve"> </w:t>
      </w:r>
      <w:r w:rsidR="00A34E67" w:rsidRPr="00A34E67">
        <w:rPr>
          <w:rFonts w:ascii="Goudy Old Style" w:hAnsi="Goudy Old Style"/>
        </w:rPr>
        <w:t xml:space="preserve">there exists constants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,⋯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</m:oMath>
      <w:r>
        <w:rPr>
          <w:rFonts w:ascii="Goudy Old Style" w:hAnsi="Goudy Old Style"/>
          <w:iCs/>
        </w:rPr>
        <w:t xml:space="preserve"> </w:t>
      </w:r>
      <w:r w:rsidR="00A34E67">
        <w:rPr>
          <w:rFonts w:ascii="Goudy Old Style" w:hAnsi="Goudy Old Style"/>
          <w:iCs/>
        </w:rPr>
        <w:t xml:space="preserve"> such that</w:t>
      </w:r>
    </w:p>
    <w:p w14:paraId="469245BF" w14:textId="7B554EA6" w:rsidR="00A34E67" w:rsidRPr="00A34E67" w:rsidRDefault="00A76126" w:rsidP="006C28BB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</w:rPr>
            <m:t>+⋯+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den>
          </m:f>
        </m:oMath>
      </m:oMathPara>
    </w:p>
    <w:p w14:paraId="12B732C4" w14:textId="31CB10B2" w:rsidR="00A34E67" w:rsidRDefault="00A34E67" w:rsidP="006C28B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>Example 1:</w:t>
      </w:r>
      <w:r>
        <w:rPr>
          <w:rFonts w:ascii="Goudy Old Style" w:hAnsi="Goudy Old Style"/>
        </w:rPr>
        <w:t xml:space="preserve"> Decompose into partial fractions; </w:t>
      </w: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3x+5</m:t>
            </m:r>
          </m:num>
          <m:den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x+2</m:t>
                </m:r>
              </m:e>
            </m:d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x-1</m:t>
                </m:r>
              </m:e>
            </m:d>
          </m:den>
        </m:f>
      </m:oMath>
    </w:p>
    <w:p w14:paraId="564C3FB9" w14:textId="076F85B0" w:rsidR="00A34E67" w:rsidRDefault="00A34E67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 xml:space="preserve"> The denominator is a product of two distinct linear factors </w:t>
      </w:r>
      <m:oMath>
        <m:r>
          <m:rPr>
            <m:sty m:val="p"/>
          </m:rPr>
          <w:rPr>
            <w:rFonts w:ascii="Cambria Math" w:hAnsi="Cambria Math"/>
          </w:rPr>
          <m:t>(x-1)</m:t>
        </m:r>
      </m:oMath>
      <w:r w:rsidRPr="00A34E67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(x+2)</m:t>
        </m:r>
      </m:oMath>
    </w:p>
    <w:p w14:paraId="297F9A1F" w14:textId="7320590D" w:rsidR="00A34E67" w:rsidRPr="00AB2624" w:rsidRDefault="00A34E67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Hence the rational fraction can be written as;</w:t>
      </w:r>
      <w:r w:rsidR="00451F0C">
        <w:rPr>
          <w:rFonts w:ascii="Goudy Old Style" w:hAnsi="Goudy Old Style"/>
        </w:rPr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3x+5</m:t>
            </m:r>
          </m:num>
          <m:den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x+2</m:t>
                </m:r>
              </m:e>
            </m:d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x-1</m:t>
                </m:r>
              </m:e>
            </m:d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x+2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x-1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</w:p>
    <w:p w14:paraId="08EC19B4" w14:textId="3253BD2B" w:rsidR="00E403C7" w:rsidRPr="00C05A34" w:rsidRDefault="00C05A34" w:rsidP="006C28B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>The RHS can be simplified to;</w:t>
      </w:r>
      <w:r w:rsidR="00451F0C">
        <w:rPr>
          <w:rFonts w:ascii="Goudy Old Style" w:hAnsi="Goudy Old Style"/>
        </w:rPr>
        <w:t xml:space="preserve"> </w:t>
      </w: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3x+5</m:t>
            </m:r>
          </m:num>
          <m:den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x+2</m:t>
                </m:r>
              </m:e>
            </m:d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x-1</m:t>
                </m:r>
              </m:e>
            </m:d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A</m:t>
            </m:r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x-1</m:t>
                </m:r>
              </m:e>
            </m:d>
            <m:r>
              <m:rPr>
                <m:sty m:val="p"/>
              </m:rPr>
              <w:rPr>
                <w:rFonts w:ascii="Cambria Math" w:hAnsi="Cambria Math"/>
              </w:rPr>
              <m:t>+B(x+2)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(x+2)(x-1)</m:t>
            </m:r>
          </m:den>
        </m:f>
      </m:oMath>
      <w:r w:rsidR="005016BD">
        <w:rPr>
          <w:rFonts w:ascii="Goudy Old Style" w:hAnsi="Goudy Old Style"/>
          <w:iCs/>
        </w:rPr>
        <w:t xml:space="preserve"> </w:t>
      </w:r>
      <m:oMath>
        <m:r>
          <w:rPr>
            <w:rFonts w:ascii="Cambria Math" w:hAnsi="Cambria Math"/>
          </w:rPr>
          <m:t>⇒</m:t>
        </m:r>
        <m:r>
          <m:rPr>
            <m:sty m:val="p"/>
          </m:rPr>
          <w:rPr>
            <w:rFonts w:ascii="Cambria Math" w:hAnsi="Cambria Math"/>
          </w:rPr>
          <m:t>3x+5≡A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x-1</m:t>
            </m:r>
          </m:e>
        </m:d>
        <m:r>
          <m:rPr>
            <m:sty m:val="p"/>
          </m:rPr>
          <w:rPr>
            <w:rFonts w:ascii="Cambria Math" w:hAnsi="Cambria Math"/>
          </w:rPr>
          <m:t>+B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x+2</m:t>
            </m:r>
          </m:e>
        </m:d>
        <m:r>
          <m:rPr>
            <m:sty m:val="p"/>
          </m:rPr>
          <w:rPr>
            <w:rFonts w:ascii="Cambria Math" w:hAnsi="Cambria Math"/>
          </w:rPr>
          <m:t>⋯(i)</m:t>
        </m:r>
      </m:oMath>
    </w:p>
    <w:p w14:paraId="055BFE58" w14:textId="4261FD10" w:rsidR="002E1B4D" w:rsidRPr="002E1B4D" w:rsidRDefault="00C05A34" w:rsidP="006C28B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If we let </w:t>
      </w:r>
      <m:oMath>
        <m:r>
          <w:rPr>
            <w:rFonts w:ascii="Cambria Math" w:hAnsi="Cambria Math"/>
          </w:rPr>
          <m:t>x=1</m:t>
        </m:r>
      </m:oMath>
      <w:r>
        <w:rPr>
          <w:rFonts w:ascii="Goudy Old Style" w:hAnsi="Goudy Old Style"/>
          <w:iCs/>
        </w:rPr>
        <w:t xml:space="preserve">, A will </w:t>
      </w:r>
      <w:r w:rsidR="002E1B4D">
        <w:rPr>
          <w:rFonts w:ascii="Goudy Old Style" w:hAnsi="Goudy Old Style"/>
          <w:iCs/>
        </w:rPr>
        <w:t>explode,</w:t>
      </w:r>
      <w:r>
        <w:rPr>
          <w:rFonts w:ascii="Goudy Old Style" w:hAnsi="Goudy Old Style"/>
          <w:iCs/>
        </w:rPr>
        <w:t xml:space="preserve"> and we can get B i.e.</w:t>
      </w:r>
      <w:r w:rsidR="00451F0C">
        <w:rPr>
          <w:rFonts w:ascii="Goudy Old Style" w:hAnsi="Goudy Old Style"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3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</m:t>
            </m:r>
          </m:e>
        </m:d>
        <m:r>
          <m:rPr>
            <m:sty m:val="p"/>
          </m:rPr>
          <w:rPr>
            <w:rFonts w:ascii="Cambria Math" w:hAnsi="Cambria Math"/>
          </w:rPr>
          <m:t>+5≡B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1+2</m:t>
            </m:r>
          </m:e>
        </m:d>
        <m:r>
          <m:rPr>
            <m:sty m:val="p"/>
          </m:rPr>
          <w:rPr>
            <w:rFonts w:ascii="Cambria Math" w:hAnsi="Cambria Math"/>
          </w:rPr>
          <m:t>=3B</m:t>
        </m:r>
      </m:oMath>
    </w:p>
    <w:p w14:paraId="0237BDCF" w14:textId="7A5A5398" w:rsidR="002E1B4D" w:rsidRPr="002E1B4D" w:rsidRDefault="002E1B4D" w:rsidP="006C28BB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8=3B∴B=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den>
          </m:f>
        </m:oMath>
      </m:oMathPara>
    </w:p>
    <w:p w14:paraId="08C871D9" w14:textId="6E888BE7" w:rsidR="002E1B4D" w:rsidRPr="002E1B4D" w:rsidRDefault="002E1B4D" w:rsidP="006C28B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If we let </w:t>
      </w:r>
      <m:oMath>
        <m:r>
          <w:rPr>
            <w:rFonts w:ascii="Cambria Math" w:hAnsi="Cambria Math"/>
          </w:rPr>
          <m:t>x=-2</m:t>
        </m:r>
      </m:oMath>
      <w:r>
        <w:rPr>
          <w:rFonts w:ascii="Goudy Old Style" w:hAnsi="Goudy Old Style"/>
        </w:rPr>
        <w:t>, B will explode, and we can get A i.e.</w:t>
      </w:r>
      <w:r w:rsidR="00451F0C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3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</w:rPr>
          <m:t>+5=A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-2-1</m:t>
            </m:r>
          </m:e>
        </m:d>
        <m:r>
          <m:rPr>
            <m:sty m:val="p"/>
          </m:rPr>
          <w:rPr>
            <w:rFonts w:ascii="Cambria Math" w:hAnsi="Cambria Math"/>
          </w:rPr>
          <m:t>=-3A</m:t>
        </m:r>
      </m:oMath>
    </w:p>
    <w:p w14:paraId="6F179657" w14:textId="4291A1B3" w:rsidR="002E1B4D" w:rsidRPr="002E1B4D" w:rsidRDefault="002E1B4D" w:rsidP="006C28BB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-1=-3A∴A=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den>
          </m:f>
        </m:oMath>
      </m:oMathPara>
    </w:p>
    <w:p w14:paraId="67F522BF" w14:textId="400148B2" w:rsidR="002E1B4D" w:rsidRDefault="002E1B4D" w:rsidP="006C28B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Hence our fraction can be decomposed into the sum of the partial fractions as below;</w:t>
      </w:r>
    </w:p>
    <w:p w14:paraId="21E34451" w14:textId="3DCFB977" w:rsidR="002E1B4D" w:rsidRPr="001B08EB" w:rsidRDefault="00A76126" w:rsidP="002E1B4D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3x+5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x+2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x-1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3(x+2)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3(x-1)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02A720F4" w14:textId="77777777" w:rsidR="00EF3786" w:rsidRDefault="00EF3786">
      <w:pPr>
        <w:spacing w:after="160" w:line="259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br w:type="page"/>
      </w:r>
    </w:p>
    <w:p w14:paraId="650ACCB1" w14:textId="422438E2" w:rsidR="001B08EB" w:rsidRDefault="001B08EB" w:rsidP="002E1B4D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lastRenderedPageBreak/>
        <w:t xml:space="preserve">Example 2: </w:t>
      </w:r>
      <w:r>
        <w:rPr>
          <w:rFonts w:ascii="Goudy Old Style" w:hAnsi="Goudy Old Style"/>
        </w:rPr>
        <w:t xml:space="preserve">Decompose into partial fractions; </w:t>
      </w:r>
    </w:p>
    <w:p w14:paraId="52C7FB64" w14:textId="7FB338D0" w:rsidR="001B08EB" w:rsidRPr="001B08EB" w:rsidRDefault="00A76126" w:rsidP="00EF3786">
      <w:pPr>
        <w:spacing w:line="360" w:lineRule="auto"/>
        <w:jc w:val="center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-3x</m:t>
              </m:r>
            </m:den>
          </m:f>
        </m:oMath>
      </m:oMathPara>
    </w:p>
    <w:p w14:paraId="3B7C524B" w14:textId="73D87D71" w:rsidR="001B08EB" w:rsidRDefault="001B08EB" w:rsidP="006C28B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>We need to factorize the denominator i.e.</w:t>
      </w:r>
    </w:p>
    <w:p w14:paraId="53514020" w14:textId="56B98007" w:rsidR="001B08EB" w:rsidRPr="001B08EB" w:rsidRDefault="001B08EB" w:rsidP="006C28BB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-3x=x(2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-x-3)</m:t>
          </m:r>
        </m:oMath>
      </m:oMathPara>
    </w:p>
    <w:p w14:paraId="25716748" w14:textId="197354D8" w:rsidR="001B08EB" w:rsidRPr="001B08EB" w:rsidRDefault="001B08EB" w:rsidP="006C28BB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-x-3=2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+2x-3x-3=2x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-3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=(2x-3)(x+1)</m:t>
          </m:r>
        </m:oMath>
      </m:oMathPara>
    </w:p>
    <w:p w14:paraId="788A9D96" w14:textId="1A8E3F19" w:rsidR="001B08EB" w:rsidRDefault="001B08EB" w:rsidP="006C28B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Hence our fraction becomes;</w:t>
      </w:r>
    </w:p>
    <w:p w14:paraId="1002CA91" w14:textId="6FFCDBCA" w:rsidR="007D4A0C" w:rsidRPr="007D4A0C" w:rsidRDefault="00A76126" w:rsidP="001B08EB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x(x+1)(2x-3)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2x-3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2x-3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+Bx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2x-3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+Cx(x+1)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x(x+1)(2x-3)</m:t>
              </m:r>
            </m:den>
          </m:f>
        </m:oMath>
      </m:oMathPara>
    </w:p>
    <w:p w14:paraId="5288CD64" w14:textId="7757C162" w:rsidR="007D4A0C" w:rsidRPr="00EB769D" w:rsidRDefault="00EB769D" w:rsidP="001B08EB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=&gt;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+2x+1≡A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2x-3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+Bx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2x-3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+Cx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⋯(i)</m:t>
          </m:r>
        </m:oMath>
      </m:oMathPara>
    </w:p>
    <w:p w14:paraId="35A04086" w14:textId="3070BD93" w:rsidR="007D4A0C" w:rsidRPr="00EB769D" w:rsidRDefault="00EB769D" w:rsidP="001B08E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If</w:t>
      </w:r>
      <w:r w:rsidR="007D4A0C" w:rsidRPr="00EB769D">
        <w:rPr>
          <w:rFonts w:ascii="Goudy Old Style" w:hAnsi="Goudy Old Style"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x=0</m:t>
        </m:r>
      </m:oMath>
      <w:r w:rsidRPr="00EB769D">
        <w:rPr>
          <w:rFonts w:ascii="Goudy Old Style" w:hAnsi="Goudy Old Style"/>
          <w:iCs/>
        </w:rPr>
        <w:t xml:space="preserve"> </w:t>
      </w:r>
      <w:r>
        <w:rPr>
          <w:rFonts w:ascii="Goudy Old Style" w:hAnsi="Goudy Old Style"/>
          <w:iCs/>
        </w:rPr>
        <w:t xml:space="preserve">, B and C in </w:t>
      </w:r>
      <w:r w:rsidRPr="00EB769D">
        <w:rPr>
          <w:rFonts w:ascii="Goudy Old Style" w:hAnsi="Goudy Old Style"/>
          <w:iCs/>
        </w:rPr>
        <w:t xml:space="preserve">equation (i) </w:t>
      </w:r>
      <w:r>
        <w:rPr>
          <w:rFonts w:ascii="Goudy Old Style" w:hAnsi="Goudy Old Style"/>
          <w:iCs/>
        </w:rPr>
        <w:t>will explode to get</w:t>
      </w:r>
      <w:r w:rsidRPr="00EB769D">
        <w:rPr>
          <w:rFonts w:ascii="Goudy Old Style" w:hAnsi="Goudy Old Style"/>
          <w:iCs/>
        </w:rPr>
        <w:t xml:space="preserve">; </w:t>
      </w:r>
      <w:r w:rsidR="00451F0C">
        <w:rPr>
          <w:rFonts w:ascii="Goudy Old Style" w:hAnsi="Goudy Old Style"/>
          <w:iCs/>
        </w:rPr>
        <w:t xml:space="preserve"> </w:t>
      </w:r>
    </w:p>
    <w:p w14:paraId="2439DC27" w14:textId="5F440EF9" w:rsidR="00EB769D" w:rsidRPr="00EB769D" w:rsidRDefault="00EB769D" w:rsidP="001B08EB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1=A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-3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=-3A∴A=-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den>
          </m:f>
        </m:oMath>
      </m:oMathPara>
    </w:p>
    <w:p w14:paraId="50FF5DBE" w14:textId="6D949CFC" w:rsidR="00EB769D" w:rsidRDefault="00EB769D" w:rsidP="001B08E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If </w:t>
      </w:r>
      <m:oMath>
        <m:r>
          <m:rPr>
            <m:sty m:val="p"/>
          </m:rPr>
          <w:rPr>
            <w:rFonts w:ascii="Cambria Math" w:hAnsi="Cambria Math"/>
          </w:rPr>
          <m:t>x=-1</m:t>
        </m:r>
      </m:oMath>
      <w:r>
        <w:rPr>
          <w:rFonts w:ascii="Goudy Old Style" w:hAnsi="Goudy Old Style"/>
        </w:rPr>
        <w:t>, A and C in equation (i) will explode to get;</w:t>
      </w:r>
    </w:p>
    <w:p w14:paraId="79576B53" w14:textId="1EEF81B1" w:rsidR="00E963FB" w:rsidRPr="00E963FB" w:rsidRDefault="00E963FB" w:rsidP="001B08EB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1-2+1=B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[2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-3]</m:t>
          </m:r>
        </m:oMath>
      </m:oMathPara>
    </w:p>
    <w:p w14:paraId="40F4AEAC" w14:textId="2807DF60" w:rsidR="00E963FB" w:rsidRPr="00E963FB" w:rsidRDefault="00E963FB" w:rsidP="001B08EB">
      <w:pPr>
        <w:spacing w:line="360" w:lineRule="auto"/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0=5B∴B=0</m:t>
          </m:r>
        </m:oMath>
      </m:oMathPara>
    </w:p>
    <w:p w14:paraId="5FF1D3B4" w14:textId="6A9887F5" w:rsidR="007F2703" w:rsidRDefault="007F2703" w:rsidP="007F2703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If </w:t>
      </w:r>
      <m:oMath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  <w:r>
        <w:rPr>
          <w:rFonts w:ascii="Goudy Old Style" w:hAnsi="Goudy Old Style"/>
        </w:rPr>
        <w:t>, A and B in equation (i) will explode to get;</w:t>
      </w:r>
    </w:p>
    <w:p w14:paraId="78A4BBAF" w14:textId="0F089900" w:rsidR="007F2703" w:rsidRPr="00E500B3" w:rsidRDefault="00A76126" w:rsidP="007F2703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+3+1=C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+1</m:t>
              </m:r>
            </m:e>
          </m:d>
          <m:r>
            <w:rPr>
              <w:rFonts w:ascii="Cambria Math" w:hAnsi="Cambria Math"/>
            </w:rPr>
            <m:t>=3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C</m:t>
          </m:r>
        </m:oMath>
      </m:oMathPara>
    </w:p>
    <w:p w14:paraId="54A67E4B" w14:textId="5EBDE134" w:rsidR="00EB769D" w:rsidRPr="00622F33" w:rsidRDefault="00E500B3" w:rsidP="001B08EB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⇒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C∴C=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den>
          </m:f>
        </m:oMath>
      </m:oMathPara>
    </w:p>
    <w:p w14:paraId="35758087" w14:textId="2E9566C4" w:rsidR="00622F33" w:rsidRDefault="00622F33" w:rsidP="001B08E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Hence our fraction becomes;</w:t>
      </w:r>
    </w:p>
    <w:p w14:paraId="349445D8" w14:textId="77C3F793" w:rsidR="00622F33" w:rsidRPr="00451F0C" w:rsidRDefault="00A76126" w:rsidP="001B08EB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+2x+1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2x-3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2x-3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3x</m:t>
              </m:r>
            </m:den>
          </m:f>
        </m:oMath>
      </m:oMathPara>
    </w:p>
    <w:p w14:paraId="33FDA828" w14:textId="73920F1E" w:rsidR="00451F0C" w:rsidRDefault="00451F0C" w:rsidP="001B08E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 3: </w:t>
      </w:r>
      <w:r>
        <w:rPr>
          <w:rFonts w:ascii="Goudy Old Style" w:hAnsi="Goudy Old Style"/>
        </w:rPr>
        <w:t xml:space="preserve"> Decompose the following fraction;</w:t>
      </w:r>
    </w:p>
    <w:p w14:paraId="455AD674" w14:textId="303D2C15" w:rsidR="00451F0C" w:rsidRPr="00451F0C" w:rsidRDefault="00A76126" w:rsidP="001B08EB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-3x+6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x(x+2)</m:t>
              </m:r>
            </m:den>
          </m:f>
        </m:oMath>
      </m:oMathPara>
    </w:p>
    <w:p w14:paraId="35D0ECEF" w14:textId="20279892" w:rsidR="00451F0C" w:rsidRDefault="00451F0C" w:rsidP="001B08E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 xml:space="preserve"> Note the fraction is an improper function. </w:t>
      </w:r>
      <w:r w:rsidRPr="00451F0C">
        <w:rPr>
          <w:rFonts w:ascii="Goudy Old Style" w:hAnsi="Goudy Old Style"/>
          <w:iCs/>
        </w:rPr>
        <w:t xml:space="preserve">The degree of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&gt;</m:t>
        </m:r>
      </m:oMath>
      <w:r w:rsidRPr="00451F0C">
        <w:rPr>
          <w:rFonts w:ascii="Goudy Old Style" w:hAnsi="Goudy Old Style"/>
          <w:iCs/>
        </w:rPr>
        <w:t xml:space="preserve"> degree of </w:t>
      </w:r>
      <m:oMath>
        <m:r>
          <m:rPr>
            <m:sty m:val="p"/>
          </m:rPr>
          <w:rPr>
            <w:rFonts w:ascii="Cambria Math" w:hAnsi="Cambria Math"/>
          </w:rPr>
          <m:t>q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.</m:t>
        </m:r>
      </m:oMath>
    </w:p>
    <w:p w14:paraId="2A14D129" w14:textId="1580F1BF" w:rsidR="00451F0C" w:rsidRDefault="00451F0C" w:rsidP="001B08E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We can use long division o</w:t>
      </w:r>
      <w:r w:rsidR="000A1334">
        <w:rPr>
          <w:rFonts w:ascii="Goudy Old Style" w:hAnsi="Goudy Old Style"/>
          <w:iCs/>
        </w:rPr>
        <w:t>r</w:t>
      </w:r>
      <w:r>
        <w:rPr>
          <w:rFonts w:ascii="Goudy Old Style" w:hAnsi="Goudy Old Style"/>
          <w:iCs/>
        </w:rPr>
        <w:t xml:space="preserve"> synthetic division to </w:t>
      </w:r>
      <w:r w:rsidR="00F53C1D">
        <w:rPr>
          <w:rFonts w:ascii="Goudy Old Style" w:hAnsi="Goudy Old Style"/>
          <w:iCs/>
        </w:rPr>
        <w:t>convert it to a mixed fraction</w:t>
      </w:r>
    </w:p>
    <w:p w14:paraId="7814E553" w14:textId="43104F28" w:rsidR="00F53C1D" w:rsidRPr="001814DF" w:rsidRDefault="00F53C1D" w:rsidP="00F53C1D">
      <w:pPr>
        <w:spacing w:line="360" w:lineRule="auto"/>
        <w:jc w:val="center"/>
        <w:rPr>
          <w:rFonts w:ascii="Goudy Old Style" w:hAnsi="Goudy Old Style"/>
        </w:rPr>
      </w:pPr>
      <w:r w:rsidRPr="001814DF">
        <w:rPr>
          <w:noProof/>
        </w:rPr>
        <w:lastRenderedPageBreak/>
        <w:drawing>
          <wp:inline distT="0" distB="0" distL="0" distR="0" wp14:anchorId="382AACE9" wp14:editId="6FD1149A">
            <wp:extent cx="3371850" cy="1952625"/>
            <wp:effectExtent l="0" t="0" r="0" b="9525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6B8A9" w14:textId="375CE341" w:rsidR="00F53C1D" w:rsidRPr="001814DF" w:rsidRDefault="00A76126" w:rsidP="00F53C1D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-3x+6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x(x+2)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3x-4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5x+6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+2x</m:t>
              </m:r>
            </m:den>
          </m:f>
        </m:oMath>
      </m:oMathPara>
    </w:p>
    <w:p w14:paraId="12BF1D41" w14:textId="15170E3C" w:rsidR="00F53C1D" w:rsidRPr="001814DF" w:rsidRDefault="00F53C1D" w:rsidP="00F53C1D">
      <w:pPr>
        <w:spacing w:line="360" w:lineRule="auto"/>
        <w:rPr>
          <w:rFonts w:ascii="Goudy Old Style" w:hAnsi="Goudy Old Style"/>
        </w:rPr>
      </w:pPr>
      <w:r w:rsidRPr="001814DF">
        <w:rPr>
          <w:rFonts w:ascii="Goudy Old Style" w:hAnsi="Goudy Old Style"/>
        </w:rPr>
        <w:t xml:space="preserve">Next we decompose the proper fraction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5x+6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x+2</m:t>
                </m:r>
              </m:e>
            </m:d>
          </m:den>
        </m:f>
      </m:oMath>
      <w:r w:rsidR="001814DF" w:rsidRPr="001814DF">
        <w:rPr>
          <w:rFonts w:ascii="Goudy Old Style" w:hAnsi="Goudy Old Style"/>
        </w:rPr>
        <w:t xml:space="preserve"> to get</w:t>
      </w:r>
    </w:p>
    <w:p w14:paraId="395A86D3" w14:textId="3FB040DE" w:rsidR="001814DF" w:rsidRPr="001814DF" w:rsidRDefault="00A76126" w:rsidP="00F53C1D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x+2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x+2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x+2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+Bx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x+2</m:t>
                  </m:r>
                </m:e>
              </m:d>
            </m:den>
          </m:f>
        </m:oMath>
      </m:oMathPara>
    </w:p>
    <w:p w14:paraId="463835FB" w14:textId="382B423F" w:rsidR="001814DF" w:rsidRPr="001814DF" w:rsidRDefault="001814DF" w:rsidP="00F53C1D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 xml:space="preserve"> ⇒5x+6=A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x+2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+Bx</m:t>
          </m:r>
        </m:oMath>
      </m:oMathPara>
    </w:p>
    <w:p w14:paraId="4939A44E" w14:textId="0BB0B64A" w:rsidR="001814DF" w:rsidRPr="001814DF" w:rsidRDefault="001814DF" w:rsidP="00F53C1D">
      <w:pPr>
        <w:spacing w:line="360" w:lineRule="auto"/>
        <w:rPr>
          <w:rFonts w:ascii="Goudy Old Style" w:hAnsi="Goudy Old Style"/>
        </w:rPr>
      </w:pPr>
      <w:r w:rsidRPr="001814DF">
        <w:rPr>
          <w:rFonts w:ascii="Goudy Old Style" w:hAnsi="Goudy Old Style"/>
        </w:rPr>
        <w:t xml:space="preserve">Let </w:t>
      </w:r>
      <m:oMath>
        <m:r>
          <m:rPr>
            <m:sty m:val="p"/>
          </m:rPr>
          <w:rPr>
            <w:rFonts w:ascii="Cambria Math" w:hAnsi="Cambria Math"/>
          </w:rPr>
          <m:t>x=0</m:t>
        </m:r>
      </m:oMath>
      <w:r w:rsidRPr="001814DF">
        <w:rPr>
          <w:rFonts w:ascii="Goudy Old Style" w:hAnsi="Goudy Old Style"/>
        </w:rPr>
        <w:t xml:space="preserve"> then </w:t>
      </w:r>
      <m:oMath>
        <m:r>
          <m:rPr>
            <m:sty m:val="p"/>
          </m:rPr>
          <w:rPr>
            <w:rFonts w:ascii="Cambria Math" w:hAnsi="Cambria Math"/>
          </w:rPr>
          <m:t>6=2A∴A=3</m:t>
        </m:r>
      </m:oMath>
    </w:p>
    <w:p w14:paraId="304030AA" w14:textId="72779C79" w:rsidR="001814DF" w:rsidRDefault="001814DF" w:rsidP="00F53C1D">
      <w:pPr>
        <w:spacing w:line="360" w:lineRule="auto"/>
        <w:rPr>
          <w:rFonts w:ascii="Goudy Old Style" w:hAnsi="Goudy Old Style"/>
        </w:rPr>
      </w:pPr>
      <w:r w:rsidRPr="001814DF">
        <w:rPr>
          <w:rFonts w:ascii="Goudy Old Style" w:hAnsi="Goudy Old Style"/>
        </w:rPr>
        <w:t xml:space="preserve">Let </w:t>
      </w:r>
      <m:oMath>
        <m:r>
          <m:rPr>
            <m:sty m:val="p"/>
          </m:rPr>
          <w:rPr>
            <w:rFonts w:ascii="Cambria Math" w:hAnsi="Cambria Math"/>
          </w:rPr>
          <m:t>x=-2</m:t>
        </m:r>
      </m:oMath>
      <w:r w:rsidRPr="001814DF">
        <w:rPr>
          <w:rFonts w:ascii="Goudy Old Style" w:hAnsi="Goudy Old Style"/>
        </w:rPr>
        <w:t xml:space="preserve"> then </w:t>
      </w:r>
      <m:oMath>
        <m:r>
          <m:rPr>
            <m:sty m:val="p"/>
          </m:rPr>
          <w:rPr>
            <w:rFonts w:ascii="Cambria Math" w:hAnsi="Cambria Math"/>
          </w:rPr>
          <m:t>-4=-2B∴B=2</m:t>
        </m:r>
      </m:oMath>
    </w:p>
    <w:p w14:paraId="71BACBFC" w14:textId="1FCB292F" w:rsidR="001814DF" w:rsidRDefault="001814DF" w:rsidP="00F53C1D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Therefore our fraction can be decomposed into;</w:t>
      </w:r>
    </w:p>
    <w:p w14:paraId="4FF7A619" w14:textId="72765518" w:rsidR="001814DF" w:rsidRPr="001814DF" w:rsidRDefault="00A76126" w:rsidP="00F53C1D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-3x+6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x(x+2)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3x-4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x+2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14:paraId="63B98B12" w14:textId="77777777" w:rsidR="00F53C1D" w:rsidRPr="00451F0C" w:rsidRDefault="00F53C1D" w:rsidP="00F53C1D">
      <w:pPr>
        <w:spacing w:line="360" w:lineRule="auto"/>
        <w:rPr>
          <w:rFonts w:ascii="Goudy Old Style" w:hAnsi="Goudy Old Style"/>
          <w:iCs/>
        </w:rPr>
      </w:pPr>
    </w:p>
    <w:p w14:paraId="2E0A9B85" w14:textId="21CE6DE7" w:rsidR="00622F33" w:rsidRPr="00195AE3" w:rsidRDefault="00622F33" w:rsidP="00622F33">
      <w:pPr>
        <w:spacing w:line="360" w:lineRule="auto"/>
        <w:rPr>
          <w:rFonts w:ascii="Goudy Old Style" w:hAnsi="Goudy Old Style"/>
          <w:b/>
          <w:bCs/>
        </w:rPr>
      </w:pPr>
      <w:bookmarkStart w:id="1" w:name="_Hlk100921649"/>
      <w:r w:rsidRPr="00195AE3">
        <w:rPr>
          <w:rFonts w:ascii="Goudy Old Style" w:hAnsi="Goudy Old Style"/>
          <w:b/>
          <w:bCs/>
        </w:rPr>
        <w:t xml:space="preserve">CASE </w:t>
      </w:r>
      <w:r w:rsidR="00DB6964" w:rsidRPr="00195AE3">
        <w:rPr>
          <w:rFonts w:ascii="Goudy Old Style" w:hAnsi="Goudy Old Style"/>
          <w:b/>
          <w:bCs/>
        </w:rPr>
        <w:t>I</w:t>
      </w:r>
      <w:r w:rsidRPr="00195AE3">
        <w:rPr>
          <w:rFonts w:ascii="Goudy Old Style" w:hAnsi="Goudy Old Style"/>
          <w:b/>
          <w:bCs/>
        </w:rPr>
        <w:t>I</w:t>
      </w:r>
      <w:r w:rsidR="00451F0C" w:rsidRPr="00195AE3">
        <w:rPr>
          <w:rFonts w:ascii="Goudy Old Style" w:hAnsi="Goudy Old Style"/>
          <w:b/>
          <w:bCs/>
        </w:rPr>
        <w:t xml:space="preserve">: </w:t>
      </w:r>
      <w:r w:rsidRPr="00195AE3">
        <w:rPr>
          <w:rFonts w:ascii="Goudy Old Style" w:hAnsi="Goudy Old Style"/>
          <w:b/>
          <w:bCs/>
        </w:rPr>
        <w:t xml:space="preserve">The denominator </w:t>
      </w:r>
      <m:oMath>
        <m:r>
          <m:rPr>
            <m:sty m:val="b"/>
          </m:rPr>
          <w:rPr>
            <w:rFonts w:ascii="Cambria Math" w:hAnsi="Cambria Math"/>
          </w:rPr>
          <m:t>q(x)</m:t>
        </m:r>
      </m:oMath>
      <w:r w:rsidRPr="00195AE3">
        <w:rPr>
          <w:rFonts w:ascii="Goudy Old Style" w:hAnsi="Goudy Old Style"/>
          <w:b/>
          <w:bCs/>
        </w:rPr>
        <w:t xml:space="preserve"> is a product o</w:t>
      </w:r>
      <w:r w:rsidR="001B39FE" w:rsidRPr="00195AE3">
        <w:rPr>
          <w:rFonts w:ascii="Goudy Old Style" w:hAnsi="Goudy Old Style"/>
          <w:b/>
          <w:bCs/>
        </w:rPr>
        <w:t xml:space="preserve">f </w:t>
      </w:r>
      <w:r w:rsidRPr="00195AE3">
        <w:rPr>
          <w:rFonts w:ascii="Goudy Old Style" w:hAnsi="Goudy Old Style"/>
          <w:b/>
          <w:bCs/>
        </w:rPr>
        <w:t>linear factors</w:t>
      </w:r>
      <w:r w:rsidR="001D2FC9" w:rsidRPr="00195AE3">
        <w:rPr>
          <w:rFonts w:ascii="Goudy Old Style" w:hAnsi="Goudy Old Style"/>
          <w:b/>
          <w:bCs/>
        </w:rPr>
        <w:t>, with some being repeated</w:t>
      </w:r>
    </w:p>
    <w:p w14:paraId="67FD1A00" w14:textId="5EF880B3" w:rsidR="00622F33" w:rsidRDefault="00622F33" w:rsidP="00622F33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This is the case where the denominator can be factorized into distinct or unique linear factors</w:t>
      </w:r>
      <w:r w:rsidR="002822FC">
        <w:rPr>
          <w:rFonts w:ascii="Goudy Old Style" w:hAnsi="Goudy Old Style"/>
        </w:rPr>
        <w:t xml:space="preserve"> with some being repeated</w:t>
      </w:r>
      <w:r>
        <w:rPr>
          <w:rFonts w:ascii="Goudy Old Style" w:hAnsi="Goudy Old Style"/>
        </w:rPr>
        <w:t xml:space="preserve"> i.e.</w:t>
      </w:r>
    </w:p>
    <w:p w14:paraId="73DB6649" w14:textId="631D135B" w:rsidR="00622F33" w:rsidRPr="001D2FC9" w:rsidRDefault="00622F33" w:rsidP="001D2FC9">
      <w:pPr>
        <w:spacing w:line="360" w:lineRule="auto"/>
        <w:jc w:val="center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q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r</m:t>
              </m:r>
            </m:sup>
          </m:sSup>
        </m:oMath>
      </m:oMathPara>
    </w:p>
    <w:p w14:paraId="6D7C694A" w14:textId="12EAF3B7" w:rsidR="001D2FC9" w:rsidRPr="00DE78E0" w:rsidRDefault="001D2FC9" w:rsidP="001D2FC9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where </w:t>
      </w: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x+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)</m:t>
        </m:r>
      </m:oMath>
      <w:r>
        <w:rPr>
          <w:rFonts w:ascii="Goudy Old Style" w:hAnsi="Goudy Old Style"/>
          <w:iCs/>
        </w:rPr>
        <w:t xml:space="preserve"> is repeated </w:t>
      </w:r>
      <m:oMath>
        <m:r>
          <w:rPr>
            <w:rFonts w:ascii="Cambria Math" w:hAnsi="Cambria Math"/>
          </w:rPr>
          <m:t xml:space="preserve">r </m:t>
        </m:r>
      </m:oMath>
      <w:r>
        <w:rPr>
          <w:rFonts w:ascii="Goudy Old Style" w:hAnsi="Goudy Old Style"/>
          <w:iCs/>
        </w:rPr>
        <w:t>times.</w:t>
      </w:r>
    </w:p>
    <w:p w14:paraId="42EFFB20" w14:textId="77777777" w:rsidR="00622F33" w:rsidRDefault="00622F33" w:rsidP="00622F33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Then given the rational fraction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p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</m:d>
          </m:num>
          <m:den>
            <m:r>
              <m:rPr>
                <m:sty m:val="p"/>
              </m:rPr>
              <w:rPr>
                <w:rFonts w:ascii="Cambria Math" w:hAnsi="Cambria Math"/>
              </w:rPr>
              <m:t>q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</m:d>
          </m:den>
        </m:f>
      </m:oMath>
      <w:r w:rsidRPr="00A34E67">
        <w:rPr>
          <w:rFonts w:ascii="Goudy Old Style" w:hAnsi="Goudy Old Style"/>
        </w:rPr>
        <w:t xml:space="preserve"> there exists constants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,⋯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</m:oMath>
      <w:r>
        <w:rPr>
          <w:rFonts w:ascii="Goudy Old Style" w:hAnsi="Goudy Old Style"/>
          <w:iCs/>
        </w:rPr>
        <w:t xml:space="preserve">  such that</w:t>
      </w:r>
    </w:p>
    <w:p w14:paraId="0B81D72A" w14:textId="394D2B9F" w:rsidR="00622F33" w:rsidRPr="00A34E67" w:rsidRDefault="00A76126" w:rsidP="00622F33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q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 xml:space="preserve">) 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ctrlPr>
                <w:rPr>
                  <w:rFonts w:ascii="Cambria Math" w:hAnsi="Cambria Math"/>
                  <w:i/>
                </w:rPr>
              </m:ctrlP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x+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+⋯+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(a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r</m:t>
                  </m:r>
                </m:sup>
              </m:sSup>
            </m:den>
          </m:f>
        </m:oMath>
      </m:oMathPara>
    </w:p>
    <w:bookmarkEnd w:id="1"/>
    <w:p w14:paraId="14971324" w14:textId="77777777" w:rsidR="00777E76" w:rsidRDefault="00777E76" w:rsidP="001B08EB">
      <w:pPr>
        <w:spacing w:line="360" w:lineRule="auto"/>
        <w:rPr>
          <w:rFonts w:ascii="Goudy Old Style" w:hAnsi="Goudy Old Style"/>
          <w:b/>
          <w:bCs/>
          <w:iCs/>
        </w:rPr>
      </w:pPr>
    </w:p>
    <w:p w14:paraId="72A9ADE3" w14:textId="77777777" w:rsidR="00D23D21" w:rsidRDefault="00D23D21" w:rsidP="001B08EB">
      <w:pPr>
        <w:spacing w:line="360" w:lineRule="auto"/>
        <w:rPr>
          <w:rFonts w:ascii="Goudy Old Style" w:hAnsi="Goudy Old Style"/>
          <w:b/>
          <w:bCs/>
          <w:iCs/>
        </w:rPr>
      </w:pPr>
    </w:p>
    <w:p w14:paraId="5449205A" w14:textId="77777777" w:rsidR="00D23D21" w:rsidRDefault="00D23D21" w:rsidP="001B08EB">
      <w:pPr>
        <w:spacing w:line="360" w:lineRule="auto"/>
        <w:rPr>
          <w:rFonts w:ascii="Goudy Old Style" w:hAnsi="Goudy Old Style"/>
          <w:b/>
          <w:bCs/>
          <w:iCs/>
        </w:rPr>
      </w:pPr>
    </w:p>
    <w:p w14:paraId="2048B702" w14:textId="7280DA71" w:rsidR="007817A6" w:rsidRDefault="007817A6" w:rsidP="001B08EB">
      <w:pPr>
        <w:spacing w:line="360" w:lineRule="auto"/>
        <w:rPr>
          <w:rFonts w:ascii="Goudy Old Style" w:hAnsi="Goudy Old Style"/>
          <w:iCs/>
        </w:rPr>
      </w:pPr>
      <w:r w:rsidRPr="007817A6">
        <w:rPr>
          <w:rFonts w:ascii="Goudy Old Style" w:hAnsi="Goudy Old Style"/>
          <w:b/>
          <w:bCs/>
          <w:iCs/>
        </w:rPr>
        <w:lastRenderedPageBreak/>
        <w:t>Example 1:</w:t>
      </w:r>
      <w:r>
        <w:rPr>
          <w:rFonts w:ascii="Goudy Old Style" w:hAnsi="Goudy Old Style"/>
          <w:b/>
          <w:bCs/>
          <w:iCs/>
        </w:rPr>
        <w:t xml:space="preserve"> </w:t>
      </w:r>
      <w:r>
        <w:rPr>
          <w:rFonts w:ascii="Goudy Old Style" w:hAnsi="Goudy Old Style"/>
          <w:iCs/>
        </w:rPr>
        <w:t>Decompose into partial fractions;</w:t>
      </w:r>
    </w:p>
    <w:p w14:paraId="783DFD70" w14:textId="24BC74CA" w:rsidR="007817A6" w:rsidRPr="008C6ED2" w:rsidRDefault="00A76126" w:rsidP="001B08EB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3314E478" w14:textId="53D70201" w:rsidR="008C6ED2" w:rsidRDefault="008C6ED2" w:rsidP="001B08E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 </w:t>
      </w:r>
      <w:r>
        <w:rPr>
          <w:rFonts w:ascii="Goudy Old Style" w:hAnsi="Goudy Old Style"/>
        </w:rPr>
        <w:t xml:space="preserve">The denominator consists of two linear factors; a unique </w:t>
      </w:r>
      <w:r w:rsidRPr="008C6ED2">
        <w:rPr>
          <w:rFonts w:ascii="Goudy Old Style" w:hAnsi="Goudy Old Style"/>
        </w:rPr>
        <w:t xml:space="preserve">factor </w:t>
      </w:r>
      <m:oMath>
        <m:r>
          <m:rPr>
            <m:sty m:val="p"/>
          </m:rPr>
          <w:rPr>
            <w:rFonts w:ascii="Cambria Math" w:hAnsi="Cambria Math"/>
          </w:rPr>
          <m:t>(x-3)</m:t>
        </m:r>
      </m:oMath>
      <w:r w:rsidRPr="008C6ED2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(x+1)</m:t>
        </m:r>
      </m:oMath>
      <w:r>
        <w:rPr>
          <w:rFonts w:ascii="Goudy Old Style" w:hAnsi="Goudy Old Style"/>
        </w:rPr>
        <w:t xml:space="preserve"> repeated. Hence we have</w:t>
      </w:r>
    </w:p>
    <w:p w14:paraId="16DEAFAA" w14:textId="74A66862" w:rsidR="008C6ED2" w:rsidRPr="008C6ED2" w:rsidRDefault="00A76126" w:rsidP="008C6ED2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x-3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2EFF697E" w14:textId="01E006B8" w:rsidR="008C6ED2" w:rsidRPr="008C6ED2" w:rsidRDefault="00A76126" w:rsidP="008C6ED2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+5)</m:t>
              </m:r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+B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x+1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+C(x-3)</m:t>
              </m:r>
            </m:num>
            <m:den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0A6E6A82" w14:textId="66C60FE8" w:rsidR="008C6ED2" w:rsidRPr="003427AA" w:rsidRDefault="008C6ED2" w:rsidP="008C6ED2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⇒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+5≡A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+B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x-3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+C(x-3)</m:t>
          </m:r>
        </m:oMath>
      </m:oMathPara>
    </w:p>
    <w:p w14:paraId="575D249A" w14:textId="79208D5F" w:rsidR="003427AA" w:rsidRPr="003427AA" w:rsidRDefault="00A76126" w:rsidP="008C6ED2">
      <w:pPr>
        <w:spacing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+5≡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B+A</m:t>
              </m:r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C-2B+2A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x+(A-3C-3B)</m:t>
          </m:r>
        </m:oMath>
      </m:oMathPara>
    </w:p>
    <w:p w14:paraId="70DC672D" w14:textId="436EAE33" w:rsidR="003427AA" w:rsidRDefault="003427AA" w:rsidP="008C6ED2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Equating both sides we get;</w:t>
      </w:r>
    </w:p>
    <w:p w14:paraId="081DA05D" w14:textId="47A59957" w:rsidR="003427AA" w:rsidRPr="003427AA" w:rsidRDefault="003427AA" w:rsidP="008C6ED2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B+A=1⋯(i)</m:t>
          </m:r>
        </m:oMath>
      </m:oMathPara>
    </w:p>
    <w:p w14:paraId="2CF9BFE0" w14:textId="4D9C1199" w:rsidR="003427AA" w:rsidRPr="003427AA" w:rsidRDefault="003427AA" w:rsidP="008C6ED2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C-2B+2A=0⋯(ii)</m:t>
          </m:r>
        </m:oMath>
      </m:oMathPara>
    </w:p>
    <w:p w14:paraId="2DFEEA4E" w14:textId="461B497C" w:rsidR="003427AA" w:rsidRPr="005B7934" w:rsidRDefault="003427AA" w:rsidP="008C6ED2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A-3C-3B=5⋯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iii</m:t>
              </m:r>
            </m:e>
          </m:d>
        </m:oMath>
      </m:oMathPara>
    </w:p>
    <w:p w14:paraId="1FDEFF6D" w14:textId="5856C3DF" w:rsidR="005B7934" w:rsidRPr="00453B78" w:rsidRDefault="005B7934" w:rsidP="008C6ED2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From (i) </w:t>
      </w:r>
      <m:oMath>
        <m:r>
          <m:rPr>
            <m:sty m:val="p"/>
          </m:rPr>
          <w:rPr>
            <w:rFonts w:ascii="Cambria Math" w:hAnsi="Cambria Math"/>
          </w:rPr>
          <m:t>A=1-B</m:t>
        </m:r>
      </m:oMath>
      <w:r>
        <w:rPr>
          <w:rFonts w:ascii="Goudy Old Style" w:hAnsi="Goudy Old Style"/>
        </w:rPr>
        <w:t>.</w:t>
      </w:r>
    </w:p>
    <w:p w14:paraId="13A5358E" w14:textId="688D7EEB" w:rsidR="005B7934" w:rsidRPr="00453B78" w:rsidRDefault="005B7934" w:rsidP="008C6ED2">
      <w:pPr>
        <w:spacing w:line="360" w:lineRule="auto"/>
        <w:rPr>
          <w:rFonts w:ascii="Goudy Old Style" w:hAnsi="Goudy Old Style"/>
        </w:rPr>
      </w:pPr>
      <w:r w:rsidRPr="00453B78">
        <w:rPr>
          <w:rFonts w:ascii="Goudy Old Style" w:hAnsi="Goudy Old Style"/>
        </w:rPr>
        <w:t xml:space="preserve">Replacing A in equation (ii) to get; </w:t>
      </w:r>
      <m:oMath>
        <m:r>
          <m:rPr>
            <m:sty m:val="p"/>
          </m:rPr>
          <w:rPr>
            <w:rFonts w:ascii="Cambria Math" w:hAnsi="Cambria Math"/>
          </w:rPr>
          <m:t>C-2B+2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1-B</m:t>
            </m:r>
          </m:e>
        </m:d>
        <m:r>
          <m:rPr>
            <m:sty m:val="p"/>
          </m:rPr>
          <w:rPr>
            <w:rFonts w:ascii="Cambria Math" w:hAnsi="Cambria Math"/>
          </w:rPr>
          <m:t>=0⇒ C-4B=-2∴C=4B-2</m:t>
        </m:r>
      </m:oMath>
    </w:p>
    <w:p w14:paraId="4FB7D5D2" w14:textId="5A318204" w:rsidR="005B7934" w:rsidRDefault="005B7934" w:rsidP="008C6ED2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Replacing A and C in equation (iii) to get;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1-B</m:t>
            </m:r>
          </m:e>
        </m:d>
        <m:r>
          <m:rPr>
            <m:sty m:val="p"/>
          </m:rPr>
          <w:rPr>
            <w:rFonts w:ascii="Cambria Math" w:hAnsi="Cambria Math"/>
          </w:rPr>
          <m:t>-3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4B-2</m:t>
            </m:r>
          </m:e>
        </m:d>
        <m:r>
          <m:rPr>
            <m:sty m:val="p"/>
          </m:rPr>
          <w:rPr>
            <w:rFonts w:ascii="Cambria Math" w:hAnsi="Cambria Math"/>
          </w:rPr>
          <m:t>-3B=5</m:t>
        </m:r>
      </m:oMath>
    </w:p>
    <w:p w14:paraId="4737C184" w14:textId="6FC7BB2F" w:rsidR="005B7934" w:rsidRPr="00453B78" w:rsidRDefault="00453B78" w:rsidP="008C6ED2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1-B-12B+6-3B=5</m:t>
          </m:r>
        </m:oMath>
      </m:oMathPara>
    </w:p>
    <w:p w14:paraId="5C64EC1D" w14:textId="0395CB1E" w:rsidR="00453B78" w:rsidRPr="00453B78" w:rsidRDefault="00453B78" w:rsidP="008C6ED2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-16B=-2∴B=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den>
          </m:f>
        </m:oMath>
      </m:oMathPara>
    </w:p>
    <w:p w14:paraId="249E029C" w14:textId="205DE92F" w:rsidR="00453B78" w:rsidRDefault="00453B78" w:rsidP="008C6ED2">
      <w:pPr>
        <w:spacing w:line="360" w:lineRule="auto"/>
        <w:rPr>
          <w:rFonts w:ascii="Goudy Old Style" w:hAnsi="Goudy Old Style"/>
          <w:iCs/>
        </w:rPr>
      </w:pPr>
      <w:r w:rsidRPr="00453B78">
        <w:rPr>
          <w:rFonts w:ascii="Goudy Old Style" w:hAnsi="Goudy Old Style"/>
          <w:iCs/>
        </w:rPr>
        <w:t xml:space="preserve">Therefore </w:t>
      </w:r>
      <m:oMath>
        <m:r>
          <m:rPr>
            <m:sty m:val="p"/>
          </m:rPr>
          <w:rPr>
            <w:rFonts w:ascii="Cambria Math" w:hAnsi="Cambria Math"/>
          </w:rPr>
          <m:t>A=1-B=1-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8</m:t>
            </m:r>
          </m:den>
        </m:f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8</m:t>
            </m:r>
          </m:den>
        </m:f>
        <m:r>
          <m:rPr>
            <m:sty m:val="p"/>
          </m:rPr>
          <w:rPr>
            <w:rFonts w:ascii="Cambria Math" w:hAnsi="Cambria Math"/>
          </w:rPr>
          <m:t>;  C=4B-2=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-2=-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5124F397" w14:textId="30A851CB" w:rsidR="00453B78" w:rsidRPr="00453B78" w:rsidRDefault="00453B78" w:rsidP="008C6ED2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 decomposition of the fraction is; </w:t>
      </w:r>
    </w:p>
    <w:p w14:paraId="6D94BA8D" w14:textId="67DD6466" w:rsidR="00453B78" w:rsidRPr="00453B78" w:rsidRDefault="00A76126" w:rsidP="00453B78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+5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8(x-3)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8(x+1)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7A74AFB6" w14:textId="77777777" w:rsidR="008C6ED2" w:rsidRPr="008C6ED2" w:rsidRDefault="008C6ED2" w:rsidP="001B08EB">
      <w:pPr>
        <w:spacing w:line="360" w:lineRule="auto"/>
        <w:rPr>
          <w:rFonts w:ascii="Goudy Old Style" w:hAnsi="Goudy Old Style"/>
        </w:rPr>
      </w:pPr>
    </w:p>
    <w:p w14:paraId="13752E21" w14:textId="77777777" w:rsidR="00EF3786" w:rsidRDefault="00EF3786">
      <w:pPr>
        <w:spacing w:after="160" w:line="259" w:lineRule="auto"/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br w:type="page"/>
      </w:r>
    </w:p>
    <w:p w14:paraId="2EEA35F1" w14:textId="57B34544" w:rsidR="001B08EB" w:rsidRDefault="00284A5D" w:rsidP="001B08E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lastRenderedPageBreak/>
        <w:t xml:space="preserve">Example </w:t>
      </w:r>
      <w:r w:rsidR="007817A6">
        <w:rPr>
          <w:rFonts w:ascii="Goudy Old Style" w:hAnsi="Goudy Old Style"/>
          <w:b/>
          <w:bCs/>
          <w:iCs/>
        </w:rPr>
        <w:t>2</w:t>
      </w:r>
      <w:r>
        <w:rPr>
          <w:rFonts w:ascii="Goudy Old Style" w:hAnsi="Goudy Old Style"/>
          <w:b/>
          <w:bCs/>
          <w:iCs/>
        </w:rPr>
        <w:t>:</w:t>
      </w:r>
      <w:r>
        <w:rPr>
          <w:rFonts w:ascii="Goudy Old Style" w:hAnsi="Goudy Old Style"/>
          <w:iCs/>
        </w:rPr>
        <w:t xml:space="preserve"> Decompose into partial fractions;</w:t>
      </w:r>
    </w:p>
    <w:p w14:paraId="46208C7D" w14:textId="15511674" w:rsidR="00284A5D" w:rsidRPr="00284A5D" w:rsidRDefault="00A76126" w:rsidP="001B08EB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-5x+6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62D70C0C" w14:textId="38A40A84" w:rsidR="00284A5D" w:rsidRDefault="00284A5D" w:rsidP="001B08E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>
        <w:rPr>
          <w:rFonts w:ascii="Goudy Old Style" w:hAnsi="Goudy Old Style"/>
        </w:rPr>
        <w:t xml:space="preserve"> Note that the denominator consists of three linear factors</w:t>
      </w:r>
      <w:r w:rsidR="00D721CC" w:rsidRPr="00D721CC">
        <w:rPr>
          <w:rFonts w:ascii="Goudy Old Style" w:hAnsi="Goudy Old Style"/>
        </w:rPr>
        <w:t xml:space="preserve">; </w:t>
      </w:r>
      <m:oMath>
        <m:r>
          <m:rPr>
            <m:sty m:val="p"/>
          </m:rPr>
          <w:rPr>
            <w:rFonts w:ascii="Cambria Math" w:hAnsi="Cambria Math"/>
          </w:rPr>
          <m:t>x, (x+3)</m:t>
        </m:r>
      </m:oMath>
      <w:r w:rsidR="00D721CC" w:rsidRPr="00D721CC">
        <w:rPr>
          <w:rFonts w:ascii="Goudy Old Style" w:hAnsi="Goudy Old Style"/>
        </w:rPr>
        <w:t xml:space="preserve"> and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x-2</m:t>
            </m:r>
          </m:e>
        </m:d>
      </m:oMath>
      <w:r w:rsidR="00D721CC">
        <w:rPr>
          <w:rFonts w:ascii="Goudy Old Style" w:hAnsi="Goudy Old Style"/>
        </w:rPr>
        <w:t xml:space="preserve">. However </w:t>
      </w:r>
      <m:oMath>
        <m:r>
          <w:rPr>
            <w:rFonts w:ascii="Cambria Math" w:hAnsi="Cambria Math"/>
          </w:rPr>
          <m:t>(x-2)</m:t>
        </m:r>
      </m:oMath>
      <w:r w:rsidR="00D721CC">
        <w:rPr>
          <w:rFonts w:ascii="Goudy Old Style" w:hAnsi="Goudy Old Style"/>
        </w:rPr>
        <w:t xml:space="preserve"> is repeated.</w:t>
      </w:r>
    </w:p>
    <w:p w14:paraId="5E2FF9AD" w14:textId="3ECDC9BE" w:rsidR="00D721CC" w:rsidRPr="00D721CC" w:rsidRDefault="00A76126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-5x+6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x+3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x-2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E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77C14E1E" w14:textId="530240BA" w:rsidR="00D721CC" w:rsidRDefault="00D721CC" w:rsidP="00D721CC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The RHS can be simplified to;</w:t>
      </w:r>
    </w:p>
    <w:p w14:paraId="187A0E8B" w14:textId="5EB9E0D9" w:rsidR="00D721CC" w:rsidRPr="00457B36" w:rsidRDefault="00D721CC" w:rsidP="00D721CC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+Bx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+Cx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+Dx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x-2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+Ex(x+3)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1BF3C076" w14:textId="3DC9F3C0" w:rsidR="00457B36" w:rsidRDefault="00457B36" w:rsidP="00D721CC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Therefore we have;</w:t>
      </w:r>
    </w:p>
    <w:p w14:paraId="19A52100" w14:textId="5D04544A" w:rsidR="00457B36" w:rsidRPr="007349C6" w:rsidRDefault="00457B36" w:rsidP="00D721CC">
      <w:pPr>
        <w:spacing w:line="360" w:lineRule="auto"/>
        <w:rPr>
          <w:rFonts w:ascii="Goudy Old Style" w:hAnsi="Goudy Old Style"/>
          <w:sz w:val="22"/>
          <w:szCs w:val="22"/>
        </w:rPr>
      </w:pPr>
      <m:oMathPara>
        <m:oMath>
          <m:r>
            <w:rPr>
              <w:rFonts w:ascii="Cambria Math" w:hAnsi="Cambria Math"/>
              <w:sz w:val="22"/>
              <w:szCs w:val="22"/>
            </w:rPr>
            <m:t>2</m:t>
          </m:r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-5x+6≡A</m:t>
          </m:r>
          <m:d>
            <m:dPr>
              <m:ctrlPr>
                <w:rPr>
                  <w:rFonts w:ascii="Cambria Math" w:hAnsi="Cambria Math"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x+3</m:t>
              </m:r>
            </m:e>
          </m:d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x-2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+Bx</m:t>
          </m:r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x-2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+Cx</m:t>
          </m:r>
          <m:d>
            <m:dPr>
              <m:ctrlPr>
                <w:rPr>
                  <w:rFonts w:ascii="Cambria Math" w:hAnsi="Cambria Math"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x+3</m:t>
              </m:r>
            </m:e>
          </m:d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x-2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+Dx</m:t>
          </m:r>
          <m:d>
            <m:dPr>
              <m:ctrlPr>
                <w:rPr>
                  <w:rFonts w:ascii="Cambria Math" w:hAnsi="Cambria Math"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x+3</m:t>
              </m:r>
            </m:e>
          </m:d>
          <m:d>
            <m:dPr>
              <m:ctrlPr>
                <w:rPr>
                  <w:rFonts w:ascii="Cambria Math" w:hAnsi="Cambria Math"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x-2</m:t>
              </m:r>
            </m:e>
          </m:d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+Ex(x+3)</m:t>
          </m:r>
        </m:oMath>
      </m:oMathPara>
    </w:p>
    <w:p w14:paraId="0A229565" w14:textId="0CF253C5" w:rsidR="007349C6" w:rsidRDefault="007349C6" w:rsidP="00D721CC">
      <w:pPr>
        <w:spacing w:line="360" w:lineRule="auto"/>
        <w:rPr>
          <w:rFonts w:ascii="Goudy Old Style" w:hAnsi="Goudy Old Style"/>
        </w:rPr>
      </w:pPr>
      <w:r w:rsidRPr="007349C6">
        <w:rPr>
          <w:rFonts w:ascii="Goudy Old Style" w:hAnsi="Goudy Old Style"/>
        </w:rPr>
        <w:t xml:space="preserve">Let </w:t>
      </w:r>
      <m:oMath>
        <m:r>
          <m:rPr>
            <m:sty m:val="p"/>
          </m:rPr>
          <w:rPr>
            <w:rFonts w:ascii="Cambria Math" w:hAnsi="Cambria Math"/>
          </w:rPr>
          <m:t>x=0</m:t>
        </m:r>
      </m:oMath>
      <w:r w:rsidRPr="007349C6">
        <w:rPr>
          <w:rFonts w:ascii="Goudy Old Style" w:hAnsi="Goudy Old Style"/>
        </w:rPr>
        <w:t xml:space="preserve"> then </w:t>
      </w:r>
      <w:r>
        <w:rPr>
          <w:rFonts w:ascii="Goudy Old Style" w:hAnsi="Goudy Old Style"/>
        </w:rPr>
        <w:t>B, C,D, and E will explode to get;</w:t>
      </w:r>
    </w:p>
    <w:p w14:paraId="47847074" w14:textId="5DD1519E" w:rsidR="007349C6" w:rsidRPr="007349C6" w:rsidRDefault="007349C6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6=A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e>
          </m:d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=&gt;6=-24A∴A=-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423507DE" w14:textId="4F091296" w:rsidR="007349C6" w:rsidRDefault="00317AB3" w:rsidP="00D721CC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Let </w:t>
      </w:r>
      <m:oMath>
        <m:r>
          <w:rPr>
            <w:rFonts w:ascii="Cambria Math" w:hAnsi="Cambria Math"/>
          </w:rPr>
          <m:t>x=2</m:t>
        </m:r>
      </m:oMath>
      <w:r>
        <w:rPr>
          <w:rFonts w:ascii="Goudy Old Style" w:hAnsi="Goudy Old Style"/>
          <w:iCs/>
        </w:rPr>
        <w:t xml:space="preserve"> then A, B, C, and D will explode to get;</w:t>
      </w:r>
    </w:p>
    <w:p w14:paraId="2A1AD6EA" w14:textId="478E373A" w:rsidR="00317AB3" w:rsidRPr="00317AB3" w:rsidRDefault="00317AB3" w:rsidP="00D721CC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4=E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=10E∴E=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</m:oMath>
      </m:oMathPara>
    </w:p>
    <w:p w14:paraId="35E990C6" w14:textId="6133E11E" w:rsidR="00317AB3" w:rsidRDefault="00317AB3" w:rsidP="00D721CC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Let </w:t>
      </w:r>
      <m:oMath>
        <m:r>
          <w:rPr>
            <w:rFonts w:ascii="Cambria Math" w:hAnsi="Cambria Math"/>
          </w:rPr>
          <m:t>x=-3</m:t>
        </m:r>
      </m:oMath>
      <w:r>
        <w:rPr>
          <w:rFonts w:ascii="Goudy Old Style" w:hAnsi="Goudy Old Style"/>
        </w:rPr>
        <w:t xml:space="preserve"> then A, C, D, and E will explode to get;</w:t>
      </w:r>
    </w:p>
    <w:p w14:paraId="1E501F8E" w14:textId="468B69F4" w:rsidR="00317AB3" w:rsidRPr="00317AB3" w:rsidRDefault="00317AB3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39=B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-3</m:t>
              </m:r>
            </m:e>
          </m:d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-3-2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=375B∴B=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375</m:t>
              </m:r>
            </m:den>
          </m:f>
        </m:oMath>
      </m:oMathPara>
    </w:p>
    <w:p w14:paraId="6D6C8057" w14:textId="729EC75B" w:rsidR="00317AB3" w:rsidRDefault="00317AB3" w:rsidP="00D721CC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This method is weak. Since it will not be </w:t>
      </w:r>
      <w:r w:rsidR="007C2820">
        <w:rPr>
          <w:rFonts w:ascii="Goudy Old Style" w:hAnsi="Goudy Old Style"/>
          <w:iCs/>
        </w:rPr>
        <w:t>possible</w:t>
      </w:r>
      <w:r>
        <w:rPr>
          <w:rFonts w:ascii="Goudy Old Style" w:hAnsi="Goudy Old Style"/>
          <w:iCs/>
        </w:rPr>
        <w:t xml:space="preserve"> to get the values of </w:t>
      </w:r>
      <w:r w:rsidR="007C2820">
        <w:rPr>
          <w:rFonts w:ascii="Goudy Old Style" w:hAnsi="Goudy Old Style"/>
          <w:iCs/>
        </w:rPr>
        <w:t>C and D.</w:t>
      </w:r>
    </w:p>
    <w:p w14:paraId="5052EAD0" w14:textId="0DE16E71" w:rsidR="007C2820" w:rsidRDefault="007C2820" w:rsidP="00D721CC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We need to expand the RHS and write it in the general format of a polynomial i.e.</w:t>
      </w:r>
    </w:p>
    <w:p w14:paraId="5B75D6C2" w14:textId="1C2F17DD" w:rsidR="003A1811" w:rsidRPr="003A1811" w:rsidRDefault="003A1811" w:rsidP="00D721CC">
      <w:pPr>
        <w:spacing w:line="360" w:lineRule="auto"/>
        <w:rPr>
          <w:rFonts w:ascii="Goudy Old Style" w:hAnsi="Goudy Old Style"/>
          <w:sz w:val="18"/>
          <w:szCs w:val="1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18"/>
              <w:szCs w:val="18"/>
            </w:rPr>
            <m:t>=(C+B+A)</m:t>
          </m:r>
          <m:sSup>
            <m:sSupPr>
              <m:ctrlPr>
                <w:rPr>
                  <w:rFonts w:ascii="Cambria Math" w:hAnsi="Cambria Math"/>
                  <w:sz w:val="18"/>
                  <w:szCs w:val="1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4</m:t>
              </m:r>
            </m:sup>
          </m:sSup>
          <m:r>
            <m:rPr>
              <m:sty m:val="p"/>
            </m:rPr>
            <w:rPr>
              <w:rFonts w:ascii="Cambria Math" w:hAnsi="Cambria Math"/>
              <w:sz w:val="18"/>
              <w:szCs w:val="18"/>
            </w:rPr>
            <m:t>+(D-C-6B-3A)</m:t>
          </m:r>
          <m:sSup>
            <m:sSupPr>
              <m:ctrlPr>
                <w:rPr>
                  <w:rFonts w:ascii="Cambria Math" w:hAnsi="Cambria Math"/>
                  <w:sz w:val="18"/>
                  <w:szCs w:val="1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18"/>
              <w:szCs w:val="18"/>
            </w:rPr>
            <m:t>+(E+D-8C+12B-6A)</m:t>
          </m:r>
          <m:sSup>
            <m:sSupPr>
              <m:ctrlPr>
                <w:rPr>
                  <w:rFonts w:ascii="Cambria Math" w:hAnsi="Cambria Math"/>
                  <w:sz w:val="18"/>
                  <w:szCs w:val="1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18"/>
                  <w:szCs w:val="1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18"/>
              <w:szCs w:val="18"/>
            </w:rPr>
            <m:t>+(3E-6D+12C-8B+28A)x-24A</m:t>
          </m:r>
        </m:oMath>
      </m:oMathPara>
    </w:p>
    <w:p w14:paraId="55B34D6E" w14:textId="70A91ABC" w:rsidR="003A1811" w:rsidRDefault="003A1811" w:rsidP="00D721CC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Equating the coefficients of the x on the RHS to those on the LHS we have;</w:t>
      </w:r>
    </w:p>
    <w:p w14:paraId="29A2B5D4" w14:textId="654C63DB" w:rsidR="003A1811" w:rsidRPr="007349C6" w:rsidRDefault="007349C6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C+B+A=0⋯(i)</m:t>
          </m:r>
        </m:oMath>
      </m:oMathPara>
    </w:p>
    <w:p w14:paraId="50B32A96" w14:textId="2F47D968" w:rsidR="003A1811" w:rsidRPr="007349C6" w:rsidRDefault="007349C6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D-C-6B-3A=0⋯(ii)</m:t>
          </m:r>
        </m:oMath>
      </m:oMathPara>
    </w:p>
    <w:p w14:paraId="29FBEFEE" w14:textId="642A45BE" w:rsidR="003A1811" w:rsidRPr="007349C6" w:rsidRDefault="007349C6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E+D-8C+12B-6A=2⋯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iii</m:t>
              </m:r>
            </m:e>
          </m:d>
        </m:oMath>
      </m:oMathPara>
    </w:p>
    <w:p w14:paraId="5EBCC926" w14:textId="27F41AD4" w:rsidR="003A1811" w:rsidRPr="007349C6" w:rsidRDefault="007349C6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3E-6D+12C+28A=-5⋯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iv</m:t>
              </m:r>
            </m:e>
          </m:d>
        </m:oMath>
      </m:oMathPara>
    </w:p>
    <w:p w14:paraId="60CAE7AB" w14:textId="44C0FB34" w:rsidR="007349C6" w:rsidRPr="007C2820" w:rsidRDefault="007349C6" w:rsidP="00D721CC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-24A=6∴A=-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⋯</m:t>
          </m:r>
          <m:r>
            <m:rPr>
              <m:sty m:val="p"/>
            </m:rPr>
            <w:rPr>
              <w:rFonts w:ascii="Cambria Math" w:hAnsi="Cambria Math"/>
            </w:rPr>
            <m:t>(v)</m:t>
          </m:r>
        </m:oMath>
      </m:oMathPara>
    </w:p>
    <w:p w14:paraId="2BC02D1C" w14:textId="77777777" w:rsidR="00EF3786" w:rsidRDefault="00EF3786" w:rsidP="00D721CC">
      <w:pPr>
        <w:spacing w:line="360" w:lineRule="auto"/>
        <w:rPr>
          <w:rFonts w:ascii="Goudy Old Style" w:hAnsi="Goudy Old Style"/>
        </w:rPr>
      </w:pPr>
    </w:p>
    <w:p w14:paraId="44514AB6" w14:textId="77777777" w:rsidR="00EF3786" w:rsidRDefault="00EF3786" w:rsidP="00D721CC">
      <w:pPr>
        <w:spacing w:line="360" w:lineRule="auto"/>
        <w:rPr>
          <w:rFonts w:ascii="Goudy Old Style" w:hAnsi="Goudy Old Style"/>
        </w:rPr>
      </w:pPr>
    </w:p>
    <w:p w14:paraId="3A71C0C6" w14:textId="068F58E0" w:rsidR="007C2820" w:rsidRDefault="007C2820" w:rsidP="00D721CC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lastRenderedPageBreak/>
        <w:t>Next we need to solve the 4 equations simultaneously.</w:t>
      </w:r>
    </w:p>
    <w:p w14:paraId="25C7CB1A" w14:textId="502D138D" w:rsidR="007C2820" w:rsidRPr="007349C6" w:rsidRDefault="007C2820" w:rsidP="00D721CC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Since we already have the values of A, B, and E we can get the value of C by considering equation (i)</w:t>
      </w:r>
    </w:p>
    <w:p w14:paraId="12BED3A4" w14:textId="7E06D801" w:rsidR="007349C6" w:rsidRPr="009B0F1B" w:rsidRDefault="007C2820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C+B+A=0⇒C=-B-A=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375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73</m:t>
              </m:r>
            </m:num>
            <m:den>
              <m:r>
                <w:rPr>
                  <w:rFonts w:ascii="Cambria Math" w:hAnsi="Cambria Math"/>
                </w:rPr>
                <m:t>500</m:t>
              </m:r>
            </m:den>
          </m:f>
        </m:oMath>
      </m:oMathPara>
    </w:p>
    <w:p w14:paraId="6799871C" w14:textId="1BD13367" w:rsidR="009B0F1B" w:rsidRDefault="009B0F1B" w:rsidP="00D721CC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From equation (ii) we have;</w:t>
      </w:r>
    </w:p>
    <w:p w14:paraId="0286223E" w14:textId="3DC04F92" w:rsidR="009B0F1B" w:rsidRPr="00D93395" w:rsidRDefault="00D93395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D-C-6B-3A=0</m:t>
          </m:r>
        </m:oMath>
      </m:oMathPara>
    </w:p>
    <w:p w14:paraId="78C30334" w14:textId="718ABE2A" w:rsidR="009B0F1B" w:rsidRPr="00D93395" w:rsidRDefault="00D93395" w:rsidP="00D721CC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D=C+6B+3A=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500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234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375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50</m:t>
              </m:r>
            </m:den>
          </m:f>
        </m:oMath>
      </m:oMathPara>
    </w:p>
    <w:p w14:paraId="72AE4D1D" w14:textId="02A9B9B1" w:rsidR="00D93395" w:rsidRDefault="00D93395" w:rsidP="00D721CC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Hence our fraction can be decomposed into partials fractions</w:t>
      </w:r>
    </w:p>
    <w:p w14:paraId="3CD1D520" w14:textId="5279CF4C" w:rsidR="00D93395" w:rsidRPr="00777E76" w:rsidRDefault="00A76126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-5x+6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13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125(x+3)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500(x-2)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50</m:t>
                  </m:r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1C195113" w14:textId="77777777" w:rsidR="00B90EFE" w:rsidRDefault="00B90EFE" w:rsidP="00D93395">
      <w:pPr>
        <w:spacing w:line="360" w:lineRule="auto"/>
        <w:rPr>
          <w:rFonts w:ascii="Goudy Old Style" w:hAnsi="Goudy Old Style"/>
          <w:b/>
          <w:bCs/>
          <w:iCs/>
        </w:rPr>
      </w:pPr>
    </w:p>
    <w:p w14:paraId="22E21173" w14:textId="650C189E" w:rsidR="00873926" w:rsidRDefault="001B3DB2" w:rsidP="00D93395">
      <w:pPr>
        <w:spacing w:line="360" w:lineRule="auto"/>
        <w:rPr>
          <w:rFonts w:ascii="Goudy Old Style" w:hAnsi="Goudy Old Style"/>
          <w:iCs/>
        </w:rPr>
      </w:pPr>
      <w:r w:rsidRPr="001B3DB2">
        <w:rPr>
          <w:rFonts w:ascii="Goudy Old Style" w:hAnsi="Goudy Old Style"/>
          <w:b/>
          <w:bCs/>
          <w:iCs/>
        </w:rPr>
        <w:t>Example 2:</w:t>
      </w:r>
      <w:r>
        <w:rPr>
          <w:rFonts w:ascii="Goudy Old Style" w:hAnsi="Goudy Old Style"/>
          <w:b/>
          <w:bCs/>
          <w:iCs/>
        </w:rPr>
        <w:t xml:space="preserve"> </w:t>
      </w:r>
      <w:r>
        <w:rPr>
          <w:rFonts w:ascii="Goudy Old Style" w:hAnsi="Goudy Old Style"/>
          <w:iCs/>
        </w:rPr>
        <w:t>Decompose into partial fractions</w:t>
      </w:r>
    </w:p>
    <w:p w14:paraId="271D7482" w14:textId="53223440" w:rsidR="00002E00" w:rsidRPr="00002E00" w:rsidRDefault="00A76126" w:rsidP="00D93395">
      <w:pPr>
        <w:spacing w:line="360" w:lineRule="auto"/>
        <w:rPr>
          <w:rFonts w:ascii="Goudy Old Style" w:hAnsi="Goudy Old Style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+3x+2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5049C528" w14:textId="66092D69" w:rsidR="00002E00" w:rsidRPr="00002E00" w:rsidRDefault="00002E00" w:rsidP="00002E00">
      <w:pPr>
        <w:spacing w:line="360" w:lineRule="auto"/>
        <w:rPr>
          <w:rFonts w:ascii="Cambria Math" w:hAnsi="Cambria Math"/>
          <w:iCs/>
        </w:rPr>
      </w:pPr>
      <w:r>
        <w:rPr>
          <w:rFonts w:ascii="Goudy Old Style" w:hAnsi="Goudy Old Style"/>
          <w:b/>
          <w:bCs/>
        </w:rPr>
        <w:t>Solution:</w:t>
      </w:r>
      <w:r>
        <w:rPr>
          <w:rFonts w:ascii="Goudy Old Style" w:hAnsi="Goudy Old Style"/>
        </w:rPr>
        <w:t xml:space="preserve"> </w:t>
      </w:r>
      <w:r w:rsidRPr="00002E00">
        <w:rPr>
          <w:rFonts w:ascii="Cambria Math" w:hAnsi="Cambria Math"/>
        </w:rPr>
        <w:br/>
      </w: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+3x+2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x+1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x+3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E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0270FBF3" w14:textId="4EDC70F7" w:rsidR="00002E00" w:rsidRDefault="003C6B9B" w:rsidP="00002E00">
      <w:pPr>
        <w:spacing w:line="360" w:lineRule="auto"/>
        <w:rPr>
          <w:rFonts w:ascii="Goudy Old Style" w:hAnsi="Goudy Old Style"/>
          <w:iCs/>
        </w:rPr>
      </w:pPr>
      <w:r w:rsidRPr="003C6B9B">
        <w:rPr>
          <w:rFonts w:ascii="Goudy Old Style" w:hAnsi="Goudy Old Style"/>
          <w:iCs/>
        </w:rPr>
        <w:t xml:space="preserve">The RHS  can be simplified to </w:t>
      </w:r>
    </w:p>
    <w:p w14:paraId="79E69BCD" w14:textId="442EE2B6" w:rsidR="003C6B9B" w:rsidRPr="003C6B9B" w:rsidRDefault="003C6B9B" w:rsidP="00002E00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x+1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+B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+C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+D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+E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570D3636" w14:textId="58A985D5" w:rsidR="00002E00" w:rsidRDefault="003C6B9B" w:rsidP="00D93395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Hence we have;</w:t>
      </w:r>
    </w:p>
    <w:p w14:paraId="7A8024AD" w14:textId="2F77E7CB" w:rsidR="003C6B9B" w:rsidRPr="003C6B9B" w:rsidRDefault="00A76126" w:rsidP="00D93395">
      <w:pPr>
        <w:spacing w:line="360" w:lineRule="auto"/>
        <w:rPr>
          <w:rFonts w:ascii="Goudy Old Style" w:hAnsi="Goudy Old Style"/>
          <w:iCs/>
          <w:sz w:val="22"/>
          <w:szCs w:val="22"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+3x+2=A</m:t>
          </m:r>
          <m:d>
            <m:d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x+1</m:t>
              </m:r>
            </m:e>
          </m:d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x+3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+B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x+3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+C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x+1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x+3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+D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x+1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x+3</m:t>
              </m:r>
            </m:e>
          </m:d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+E</m:t>
          </m:r>
          <m:sSup>
            <m:sSup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  <w:sz w:val="22"/>
                      <w:szCs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x+1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</m:oMath>
      </m:oMathPara>
    </w:p>
    <w:p w14:paraId="4547578B" w14:textId="7F5D7128" w:rsidR="006F2ACF" w:rsidRDefault="006F2ACF" w:rsidP="00D93395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We can let </w:t>
      </w:r>
      <m:oMath>
        <m:r>
          <w:rPr>
            <w:rFonts w:ascii="Cambria Math" w:hAnsi="Cambria Math"/>
          </w:rPr>
          <m:t>x=-1</m:t>
        </m:r>
      </m:oMath>
      <w:r>
        <w:rPr>
          <w:rFonts w:ascii="Goudy Old Style" w:hAnsi="Goudy Old Style"/>
          <w:iCs/>
        </w:rPr>
        <w:t xml:space="preserve"> and this will eliminate A, C,D, and E</w:t>
      </w:r>
      <w:r w:rsidR="005F19F5">
        <w:rPr>
          <w:rFonts w:ascii="Goudy Old Style" w:hAnsi="Goudy Old Style"/>
          <w:iCs/>
        </w:rPr>
        <w:t xml:space="preserve"> to get</w:t>
      </w:r>
      <w:r w:rsidR="003E0288">
        <w:rPr>
          <w:rFonts w:ascii="Goudy Old Style" w:hAnsi="Goudy Old Style"/>
          <w:iCs/>
        </w:rPr>
        <w:t>;</w:t>
      </w:r>
    </w:p>
    <w:p w14:paraId="20566175" w14:textId="7EC0ED92" w:rsidR="005F19F5" w:rsidRPr="003E0288" w:rsidRDefault="004559B4" w:rsidP="00D93395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-2=8B=&gt;B=-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4A66F3F2" w14:textId="5566535F" w:rsidR="003E0288" w:rsidRDefault="003E0288" w:rsidP="00D93395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Next, let </w:t>
      </w:r>
      <m:oMath>
        <m:r>
          <w:rPr>
            <w:rFonts w:ascii="Cambria Math" w:hAnsi="Cambria Math"/>
          </w:rPr>
          <m:t>x=-3</m:t>
        </m:r>
      </m:oMath>
      <w:r>
        <w:rPr>
          <w:rFonts w:ascii="Goudy Old Style" w:hAnsi="Goudy Old Style"/>
        </w:rPr>
        <w:t xml:space="preserve"> and this will eliminate A, B, C, and D to get;</w:t>
      </w:r>
    </w:p>
    <w:p w14:paraId="519940F2" w14:textId="199BFD92" w:rsidR="003E0288" w:rsidRPr="003E0288" w:rsidRDefault="003E0288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-27-9+2=4E⇒4E=-34∴E=-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105B7C05" w14:textId="5225C05B" w:rsidR="003E0288" w:rsidRPr="003E0288" w:rsidRDefault="003E0288" w:rsidP="00D93395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However it is no longer possible to get the other constants by </w:t>
      </w:r>
      <w:r w:rsidR="000931A3">
        <w:rPr>
          <w:rFonts w:ascii="Goudy Old Style" w:hAnsi="Goudy Old Style"/>
          <w:iCs/>
        </w:rPr>
        <w:t xml:space="preserve">the above </w:t>
      </w:r>
      <w:r>
        <w:rPr>
          <w:rFonts w:ascii="Goudy Old Style" w:hAnsi="Goudy Old Style"/>
          <w:iCs/>
        </w:rPr>
        <w:t>eliminati</w:t>
      </w:r>
      <w:r w:rsidR="000931A3">
        <w:rPr>
          <w:rFonts w:ascii="Goudy Old Style" w:hAnsi="Goudy Old Style"/>
          <w:iCs/>
        </w:rPr>
        <w:t>o</w:t>
      </w:r>
      <w:r>
        <w:rPr>
          <w:rFonts w:ascii="Goudy Old Style" w:hAnsi="Goudy Old Style"/>
          <w:iCs/>
        </w:rPr>
        <w:t>n</w:t>
      </w:r>
      <w:r w:rsidR="000931A3">
        <w:rPr>
          <w:rFonts w:ascii="Goudy Old Style" w:hAnsi="Goudy Old Style"/>
          <w:iCs/>
        </w:rPr>
        <w:t xml:space="preserve"> method</w:t>
      </w:r>
      <w:r>
        <w:rPr>
          <w:rFonts w:ascii="Goudy Old Style" w:hAnsi="Goudy Old Style"/>
          <w:iCs/>
        </w:rPr>
        <w:t>.</w:t>
      </w:r>
    </w:p>
    <w:p w14:paraId="2A328FF0" w14:textId="77777777" w:rsidR="00EF3786" w:rsidRDefault="00EF3786" w:rsidP="00D93395">
      <w:pPr>
        <w:spacing w:line="360" w:lineRule="auto"/>
        <w:rPr>
          <w:rFonts w:ascii="Goudy Old Style" w:hAnsi="Goudy Old Style"/>
          <w:iCs/>
        </w:rPr>
      </w:pPr>
    </w:p>
    <w:p w14:paraId="6062DA3B" w14:textId="77777777" w:rsidR="00EF3786" w:rsidRDefault="00EF3786" w:rsidP="00D93395">
      <w:pPr>
        <w:spacing w:line="360" w:lineRule="auto"/>
        <w:rPr>
          <w:rFonts w:ascii="Goudy Old Style" w:hAnsi="Goudy Old Style"/>
          <w:iCs/>
        </w:rPr>
      </w:pPr>
    </w:p>
    <w:p w14:paraId="2604329D" w14:textId="70C8BF61" w:rsidR="003C6B9B" w:rsidRDefault="003C6B9B" w:rsidP="00D93395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lastRenderedPageBreak/>
        <w:t xml:space="preserve">Expanding </w:t>
      </w:r>
      <w:r w:rsidR="00DB660D">
        <w:rPr>
          <w:rFonts w:ascii="Goudy Old Style" w:hAnsi="Goudy Old Style"/>
          <w:iCs/>
        </w:rPr>
        <w:t xml:space="preserve">and simplifying the </w:t>
      </w:r>
      <w:r>
        <w:rPr>
          <w:rFonts w:ascii="Goudy Old Style" w:hAnsi="Goudy Old Style"/>
          <w:iCs/>
        </w:rPr>
        <w:t>RHS to get;</w:t>
      </w:r>
    </w:p>
    <w:p w14:paraId="1D6256EE" w14:textId="58377E9B" w:rsidR="003C6B9B" w:rsidRPr="00DB660D" w:rsidRDefault="00DB660D" w:rsidP="00D93395">
      <w:pPr>
        <w:spacing w:line="360" w:lineRule="auto"/>
        <w:rPr>
          <w:rFonts w:ascii="Goudy Old Style" w:hAnsi="Goudy Old Style"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(C+A)</m:t>
          </m:r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4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+(D+8C+B+10A)</m:t>
          </m:r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+(E+5D+22C+9B+36A)</m:t>
          </m:r>
          <m:sSup>
            <m:sSupPr>
              <m:ctrlPr>
                <w:rPr>
                  <w:rFonts w:ascii="Cambria Math" w:hAnsi="Cambria Math"/>
                  <w:sz w:val="22"/>
                  <w:szCs w:val="2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+(2E+7D+24C+27B+54A)x+E+3D+9C+27B+27A</m:t>
          </m:r>
        </m:oMath>
      </m:oMathPara>
    </w:p>
    <w:p w14:paraId="6400E7C8" w14:textId="135912FA" w:rsidR="00DB660D" w:rsidRPr="009A7BC2" w:rsidRDefault="00DB660D" w:rsidP="00D93395">
      <w:pPr>
        <w:spacing w:line="360" w:lineRule="auto"/>
        <w:rPr>
          <w:rFonts w:ascii="Goudy Old Style" w:hAnsi="Goudy Old Style"/>
        </w:rPr>
      </w:pPr>
      <w:r w:rsidRPr="009A7BC2">
        <w:rPr>
          <w:rFonts w:ascii="Goudy Old Style" w:hAnsi="Goudy Old Style"/>
        </w:rPr>
        <w:t>We now equate the coefficients;</w:t>
      </w:r>
    </w:p>
    <w:p w14:paraId="5B39CF45" w14:textId="7044DF3D" w:rsidR="00DB660D" w:rsidRPr="00DB660D" w:rsidRDefault="00DB660D" w:rsidP="00D93395">
      <w:pPr>
        <w:spacing w:line="360" w:lineRule="auto"/>
        <w:rPr>
          <w:rFonts w:ascii="Goudy Old Style" w:hAnsi="Goudy Old Style"/>
          <w:iCs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C+A=0⇒C=-A⋯(i)</m:t>
          </m:r>
        </m:oMath>
      </m:oMathPara>
    </w:p>
    <w:p w14:paraId="4D08A685" w14:textId="77777777" w:rsidR="008D4DA8" w:rsidRPr="008D4DA8" w:rsidRDefault="00DB660D" w:rsidP="00D93395">
      <w:pPr>
        <w:spacing w:line="360" w:lineRule="auto"/>
        <w:rPr>
          <w:rFonts w:ascii="Goudy Old Style" w:hAnsi="Goudy Old Style"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D+8C+B+10A=1⇒D+8C+10A</m:t>
          </m:r>
        </m:oMath>
      </m:oMathPara>
    </w:p>
    <w:p w14:paraId="4283B4D6" w14:textId="77777777" w:rsidR="008D4DA8" w:rsidRPr="008D4DA8" w:rsidRDefault="008D4DA8" w:rsidP="00D93395">
      <w:pPr>
        <w:spacing w:line="360" w:lineRule="auto"/>
        <w:rPr>
          <w:rFonts w:ascii="Goudy Old Style" w:hAnsi="Goudy Old Style"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=D-8A+10A=</m:t>
          </m:r>
          <m:f>
            <m:fPr>
              <m:ctrlPr>
                <w:rPr>
                  <w:rFonts w:ascii="Cambria Math" w:hAnsi="Cambria Math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4</m:t>
              </m:r>
            </m:den>
          </m:f>
        </m:oMath>
      </m:oMathPara>
    </w:p>
    <w:p w14:paraId="67AC7E0C" w14:textId="76258969" w:rsidR="00DB660D" w:rsidRPr="008D4DA8" w:rsidRDefault="008D4DA8" w:rsidP="008D4D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Goudy Old Style" w:hAnsi="Goudy Old Style"/>
          <w:iCs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=D+2A=</m:t>
          </m:r>
          <m:f>
            <m:fPr>
              <m:ctrlPr>
                <w:rPr>
                  <w:rFonts w:ascii="Cambria Math" w:hAnsi="Cambria Math"/>
                  <w:iCs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⋯(ii)</m:t>
          </m:r>
        </m:oMath>
      </m:oMathPara>
    </w:p>
    <w:p w14:paraId="49960D2A" w14:textId="77777777" w:rsidR="008D4DA8" w:rsidRDefault="008D4DA8" w:rsidP="00D93395">
      <w:pPr>
        <w:spacing w:line="360" w:lineRule="auto"/>
        <w:rPr>
          <w:rFonts w:ascii="Goudy Old Style" w:hAnsi="Goudy Old Style"/>
          <w:sz w:val="22"/>
          <w:szCs w:val="22"/>
        </w:rPr>
      </w:pPr>
    </w:p>
    <w:p w14:paraId="23C623BC" w14:textId="12E72C2A" w:rsidR="00F54483" w:rsidRPr="00F54483" w:rsidRDefault="00DB660D" w:rsidP="00D93395">
      <w:pPr>
        <w:spacing w:line="360" w:lineRule="auto"/>
        <w:rPr>
          <w:rFonts w:ascii="Goudy Old Style" w:hAnsi="Goudy Old Style"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E+5D+22C+9B+36A=0</m:t>
          </m:r>
        </m:oMath>
      </m:oMathPara>
    </w:p>
    <w:p w14:paraId="1E87CB26" w14:textId="77777777" w:rsidR="008D4DA8" w:rsidRPr="008D4DA8" w:rsidRDefault="009A7BC2" w:rsidP="00D93395">
      <w:pPr>
        <w:spacing w:line="360" w:lineRule="auto"/>
        <w:rPr>
          <w:rFonts w:ascii="Goudy Old Style" w:hAnsi="Goudy Old Style"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⇒5D+22C+36A=</m:t>
          </m:r>
          <m:f>
            <m:fPr>
              <m:ctrlPr>
                <w:rPr>
                  <w:rFonts w:ascii="Cambria Math" w:hAnsi="Cambria Math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17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  <w:szCs w:val="22"/>
            </w:rPr>
            <m:t>-9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17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  <w:szCs w:val="2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9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4</m:t>
              </m:r>
            </m:den>
          </m:f>
          <m:r>
            <w:rPr>
              <w:rFonts w:ascii="Cambria Math" w:hAns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43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4</m:t>
              </m:r>
            </m:den>
          </m:f>
        </m:oMath>
      </m:oMathPara>
    </w:p>
    <w:p w14:paraId="7C6D46D2" w14:textId="77777777" w:rsidR="008D4DA8" w:rsidRPr="008D4DA8" w:rsidRDefault="008D4DA8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=5D-22A+36A</m:t>
          </m:r>
        </m:oMath>
      </m:oMathPara>
    </w:p>
    <w:p w14:paraId="434E9B20" w14:textId="77777777" w:rsidR="0001712D" w:rsidRPr="0001712D" w:rsidRDefault="008D4DA8" w:rsidP="008D4D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=5D+14A=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60FCFE93" w14:textId="47064EE1" w:rsidR="00DB660D" w:rsidRPr="008D4DA8" w:rsidRDefault="0001712D" w:rsidP="008D4D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⇒20D+56A=43⋯(iii)</m:t>
          </m:r>
        </m:oMath>
      </m:oMathPara>
    </w:p>
    <w:p w14:paraId="5D51C1B4" w14:textId="7E082287" w:rsidR="00F54483" w:rsidRPr="008D4DA8" w:rsidRDefault="008D4DA8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2E+7D+24C+27B+54A=3</m:t>
          </m:r>
        </m:oMath>
      </m:oMathPara>
    </w:p>
    <w:p w14:paraId="3D4B26EB" w14:textId="5B0D51B4" w:rsidR="008D4DA8" w:rsidRPr="008D4DA8" w:rsidRDefault="008D4DA8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⇒7D+24C+54A=3-2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17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-27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=20+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107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5B474E05" w14:textId="6E84EEC7" w:rsidR="008D4DA8" w:rsidRPr="008D4DA8" w:rsidRDefault="0001712D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7D-24A+54A</m:t>
          </m:r>
        </m:oMath>
      </m:oMathPara>
    </w:p>
    <w:p w14:paraId="561D1F8D" w14:textId="77777777" w:rsidR="0001712D" w:rsidRPr="0001712D" w:rsidRDefault="0001712D" w:rsidP="00017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=7D+30A=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107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2609FEDE" w14:textId="532D025D" w:rsidR="00DB660D" w:rsidRPr="008D4DA8" w:rsidRDefault="0001712D" w:rsidP="00017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⇒28D+120A=107⋯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iv</m:t>
              </m:r>
            </m:e>
          </m:d>
        </m:oMath>
      </m:oMathPara>
    </w:p>
    <w:p w14:paraId="3BF4E6AD" w14:textId="615C9762" w:rsidR="00F54483" w:rsidRPr="008D4DA8" w:rsidRDefault="008D4DA8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E+3D+9C+27B+27A=2</m:t>
          </m:r>
        </m:oMath>
      </m:oMathPara>
    </w:p>
    <w:p w14:paraId="6C36554F" w14:textId="77777777" w:rsidR="0001712D" w:rsidRPr="0001712D" w:rsidRDefault="008D4DA8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⇒3D+9C+27A=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-27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0EE71A71" w14:textId="77777777" w:rsidR="0001712D" w:rsidRPr="0001712D" w:rsidRDefault="0001712D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=3D-9A+27A=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61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4E1126F3" w14:textId="77777777" w:rsidR="0001712D" w:rsidRPr="0001712D" w:rsidRDefault="0001712D" w:rsidP="00017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=3D+18A=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61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2E4197E7" w14:textId="1C92088D" w:rsidR="00F54483" w:rsidRPr="008D4DA8" w:rsidRDefault="0001712D" w:rsidP="00017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⇒12D+72A=61⋯(v)</m:t>
          </m:r>
        </m:oMath>
      </m:oMathPara>
    </w:p>
    <w:p w14:paraId="60A2697B" w14:textId="77777777" w:rsidR="0001712D" w:rsidRDefault="0001712D" w:rsidP="00D93395">
      <w:pPr>
        <w:spacing w:line="360" w:lineRule="auto"/>
        <w:rPr>
          <w:rFonts w:ascii="Goudy Old Style" w:hAnsi="Goudy Old Style"/>
          <w:iCs/>
          <w:sz w:val="22"/>
          <w:szCs w:val="22"/>
        </w:rPr>
      </w:pPr>
    </w:p>
    <w:p w14:paraId="4CB4AAB6" w14:textId="4B41730D" w:rsidR="0001712D" w:rsidRDefault="0001712D" w:rsidP="00D93395">
      <w:pPr>
        <w:spacing w:line="360" w:lineRule="auto"/>
        <w:rPr>
          <w:rFonts w:ascii="Goudy Old Style" w:hAnsi="Goudy Old Style"/>
        </w:rPr>
      </w:pPr>
      <w:r w:rsidRPr="0001712D">
        <w:rPr>
          <w:rFonts w:ascii="Goudy Old Style" w:hAnsi="Goudy Old Style"/>
          <w:iCs/>
        </w:rPr>
        <w:lastRenderedPageBreak/>
        <w:t>From equation</w:t>
      </w:r>
      <w:r>
        <w:rPr>
          <w:rFonts w:ascii="Goudy Old Style" w:hAnsi="Goudy Old Style"/>
          <w:iCs/>
        </w:rPr>
        <w:t xml:space="preserve"> (iii) </w:t>
      </w:r>
      <m:oMath>
        <m:r>
          <m:rPr>
            <m:sty m:val="p"/>
          </m:rPr>
          <w:rPr>
            <w:rFonts w:ascii="Cambria Math" w:hAnsi="Cambria Math"/>
          </w:rPr>
          <m:t>D=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43-56A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den>
        </m:f>
      </m:oMath>
      <w:r>
        <w:rPr>
          <w:rFonts w:ascii="Goudy Old Style" w:hAnsi="Goudy Old Style"/>
        </w:rPr>
        <w:t xml:space="preserve"> </w:t>
      </w:r>
    </w:p>
    <w:p w14:paraId="28E79D74" w14:textId="0F5FF3D6" w:rsidR="0001712D" w:rsidRDefault="0001712D" w:rsidP="00D93395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Replacing D in equation (iv) to get</w:t>
      </w:r>
    </w:p>
    <w:p w14:paraId="1572146D" w14:textId="3245B3B7" w:rsidR="0001712D" w:rsidRPr="000966A4" w:rsidRDefault="0001712D" w:rsidP="00D93395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28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43-56A</m:t>
                  </m:r>
                </m:num>
                <m:den>
                  <m:r>
                    <w:rPr>
                      <w:rFonts w:ascii="Cambria Math" w:hAnsi="Cambria Math"/>
                    </w:rPr>
                    <m:t>20</m:t>
                  </m:r>
                </m:den>
              </m:f>
            </m:e>
          </m:d>
          <m:r>
            <w:rPr>
              <w:rFonts w:ascii="Cambria Math" w:hAnsi="Cambria Math"/>
            </w:rPr>
            <m:t>+120A=107</m:t>
          </m:r>
        </m:oMath>
      </m:oMathPara>
    </w:p>
    <w:p w14:paraId="370C5078" w14:textId="5343D859" w:rsidR="000966A4" w:rsidRPr="000966A4" w:rsidRDefault="000966A4" w:rsidP="00D93395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1204-1568A+2400A=2140</m:t>
          </m:r>
        </m:oMath>
      </m:oMathPara>
    </w:p>
    <w:p w14:paraId="19BDB780" w14:textId="77777777" w:rsidR="000966A4" w:rsidRPr="000966A4" w:rsidRDefault="000966A4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832A=936∴A=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936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832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den>
          </m:f>
        </m:oMath>
      </m:oMathPara>
    </w:p>
    <w:p w14:paraId="6CCFB50E" w14:textId="0461B66B" w:rsidR="000966A4" w:rsidRPr="00F26CA1" w:rsidRDefault="000966A4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 xml:space="preserve"> Hence C=-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den>
          </m:f>
        </m:oMath>
      </m:oMathPara>
    </w:p>
    <w:p w14:paraId="2D8037AD" w14:textId="66D27455" w:rsidR="00F26CA1" w:rsidRPr="00F26CA1" w:rsidRDefault="00F26CA1" w:rsidP="00D93395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But  </w:t>
      </w:r>
      <m:oMath>
        <m:r>
          <m:rPr>
            <m:sty m:val="p"/>
          </m:rPr>
          <w:rPr>
            <w:rFonts w:ascii="Cambria Math" w:hAnsi="Cambria Math"/>
          </w:rPr>
          <m:t>D=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43-56A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43-56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e>
            </m:d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43-63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20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=-1</m:t>
        </m:r>
      </m:oMath>
    </w:p>
    <w:p w14:paraId="551FAA05" w14:textId="7AAE67A2" w:rsidR="00F26CA1" w:rsidRPr="000966A4" w:rsidRDefault="00F26CA1" w:rsidP="00D93395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>Our constants are;</w:t>
      </w:r>
    </w:p>
    <w:p w14:paraId="2711B99D" w14:textId="33D1B6BF" w:rsidR="009A7BC2" w:rsidRPr="00F26CA1" w:rsidRDefault="00F26CA1" w:rsidP="00D93395">
      <w:pPr>
        <w:spacing w:line="360" w:lineRule="auto"/>
        <w:rPr>
          <w:rFonts w:ascii="Goudy Old Style" w:hAnsi="Goudy Old Style"/>
          <w:sz w:val="22"/>
          <w:szCs w:val="22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A=</m:t>
          </m:r>
          <m:f>
            <m:fPr>
              <m:ctrlPr>
                <w:rPr>
                  <w:rFonts w:ascii="Cambria Math" w:hAnsi="Cambria Math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8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,B=-</m:t>
          </m:r>
          <m:f>
            <m:fPr>
              <m:ctrlPr>
                <w:rPr>
                  <w:rFonts w:ascii="Cambria Math" w:hAnsi="Cambria Math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,C=-</m:t>
          </m:r>
          <m:f>
            <m:fPr>
              <m:ctrlPr>
                <w:rPr>
                  <w:rFonts w:ascii="Cambria Math" w:hAnsi="Cambria Math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8</m:t>
              </m:r>
            </m:den>
          </m:f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m:t>,D=-1,E=-</m:t>
          </m:r>
          <m:f>
            <m:fPr>
              <m:ctrlPr>
                <w:rPr>
                  <w:rFonts w:ascii="Cambria Math" w:hAnsi="Cambria Math"/>
                  <w:sz w:val="22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17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2</m:t>
              </m:r>
            </m:den>
          </m:f>
        </m:oMath>
      </m:oMathPara>
    </w:p>
    <w:p w14:paraId="4E938FEB" w14:textId="79030229" w:rsidR="00F26CA1" w:rsidRDefault="00F26CA1" w:rsidP="00D93395">
      <w:pPr>
        <w:spacing w:line="360" w:lineRule="auto"/>
        <w:rPr>
          <w:rFonts w:ascii="Goudy Old Style" w:hAnsi="Goudy Old Style"/>
          <w:iCs/>
        </w:rPr>
      </w:pPr>
      <w:r w:rsidRPr="00F26CA1">
        <w:rPr>
          <w:rFonts w:ascii="Goudy Old Style" w:hAnsi="Goudy Old Style"/>
          <w:iCs/>
        </w:rPr>
        <w:t xml:space="preserve">Therefore </w:t>
      </w:r>
      <w:r>
        <w:rPr>
          <w:rFonts w:ascii="Goudy Old Style" w:hAnsi="Goudy Old Style"/>
          <w:iCs/>
        </w:rPr>
        <w:t>the partial fractions are;</w:t>
      </w:r>
    </w:p>
    <w:p w14:paraId="0376CB18" w14:textId="6D09DBE1" w:rsidR="00F26CA1" w:rsidRPr="00F26CA1" w:rsidRDefault="00A76126" w:rsidP="00D93395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+3x+2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8(x+1)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4</m:t>
                  </m:r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x+3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17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62169543" w14:textId="77777777" w:rsidR="007F7FBF" w:rsidRDefault="007F7FBF" w:rsidP="00D93395">
      <w:pPr>
        <w:spacing w:line="360" w:lineRule="auto"/>
        <w:rPr>
          <w:rFonts w:ascii="Goudy Old Style" w:hAnsi="Goudy Old Style"/>
          <w:b/>
          <w:bCs/>
          <w:iCs/>
        </w:rPr>
      </w:pPr>
    </w:p>
    <w:p w14:paraId="26126FB3" w14:textId="126259AA" w:rsidR="00777E76" w:rsidRDefault="00777E76" w:rsidP="00D93395">
      <w:pPr>
        <w:spacing w:line="360" w:lineRule="auto"/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t>Exercise</w:t>
      </w:r>
    </w:p>
    <w:p w14:paraId="4BCFFE8D" w14:textId="6206ACFE" w:rsidR="00777E76" w:rsidRDefault="00873926" w:rsidP="00873926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  <w:iCs/>
        </w:rPr>
      </w:pPr>
      <w:r w:rsidRPr="00873926">
        <w:rPr>
          <w:rFonts w:ascii="Goudy Old Style" w:hAnsi="Goudy Old Style"/>
          <w:iCs/>
        </w:rPr>
        <w:t>Decompos</w:t>
      </w:r>
      <w:r>
        <w:rPr>
          <w:rFonts w:ascii="Goudy Old Style" w:hAnsi="Goudy Old Style"/>
          <w:iCs/>
        </w:rPr>
        <w:t>e into partial fractions;</w:t>
      </w:r>
    </w:p>
    <w:p w14:paraId="4FC4B596" w14:textId="77777777" w:rsidR="00811624" w:rsidRDefault="00811624" w:rsidP="00873926">
      <w:pPr>
        <w:pStyle w:val="ListParagraph"/>
        <w:numPr>
          <w:ilvl w:val="0"/>
          <w:numId w:val="3"/>
        </w:numPr>
        <w:spacing w:line="360" w:lineRule="auto"/>
        <w:rPr>
          <w:rFonts w:ascii="Cambria Math" w:hAnsi="Cambria Math"/>
          <w:oMath/>
        </w:rPr>
        <w:sectPr w:rsidR="00811624">
          <w:footerReference w:type="default" r:id="rId14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527698F" w14:textId="4727E58C" w:rsidR="00873926" w:rsidRPr="003F61B1" w:rsidRDefault="00A76126" w:rsidP="00873926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3x+2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</m:t>
            </m:r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x+7</m:t>
                </m:r>
              </m:e>
            </m:d>
          </m:den>
        </m:f>
      </m:oMath>
    </w:p>
    <w:p w14:paraId="1B509B4F" w14:textId="22290FC5" w:rsidR="003F61B1" w:rsidRPr="003F61B1" w:rsidRDefault="00A76126" w:rsidP="00873926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x-7</m:t>
            </m:r>
          </m:num>
          <m:den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x+2</m:t>
                </m:r>
              </m:e>
            </m:d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x-6</m:t>
                </m:r>
              </m:e>
            </m:d>
          </m:den>
        </m:f>
      </m:oMath>
    </w:p>
    <w:p w14:paraId="6F1A9FB5" w14:textId="02ADF5B8" w:rsidR="003F61B1" w:rsidRPr="003F61B1" w:rsidRDefault="00A76126" w:rsidP="00873926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+2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-5</m:t>
            </m:r>
          </m:num>
          <m:den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x+2</m:t>
                </m:r>
              </m:e>
            </m:d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x-3</m:t>
                </m:r>
              </m:e>
            </m:d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2x+7</m:t>
                </m:r>
              </m:e>
            </m:d>
          </m:den>
        </m:f>
      </m:oMath>
    </w:p>
    <w:p w14:paraId="469CB651" w14:textId="20D6D9AC" w:rsidR="003F61B1" w:rsidRDefault="00A76126" w:rsidP="00873926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</m:t>
            </m:r>
          </m:num>
          <m:den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3x+2</m:t>
                </m:r>
              </m:e>
            </m:d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x-5</m:t>
                </m:r>
              </m:e>
            </m:d>
          </m:den>
        </m:f>
      </m:oMath>
    </w:p>
    <w:p w14:paraId="6D695148" w14:textId="2C01BEA7" w:rsidR="003F61B1" w:rsidRDefault="00A76126" w:rsidP="00873926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7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+8x-10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x+9</m:t>
                </m:r>
              </m:e>
            </m:d>
          </m:den>
        </m:f>
      </m:oMath>
    </w:p>
    <w:p w14:paraId="59FBD08D" w14:textId="0EE878EB" w:rsidR="00811624" w:rsidRPr="00811624" w:rsidRDefault="00A76126" w:rsidP="00873926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x-2</m:t>
                </m:r>
              </m:e>
            </m:d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x-5</m:t>
                </m:r>
              </m:e>
            </m:d>
          </m:den>
        </m:f>
      </m:oMath>
    </w:p>
    <w:p w14:paraId="48772BF6" w14:textId="77777777" w:rsidR="00811624" w:rsidRDefault="00811624" w:rsidP="00873926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  <w:iCs/>
        </w:rPr>
        <w:sectPr w:rsidR="00811624" w:rsidSect="00811624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</w:p>
    <w:p w14:paraId="79E1AF15" w14:textId="56DB85A7" w:rsidR="00873926" w:rsidRPr="003F61B1" w:rsidRDefault="003F61B1" w:rsidP="00873926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  <w:iCs/>
        </w:rPr>
        <w:t>Decompose into partial fractions</w:t>
      </w:r>
    </w:p>
    <w:p w14:paraId="7418D7BB" w14:textId="77777777" w:rsidR="00811624" w:rsidRDefault="00811624" w:rsidP="003F61B1">
      <w:pPr>
        <w:pStyle w:val="ListParagraph"/>
        <w:numPr>
          <w:ilvl w:val="0"/>
          <w:numId w:val="4"/>
        </w:numPr>
        <w:spacing w:line="360" w:lineRule="auto"/>
        <w:rPr>
          <w:rFonts w:ascii="Cambria Math" w:hAnsi="Cambria Math"/>
          <w:oMath/>
        </w:rPr>
        <w:sectPr w:rsidR="00811624" w:rsidSect="0081162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A33FAB" w14:textId="0CBE4874" w:rsidR="003F61B1" w:rsidRPr="003F61B1" w:rsidRDefault="00A76126" w:rsidP="003F61B1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x+2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x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x+2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</w:p>
    <w:p w14:paraId="13D1F818" w14:textId="4BF09D04" w:rsidR="003F61B1" w:rsidRPr="003F61B1" w:rsidRDefault="00A76126" w:rsidP="003F61B1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+3x+2</m:t>
            </m:r>
          </m:num>
          <m:den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x+3</m:t>
                </m:r>
              </m:e>
            </m:d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x-5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</w:p>
    <w:p w14:paraId="4384D17B" w14:textId="4CB63DA4" w:rsidR="003F61B1" w:rsidRDefault="00A76126" w:rsidP="003F61B1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+2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+2</m:t>
            </m:r>
          </m:num>
          <m:den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3x-2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  <w:r w:rsidR="003F61B1" w:rsidRPr="003F61B1">
        <w:rPr>
          <w:rFonts w:ascii="Goudy Old Style" w:hAnsi="Goudy Old Style"/>
          <w:iCs/>
        </w:rPr>
        <w:t xml:space="preserve">  </w:t>
      </w:r>
    </w:p>
    <w:p w14:paraId="0667911A" w14:textId="6B394B8F" w:rsidR="003F61B1" w:rsidRDefault="00A76126" w:rsidP="003F61B1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+7x-14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x+2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x-5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</w:p>
    <w:p w14:paraId="10149BC5" w14:textId="4F772271" w:rsidR="00811624" w:rsidRDefault="00A76126" w:rsidP="003F61B1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  <w:iCs/>
        </w:rPr>
      </w:pPr>
      <m:oMath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x+9</m:t>
            </m:r>
          </m:num>
          <m:den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3x-7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</w:p>
    <w:p w14:paraId="287116FA" w14:textId="1E92C07B" w:rsidR="00811624" w:rsidRPr="00811624" w:rsidRDefault="00A76126" w:rsidP="003F61B1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+3x+12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x-9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</w:p>
    <w:p w14:paraId="78192255" w14:textId="77777777" w:rsidR="00811624" w:rsidRDefault="00811624" w:rsidP="00D93395">
      <w:pPr>
        <w:spacing w:line="360" w:lineRule="auto"/>
        <w:rPr>
          <w:rFonts w:ascii="Goudy Old Style" w:hAnsi="Goudy Old Style"/>
          <w:iCs/>
        </w:rPr>
        <w:sectPr w:rsidR="00811624" w:rsidSect="00811624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</w:p>
    <w:p w14:paraId="027EFEB4" w14:textId="62F602D8" w:rsidR="00777E76" w:rsidRPr="00777E76" w:rsidRDefault="00777E76" w:rsidP="00811624">
      <w:pPr>
        <w:spacing w:line="360" w:lineRule="auto"/>
        <w:rPr>
          <w:b/>
          <w:bCs/>
        </w:rPr>
      </w:pPr>
      <w:r>
        <w:rPr>
          <w:rFonts w:ascii="Goudy Old Style" w:hAnsi="Goudy Old Style"/>
          <w:iCs/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5B12294" wp14:editId="5342A070">
                <wp:simplePos x="0" y="0"/>
                <wp:positionH relativeFrom="column">
                  <wp:posOffset>-76200</wp:posOffset>
                </wp:positionH>
                <wp:positionV relativeFrom="paragraph">
                  <wp:posOffset>-44450</wp:posOffset>
                </wp:positionV>
                <wp:extent cx="6477000" cy="1317172"/>
                <wp:effectExtent l="0" t="0" r="19050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13171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7EE832" id="Rectangle 4" o:spid="_x0000_s1026" style="position:absolute;margin-left:-6pt;margin-top:-3.5pt;width:510pt;height:103.7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Dl5WgIAABQFAAAOAAAAZHJzL2Uyb0RvYy54bWysVFFv2yAQfp+0/4B4X22nabNFdaooVadJ&#10;VVu1nfpMMcSWMMcOEif79Tuw41RdtUnTXuDg7j6Oj++4uNy1hm0V+gZsyYuTnDNlJVSNXZf8+9P1&#10;p8+c+SBsJQxYVfK98vxy8fHDRefmagI1mEohIxDr550reR2Cm2eZl7VqhT8Bpyw5NWArAi1xnVUo&#10;OkJvTTbJ8/OsA6wcglTe0+5V7+SLhK+1kuFOa68CMyWn2kIaMY0vccwWF2K+RuHqRg5liH+oohWN&#10;pUNHqCsRBNtg8xtU20gEDzqcSGgz0LqRKt2BblPkb27zWAun0l2IHO9Gmvz/g5W320d3j0RD5/zc&#10;kxlvsdPYxpnqY7tE1n4kS+0Ck7R5Pp3N8pw4leQrTotZMZtEOrNjukMfvipoWTRKjvQaiSSxvfGh&#10;Dz2EUN6xgGSFvVGxBmMflGZNRUdOUnbShloZZFtBryqkVDac9q5aVKrfPqPa0vNSPWNGqi4BRmTd&#10;GDNiF3/C7msd4mOqStIak/O/J48Z6WSwYUxuGwv4HoAJxUCo7uMPJPXURJZeoNrfI0Pohe2dvG6I&#10;6xvhw71AUjK9D3VnuKNBG+hKDoPFWQ348739GE8CIy9nHXVGyf2PjUDFmflmSXpfiuk0tlJaTM9m&#10;E1rga8/La4/dtCugZyroH3AymTE+mIOpEdpnauJlPJVcwko6u+Qy4GGxCn3H0jcg1XKZwqh9nAg3&#10;9tHJCB5ZjVp62j0LdIPgAmn1Fg5dJOZvdNfHxkwLy00A3SRRHnkd+KbWS8IZvonY26/XKer4mS1+&#10;AQAA//8DAFBLAwQUAAYACAAAACEAPKZ/v94AAAALAQAADwAAAGRycy9kb3ducmV2LnhtbExPy07D&#10;MBC8I/EP1iJxQa3TKCptiFMhJBA3ROFQbm682IF4HcVumv492xM97axmNI9qM/lOjDjENpCCxTwD&#10;gdQE05JV8PnxPFuBiEmT0V0gVHDCCJv6+qrSpQlHesdxm6xgE4qlVuBS6kspY+PQ6zgPPRJz32Hw&#10;OvE7WGkGfWRz38k8y5bS65Y4wekenxw2v9uDV7Au3lKxPNmffPcyft3Z9Wt0/U6p25vp8QFEwin9&#10;i+Fcn6tDzZ324UAmik7BbJHzlsTgnu9ZkGUrRnsFHFyArCt5uaH+AwAA//8DAFBLAQItABQABgAI&#10;AAAAIQC2gziS/gAAAOEBAAATAAAAAAAAAAAAAAAAAAAAAABbQ29udGVudF9UeXBlc10ueG1sUEsB&#10;Ai0AFAAGAAgAAAAhADj9If/WAAAAlAEAAAsAAAAAAAAAAAAAAAAALwEAAF9yZWxzLy5yZWxzUEsB&#10;Ai0AFAAGAAgAAAAhACgQOXlaAgAAFAUAAA4AAAAAAAAAAAAAAAAALgIAAGRycy9lMm9Eb2MueG1s&#10;UEsBAi0AFAAGAAgAAAAhADymf7/eAAAACwEAAA8AAAAAAAAAAAAAAAAAtAQAAGRycy9kb3ducmV2&#10;LnhtbFBLBQYAAAAABAAEAPMAAAC/BQAAAAA=&#10;" fillcolor="#a5a5a5 [3206]" strokecolor="#525252 [1606]" strokeweight="1pt"/>
            </w:pict>
          </mc:Fallback>
        </mc:AlternateContent>
      </w:r>
      <w:r w:rsidRPr="00777E76">
        <w:rPr>
          <w:rFonts w:ascii="Goudy Old Style" w:hAnsi="Goudy Old Style"/>
          <w:b/>
          <w:bCs/>
          <w:iCs/>
        </w:rPr>
        <w:fldChar w:fldCharType="begin" w:fldLock="1"/>
      </w:r>
      <w:r w:rsidRPr="00777E76">
        <w:rPr>
          <w:rFonts w:ascii="Goudy Old Style" w:hAnsi="Goudy Old Style"/>
          <w:b/>
          <w:bCs/>
          <w:iCs/>
        </w:rPr>
        <w:instrText xml:space="preserve">ADDIN Mendeley Bibliography CSL_BIBLIOGRAPHY </w:instrText>
      </w:r>
      <w:r w:rsidRPr="00777E76">
        <w:rPr>
          <w:rFonts w:ascii="Goudy Old Style" w:hAnsi="Goudy Old Style"/>
          <w:b/>
          <w:bCs/>
          <w:iCs/>
        </w:rPr>
        <w:fldChar w:fldCharType="separate"/>
      </w:r>
      <w:r w:rsidRPr="00777E76">
        <w:rPr>
          <w:rFonts w:ascii="Goudy Old Style" w:hAnsi="Goudy Old Style"/>
          <w:b/>
          <w:bCs/>
          <w:iCs/>
          <w:noProof/>
        </w:rPr>
        <w:t>Bibliography</w:t>
      </w:r>
      <w:r w:rsidRPr="00777E76">
        <w:rPr>
          <w:rFonts w:ascii="Goudy Old Style" w:hAnsi="Goudy Old Style"/>
          <w:b/>
          <w:bCs/>
          <w:iCs/>
        </w:rPr>
        <w:fldChar w:fldCharType="end"/>
      </w:r>
    </w:p>
    <w:p w14:paraId="5CFDF0FE" w14:textId="77777777" w:rsidR="00777E76" w:rsidRDefault="00777E76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Kahenya, P. (2017). </w:t>
      </w:r>
      <w:r>
        <w:rPr>
          <w:i/>
          <w:iCs/>
        </w:rPr>
        <w:t>Foundation Maths</w:t>
      </w:r>
      <w:r>
        <w:t>. LAP Lambert Academic Publishers.</w:t>
      </w:r>
    </w:p>
    <w:p w14:paraId="1513238F" w14:textId="77777777" w:rsidR="00777E76" w:rsidRDefault="00777E76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Murray, S., &amp; Robert, M. (2009). </w:t>
      </w:r>
      <w:r>
        <w:rPr>
          <w:i/>
          <w:iCs/>
        </w:rPr>
        <w:t>College Algebra</w:t>
      </w:r>
      <w:r>
        <w:t>. McGraw-Hill.</w:t>
      </w:r>
    </w:p>
    <w:p w14:paraId="1A47E2EB" w14:textId="77777777" w:rsidR="00777E76" w:rsidRDefault="00777E76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Stewart, J. (2012). </w:t>
      </w:r>
      <w:r>
        <w:rPr>
          <w:i/>
          <w:iCs/>
        </w:rPr>
        <w:t>Calculus</w:t>
      </w:r>
      <w:r>
        <w:t xml:space="preserve"> (7th ed.). BROOKS/COLE Cengage Learning.</w:t>
      </w:r>
    </w:p>
    <w:sectPr w:rsidR="00777E76" w:rsidSect="00811624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CBE6C" w14:textId="77777777" w:rsidR="00A76126" w:rsidRDefault="00A76126" w:rsidP="00E403C7">
      <w:r>
        <w:separator/>
      </w:r>
    </w:p>
  </w:endnote>
  <w:endnote w:type="continuationSeparator" w:id="0">
    <w:p w14:paraId="2F326B87" w14:textId="77777777" w:rsidR="00A76126" w:rsidRDefault="00A76126" w:rsidP="00E4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5247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044EF5" w14:textId="34DED470" w:rsidR="00E403C7" w:rsidRDefault="00E403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5CC530" w14:textId="77777777" w:rsidR="00E403C7" w:rsidRDefault="00E403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31259" w14:textId="77777777" w:rsidR="00A76126" w:rsidRDefault="00A76126" w:rsidP="00E403C7">
      <w:r>
        <w:separator/>
      </w:r>
    </w:p>
  </w:footnote>
  <w:footnote w:type="continuationSeparator" w:id="0">
    <w:p w14:paraId="1D23D018" w14:textId="77777777" w:rsidR="00A76126" w:rsidRDefault="00A76126" w:rsidP="00E40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34173"/>
    <w:multiLevelType w:val="hybridMultilevel"/>
    <w:tmpl w:val="B29C8B48"/>
    <w:lvl w:ilvl="0" w:tplc="A1AE01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886581"/>
    <w:multiLevelType w:val="hybridMultilevel"/>
    <w:tmpl w:val="C3DC7F6A"/>
    <w:lvl w:ilvl="0" w:tplc="70BC37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A64E5"/>
    <w:multiLevelType w:val="hybridMultilevel"/>
    <w:tmpl w:val="AC049450"/>
    <w:lvl w:ilvl="0" w:tplc="326EF39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F46B8"/>
    <w:multiLevelType w:val="hybridMultilevel"/>
    <w:tmpl w:val="DE142F78"/>
    <w:lvl w:ilvl="0" w:tplc="900494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318462">
    <w:abstractNumId w:val="2"/>
  </w:num>
  <w:num w:numId="2" w16cid:durableId="214316420">
    <w:abstractNumId w:val="3"/>
  </w:num>
  <w:num w:numId="3" w16cid:durableId="2126538406">
    <w:abstractNumId w:val="1"/>
  </w:num>
  <w:num w:numId="4" w16cid:durableId="1011489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086"/>
    <w:rsid w:val="00002E00"/>
    <w:rsid w:val="0001712D"/>
    <w:rsid w:val="00086B43"/>
    <w:rsid w:val="000931A3"/>
    <w:rsid w:val="000966A4"/>
    <w:rsid w:val="000A1334"/>
    <w:rsid w:val="001814DF"/>
    <w:rsid w:val="00195AE3"/>
    <w:rsid w:val="001B08EB"/>
    <w:rsid w:val="001B39FE"/>
    <w:rsid w:val="001B3DB2"/>
    <w:rsid w:val="001D2FC9"/>
    <w:rsid w:val="0023484D"/>
    <w:rsid w:val="0025365F"/>
    <w:rsid w:val="002615BE"/>
    <w:rsid w:val="002722B4"/>
    <w:rsid w:val="002822FC"/>
    <w:rsid w:val="00284A5D"/>
    <w:rsid w:val="002E1B4D"/>
    <w:rsid w:val="002F49E4"/>
    <w:rsid w:val="00317AB3"/>
    <w:rsid w:val="003427AA"/>
    <w:rsid w:val="003A1811"/>
    <w:rsid w:val="003C6B9B"/>
    <w:rsid w:val="003E0288"/>
    <w:rsid w:val="003E0CA4"/>
    <w:rsid w:val="003F61B1"/>
    <w:rsid w:val="00442F23"/>
    <w:rsid w:val="00451F0C"/>
    <w:rsid w:val="00453B78"/>
    <w:rsid w:val="004559B4"/>
    <w:rsid w:val="00457B36"/>
    <w:rsid w:val="004D41C5"/>
    <w:rsid w:val="005016BD"/>
    <w:rsid w:val="0056211B"/>
    <w:rsid w:val="005B7934"/>
    <w:rsid w:val="005F19F5"/>
    <w:rsid w:val="005F31A5"/>
    <w:rsid w:val="00622F33"/>
    <w:rsid w:val="00671F81"/>
    <w:rsid w:val="00673908"/>
    <w:rsid w:val="006C28BB"/>
    <w:rsid w:val="006F2ACF"/>
    <w:rsid w:val="006F7272"/>
    <w:rsid w:val="007349C6"/>
    <w:rsid w:val="007403D8"/>
    <w:rsid w:val="00777E76"/>
    <w:rsid w:val="007817A6"/>
    <w:rsid w:val="00783017"/>
    <w:rsid w:val="00796E72"/>
    <w:rsid w:val="007C2820"/>
    <w:rsid w:val="007D4A0C"/>
    <w:rsid w:val="007E1B10"/>
    <w:rsid w:val="007F2703"/>
    <w:rsid w:val="007F6C22"/>
    <w:rsid w:val="007F7FBF"/>
    <w:rsid w:val="00811624"/>
    <w:rsid w:val="008553D1"/>
    <w:rsid w:val="00873926"/>
    <w:rsid w:val="008C6ED2"/>
    <w:rsid w:val="008D4DA8"/>
    <w:rsid w:val="00900BAE"/>
    <w:rsid w:val="009338E1"/>
    <w:rsid w:val="009433D5"/>
    <w:rsid w:val="009A2086"/>
    <w:rsid w:val="009A7BC2"/>
    <w:rsid w:val="009B0F1B"/>
    <w:rsid w:val="009D4EEC"/>
    <w:rsid w:val="00A346A8"/>
    <w:rsid w:val="00A34E67"/>
    <w:rsid w:val="00A76126"/>
    <w:rsid w:val="00A813CF"/>
    <w:rsid w:val="00AB2624"/>
    <w:rsid w:val="00B32138"/>
    <w:rsid w:val="00B3768A"/>
    <w:rsid w:val="00B90EFE"/>
    <w:rsid w:val="00C05A34"/>
    <w:rsid w:val="00C322B5"/>
    <w:rsid w:val="00C54FB8"/>
    <w:rsid w:val="00D23D21"/>
    <w:rsid w:val="00D35648"/>
    <w:rsid w:val="00D721CC"/>
    <w:rsid w:val="00D75DE4"/>
    <w:rsid w:val="00D93395"/>
    <w:rsid w:val="00DB660D"/>
    <w:rsid w:val="00DB6964"/>
    <w:rsid w:val="00DE78E0"/>
    <w:rsid w:val="00E368B3"/>
    <w:rsid w:val="00E403C7"/>
    <w:rsid w:val="00E500B3"/>
    <w:rsid w:val="00E839A4"/>
    <w:rsid w:val="00E963FB"/>
    <w:rsid w:val="00EB769D"/>
    <w:rsid w:val="00EF3786"/>
    <w:rsid w:val="00F0114C"/>
    <w:rsid w:val="00F26CA1"/>
    <w:rsid w:val="00F53C1D"/>
    <w:rsid w:val="00F54483"/>
    <w:rsid w:val="00FF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4402D5"/>
  <w15:chartTrackingRefBased/>
  <w15:docId w15:val="{01AC31F0-7858-403C-84EF-C62F483A2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0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D4EE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403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3C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03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03C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C8385F3-A1ED-4DA2-97E3-820D0C6237FD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A683DAA-C106-4DF0-B6D0-9D1B5D8BA353}">
      <dgm:prSet phldrT="[Text]" custT="1"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 sz="1600" b="1">
              <a:solidFill>
                <a:schemeClr val="tx1"/>
              </a:solidFill>
              <a:latin typeface="Goudy Old Style" panose="02020502050305020303" pitchFamily="18" charset="0"/>
            </a:rPr>
            <a:t>Factors of the Denominator</a:t>
          </a:r>
        </a:p>
      </dgm:t>
    </dgm:pt>
    <dgm:pt modelId="{D6A45F13-2599-4C66-B40E-E17804641DFC}" type="parTrans" cxnId="{2B11C61A-9589-41FC-826F-022E758D02B6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955A8708-C493-4780-9489-4A43EF46EF45}" type="sibTrans" cxnId="{2B11C61A-9589-41FC-826F-022E758D02B6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AE8368E4-D628-49A3-AB2D-FE46109B64C1}">
      <dgm:prSet phldrT="[Text]"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Linear factors </a:t>
          </a:r>
        </a:p>
      </dgm:t>
    </dgm:pt>
    <dgm:pt modelId="{C1410AB2-E59F-487D-A759-150B936BC8F4}" type="parTrans" cxnId="{7A55C717-FE65-49CF-AB3A-459AD2A360DA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DBBE8DA7-2AD2-45BB-B8FA-9AE2EE1D3C25}" type="sibTrans" cxnId="{7A55C717-FE65-49CF-AB3A-459AD2A360DA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FFA7D080-E94A-4202-98AC-F53B44EB3116}">
      <dgm:prSet phldrT="[Text]"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Non-repeated</a:t>
          </a:r>
        </a:p>
      </dgm:t>
    </dgm:pt>
    <dgm:pt modelId="{65B3D5D2-70A5-4665-BCF7-4BC886FB1A1B}" type="parTrans" cxnId="{34D370CA-5341-4E6B-8731-7EEF9F15BAA0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BD83DF73-43B5-4E72-A5F4-A8BCBF7246C1}" type="sibTrans" cxnId="{34D370CA-5341-4E6B-8731-7EEF9F15BAA0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A18CB146-3F2D-4DDD-AD86-5662182AFC9E}">
      <dgm:prSet phldrT="[Text]"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Repeated</a:t>
          </a:r>
        </a:p>
      </dgm:t>
    </dgm:pt>
    <dgm:pt modelId="{848F7BF0-A162-4527-85CF-0C2F093D0C46}" type="parTrans" cxnId="{027D0201-ED67-4884-8A03-D056A7FBB80A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F1DB20CF-36EA-4853-91E7-37F409A69C3B}" type="sibTrans" cxnId="{027D0201-ED67-4884-8A03-D056A7FBB80A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0B963899-AFB2-42DA-A221-B2F2267E85F0}">
      <dgm:prSet phldrT="[Text]"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Quadratic factors </a:t>
          </a:r>
        </a:p>
      </dgm:t>
    </dgm:pt>
    <dgm:pt modelId="{1084F433-13D3-4C75-BDAF-C07BD4AC9F37}" type="parTrans" cxnId="{D120B645-2C85-49BA-88FE-1A975232B242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183B79FB-82B8-410E-967C-72F7BB175DC1}" type="sibTrans" cxnId="{D120B645-2C85-49BA-88FE-1A975232B242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51F86E9A-E441-4E66-B52E-A29B6E1CDD9C}">
      <dgm:prSet phldrT="[Text]"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Non-repeated</a:t>
          </a:r>
        </a:p>
      </dgm:t>
    </dgm:pt>
    <dgm:pt modelId="{3A030789-9574-46B1-BADE-D9B4E826FDEA}" type="parTrans" cxnId="{E5723128-11F9-463C-B90D-AEFFF6CB36B3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FF5F9BC7-15A8-4508-827E-4CF4AA008098}" type="sibTrans" cxnId="{E5723128-11F9-463C-B90D-AEFFF6CB36B3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422AFA81-345E-4A25-BC45-AEA5BF39EE01}">
      <dgm:prSet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Repeated</a:t>
          </a:r>
        </a:p>
      </dgm:t>
    </dgm:pt>
    <dgm:pt modelId="{10477B04-18C8-4F9B-B0CB-0BDB4EFC33F5}" type="parTrans" cxnId="{B3A2D399-8143-4661-BC54-ACD0EE08CF9B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31BA92E0-A4B1-471B-A524-2D7E1E637572}" type="sibTrans" cxnId="{B3A2D399-8143-4661-BC54-ACD0EE08CF9B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964E630D-25EB-4018-9266-305DD796247F}">
      <dgm:prSet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CASE I</a:t>
          </a:r>
        </a:p>
      </dgm:t>
    </dgm:pt>
    <dgm:pt modelId="{2DB3455F-9A10-42DA-BB13-3AA3A76CE1B1}" type="parTrans" cxnId="{F44605D5-9B0E-4DF6-A6D4-5532096C9647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9FAF9402-FDA6-41DF-81BC-BEE4CD084C7E}" type="sibTrans" cxnId="{F44605D5-9B0E-4DF6-A6D4-5532096C9647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7BAA0F72-1B7D-4BBF-BCC8-DAF6C292A1B8}">
      <dgm:prSet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CASE II</a:t>
          </a:r>
        </a:p>
      </dgm:t>
    </dgm:pt>
    <dgm:pt modelId="{85EC6CAD-D4A9-4F26-81C4-D112071EC580}" type="parTrans" cxnId="{02E2070F-E581-4B79-9D24-A9A2DCD23AEA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5081C5CB-2678-4E0C-8E84-14161CB86CC4}" type="sibTrans" cxnId="{02E2070F-E581-4B79-9D24-A9A2DCD23AEA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1708D14E-557C-4CFF-A00F-43C70CD6D1DB}">
      <dgm:prSet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>
              <a:solidFill>
                <a:schemeClr val="tx1"/>
              </a:solidFill>
              <a:latin typeface="Goudy Old Style" panose="02020502050305020303" pitchFamily="18" charset="0"/>
            </a:rPr>
            <a:t>CASE III</a:t>
          </a:r>
        </a:p>
      </dgm:t>
    </dgm:pt>
    <dgm:pt modelId="{9660AA39-099B-46DD-9160-543D3F29A1EB}" type="parTrans" cxnId="{A3D8844E-E28C-4F1C-9E5A-18AB70333CA0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D71815A0-0889-4CF6-9864-5A693E39B723}" type="sibTrans" cxnId="{A3D8844E-E28C-4F1C-9E5A-18AB70333CA0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2E2F84C4-B59D-4BFC-A2C1-61CEB097210D}">
      <dgm:prSet/>
      <dgm:spPr>
        <a:solidFill>
          <a:schemeClr val="bg1">
            <a:lumMod val="95000"/>
          </a:schemeClr>
        </a:solidFill>
        <a:ln>
          <a:solidFill>
            <a:schemeClr val="tx1"/>
          </a:solidFill>
        </a:ln>
      </dgm:spPr>
      <dgm:t>
        <a:bodyPr/>
        <a:lstStyle/>
        <a:p>
          <a:pPr algn="ctr"/>
          <a:r>
            <a:rPr lang="en-US" b="0">
              <a:solidFill>
                <a:schemeClr val="tx1"/>
              </a:solidFill>
              <a:latin typeface="Goudy Old Style" panose="02020502050305020303" pitchFamily="18" charset="0"/>
            </a:rPr>
            <a:t>CASE IV</a:t>
          </a:r>
        </a:p>
      </dgm:t>
    </dgm:pt>
    <dgm:pt modelId="{84A699AB-BDAF-4DE6-AA6A-B8AA72EA0744}" type="parTrans" cxnId="{C55FC14F-70B3-4FB2-8DA2-66BE2D5779E9}">
      <dgm:prSet/>
      <dgm:spPr>
        <a:ln>
          <a:solidFill>
            <a:schemeClr val="tx1"/>
          </a:solidFill>
        </a:ln>
      </dgm:spPr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E09DC93B-2DC1-4F01-9F85-2C79F421513D}" type="sibTrans" cxnId="{C55FC14F-70B3-4FB2-8DA2-66BE2D5779E9}">
      <dgm:prSet/>
      <dgm:spPr/>
      <dgm:t>
        <a:bodyPr/>
        <a:lstStyle/>
        <a:p>
          <a:pPr algn="ctr"/>
          <a:endParaRPr lang="en-US">
            <a:solidFill>
              <a:schemeClr val="tx1"/>
            </a:solidFill>
          </a:endParaRPr>
        </a:p>
      </dgm:t>
    </dgm:pt>
    <dgm:pt modelId="{43C5F5BB-C491-411D-B8FC-328C0B13FD30}" type="pres">
      <dgm:prSet presAssocID="{7C8385F3-A1ED-4DA2-97E3-820D0C6237FD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BED9935-6AEC-461F-9197-4913C5FC784C}" type="pres">
      <dgm:prSet presAssocID="{1A683DAA-C106-4DF0-B6D0-9D1B5D8BA353}" presName="root1" presStyleCnt="0"/>
      <dgm:spPr/>
    </dgm:pt>
    <dgm:pt modelId="{E2AB5AB2-89B0-45B4-8118-4527DF053197}" type="pres">
      <dgm:prSet presAssocID="{1A683DAA-C106-4DF0-B6D0-9D1B5D8BA353}" presName="LevelOneTextNode" presStyleLbl="node0" presStyleIdx="0" presStyleCnt="1" custScaleX="188012" custScaleY="164350">
        <dgm:presLayoutVars>
          <dgm:chPref val="3"/>
        </dgm:presLayoutVars>
      </dgm:prSet>
      <dgm:spPr/>
    </dgm:pt>
    <dgm:pt modelId="{585B9C43-ADB3-47CB-8A37-E74E9F32D871}" type="pres">
      <dgm:prSet presAssocID="{1A683DAA-C106-4DF0-B6D0-9D1B5D8BA353}" presName="level2hierChild" presStyleCnt="0"/>
      <dgm:spPr/>
    </dgm:pt>
    <dgm:pt modelId="{BD4A6FBC-9FE8-4225-8E66-3E1F729BFAD3}" type="pres">
      <dgm:prSet presAssocID="{C1410AB2-E59F-487D-A759-150B936BC8F4}" presName="conn2-1" presStyleLbl="parChTrans1D2" presStyleIdx="0" presStyleCnt="2"/>
      <dgm:spPr/>
    </dgm:pt>
    <dgm:pt modelId="{B9EC33DF-E675-41D2-A852-77694081A193}" type="pres">
      <dgm:prSet presAssocID="{C1410AB2-E59F-487D-A759-150B936BC8F4}" presName="connTx" presStyleLbl="parChTrans1D2" presStyleIdx="0" presStyleCnt="2"/>
      <dgm:spPr/>
    </dgm:pt>
    <dgm:pt modelId="{C6CE1E26-3266-47B1-BEF0-BFD3FACE6D48}" type="pres">
      <dgm:prSet presAssocID="{AE8368E4-D628-49A3-AB2D-FE46109B64C1}" presName="root2" presStyleCnt="0"/>
      <dgm:spPr/>
    </dgm:pt>
    <dgm:pt modelId="{D4C50559-D0A1-40C8-88D1-20497E2E24A8}" type="pres">
      <dgm:prSet presAssocID="{AE8368E4-D628-49A3-AB2D-FE46109B64C1}" presName="LevelTwoTextNode" presStyleLbl="node2" presStyleIdx="0" presStyleCnt="2">
        <dgm:presLayoutVars>
          <dgm:chPref val="3"/>
        </dgm:presLayoutVars>
      </dgm:prSet>
      <dgm:spPr/>
    </dgm:pt>
    <dgm:pt modelId="{A930EFB6-69D6-4985-9BD8-A3040527F0DD}" type="pres">
      <dgm:prSet presAssocID="{AE8368E4-D628-49A3-AB2D-FE46109B64C1}" presName="level3hierChild" presStyleCnt="0"/>
      <dgm:spPr/>
    </dgm:pt>
    <dgm:pt modelId="{603D6667-6189-4791-AA81-E12062C48127}" type="pres">
      <dgm:prSet presAssocID="{65B3D5D2-70A5-4665-BCF7-4BC886FB1A1B}" presName="conn2-1" presStyleLbl="parChTrans1D3" presStyleIdx="0" presStyleCnt="4"/>
      <dgm:spPr/>
    </dgm:pt>
    <dgm:pt modelId="{84B5B717-A563-4508-8EC7-F5AE160FC835}" type="pres">
      <dgm:prSet presAssocID="{65B3D5D2-70A5-4665-BCF7-4BC886FB1A1B}" presName="connTx" presStyleLbl="parChTrans1D3" presStyleIdx="0" presStyleCnt="4"/>
      <dgm:spPr/>
    </dgm:pt>
    <dgm:pt modelId="{3E584AF3-DFF4-4DF1-A292-35B02737681C}" type="pres">
      <dgm:prSet presAssocID="{FFA7D080-E94A-4202-98AC-F53B44EB3116}" presName="root2" presStyleCnt="0"/>
      <dgm:spPr/>
    </dgm:pt>
    <dgm:pt modelId="{8EFB9B19-EEDD-42BD-81A0-62044D515CC1}" type="pres">
      <dgm:prSet presAssocID="{FFA7D080-E94A-4202-98AC-F53B44EB3116}" presName="LevelTwoTextNode" presStyleLbl="node3" presStyleIdx="0" presStyleCnt="4">
        <dgm:presLayoutVars>
          <dgm:chPref val="3"/>
        </dgm:presLayoutVars>
      </dgm:prSet>
      <dgm:spPr/>
    </dgm:pt>
    <dgm:pt modelId="{8501905F-3A76-43C7-A44D-53526A779D5D}" type="pres">
      <dgm:prSet presAssocID="{FFA7D080-E94A-4202-98AC-F53B44EB3116}" presName="level3hierChild" presStyleCnt="0"/>
      <dgm:spPr/>
    </dgm:pt>
    <dgm:pt modelId="{39C528C5-7B49-4EA0-B3C0-DFDFBFC82161}" type="pres">
      <dgm:prSet presAssocID="{2DB3455F-9A10-42DA-BB13-3AA3A76CE1B1}" presName="conn2-1" presStyleLbl="parChTrans1D4" presStyleIdx="0" presStyleCnt="4"/>
      <dgm:spPr/>
    </dgm:pt>
    <dgm:pt modelId="{4298004B-1366-4ED9-9728-AF7A2B4CED02}" type="pres">
      <dgm:prSet presAssocID="{2DB3455F-9A10-42DA-BB13-3AA3A76CE1B1}" presName="connTx" presStyleLbl="parChTrans1D4" presStyleIdx="0" presStyleCnt="4"/>
      <dgm:spPr/>
    </dgm:pt>
    <dgm:pt modelId="{F9651FD6-0102-40C4-8BD8-127F81542C21}" type="pres">
      <dgm:prSet presAssocID="{964E630D-25EB-4018-9266-305DD796247F}" presName="root2" presStyleCnt="0"/>
      <dgm:spPr/>
    </dgm:pt>
    <dgm:pt modelId="{ECD87A1B-10C4-487B-86F4-973FA6CD8A0D}" type="pres">
      <dgm:prSet presAssocID="{964E630D-25EB-4018-9266-305DD796247F}" presName="LevelTwoTextNode" presStyleLbl="node4" presStyleIdx="0" presStyleCnt="4">
        <dgm:presLayoutVars>
          <dgm:chPref val="3"/>
        </dgm:presLayoutVars>
      </dgm:prSet>
      <dgm:spPr/>
    </dgm:pt>
    <dgm:pt modelId="{48A0140F-BDC9-4D08-BD4A-90EBA22245B4}" type="pres">
      <dgm:prSet presAssocID="{964E630D-25EB-4018-9266-305DD796247F}" presName="level3hierChild" presStyleCnt="0"/>
      <dgm:spPr/>
    </dgm:pt>
    <dgm:pt modelId="{55B6A20F-02C4-4935-9F3A-C10BC545B59B}" type="pres">
      <dgm:prSet presAssocID="{848F7BF0-A162-4527-85CF-0C2F093D0C46}" presName="conn2-1" presStyleLbl="parChTrans1D3" presStyleIdx="1" presStyleCnt="4"/>
      <dgm:spPr/>
    </dgm:pt>
    <dgm:pt modelId="{2F60E0D2-0CB3-4B3E-AB61-0311DC95C0F6}" type="pres">
      <dgm:prSet presAssocID="{848F7BF0-A162-4527-85CF-0C2F093D0C46}" presName="connTx" presStyleLbl="parChTrans1D3" presStyleIdx="1" presStyleCnt="4"/>
      <dgm:spPr/>
    </dgm:pt>
    <dgm:pt modelId="{8AF3FD8F-D371-4E4E-9757-BA23CF60F437}" type="pres">
      <dgm:prSet presAssocID="{A18CB146-3F2D-4DDD-AD86-5662182AFC9E}" presName="root2" presStyleCnt="0"/>
      <dgm:spPr/>
    </dgm:pt>
    <dgm:pt modelId="{84406101-968D-4B73-9AF0-83BF6014EA7F}" type="pres">
      <dgm:prSet presAssocID="{A18CB146-3F2D-4DDD-AD86-5662182AFC9E}" presName="LevelTwoTextNode" presStyleLbl="node3" presStyleIdx="1" presStyleCnt="4">
        <dgm:presLayoutVars>
          <dgm:chPref val="3"/>
        </dgm:presLayoutVars>
      </dgm:prSet>
      <dgm:spPr/>
    </dgm:pt>
    <dgm:pt modelId="{53482D98-5586-46AC-BF6C-94C587EB65A1}" type="pres">
      <dgm:prSet presAssocID="{A18CB146-3F2D-4DDD-AD86-5662182AFC9E}" presName="level3hierChild" presStyleCnt="0"/>
      <dgm:spPr/>
    </dgm:pt>
    <dgm:pt modelId="{A39BEDC4-4371-4276-95EF-BA699C74C2B2}" type="pres">
      <dgm:prSet presAssocID="{85EC6CAD-D4A9-4F26-81C4-D112071EC580}" presName="conn2-1" presStyleLbl="parChTrans1D4" presStyleIdx="1" presStyleCnt="4"/>
      <dgm:spPr/>
    </dgm:pt>
    <dgm:pt modelId="{31EC4019-7B0B-439C-A47E-1D608E89ADB3}" type="pres">
      <dgm:prSet presAssocID="{85EC6CAD-D4A9-4F26-81C4-D112071EC580}" presName="connTx" presStyleLbl="parChTrans1D4" presStyleIdx="1" presStyleCnt="4"/>
      <dgm:spPr/>
    </dgm:pt>
    <dgm:pt modelId="{651A2094-E516-482B-9B75-3F3B1180A84D}" type="pres">
      <dgm:prSet presAssocID="{7BAA0F72-1B7D-4BBF-BCC8-DAF6C292A1B8}" presName="root2" presStyleCnt="0"/>
      <dgm:spPr/>
    </dgm:pt>
    <dgm:pt modelId="{35480343-9194-49BD-A9E0-C7B79F4B4D48}" type="pres">
      <dgm:prSet presAssocID="{7BAA0F72-1B7D-4BBF-BCC8-DAF6C292A1B8}" presName="LevelTwoTextNode" presStyleLbl="node4" presStyleIdx="1" presStyleCnt="4">
        <dgm:presLayoutVars>
          <dgm:chPref val="3"/>
        </dgm:presLayoutVars>
      </dgm:prSet>
      <dgm:spPr/>
    </dgm:pt>
    <dgm:pt modelId="{A595A53A-7CD9-4F8F-A55E-BA38FEA17785}" type="pres">
      <dgm:prSet presAssocID="{7BAA0F72-1B7D-4BBF-BCC8-DAF6C292A1B8}" presName="level3hierChild" presStyleCnt="0"/>
      <dgm:spPr/>
    </dgm:pt>
    <dgm:pt modelId="{DE5FF834-B102-4928-9803-A392864AB149}" type="pres">
      <dgm:prSet presAssocID="{1084F433-13D3-4C75-BDAF-C07BD4AC9F37}" presName="conn2-1" presStyleLbl="parChTrans1D2" presStyleIdx="1" presStyleCnt="2"/>
      <dgm:spPr/>
    </dgm:pt>
    <dgm:pt modelId="{53FC7B3D-74F6-474B-840F-DB2C6BD84E73}" type="pres">
      <dgm:prSet presAssocID="{1084F433-13D3-4C75-BDAF-C07BD4AC9F37}" presName="connTx" presStyleLbl="parChTrans1D2" presStyleIdx="1" presStyleCnt="2"/>
      <dgm:spPr/>
    </dgm:pt>
    <dgm:pt modelId="{C2DFF34C-9C03-4F13-AB90-340B5C64ADC6}" type="pres">
      <dgm:prSet presAssocID="{0B963899-AFB2-42DA-A221-B2F2267E85F0}" presName="root2" presStyleCnt="0"/>
      <dgm:spPr/>
    </dgm:pt>
    <dgm:pt modelId="{F735631D-B2A9-4240-AB4E-20D28325D766}" type="pres">
      <dgm:prSet presAssocID="{0B963899-AFB2-42DA-A221-B2F2267E85F0}" presName="LevelTwoTextNode" presStyleLbl="node2" presStyleIdx="1" presStyleCnt="2">
        <dgm:presLayoutVars>
          <dgm:chPref val="3"/>
        </dgm:presLayoutVars>
      </dgm:prSet>
      <dgm:spPr/>
    </dgm:pt>
    <dgm:pt modelId="{9107A660-C251-4BFA-A8E8-867ACC273153}" type="pres">
      <dgm:prSet presAssocID="{0B963899-AFB2-42DA-A221-B2F2267E85F0}" presName="level3hierChild" presStyleCnt="0"/>
      <dgm:spPr/>
    </dgm:pt>
    <dgm:pt modelId="{7A795111-5E95-4856-AFAA-C78E6FAAD606}" type="pres">
      <dgm:prSet presAssocID="{3A030789-9574-46B1-BADE-D9B4E826FDEA}" presName="conn2-1" presStyleLbl="parChTrans1D3" presStyleIdx="2" presStyleCnt="4"/>
      <dgm:spPr/>
    </dgm:pt>
    <dgm:pt modelId="{A20A022F-FD7E-461C-B262-3107F1B35709}" type="pres">
      <dgm:prSet presAssocID="{3A030789-9574-46B1-BADE-D9B4E826FDEA}" presName="connTx" presStyleLbl="parChTrans1D3" presStyleIdx="2" presStyleCnt="4"/>
      <dgm:spPr/>
    </dgm:pt>
    <dgm:pt modelId="{2FEB4A43-7832-4A95-8739-BD2A18E92FEB}" type="pres">
      <dgm:prSet presAssocID="{51F86E9A-E441-4E66-B52E-A29B6E1CDD9C}" presName="root2" presStyleCnt="0"/>
      <dgm:spPr/>
    </dgm:pt>
    <dgm:pt modelId="{DA9BCF38-3516-4A44-B4F2-2817C38ED05E}" type="pres">
      <dgm:prSet presAssocID="{51F86E9A-E441-4E66-B52E-A29B6E1CDD9C}" presName="LevelTwoTextNode" presStyleLbl="node3" presStyleIdx="2" presStyleCnt="4">
        <dgm:presLayoutVars>
          <dgm:chPref val="3"/>
        </dgm:presLayoutVars>
      </dgm:prSet>
      <dgm:spPr/>
    </dgm:pt>
    <dgm:pt modelId="{776CB428-B543-4135-A3A4-6C733300C6BE}" type="pres">
      <dgm:prSet presAssocID="{51F86E9A-E441-4E66-B52E-A29B6E1CDD9C}" presName="level3hierChild" presStyleCnt="0"/>
      <dgm:spPr/>
    </dgm:pt>
    <dgm:pt modelId="{13DE1B54-6E86-4848-A233-FD9C3DC48A86}" type="pres">
      <dgm:prSet presAssocID="{9660AA39-099B-46DD-9160-543D3F29A1EB}" presName="conn2-1" presStyleLbl="parChTrans1D4" presStyleIdx="2" presStyleCnt="4"/>
      <dgm:spPr/>
    </dgm:pt>
    <dgm:pt modelId="{32330836-6EF6-400A-835B-848AF6691277}" type="pres">
      <dgm:prSet presAssocID="{9660AA39-099B-46DD-9160-543D3F29A1EB}" presName="connTx" presStyleLbl="parChTrans1D4" presStyleIdx="2" presStyleCnt="4"/>
      <dgm:spPr/>
    </dgm:pt>
    <dgm:pt modelId="{5CE0CD53-129C-4240-93AE-E00CCABB1E47}" type="pres">
      <dgm:prSet presAssocID="{1708D14E-557C-4CFF-A00F-43C70CD6D1DB}" presName="root2" presStyleCnt="0"/>
      <dgm:spPr/>
    </dgm:pt>
    <dgm:pt modelId="{B814F90D-EF0C-497E-B8C8-09E997DF7780}" type="pres">
      <dgm:prSet presAssocID="{1708D14E-557C-4CFF-A00F-43C70CD6D1DB}" presName="LevelTwoTextNode" presStyleLbl="node4" presStyleIdx="2" presStyleCnt="4">
        <dgm:presLayoutVars>
          <dgm:chPref val="3"/>
        </dgm:presLayoutVars>
      </dgm:prSet>
      <dgm:spPr/>
    </dgm:pt>
    <dgm:pt modelId="{525E8489-86D4-498B-B1C7-B61AFF41A3F5}" type="pres">
      <dgm:prSet presAssocID="{1708D14E-557C-4CFF-A00F-43C70CD6D1DB}" presName="level3hierChild" presStyleCnt="0"/>
      <dgm:spPr/>
    </dgm:pt>
    <dgm:pt modelId="{BDE459AF-72B0-499E-BF45-9670C4DF6359}" type="pres">
      <dgm:prSet presAssocID="{10477B04-18C8-4F9B-B0CB-0BDB4EFC33F5}" presName="conn2-1" presStyleLbl="parChTrans1D3" presStyleIdx="3" presStyleCnt="4"/>
      <dgm:spPr/>
    </dgm:pt>
    <dgm:pt modelId="{FADD5FDE-4813-4E26-9236-F821FDF9AA64}" type="pres">
      <dgm:prSet presAssocID="{10477B04-18C8-4F9B-B0CB-0BDB4EFC33F5}" presName="connTx" presStyleLbl="parChTrans1D3" presStyleIdx="3" presStyleCnt="4"/>
      <dgm:spPr/>
    </dgm:pt>
    <dgm:pt modelId="{799722EB-335C-48CA-A0B0-E37CD229A718}" type="pres">
      <dgm:prSet presAssocID="{422AFA81-345E-4A25-BC45-AEA5BF39EE01}" presName="root2" presStyleCnt="0"/>
      <dgm:spPr/>
    </dgm:pt>
    <dgm:pt modelId="{8E49E98F-113F-4C43-9022-78A16BD846D0}" type="pres">
      <dgm:prSet presAssocID="{422AFA81-345E-4A25-BC45-AEA5BF39EE01}" presName="LevelTwoTextNode" presStyleLbl="node3" presStyleIdx="3" presStyleCnt="4">
        <dgm:presLayoutVars>
          <dgm:chPref val="3"/>
        </dgm:presLayoutVars>
      </dgm:prSet>
      <dgm:spPr/>
    </dgm:pt>
    <dgm:pt modelId="{D4FEE031-E602-44F1-93F9-EECC5A9C11F8}" type="pres">
      <dgm:prSet presAssocID="{422AFA81-345E-4A25-BC45-AEA5BF39EE01}" presName="level3hierChild" presStyleCnt="0"/>
      <dgm:spPr/>
    </dgm:pt>
    <dgm:pt modelId="{4963EFD5-487F-430F-ACDE-C04F6594BE6A}" type="pres">
      <dgm:prSet presAssocID="{84A699AB-BDAF-4DE6-AA6A-B8AA72EA0744}" presName="conn2-1" presStyleLbl="parChTrans1D4" presStyleIdx="3" presStyleCnt="4"/>
      <dgm:spPr/>
    </dgm:pt>
    <dgm:pt modelId="{3AD05442-2D07-4A37-A261-B7EE069A3E00}" type="pres">
      <dgm:prSet presAssocID="{84A699AB-BDAF-4DE6-AA6A-B8AA72EA0744}" presName="connTx" presStyleLbl="parChTrans1D4" presStyleIdx="3" presStyleCnt="4"/>
      <dgm:spPr/>
    </dgm:pt>
    <dgm:pt modelId="{92CD7C40-33CB-4B6F-BD9A-AD55A0DB35B9}" type="pres">
      <dgm:prSet presAssocID="{2E2F84C4-B59D-4BFC-A2C1-61CEB097210D}" presName="root2" presStyleCnt="0"/>
      <dgm:spPr/>
    </dgm:pt>
    <dgm:pt modelId="{3C380E61-419A-4332-9B14-4D5DC0D1038A}" type="pres">
      <dgm:prSet presAssocID="{2E2F84C4-B59D-4BFC-A2C1-61CEB097210D}" presName="LevelTwoTextNode" presStyleLbl="node4" presStyleIdx="3" presStyleCnt="4">
        <dgm:presLayoutVars>
          <dgm:chPref val="3"/>
        </dgm:presLayoutVars>
      </dgm:prSet>
      <dgm:spPr/>
    </dgm:pt>
    <dgm:pt modelId="{4A04EB64-FAB2-4177-ADCF-299B73C08A9A}" type="pres">
      <dgm:prSet presAssocID="{2E2F84C4-B59D-4BFC-A2C1-61CEB097210D}" presName="level3hierChild" presStyleCnt="0"/>
      <dgm:spPr/>
    </dgm:pt>
  </dgm:ptLst>
  <dgm:cxnLst>
    <dgm:cxn modelId="{027D0201-ED67-4884-8A03-D056A7FBB80A}" srcId="{AE8368E4-D628-49A3-AB2D-FE46109B64C1}" destId="{A18CB146-3F2D-4DDD-AD86-5662182AFC9E}" srcOrd="1" destOrd="0" parTransId="{848F7BF0-A162-4527-85CF-0C2F093D0C46}" sibTransId="{F1DB20CF-36EA-4853-91E7-37F409A69C3B}"/>
    <dgm:cxn modelId="{163ED505-A395-49F1-B8E1-E73F89D7CFBC}" type="presOf" srcId="{1A683DAA-C106-4DF0-B6D0-9D1B5D8BA353}" destId="{E2AB5AB2-89B0-45B4-8118-4527DF053197}" srcOrd="0" destOrd="0" presId="urn:microsoft.com/office/officeart/2005/8/layout/hierarchy2"/>
    <dgm:cxn modelId="{14C24606-7AE2-49CA-AE18-5A20B040EDDD}" type="presOf" srcId="{1084F433-13D3-4C75-BDAF-C07BD4AC9F37}" destId="{53FC7B3D-74F6-474B-840F-DB2C6BD84E73}" srcOrd="1" destOrd="0" presId="urn:microsoft.com/office/officeart/2005/8/layout/hierarchy2"/>
    <dgm:cxn modelId="{7E55B40C-F2CC-44FC-8D3C-1179FB271785}" type="presOf" srcId="{2DB3455F-9A10-42DA-BB13-3AA3A76CE1B1}" destId="{4298004B-1366-4ED9-9728-AF7A2B4CED02}" srcOrd="1" destOrd="0" presId="urn:microsoft.com/office/officeart/2005/8/layout/hierarchy2"/>
    <dgm:cxn modelId="{23468F0D-DA9C-43C6-9694-9C0E3F1438F7}" type="presOf" srcId="{2DB3455F-9A10-42DA-BB13-3AA3A76CE1B1}" destId="{39C528C5-7B49-4EA0-B3C0-DFDFBFC82161}" srcOrd="0" destOrd="0" presId="urn:microsoft.com/office/officeart/2005/8/layout/hierarchy2"/>
    <dgm:cxn modelId="{02E2070F-E581-4B79-9D24-A9A2DCD23AEA}" srcId="{A18CB146-3F2D-4DDD-AD86-5662182AFC9E}" destId="{7BAA0F72-1B7D-4BBF-BCC8-DAF6C292A1B8}" srcOrd="0" destOrd="0" parTransId="{85EC6CAD-D4A9-4F26-81C4-D112071EC580}" sibTransId="{5081C5CB-2678-4E0C-8E84-14161CB86CC4}"/>
    <dgm:cxn modelId="{7A55C717-FE65-49CF-AB3A-459AD2A360DA}" srcId="{1A683DAA-C106-4DF0-B6D0-9D1B5D8BA353}" destId="{AE8368E4-D628-49A3-AB2D-FE46109B64C1}" srcOrd="0" destOrd="0" parTransId="{C1410AB2-E59F-487D-A759-150B936BC8F4}" sibTransId="{DBBE8DA7-2AD2-45BB-B8FA-9AE2EE1D3C25}"/>
    <dgm:cxn modelId="{2B11C61A-9589-41FC-826F-022E758D02B6}" srcId="{7C8385F3-A1ED-4DA2-97E3-820D0C6237FD}" destId="{1A683DAA-C106-4DF0-B6D0-9D1B5D8BA353}" srcOrd="0" destOrd="0" parTransId="{D6A45F13-2599-4C66-B40E-E17804641DFC}" sibTransId="{955A8708-C493-4780-9489-4A43EF46EF45}"/>
    <dgm:cxn modelId="{2FCF391E-0E15-4BEF-A1E6-C2798B7F1168}" type="presOf" srcId="{84A699AB-BDAF-4DE6-AA6A-B8AA72EA0744}" destId="{4963EFD5-487F-430F-ACDE-C04F6594BE6A}" srcOrd="0" destOrd="0" presId="urn:microsoft.com/office/officeart/2005/8/layout/hierarchy2"/>
    <dgm:cxn modelId="{E1311325-ED1F-4B48-9F35-FA65D36F6B6C}" type="presOf" srcId="{65B3D5D2-70A5-4665-BCF7-4BC886FB1A1B}" destId="{603D6667-6189-4791-AA81-E12062C48127}" srcOrd="0" destOrd="0" presId="urn:microsoft.com/office/officeart/2005/8/layout/hierarchy2"/>
    <dgm:cxn modelId="{E5723128-11F9-463C-B90D-AEFFF6CB36B3}" srcId="{0B963899-AFB2-42DA-A221-B2F2267E85F0}" destId="{51F86E9A-E441-4E66-B52E-A29B6E1CDD9C}" srcOrd="0" destOrd="0" parTransId="{3A030789-9574-46B1-BADE-D9B4E826FDEA}" sibTransId="{FF5F9BC7-15A8-4508-827E-4CF4AA008098}"/>
    <dgm:cxn modelId="{9CD1EE32-588E-4308-8B62-47A6570F2214}" type="presOf" srcId="{3A030789-9574-46B1-BADE-D9B4E826FDEA}" destId="{7A795111-5E95-4856-AFAA-C78E6FAAD606}" srcOrd="0" destOrd="0" presId="urn:microsoft.com/office/officeart/2005/8/layout/hierarchy2"/>
    <dgm:cxn modelId="{C19BFA35-8612-4AD6-8C4C-DF1BEFC0E547}" type="presOf" srcId="{7BAA0F72-1B7D-4BBF-BCC8-DAF6C292A1B8}" destId="{35480343-9194-49BD-A9E0-C7B79F4B4D48}" srcOrd="0" destOrd="0" presId="urn:microsoft.com/office/officeart/2005/8/layout/hierarchy2"/>
    <dgm:cxn modelId="{C4A05D36-0F1F-4AF6-B747-829241BA3789}" type="presOf" srcId="{2E2F84C4-B59D-4BFC-A2C1-61CEB097210D}" destId="{3C380E61-419A-4332-9B14-4D5DC0D1038A}" srcOrd="0" destOrd="0" presId="urn:microsoft.com/office/officeart/2005/8/layout/hierarchy2"/>
    <dgm:cxn modelId="{7356B939-81A6-4870-BBE0-1086234E55E4}" type="presOf" srcId="{9660AA39-099B-46DD-9160-543D3F29A1EB}" destId="{13DE1B54-6E86-4848-A233-FD9C3DC48A86}" srcOrd="0" destOrd="0" presId="urn:microsoft.com/office/officeart/2005/8/layout/hierarchy2"/>
    <dgm:cxn modelId="{792F0E3B-0EFA-4963-841E-FB288AB72605}" type="presOf" srcId="{848F7BF0-A162-4527-85CF-0C2F093D0C46}" destId="{55B6A20F-02C4-4935-9F3A-C10BC545B59B}" srcOrd="0" destOrd="0" presId="urn:microsoft.com/office/officeart/2005/8/layout/hierarchy2"/>
    <dgm:cxn modelId="{F1AC203E-F6CE-4956-B38D-5EA3A1282D18}" type="presOf" srcId="{848F7BF0-A162-4527-85CF-0C2F093D0C46}" destId="{2F60E0D2-0CB3-4B3E-AB61-0311DC95C0F6}" srcOrd="1" destOrd="0" presId="urn:microsoft.com/office/officeart/2005/8/layout/hierarchy2"/>
    <dgm:cxn modelId="{9CD50B3F-D3E1-4630-987F-295DBA8C194A}" type="presOf" srcId="{10477B04-18C8-4F9B-B0CB-0BDB4EFC33F5}" destId="{FADD5FDE-4813-4E26-9236-F821FDF9AA64}" srcOrd="1" destOrd="0" presId="urn:microsoft.com/office/officeart/2005/8/layout/hierarchy2"/>
    <dgm:cxn modelId="{7AFA9D60-8FCF-4C3E-A19C-E996C4E8B8E9}" type="presOf" srcId="{7C8385F3-A1ED-4DA2-97E3-820D0C6237FD}" destId="{43C5F5BB-C491-411D-B8FC-328C0B13FD30}" srcOrd="0" destOrd="0" presId="urn:microsoft.com/office/officeart/2005/8/layout/hierarchy2"/>
    <dgm:cxn modelId="{BA502262-7F58-4BEC-8E00-61F847697450}" type="presOf" srcId="{422AFA81-345E-4A25-BC45-AEA5BF39EE01}" destId="{8E49E98F-113F-4C43-9022-78A16BD846D0}" srcOrd="0" destOrd="0" presId="urn:microsoft.com/office/officeart/2005/8/layout/hierarchy2"/>
    <dgm:cxn modelId="{D120B645-2C85-49BA-88FE-1A975232B242}" srcId="{1A683DAA-C106-4DF0-B6D0-9D1B5D8BA353}" destId="{0B963899-AFB2-42DA-A221-B2F2267E85F0}" srcOrd="1" destOrd="0" parTransId="{1084F433-13D3-4C75-BDAF-C07BD4AC9F37}" sibTransId="{183B79FB-82B8-410E-967C-72F7BB175DC1}"/>
    <dgm:cxn modelId="{4D9C406A-007F-41D2-8DB3-854AF789DFE3}" type="presOf" srcId="{A18CB146-3F2D-4DDD-AD86-5662182AFC9E}" destId="{84406101-968D-4B73-9AF0-83BF6014EA7F}" srcOrd="0" destOrd="0" presId="urn:microsoft.com/office/officeart/2005/8/layout/hierarchy2"/>
    <dgm:cxn modelId="{E7032A6C-0666-45D7-835B-A14F2F3C9359}" type="presOf" srcId="{1084F433-13D3-4C75-BDAF-C07BD4AC9F37}" destId="{DE5FF834-B102-4928-9803-A392864AB149}" srcOrd="0" destOrd="0" presId="urn:microsoft.com/office/officeart/2005/8/layout/hierarchy2"/>
    <dgm:cxn modelId="{A3D8844E-E28C-4F1C-9E5A-18AB70333CA0}" srcId="{51F86E9A-E441-4E66-B52E-A29B6E1CDD9C}" destId="{1708D14E-557C-4CFF-A00F-43C70CD6D1DB}" srcOrd="0" destOrd="0" parTransId="{9660AA39-099B-46DD-9160-543D3F29A1EB}" sibTransId="{D71815A0-0889-4CF6-9864-5A693E39B723}"/>
    <dgm:cxn modelId="{C55FC14F-70B3-4FB2-8DA2-66BE2D5779E9}" srcId="{422AFA81-345E-4A25-BC45-AEA5BF39EE01}" destId="{2E2F84C4-B59D-4BFC-A2C1-61CEB097210D}" srcOrd="0" destOrd="0" parTransId="{84A699AB-BDAF-4DE6-AA6A-B8AA72EA0744}" sibTransId="{E09DC93B-2DC1-4F01-9F85-2C79F421513D}"/>
    <dgm:cxn modelId="{E0936753-6F67-4475-AB8B-6EDF2F86F83E}" type="presOf" srcId="{C1410AB2-E59F-487D-A759-150B936BC8F4}" destId="{BD4A6FBC-9FE8-4225-8E66-3E1F729BFAD3}" srcOrd="0" destOrd="0" presId="urn:microsoft.com/office/officeart/2005/8/layout/hierarchy2"/>
    <dgm:cxn modelId="{B3A2D399-8143-4661-BC54-ACD0EE08CF9B}" srcId="{0B963899-AFB2-42DA-A221-B2F2267E85F0}" destId="{422AFA81-345E-4A25-BC45-AEA5BF39EE01}" srcOrd="1" destOrd="0" parTransId="{10477B04-18C8-4F9B-B0CB-0BDB4EFC33F5}" sibTransId="{31BA92E0-A4B1-471B-A524-2D7E1E637572}"/>
    <dgm:cxn modelId="{CF3AABA6-048E-49F8-8D39-03A518957C03}" type="presOf" srcId="{84A699AB-BDAF-4DE6-AA6A-B8AA72EA0744}" destId="{3AD05442-2D07-4A37-A261-B7EE069A3E00}" srcOrd="1" destOrd="0" presId="urn:microsoft.com/office/officeart/2005/8/layout/hierarchy2"/>
    <dgm:cxn modelId="{C48B21AE-51AA-48C8-870C-FF9E5A4C3671}" type="presOf" srcId="{10477B04-18C8-4F9B-B0CB-0BDB4EFC33F5}" destId="{BDE459AF-72B0-499E-BF45-9670C4DF6359}" srcOrd="0" destOrd="0" presId="urn:microsoft.com/office/officeart/2005/8/layout/hierarchy2"/>
    <dgm:cxn modelId="{34D370CA-5341-4E6B-8731-7EEF9F15BAA0}" srcId="{AE8368E4-D628-49A3-AB2D-FE46109B64C1}" destId="{FFA7D080-E94A-4202-98AC-F53B44EB3116}" srcOrd="0" destOrd="0" parTransId="{65B3D5D2-70A5-4665-BCF7-4BC886FB1A1B}" sibTransId="{BD83DF73-43B5-4E72-A5F4-A8BCBF7246C1}"/>
    <dgm:cxn modelId="{8C394FCB-5BF3-422F-ADFD-FDA47CE44183}" type="presOf" srcId="{AE8368E4-D628-49A3-AB2D-FE46109B64C1}" destId="{D4C50559-D0A1-40C8-88D1-20497E2E24A8}" srcOrd="0" destOrd="0" presId="urn:microsoft.com/office/officeart/2005/8/layout/hierarchy2"/>
    <dgm:cxn modelId="{2F924BD3-FF59-4410-9E27-10B271B1C564}" type="presOf" srcId="{FFA7D080-E94A-4202-98AC-F53B44EB3116}" destId="{8EFB9B19-EEDD-42BD-81A0-62044D515CC1}" srcOrd="0" destOrd="0" presId="urn:microsoft.com/office/officeart/2005/8/layout/hierarchy2"/>
    <dgm:cxn modelId="{47B58ED3-8894-495A-9990-C1F31CD8780D}" type="presOf" srcId="{85EC6CAD-D4A9-4F26-81C4-D112071EC580}" destId="{31EC4019-7B0B-439C-A47E-1D608E89ADB3}" srcOrd="1" destOrd="0" presId="urn:microsoft.com/office/officeart/2005/8/layout/hierarchy2"/>
    <dgm:cxn modelId="{368B22D4-52DD-4242-84E8-2A405DE75BD9}" type="presOf" srcId="{1708D14E-557C-4CFF-A00F-43C70CD6D1DB}" destId="{B814F90D-EF0C-497E-B8C8-09E997DF7780}" srcOrd="0" destOrd="0" presId="urn:microsoft.com/office/officeart/2005/8/layout/hierarchy2"/>
    <dgm:cxn modelId="{F44605D5-9B0E-4DF6-A6D4-5532096C9647}" srcId="{FFA7D080-E94A-4202-98AC-F53B44EB3116}" destId="{964E630D-25EB-4018-9266-305DD796247F}" srcOrd="0" destOrd="0" parTransId="{2DB3455F-9A10-42DA-BB13-3AA3A76CE1B1}" sibTransId="{9FAF9402-FDA6-41DF-81BC-BEE4CD084C7E}"/>
    <dgm:cxn modelId="{318616D8-E997-4A77-8AAD-6C47AC38FF65}" type="presOf" srcId="{964E630D-25EB-4018-9266-305DD796247F}" destId="{ECD87A1B-10C4-487B-86F4-973FA6CD8A0D}" srcOrd="0" destOrd="0" presId="urn:microsoft.com/office/officeart/2005/8/layout/hierarchy2"/>
    <dgm:cxn modelId="{91F959DC-99E6-4530-B399-039D94104E4B}" type="presOf" srcId="{65B3D5D2-70A5-4665-BCF7-4BC886FB1A1B}" destId="{84B5B717-A563-4508-8EC7-F5AE160FC835}" srcOrd="1" destOrd="0" presId="urn:microsoft.com/office/officeart/2005/8/layout/hierarchy2"/>
    <dgm:cxn modelId="{7724D9DC-B2D8-4F60-97B3-23ED3065C0F6}" type="presOf" srcId="{3A030789-9574-46B1-BADE-D9B4E826FDEA}" destId="{A20A022F-FD7E-461C-B262-3107F1B35709}" srcOrd="1" destOrd="0" presId="urn:microsoft.com/office/officeart/2005/8/layout/hierarchy2"/>
    <dgm:cxn modelId="{1236B4EF-AD90-4365-860F-EA7DC53B764D}" type="presOf" srcId="{0B963899-AFB2-42DA-A221-B2F2267E85F0}" destId="{F735631D-B2A9-4240-AB4E-20D28325D766}" srcOrd="0" destOrd="0" presId="urn:microsoft.com/office/officeart/2005/8/layout/hierarchy2"/>
    <dgm:cxn modelId="{98C0FEF3-C9A7-4667-ADAF-77019F70BF2B}" type="presOf" srcId="{C1410AB2-E59F-487D-A759-150B936BC8F4}" destId="{B9EC33DF-E675-41D2-A852-77694081A193}" srcOrd="1" destOrd="0" presId="urn:microsoft.com/office/officeart/2005/8/layout/hierarchy2"/>
    <dgm:cxn modelId="{58F91FF6-7A81-45E0-976A-EF57BDE7BDD4}" type="presOf" srcId="{51F86E9A-E441-4E66-B52E-A29B6E1CDD9C}" destId="{DA9BCF38-3516-4A44-B4F2-2817C38ED05E}" srcOrd="0" destOrd="0" presId="urn:microsoft.com/office/officeart/2005/8/layout/hierarchy2"/>
    <dgm:cxn modelId="{C6511DFB-2B0D-4532-8298-A4E1288D4708}" type="presOf" srcId="{85EC6CAD-D4A9-4F26-81C4-D112071EC580}" destId="{A39BEDC4-4371-4276-95EF-BA699C74C2B2}" srcOrd="0" destOrd="0" presId="urn:microsoft.com/office/officeart/2005/8/layout/hierarchy2"/>
    <dgm:cxn modelId="{71279BFE-0706-4B03-A7F5-B56614955C65}" type="presOf" srcId="{9660AA39-099B-46DD-9160-543D3F29A1EB}" destId="{32330836-6EF6-400A-835B-848AF6691277}" srcOrd="1" destOrd="0" presId="urn:microsoft.com/office/officeart/2005/8/layout/hierarchy2"/>
    <dgm:cxn modelId="{BD7727A9-4B40-477E-86B2-1CECB55D4708}" type="presParOf" srcId="{43C5F5BB-C491-411D-B8FC-328C0B13FD30}" destId="{9BED9935-6AEC-461F-9197-4913C5FC784C}" srcOrd="0" destOrd="0" presId="urn:microsoft.com/office/officeart/2005/8/layout/hierarchy2"/>
    <dgm:cxn modelId="{EC16E148-E026-4836-A0A6-D8144D37DA66}" type="presParOf" srcId="{9BED9935-6AEC-461F-9197-4913C5FC784C}" destId="{E2AB5AB2-89B0-45B4-8118-4527DF053197}" srcOrd="0" destOrd="0" presId="urn:microsoft.com/office/officeart/2005/8/layout/hierarchy2"/>
    <dgm:cxn modelId="{22F8AC23-5D72-4016-B551-67E7F76760DD}" type="presParOf" srcId="{9BED9935-6AEC-461F-9197-4913C5FC784C}" destId="{585B9C43-ADB3-47CB-8A37-E74E9F32D871}" srcOrd="1" destOrd="0" presId="urn:microsoft.com/office/officeart/2005/8/layout/hierarchy2"/>
    <dgm:cxn modelId="{812482C0-41BC-4F52-8FBF-4E5FD424E667}" type="presParOf" srcId="{585B9C43-ADB3-47CB-8A37-E74E9F32D871}" destId="{BD4A6FBC-9FE8-4225-8E66-3E1F729BFAD3}" srcOrd="0" destOrd="0" presId="urn:microsoft.com/office/officeart/2005/8/layout/hierarchy2"/>
    <dgm:cxn modelId="{6681F9A0-9699-48B8-A17E-65775653273D}" type="presParOf" srcId="{BD4A6FBC-9FE8-4225-8E66-3E1F729BFAD3}" destId="{B9EC33DF-E675-41D2-A852-77694081A193}" srcOrd="0" destOrd="0" presId="urn:microsoft.com/office/officeart/2005/8/layout/hierarchy2"/>
    <dgm:cxn modelId="{06E292F7-1294-482D-94B2-76AB68AFA8BF}" type="presParOf" srcId="{585B9C43-ADB3-47CB-8A37-E74E9F32D871}" destId="{C6CE1E26-3266-47B1-BEF0-BFD3FACE6D48}" srcOrd="1" destOrd="0" presId="urn:microsoft.com/office/officeart/2005/8/layout/hierarchy2"/>
    <dgm:cxn modelId="{1C896A95-4509-4FBE-BA46-46CFDC7952CD}" type="presParOf" srcId="{C6CE1E26-3266-47B1-BEF0-BFD3FACE6D48}" destId="{D4C50559-D0A1-40C8-88D1-20497E2E24A8}" srcOrd="0" destOrd="0" presId="urn:microsoft.com/office/officeart/2005/8/layout/hierarchy2"/>
    <dgm:cxn modelId="{C83C4755-23DD-48FD-B8F0-6A59B5F793A1}" type="presParOf" srcId="{C6CE1E26-3266-47B1-BEF0-BFD3FACE6D48}" destId="{A930EFB6-69D6-4985-9BD8-A3040527F0DD}" srcOrd="1" destOrd="0" presId="urn:microsoft.com/office/officeart/2005/8/layout/hierarchy2"/>
    <dgm:cxn modelId="{DCCB2322-E2A4-4DE2-9749-E62A1EF109CC}" type="presParOf" srcId="{A930EFB6-69D6-4985-9BD8-A3040527F0DD}" destId="{603D6667-6189-4791-AA81-E12062C48127}" srcOrd="0" destOrd="0" presId="urn:microsoft.com/office/officeart/2005/8/layout/hierarchy2"/>
    <dgm:cxn modelId="{2E8BC4B4-0CB8-4979-9ED1-858F84DFB28C}" type="presParOf" srcId="{603D6667-6189-4791-AA81-E12062C48127}" destId="{84B5B717-A563-4508-8EC7-F5AE160FC835}" srcOrd="0" destOrd="0" presId="urn:microsoft.com/office/officeart/2005/8/layout/hierarchy2"/>
    <dgm:cxn modelId="{BFAD1FBB-2536-4E56-A8AE-0BAFA35B0669}" type="presParOf" srcId="{A930EFB6-69D6-4985-9BD8-A3040527F0DD}" destId="{3E584AF3-DFF4-4DF1-A292-35B02737681C}" srcOrd="1" destOrd="0" presId="urn:microsoft.com/office/officeart/2005/8/layout/hierarchy2"/>
    <dgm:cxn modelId="{6725EC10-2323-410F-B4BB-893D63989569}" type="presParOf" srcId="{3E584AF3-DFF4-4DF1-A292-35B02737681C}" destId="{8EFB9B19-EEDD-42BD-81A0-62044D515CC1}" srcOrd="0" destOrd="0" presId="urn:microsoft.com/office/officeart/2005/8/layout/hierarchy2"/>
    <dgm:cxn modelId="{9E32C999-968A-4B3E-BDAE-DF3410DF426B}" type="presParOf" srcId="{3E584AF3-DFF4-4DF1-A292-35B02737681C}" destId="{8501905F-3A76-43C7-A44D-53526A779D5D}" srcOrd="1" destOrd="0" presId="urn:microsoft.com/office/officeart/2005/8/layout/hierarchy2"/>
    <dgm:cxn modelId="{A54AA879-599C-46F1-9567-CE4093DAC30A}" type="presParOf" srcId="{8501905F-3A76-43C7-A44D-53526A779D5D}" destId="{39C528C5-7B49-4EA0-B3C0-DFDFBFC82161}" srcOrd="0" destOrd="0" presId="urn:microsoft.com/office/officeart/2005/8/layout/hierarchy2"/>
    <dgm:cxn modelId="{41DE9410-694D-49D8-968C-E99A1150DE88}" type="presParOf" srcId="{39C528C5-7B49-4EA0-B3C0-DFDFBFC82161}" destId="{4298004B-1366-4ED9-9728-AF7A2B4CED02}" srcOrd="0" destOrd="0" presId="urn:microsoft.com/office/officeart/2005/8/layout/hierarchy2"/>
    <dgm:cxn modelId="{ABE2C193-5036-4C11-A1D4-5BBE091E1142}" type="presParOf" srcId="{8501905F-3A76-43C7-A44D-53526A779D5D}" destId="{F9651FD6-0102-40C4-8BD8-127F81542C21}" srcOrd="1" destOrd="0" presId="urn:microsoft.com/office/officeart/2005/8/layout/hierarchy2"/>
    <dgm:cxn modelId="{6BDA5BDC-C154-4A57-BA0B-594147590FB0}" type="presParOf" srcId="{F9651FD6-0102-40C4-8BD8-127F81542C21}" destId="{ECD87A1B-10C4-487B-86F4-973FA6CD8A0D}" srcOrd="0" destOrd="0" presId="urn:microsoft.com/office/officeart/2005/8/layout/hierarchy2"/>
    <dgm:cxn modelId="{02293B72-ABD8-4DB7-852E-0EA7F6F5DACF}" type="presParOf" srcId="{F9651FD6-0102-40C4-8BD8-127F81542C21}" destId="{48A0140F-BDC9-4D08-BD4A-90EBA22245B4}" srcOrd="1" destOrd="0" presId="urn:microsoft.com/office/officeart/2005/8/layout/hierarchy2"/>
    <dgm:cxn modelId="{18175FBD-1A09-40F1-943B-5510944522AE}" type="presParOf" srcId="{A930EFB6-69D6-4985-9BD8-A3040527F0DD}" destId="{55B6A20F-02C4-4935-9F3A-C10BC545B59B}" srcOrd="2" destOrd="0" presId="urn:microsoft.com/office/officeart/2005/8/layout/hierarchy2"/>
    <dgm:cxn modelId="{92605290-0DD9-4BF6-BAE0-CF7A99A8DBC0}" type="presParOf" srcId="{55B6A20F-02C4-4935-9F3A-C10BC545B59B}" destId="{2F60E0D2-0CB3-4B3E-AB61-0311DC95C0F6}" srcOrd="0" destOrd="0" presId="urn:microsoft.com/office/officeart/2005/8/layout/hierarchy2"/>
    <dgm:cxn modelId="{93EE55FC-4EE6-4F4C-B87D-09D61B303645}" type="presParOf" srcId="{A930EFB6-69D6-4985-9BD8-A3040527F0DD}" destId="{8AF3FD8F-D371-4E4E-9757-BA23CF60F437}" srcOrd="3" destOrd="0" presId="urn:microsoft.com/office/officeart/2005/8/layout/hierarchy2"/>
    <dgm:cxn modelId="{05A59834-3777-4784-B8A4-06B776E045E3}" type="presParOf" srcId="{8AF3FD8F-D371-4E4E-9757-BA23CF60F437}" destId="{84406101-968D-4B73-9AF0-83BF6014EA7F}" srcOrd="0" destOrd="0" presId="urn:microsoft.com/office/officeart/2005/8/layout/hierarchy2"/>
    <dgm:cxn modelId="{DF0FC14B-FE21-4201-B92C-2A73C766171E}" type="presParOf" srcId="{8AF3FD8F-D371-4E4E-9757-BA23CF60F437}" destId="{53482D98-5586-46AC-BF6C-94C587EB65A1}" srcOrd="1" destOrd="0" presId="urn:microsoft.com/office/officeart/2005/8/layout/hierarchy2"/>
    <dgm:cxn modelId="{C849C499-18DC-46F2-A506-5949101FB2A1}" type="presParOf" srcId="{53482D98-5586-46AC-BF6C-94C587EB65A1}" destId="{A39BEDC4-4371-4276-95EF-BA699C74C2B2}" srcOrd="0" destOrd="0" presId="urn:microsoft.com/office/officeart/2005/8/layout/hierarchy2"/>
    <dgm:cxn modelId="{F7DC49A1-3E4C-4A24-95DE-AC38C8BE8B2C}" type="presParOf" srcId="{A39BEDC4-4371-4276-95EF-BA699C74C2B2}" destId="{31EC4019-7B0B-439C-A47E-1D608E89ADB3}" srcOrd="0" destOrd="0" presId="urn:microsoft.com/office/officeart/2005/8/layout/hierarchy2"/>
    <dgm:cxn modelId="{44A23D86-D815-4BA8-B31F-F05DC28C95AB}" type="presParOf" srcId="{53482D98-5586-46AC-BF6C-94C587EB65A1}" destId="{651A2094-E516-482B-9B75-3F3B1180A84D}" srcOrd="1" destOrd="0" presId="urn:microsoft.com/office/officeart/2005/8/layout/hierarchy2"/>
    <dgm:cxn modelId="{2426D6B1-9CBA-4138-9D6F-F7F9A63E206B}" type="presParOf" srcId="{651A2094-E516-482B-9B75-3F3B1180A84D}" destId="{35480343-9194-49BD-A9E0-C7B79F4B4D48}" srcOrd="0" destOrd="0" presId="urn:microsoft.com/office/officeart/2005/8/layout/hierarchy2"/>
    <dgm:cxn modelId="{1645F598-85ED-4D60-BE63-1087F4100AD1}" type="presParOf" srcId="{651A2094-E516-482B-9B75-3F3B1180A84D}" destId="{A595A53A-7CD9-4F8F-A55E-BA38FEA17785}" srcOrd="1" destOrd="0" presId="urn:microsoft.com/office/officeart/2005/8/layout/hierarchy2"/>
    <dgm:cxn modelId="{762CD4A1-274C-4903-BC0C-4834E6953472}" type="presParOf" srcId="{585B9C43-ADB3-47CB-8A37-E74E9F32D871}" destId="{DE5FF834-B102-4928-9803-A392864AB149}" srcOrd="2" destOrd="0" presId="urn:microsoft.com/office/officeart/2005/8/layout/hierarchy2"/>
    <dgm:cxn modelId="{7875E3EA-7F5F-47D2-9CBF-F71316C999F6}" type="presParOf" srcId="{DE5FF834-B102-4928-9803-A392864AB149}" destId="{53FC7B3D-74F6-474B-840F-DB2C6BD84E73}" srcOrd="0" destOrd="0" presId="urn:microsoft.com/office/officeart/2005/8/layout/hierarchy2"/>
    <dgm:cxn modelId="{637B1368-F62B-4AD3-BD1D-364E77BB0F4A}" type="presParOf" srcId="{585B9C43-ADB3-47CB-8A37-E74E9F32D871}" destId="{C2DFF34C-9C03-4F13-AB90-340B5C64ADC6}" srcOrd="3" destOrd="0" presId="urn:microsoft.com/office/officeart/2005/8/layout/hierarchy2"/>
    <dgm:cxn modelId="{B3F7C598-FD79-4443-8AC2-22CF70F424F2}" type="presParOf" srcId="{C2DFF34C-9C03-4F13-AB90-340B5C64ADC6}" destId="{F735631D-B2A9-4240-AB4E-20D28325D766}" srcOrd="0" destOrd="0" presId="urn:microsoft.com/office/officeart/2005/8/layout/hierarchy2"/>
    <dgm:cxn modelId="{A10B7308-3A99-4ADF-864C-FA2AF70E6E8D}" type="presParOf" srcId="{C2DFF34C-9C03-4F13-AB90-340B5C64ADC6}" destId="{9107A660-C251-4BFA-A8E8-867ACC273153}" srcOrd="1" destOrd="0" presId="urn:microsoft.com/office/officeart/2005/8/layout/hierarchy2"/>
    <dgm:cxn modelId="{2BB35D44-2922-4FA8-977D-160C5D2AA5A2}" type="presParOf" srcId="{9107A660-C251-4BFA-A8E8-867ACC273153}" destId="{7A795111-5E95-4856-AFAA-C78E6FAAD606}" srcOrd="0" destOrd="0" presId="urn:microsoft.com/office/officeart/2005/8/layout/hierarchy2"/>
    <dgm:cxn modelId="{E117448C-DE7F-4948-AA98-3411AE99B36F}" type="presParOf" srcId="{7A795111-5E95-4856-AFAA-C78E6FAAD606}" destId="{A20A022F-FD7E-461C-B262-3107F1B35709}" srcOrd="0" destOrd="0" presId="urn:microsoft.com/office/officeart/2005/8/layout/hierarchy2"/>
    <dgm:cxn modelId="{55040247-28CF-49FA-92EC-89F9DB43E3A4}" type="presParOf" srcId="{9107A660-C251-4BFA-A8E8-867ACC273153}" destId="{2FEB4A43-7832-4A95-8739-BD2A18E92FEB}" srcOrd="1" destOrd="0" presId="urn:microsoft.com/office/officeart/2005/8/layout/hierarchy2"/>
    <dgm:cxn modelId="{D4E183CB-1609-4520-AAD4-5144F9E8D8CD}" type="presParOf" srcId="{2FEB4A43-7832-4A95-8739-BD2A18E92FEB}" destId="{DA9BCF38-3516-4A44-B4F2-2817C38ED05E}" srcOrd="0" destOrd="0" presId="urn:microsoft.com/office/officeart/2005/8/layout/hierarchy2"/>
    <dgm:cxn modelId="{2E5A2B12-359A-4038-8BB5-4B1DEBDB784B}" type="presParOf" srcId="{2FEB4A43-7832-4A95-8739-BD2A18E92FEB}" destId="{776CB428-B543-4135-A3A4-6C733300C6BE}" srcOrd="1" destOrd="0" presId="urn:microsoft.com/office/officeart/2005/8/layout/hierarchy2"/>
    <dgm:cxn modelId="{40B8FA3B-896F-4C20-A942-664BDDDA531F}" type="presParOf" srcId="{776CB428-B543-4135-A3A4-6C733300C6BE}" destId="{13DE1B54-6E86-4848-A233-FD9C3DC48A86}" srcOrd="0" destOrd="0" presId="urn:microsoft.com/office/officeart/2005/8/layout/hierarchy2"/>
    <dgm:cxn modelId="{663F0298-1E76-4538-9666-4172E5B2AB48}" type="presParOf" srcId="{13DE1B54-6E86-4848-A233-FD9C3DC48A86}" destId="{32330836-6EF6-400A-835B-848AF6691277}" srcOrd="0" destOrd="0" presId="urn:microsoft.com/office/officeart/2005/8/layout/hierarchy2"/>
    <dgm:cxn modelId="{CC10F61F-4F6C-4F5A-8D4B-2BC8F567ADF2}" type="presParOf" srcId="{776CB428-B543-4135-A3A4-6C733300C6BE}" destId="{5CE0CD53-129C-4240-93AE-E00CCABB1E47}" srcOrd="1" destOrd="0" presId="urn:microsoft.com/office/officeart/2005/8/layout/hierarchy2"/>
    <dgm:cxn modelId="{5A8FA6B0-E6B1-405E-BFD3-BDE904444821}" type="presParOf" srcId="{5CE0CD53-129C-4240-93AE-E00CCABB1E47}" destId="{B814F90D-EF0C-497E-B8C8-09E997DF7780}" srcOrd="0" destOrd="0" presId="urn:microsoft.com/office/officeart/2005/8/layout/hierarchy2"/>
    <dgm:cxn modelId="{1C9E6EFC-B378-4698-97F9-11786502D8C9}" type="presParOf" srcId="{5CE0CD53-129C-4240-93AE-E00CCABB1E47}" destId="{525E8489-86D4-498B-B1C7-B61AFF41A3F5}" srcOrd="1" destOrd="0" presId="urn:microsoft.com/office/officeart/2005/8/layout/hierarchy2"/>
    <dgm:cxn modelId="{3273B880-490A-4B28-A7AF-C03A67B64A7B}" type="presParOf" srcId="{9107A660-C251-4BFA-A8E8-867ACC273153}" destId="{BDE459AF-72B0-499E-BF45-9670C4DF6359}" srcOrd="2" destOrd="0" presId="urn:microsoft.com/office/officeart/2005/8/layout/hierarchy2"/>
    <dgm:cxn modelId="{B3E9008C-FBE7-4AAD-9C7C-8D59F20AE758}" type="presParOf" srcId="{BDE459AF-72B0-499E-BF45-9670C4DF6359}" destId="{FADD5FDE-4813-4E26-9236-F821FDF9AA64}" srcOrd="0" destOrd="0" presId="urn:microsoft.com/office/officeart/2005/8/layout/hierarchy2"/>
    <dgm:cxn modelId="{77E96683-824F-4641-9446-E84AD2A06A4C}" type="presParOf" srcId="{9107A660-C251-4BFA-A8E8-867ACC273153}" destId="{799722EB-335C-48CA-A0B0-E37CD229A718}" srcOrd="3" destOrd="0" presId="urn:microsoft.com/office/officeart/2005/8/layout/hierarchy2"/>
    <dgm:cxn modelId="{88301C2D-4391-46DB-9A59-8022114843F2}" type="presParOf" srcId="{799722EB-335C-48CA-A0B0-E37CD229A718}" destId="{8E49E98F-113F-4C43-9022-78A16BD846D0}" srcOrd="0" destOrd="0" presId="urn:microsoft.com/office/officeart/2005/8/layout/hierarchy2"/>
    <dgm:cxn modelId="{64A36B4F-F30F-41AA-B998-A8D7C597ACD7}" type="presParOf" srcId="{799722EB-335C-48CA-A0B0-E37CD229A718}" destId="{D4FEE031-E602-44F1-93F9-EECC5A9C11F8}" srcOrd="1" destOrd="0" presId="urn:microsoft.com/office/officeart/2005/8/layout/hierarchy2"/>
    <dgm:cxn modelId="{E959E9A4-32FB-47E9-84FE-61F44A383740}" type="presParOf" srcId="{D4FEE031-E602-44F1-93F9-EECC5A9C11F8}" destId="{4963EFD5-487F-430F-ACDE-C04F6594BE6A}" srcOrd="0" destOrd="0" presId="urn:microsoft.com/office/officeart/2005/8/layout/hierarchy2"/>
    <dgm:cxn modelId="{0B33ED38-749D-4A52-8AE2-F658BAA0999F}" type="presParOf" srcId="{4963EFD5-487F-430F-ACDE-C04F6594BE6A}" destId="{3AD05442-2D07-4A37-A261-B7EE069A3E00}" srcOrd="0" destOrd="0" presId="urn:microsoft.com/office/officeart/2005/8/layout/hierarchy2"/>
    <dgm:cxn modelId="{47B909FD-BB10-4838-8D49-F12BB8544AAB}" type="presParOf" srcId="{D4FEE031-E602-44F1-93F9-EECC5A9C11F8}" destId="{92CD7C40-33CB-4B6F-BD9A-AD55A0DB35B9}" srcOrd="1" destOrd="0" presId="urn:microsoft.com/office/officeart/2005/8/layout/hierarchy2"/>
    <dgm:cxn modelId="{C63350B5-3E58-4EE4-8C51-451610189838}" type="presParOf" srcId="{92CD7C40-33CB-4B6F-BD9A-AD55A0DB35B9}" destId="{3C380E61-419A-4332-9B14-4D5DC0D1038A}" srcOrd="0" destOrd="0" presId="urn:microsoft.com/office/officeart/2005/8/layout/hierarchy2"/>
    <dgm:cxn modelId="{0AC063DA-1E59-4840-8656-6E2CFC1E199A}" type="presParOf" srcId="{92CD7C40-33CB-4B6F-BD9A-AD55A0DB35B9}" destId="{4A04EB64-FAB2-4177-ADCF-299B73C08A9A}" srcOrd="1" destOrd="0" presId="urn:microsoft.com/office/officeart/2005/8/layout/hierarchy2"/>
  </dgm:cxnLst>
  <dgm:bg>
    <a:solidFill>
      <a:schemeClr val="bg1">
        <a:lumMod val="95000"/>
      </a:schemeClr>
    </a:solidFill>
  </dgm:bg>
  <dgm:whole>
    <a:ln>
      <a:solidFill>
        <a:schemeClr val="tx1"/>
      </a:solidFill>
    </a:ln>
  </dgm:whole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AB5AB2-89B0-45B4-8118-4527DF053197}">
      <dsp:nvSpPr>
        <dsp:cNvPr id="0" name=""/>
        <dsp:cNvSpPr/>
      </dsp:nvSpPr>
      <dsp:spPr>
        <a:xfrm>
          <a:off x="209149" y="586201"/>
          <a:ext cx="1567179" cy="684972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b="1" kern="1200">
              <a:solidFill>
                <a:schemeClr val="tx1"/>
              </a:solidFill>
              <a:latin typeface="Goudy Old Style" panose="02020502050305020303" pitchFamily="18" charset="0"/>
            </a:rPr>
            <a:t>Factors of the Denominator</a:t>
          </a:r>
        </a:p>
      </dsp:txBody>
      <dsp:txXfrm>
        <a:off x="229211" y="606263"/>
        <a:ext cx="1527055" cy="644848"/>
      </dsp:txXfrm>
    </dsp:sp>
    <dsp:sp modelId="{BD4A6FBC-9FE8-4225-8E66-3E1F729BFAD3}">
      <dsp:nvSpPr>
        <dsp:cNvPr id="0" name=""/>
        <dsp:cNvSpPr/>
      </dsp:nvSpPr>
      <dsp:spPr>
        <a:xfrm rot="18289469">
          <a:off x="1651109" y="668845"/>
          <a:ext cx="583859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583859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1928442" y="674444"/>
        <a:ext cx="29192" cy="29192"/>
      </dsp:txXfrm>
    </dsp:sp>
    <dsp:sp modelId="{D4C50559-D0A1-40C8-88D1-20497E2E24A8}">
      <dsp:nvSpPr>
        <dsp:cNvPr id="0" name=""/>
        <dsp:cNvSpPr/>
      </dsp:nvSpPr>
      <dsp:spPr>
        <a:xfrm>
          <a:off x="2109749" y="241006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Linear factors </a:t>
          </a:r>
        </a:p>
      </dsp:txBody>
      <dsp:txXfrm>
        <a:off x="2121956" y="253213"/>
        <a:ext cx="809138" cy="392362"/>
      </dsp:txXfrm>
    </dsp:sp>
    <dsp:sp modelId="{603D6667-6189-4791-AA81-E12062C48127}">
      <dsp:nvSpPr>
        <dsp:cNvPr id="0" name=""/>
        <dsp:cNvSpPr/>
      </dsp:nvSpPr>
      <dsp:spPr>
        <a:xfrm rot="19457599">
          <a:off x="2904708" y="309376"/>
          <a:ext cx="410609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410609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3099748" y="319306"/>
        <a:ext cx="20530" cy="20530"/>
      </dsp:txXfrm>
    </dsp:sp>
    <dsp:sp modelId="{8EFB9B19-EEDD-42BD-81A0-62044D515CC1}">
      <dsp:nvSpPr>
        <dsp:cNvPr id="0" name=""/>
        <dsp:cNvSpPr/>
      </dsp:nvSpPr>
      <dsp:spPr>
        <a:xfrm>
          <a:off x="3276723" y="1359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Non-repeated</a:t>
          </a:r>
        </a:p>
      </dsp:txBody>
      <dsp:txXfrm>
        <a:off x="3288930" y="13566"/>
        <a:ext cx="809138" cy="392362"/>
      </dsp:txXfrm>
    </dsp:sp>
    <dsp:sp modelId="{39C528C5-7B49-4EA0-B3C0-DFDFBFC82161}">
      <dsp:nvSpPr>
        <dsp:cNvPr id="0" name=""/>
        <dsp:cNvSpPr/>
      </dsp:nvSpPr>
      <dsp:spPr>
        <a:xfrm>
          <a:off x="4110276" y="189553"/>
          <a:ext cx="333421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333421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4268651" y="201412"/>
        <a:ext cx="16671" cy="16671"/>
      </dsp:txXfrm>
    </dsp:sp>
    <dsp:sp modelId="{ECD87A1B-10C4-487B-86F4-973FA6CD8A0D}">
      <dsp:nvSpPr>
        <dsp:cNvPr id="0" name=""/>
        <dsp:cNvSpPr/>
      </dsp:nvSpPr>
      <dsp:spPr>
        <a:xfrm>
          <a:off x="4443697" y="1359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CASE I</a:t>
          </a:r>
        </a:p>
      </dsp:txBody>
      <dsp:txXfrm>
        <a:off x="4455904" y="13566"/>
        <a:ext cx="809138" cy="392362"/>
      </dsp:txXfrm>
    </dsp:sp>
    <dsp:sp modelId="{55B6A20F-02C4-4935-9F3A-C10BC545B59B}">
      <dsp:nvSpPr>
        <dsp:cNvPr id="0" name=""/>
        <dsp:cNvSpPr/>
      </dsp:nvSpPr>
      <dsp:spPr>
        <a:xfrm rot="2142401">
          <a:off x="2904708" y="549022"/>
          <a:ext cx="410609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410609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3099748" y="558952"/>
        <a:ext cx="20530" cy="20530"/>
      </dsp:txXfrm>
    </dsp:sp>
    <dsp:sp modelId="{84406101-968D-4B73-9AF0-83BF6014EA7F}">
      <dsp:nvSpPr>
        <dsp:cNvPr id="0" name=""/>
        <dsp:cNvSpPr/>
      </dsp:nvSpPr>
      <dsp:spPr>
        <a:xfrm>
          <a:off x="3276723" y="480652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Repeated</a:t>
          </a:r>
        </a:p>
      </dsp:txBody>
      <dsp:txXfrm>
        <a:off x="3288930" y="492859"/>
        <a:ext cx="809138" cy="392362"/>
      </dsp:txXfrm>
    </dsp:sp>
    <dsp:sp modelId="{A39BEDC4-4371-4276-95EF-BA699C74C2B2}">
      <dsp:nvSpPr>
        <dsp:cNvPr id="0" name=""/>
        <dsp:cNvSpPr/>
      </dsp:nvSpPr>
      <dsp:spPr>
        <a:xfrm>
          <a:off x="4110276" y="668845"/>
          <a:ext cx="333421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333421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4268651" y="680705"/>
        <a:ext cx="16671" cy="16671"/>
      </dsp:txXfrm>
    </dsp:sp>
    <dsp:sp modelId="{35480343-9194-49BD-A9E0-C7B79F4B4D48}">
      <dsp:nvSpPr>
        <dsp:cNvPr id="0" name=""/>
        <dsp:cNvSpPr/>
      </dsp:nvSpPr>
      <dsp:spPr>
        <a:xfrm>
          <a:off x="4443697" y="480652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CASE II</a:t>
          </a:r>
        </a:p>
      </dsp:txBody>
      <dsp:txXfrm>
        <a:off x="4455904" y="492859"/>
        <a:ext cx="809138" cy="392362"/>
      </dsp:txXfrm>
    </dsp:sp>
    <dsp:sp modelId="{DE5FF834-B102-4928-9803-A392864AB149}">
      <dsp:nvSpPr>
        <dsp:cNvPr id="0" name=""/>
        <dsp:cNvSpPr/>
      </dsp:nvSpPr>
      <dsp:spPr>
        <a:xfrm rot="3310531">
          <a:off x="1651109" y="1148138"/>
          <a:ext cx="583859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583859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1928442" y="1153737"/>
        <a:ext cx="29192" cy="29192"/>
      </dsp:txXfrm>
    </dsp:sp>
    <dsp:sp modelId="{F735631D-B2A9-4240-AB4E-20D28325D766}">
      <dsp:nvSpPr>
        <dsp:cNvPr id="0" name=""/>
        <dsp:cNvSpPr/>
      </dsp:nvSpPr>
      <dsp:spPr>
        <a:xfrm>
          <a:off x="2109749" y="1199592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Quadratic factors </a:t>
          </a:r>
        </a:p>
      </dsp:txBody>
      <dsp:txXfrm>
        <a:off x="2121956" y="1211799"/>
        <a:ext cx="809138" cy="392362"/>
      </dsp:txXfrm>
    </dsp:sp>
    <dsp:sp modelId="{7A795111-5E95-4856-AFAA-C78E6FAAD606}">
      <dsp:nvSpPr>
        <dsp:cNvPr id="0" name=""/>
        <dsp:cNvSpPr/>
      </dsp:nvSpPr>
      <dsp:spPr>
        <a:xfrm rot="19457599">
          <a:off x="2904708" y="1267962"/>
          <a:ext cx="410609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410609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3099748" y="1277891"/>
        <a:ext cx="20530" cy="20530"/>
      </dsp:txXfrm>
    </dsp:sp>
    <dsp:sp modelId="{DA9BCF38-3516-4A44-B4F2-2817C38ED05E}">
      <dsp:nvSpPr>
        <dsp:cNvPr id="0" name=""/>
        <dsp:cNvSpPr/>
      </dsp:nvSpPr>
      <dsp:spPr>
        <a:xfrm>
          <a:off x="3276723" y="959945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Non-repeated</a:t>
          </a:r>
        </a:p>
      </dsp:txBody>
      <dsp:txXfrm>
        <a:off x="3288930" y="972152"/>
        <a:ext cx="809138" cy="392362"/>
      </dsp:txXfrm>
    </dsp:sp>
    <dsp:sp modelId="{13DE1B54-6E86-4848-A233-FD9C3DC48A86}">
      <dsp:nvSpPr>
        <dsp:cNvPr id="0" name=""/>
        <dsp:cNvSpPr/>
      </dsp:nvSpPr>
      <dsp:spPr>
        <a:xfrm>
          <a:off x="4110276" y="1148138"/>
          <a:ext cx="333421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333421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4268651" y="1159998"/>
        <a:ext cx="16671" cy="16671"/>
      </dsp:txXfrm>
    </dsp:sp>
    <dsp:sp modelId="{B814F90D-EF0C-497E-B8C8-09E997DF7780}">
      <dsp:nvSpPr>
        <dsp:cNvPr id="0" name=""/>
        <dsp:cNvSpPr/>
      </dsp:nvSpPr>
      <dsp:spPr>
        <a:xfrm>
          <a:off x="4443697" y="959945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CASE III</a:t>
          </a:r>
        </a:p>
      </dsp:txBody>
      <dsp:txXfrm>
        <a:off x="4455904" y="972152"/>
        <a:ext cx="809138" cy="392362"/>
      </dsp:txXfrm>
    </dsp:sp>
    <dsp:sp modelId="{BDE459AF-72B0-499E-BF45-9670C4DF6359}">
      <dsp:nvSpPr>
        <dsp:cNvPr id="0" name=""/>
        <dsp:cNvSpPr/>
      </dsp:nvSpPr>
      <dsp:spPr>
        <a:xfrm rot="2142401">
          <a:off x="2904708" y="1507608"/>
          <a:ext cx="410609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410609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3099748" y="1517538"/>
        <a:ext cx="20530" cy="20530"/>
      </dsp:txXfrm>
    </dsp:sp>
    <dsp:sp modelId="{8E49E98F-113F-4C43-9022-78A16BD846D0}">
      <dsp:nvSpPr>
        <dsp:cNvPr id="0" name=""/>
        <dsp:cNvSpPr/>
      </dsp:nvSpPr>
      <dsp:spPr>
        <a:xfrm>
          <a:off x="3276723" y="1439238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>
              <a:solidFill>
                <a:schemeClr val="tx1"/>
              </a:solidFill>
              <a:latin typeface="Goudy Old Style" panose="02020502050305020303" pitchFamily="18" charset="0"/>
            </a:rPr>
            <a:t>Repeated</a:t>
          </a:r>
        </a:p>
      </dsp:txBody>
      <dsp:txXfrm>
        <a:off x="3288930" y="1451445"/>
        <a:ext cx="809138" cy="392362"/>
      </dsp:txXfrm>
    </dsp:sp>
    <dsp:sp modelId="{4963EFD5-487F-430F-ACDE-C04F6594BE6A}">
      <dsp:nvSpPr>
        <dsp:cNvPr id="0" name=""/>
        <dsp:cNvSpPr/>
      </dsp:nvSpPr>
      <dsp:spPr>
        <a:xfrm>
          <a:off x="4110276" y="1627431"/>
          <a:ext cx="333421" cy="40390"/>
        </a:xfrm>
        <a:custGeom>
          <a:avLst/>
          <a:gdLst/>
          <a:ahLst/>
          <a:cxnLst/>
          <a:rect l="0" t="0" r="0" b="0"/>
          <a:pathLst>
            <a:path>
              <a:moveTo>
                <a:pt x="0" y="20195"/>
              </a:moveTo>
              <a:lnTo>
                <a:pt x="333421" y="2019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>
            <a:solidFill>
              <a:schemeClr val="tx1"/>
            </a:solidFill>
          </a:endParaRPr>
        </a:p>
      </dsp:txBody>
      <dsp:txXfrm>
        <a:off x="4268651" y="1639291"/>
        <a:ext cx="16671" cy="16671"/>
      </dsp:txXfrm>
    </dsp:sp>
    <dsp:sp modelId="{3C380E61-419A-4332-9B14-4D5DC0D1038A}">
      <dsp:nvSpPr>
        <dsp:cNvPr id="0" name=""/>
        <dsp:cNvSpPr/>
      </dsp:nvSpPr>
      <dsp:spPr>
        <a:xfrm>
          <a:off x="4443697" y="1439238"/>
          <a:ext cx="833552" cy="416776"/>
        </a:xfrm>
        <a:prstGeom prst="roundRect">
          <a:avLst>
            <a:gd name="adj" fmla="val 10000"/>
          </a:avLst>
        </a:prstGeom>
        <a:solidFill>
          <a:schemeClr val="bg1">
            <a:lumMod val="95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b="0" kern="1200">
              <a:solidFill>
                <a:schemeClr val="tx1"/>
              </a:solidFill>
              <a:latin typeface="Goudy Old Style" panose="02020502050305020303" pitchFamily="18" charset="0"/>
            </a:rPr>
            <a:t>CASE IV</a:t>
          </a:r>
        </a:p>
      </dsp:txBody>
      <dsp:txXfrm>
        <a:off x="4455904" y="1451445"/>
        <a:ext cx="809138" cy="3923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0726E-9DFA-400D-A8A2-6A999B258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10</Pages>
  <Words>1890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N. Kahenya</cp:lastModifiedBy>
  <cp:revision>24</cp:revision>
  <dcterms:created xsi:type="dcterms:W3CDTF">2022-04-05T09:02:00Z</dcterms:created>
  <dcterms:modified xsi:type="dcterms:W3CDTF">2022-04-15T18:15:00Z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b14217d5-5dac-31df-ac78-4330a3b67c9c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