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“MUSIC THEORY”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LECTURE 12. COMPOSITE INTERVAL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НИЙЛМЭЛ ИНТЕРВАЛ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Нийлмэл интервал /Composite interval/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Интервалын энгармонизмын адилтгалын ойлголт /The concept of analogy interval’s enharmonicism/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НИЙЛМЭЛ ИНТЕРВАЛ /Composite interval/</w:t>
      </w:r>
    </w:p>
    <w:p w:rsidR="00000000" w:rsidDel="00000000" w:rsidP="00000000" w:rsidRDefault="00000000" w:rsidRPr="00000000" w14:paraId="00000008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Нийлмэл интервал-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хөгжимд энгийн ялгацуудаас гадна октаваас өргөн ялгац түгээмэл хэрэглээтэй. Октаваас өргөн ялгацуудыг хөгжмийн ухаанд нийлмэл ялгац гэж нэрлэх ба октав дээр бусад 7 ялгацыг бүх хувилбараар нь (их, бага, ихэссэн-багассан, цэвэр) нэмж байгуулна. Нийлмэл ялгац бүрийг мөн л латинаар нэрлэх ба нэр нь тэдгээрийг байгуулах аргаар тайлагдана. Өөрөөр хэлбэл өргөөшөө хэдэн өргийн багтаамжтай байгаагаар тодорхойлогдох бөлгөө: </w:t>
      </w:r>
    </w:p>
    <w:p w:rsidR="00000000" w:rsidDel="00000000" w:rsidP="00000000" w:rsidRDefault="00000000" w:rsidRPr="00000000" w14:paraId="00000009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81"/>
        <w:gridCol w:w="2844"/>
        <w:gridCol w:w="2236"/>
        <w:gridCol w:w="1905"/>
        <w:gridCol w:w="1922"/>
        <w:tblGridChange w:id="0">
          <w:tblGrid>
            <w:gridCol w:w="681"/>
            <w:gridCol w:w="2844"/>
            <w:gridCol w:w="2236"/>
            <w:gridCol w:w="1905"/>
            <w:gridCol w:w="1922"/>
          </w:tblGrid>
        </w:tblGridChange>
      </w:tblGrid>
      <w:tr>
        <w:trPr>
          <w:cantSplit w:val="0"/>
          <w:trHeight w:val="49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B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Нона (секунд+ц.8)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6.5т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б.9</w:t>
            </w:r>
          </w:p>
        </w:tc>
      </w:tr>
      <w:tr>
        <w:trPr>
          <w:cantSplit w:val="0"/>
          <w:trHeight w:val="59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7т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и.9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Децим  (терц+ц.8)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7.5т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б.10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8т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и.10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Ундецим  (кварт+ц.8)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Цэвэр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8.5т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ц.11</w:t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Ихэссэн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9т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ихэс.11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Дуодецим  (квинт+ц.8)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Багассан 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9т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багас.12</w:t>
            </w:r>
          </w:p>
        </w:tc>
      </w:tr>
      <w:tr>
        <w:trPr>
          <w:cantSplit w:val="0"/>
          <w:trHeight w:val="57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цэвэр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9.5т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ц.12</w:t>
            </w:r>
          </w:p>
        </w:tc>
      </w:tr>
      <w:tr>
        <w:trPr>
          <w:cantSplit w:val="0"/>
          <w:trHeight w:val="52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2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Терцдецима (секст+ц.8)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</w:t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10т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б.13</w:t>
            </w:r>
          </w:p>
        </w:tc>
      </w:tr>
      <w:tr>
        <w:trPr>
          <w:cantSplit w:val="0"/>
          <w:trHeight w:val="55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10.5т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и.13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Квартдецим  (септим+ц.8)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11т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б.14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их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11.5т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и.14</w:t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Квинтдецим  (октав+ц.8)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Цэвэр 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12т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ц.15</w:t>
            </w:r>
          </w:p>
        </w:tc>
      </w:tr>
      <w:tr>
        <w:trPr>
          <w:cantSplit w:val="0"/>
          <w:trHeight w:val="59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Нийлмэл ялгацуудыг ноотоор үзүүлбэл:</w:t>
      </w:r>
    </w:p>
    <w:p w:rsidR="00000000" w:rsidDel="00000000" w:rsidP="00000000" w:rsidRDefault="00000000" w:rsidRPr="00000000" w14:paraId="0000005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5181600" cy="2162175"/>
            <wp:effectExtent b="0" l="0" r="0" t="0"/>
            <wp:docPr id="1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162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1. Нийлмэл ялгацууд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Нийлмэл ялгацуудыг хөнтрөхдөө ялгацын эгшгүүдийг дараах аргаар нүүлгэнэ: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Нийлмэл ялгацын аль нэг эгшгийг хоёр октаваар үсэргэн нүүлгэх (доод эгшгийг дээш нь, дээд эгшгийг доош нь);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Нийлмэл ялгацын хоёр эгшгийг өөд өөдөөс нь октаваар нүүлгэх (хоолойн зөрлөг үүснэ):</w:t>
      </w:r>
    </w:p>
    <w:p w:rsidR="00000000" w:rsidDel="00000000" w:rsidP="00000000" w:rsidRDefault="00000000" w:rsidRPr="00000000" w14:paraId="0000005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5467350" cy="1371600"/>
            <wp:effectExtent b="0" l="0" r="0" t="0"/>
            <wp:docPr id="1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37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2. Нийлмэл ялгацын хөнтрөлүүд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Нийлмэл ялгацын хоёр эгшгийн хоорондох зай квинтдецимаас ч (хос октав) давах тохиолдол байж болох тул ингэхэд ялгацын нэр хэвээр үлдэж гагцхүү хоёр октав давсан (эсвэл гурван октав) гэсэн тодотголтой болно:</w:t>
      </w:r>
    </w:p>
    <w:p w:rsidR="00000000" w:rsidDel="00000000" w:rsidP="00000000" w:rsidRDefault="00000000" w:rsidRPr="00000000" w14:paraId="0000005C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495925" cy="1000125"/>
            <wp:effectExtent b="0" l="0" r="0" t="0"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3. Хоёр октав давсан ялгац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октав давсан терц </w:t>
        <w:tab/>
        <w:tab/>
        <w:t xml:space="preserve">(15+3=18)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октав давсан кварт </w:t>
        <w:tab/>
        <w:t xml:space="preserve">(15+4=18)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октав давсан секст </w:t>
        <w:tab/>
        <w:tab/>
        <w:t xml:space="preserve">(15+6=18)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октав давсан септим</w:t>
        <w:tab/>
        <w:t xml:space="preserve">(15+7=18) </w:t>
      </w:r>
    </w:p>
    <w:p w:rsidR="00000000" w:rsidDel="00000000" w:rsidP="00000000" w:rsidRDefault="00000000" w:rsidRPr="00000000" w14:paraId="0000006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Нийлмэл ялгац нийлмэл ялгацдаа хөнтрөх нь бий. Энэ тохиолдолд хоёр эгшиг бие биеийн эсрэг чигт тус бүр хоёр октаваар нүүнэ:</w:t>
      </w:r>
    </w:p>
    <w:p w:rsidR="00000000" w:rsidDel="00000000" w:rsidP="00000000" w:rsidRDefault="00000000" w:rsidRPr="00000000" w14:paraId="0000006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5943600" cy="1343025"/>
            <wp:effectExtent b="0" l="0" r="0" t="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3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4. Нийлмэл ялгацуудын хөнтрөлүүд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Аливаа аялгууны бүтцэд энгийн ялгацууд давамгайлах үүрэгтэй ч нийлмэл ялгац орсон аялгуу бишгүйдээ л тааралдана:</w:t>
      </w:r>
    </w:p>
    <w:p w:rsidR="00000000" w:rsidDel="00000000" w:rsidP="00000000" w:rsidRDefault="00000000" w:rsidRPr="00000000" w14:paraId="00000067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/>
        <w:drawing>
          <wp:inline distB="114300" distT="114300" distL="114300" distR="114300">
            <wp:extent cx="5934075" cy="2209800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20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 Зураг 5. Нийлмэл ялгац орсон дууны жишээ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4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ИНТЕРВАЛЫН ЭНГАРМОНИЗМЫН АДИЛТГАЛЫН ОЙЛГОЛТ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 The concept of analogy interval’s enharmonicism/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Тоон хэмжигдэхүүнээрээ өөр, сонсогдохдоо ижил интервалуудыг эгшиг нийцлийн хувьд тэнцүү интервалууд гэнэ. </w:t>
      </w:r>
    </w:p>
    <w:p w:rsidR="00000000" w:rsidDel="00000000" w:rsidP="00000000" w:rsidRDefault="00000000" w:rsidRPr="00000000" w14:paraId="00000075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Эгшиг нийцлийн хувьд тэнцүү интервалуудын нэгнийх нь 2 эгшгийг хоёуланд нь эгшиг нийцлийн зарчмын дагуу өөр эгшгүүдээр орлуулсан тохиолдолд тэдгээрийн тоон хэмжигдэхүүн ижил байна. </w:t>
      </w:r>
    </w:p>
    <w:p w:rsidR="00000000" w:rsidDel="00000000" w:rsidP="00000000" w:rsidRDefault="00000000" w:rsidRPr="00000000" w14:paraId="00000076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3867150" cy="1143000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6. Нийлмэл ялгацын энгармонизм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Дээр дурдсан хроматик интервалуудаас гадна интервалыг 2 хромат хагас шатаар ихэсгэх юм уу багасгаж, давхар ихэссэн ба багассан интервал үүсгэж болно. </w:t>
      </w:r>
    </w:p>
    <w:p w:rsidR="00000000" w:rsidDel="00000000" w:rsidP="00000000" w:rsidRDefault="00000000" w:rsidRPr="00000000" w14:paraId="00000079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Давхар ихэссэн кварт, давхар багассан квинт бусдаасаа олонтоо тааралддаг. </w:t>
      </w:r>
    </w:p>
    <w:p w:rsidR="00000000" w:rsidDel="00000000" w:rsidP="00000000" w:rsidRDefault="00000000" w:rsidRPr="00000000" w14:paraId="0000007A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2066925" cy="1057275"/>
            <wp:effectExtent b="0" l="0" r="0" t="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05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Зураг 7. Нийлмэл ялгацын энгармонизм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superscript"/>
        </w:rPr>
        <w:footnoteReference w:customMarkFollows="0" w:id="6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ДАВТАХ АСУУЛТ: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 гэдэг нь ................................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50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Нэг ба зэрэг дараалан авсан 2 эгшгийн зайн хэмжээ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50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Эгшгүүдийн дараалал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50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Эгшиг хоорондын зайг тодорхойлдог арга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Интервалыг өрөг хэмжигдэхүүнээс гадна ........................... хэмждэг.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Тон эзлэхүүнээр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Эгшгийн өргийн тоогоор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Дуурьсах чанараар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Интервалыг дуурьсах чанараас нь үндэслэн консонанс, төгс бус консонанс ............................ гэж 3 ангилдаг.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Цэвэр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Диссонанс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 секундыг олж дугуйл.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a-h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e-f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c-cis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 терцийг олж дугуйл.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a-c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e-g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c-e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Ихэссэн квартыг олж дугуйл.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a-fis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f-h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c-e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Бага септимийг олж дугуйл.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a-g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f-a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c-h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Багассан квинтийг олж дугуйл.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a-e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d-g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h-f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Интервалын хөнтрөлийн үед ........................... хөнтөрнө.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 нь багадаа, бага нь ихдээ, цэвэр нь цэвэртээ, ихэссэн нь багассандаа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Цэвэр нь цэвэртээ, бага нь багадаа, их нь ихдээ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Багассан нь ихдээ, ихэссэн нь багадаа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Хос ихэсгэсэн интервал нь .................. үүснэ.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Суурь ба оройн эгшиг нэг зүгт хөдлөх үед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Интервалын суурь ба оройн эгшиг нэг зэрэг эсрэг хөдлөх үед цэвэр ба их интервалаас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Их терц хэдэн тон вэ?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тон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1,5 тон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тон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Ихэссэн кварт хэдэн тон вэ?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тон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тон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2,5 тон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Сонсоход  төгс бус нийцтэй сонсогддог интервалыг ол.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Диссонанс интервал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Консонанс интервал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И6, б3, б6, и3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Цэвэр квартыг дээш нь хөнтрөхөд үүсэх интервалыг ол.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Ц5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И6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И7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</w:sect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 тон эзлэхүүнтэй интервалыг ол.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c-h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d1-d2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h-f</w:t>
      </w:r>
    </w:p>
    <w:p w:rsidR="00000000" w:rsidDel="00000000" w:rsidP="00000000" w:rsidRDefault="00000000" w:rsidRPr="00000000" w14:paraId="000000B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36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Хариу:</w:t>
      </w:r>
    </w:p>
    <w:p w:rsidR="00000000" w:rsidDel="00000000" w:rsidP="00000000" w:rsidRDefault="00000000" w:rsidRPr="00000000" w14:paraId="000000C4">
      <w:pPr>
        <w:spacing w:line="36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1-а, 2-а, 3-б, 4-а, 5-в, 6-б, 7-а, 8-в, 9-а, 10-б, 11-а, 12-б, 13-в, 14-а, 15-б.</w:t>
      </w:r>
    </w:p>
    <w:p w:rsidR="00000000" w:rsidDel="00000000" w:rsidP="00000000" w:rsidRDefault="00000000" w:rsidRPr="00000000" w14:paraId="000000C5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Ашигласан материал: 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Хөгжмийн онол, В.Вахромеев, Бемби сан, Улаанбаатар 2012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Хөгжмийн анхан шатны онол-суурь ухаан, Д.Жанчив, Бемби сан, Улаанбаатар 2007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Хөгжмийн онолын бодлого дасгал, Ж.Төгсжаргал, Улаанбаатар 2018</w:t>
      </w:r>
    </w:p>
    <w:p w:rsidR="00000000" w:rsidDel="00000000" w:rsidP="00000000" w:rsidRDefault="00000000" w:rsidRPr="00000000" w14:paraId="000000C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Хөгжмийн анхан шатны онол-суурь ухаан, Д.Жанчив, Бемби сан, Улаанбаатар 2007, Х.85</w:t>
      </w:r>
    </w:p>
  </w:footnote>
  <w:footnote w:id="1"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Мөн тэнд. Х.86</w:t>
      </w:r>
    </w:p>
  </w:footnote>
  <w:footnote w:id="2"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Мөн тэнд. Х.86</w:t>
      </w:r>
    </w:p>
  </w:footnote>
  <w:footnote w:id="3"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Хөгжмийн анхан шатны онол-суурь ухаан, Д.Жанчив, Бемби сан, Улаанбаатар 2007, Х.86</w:t>
      </w:r>
    </w:p>
  </w:footnote>
  <w:footnote w:id="4"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Мөн тэнд. Х.86</w:t>
      </w:r>
    </w:p>
  </w:footnote>
  <w:footnote w:id="5"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Хөгжмийн онол, В.Вахромеев, Бемби сан, Улаанбаатар 2012,Х.54</w:t>
      </w:r>
    </w:p>
  </w:footnote>
  <w:footnote w:id="6"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Мөн тэнд.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6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7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lowerLetter"/>
      <w:lvlText w:val="%1."/>
      <w:lvlJc w:val="left"/>
      <w:pPr>
        <w:ind w:left="1500" w:hanging="360"/>
      </w:pPr>
      <w:rPr/>
    </w:lvl>
    <w:lvl w:ilvl="1">
      <w:start w:val="1"/>
      <w:numFmt w:val="lowerLetter"/>
      <w:lvlText w:val="%2."/>
      <w:lvlJc w:val="left"/>
      <w:pPr>
        <w:ind w:left="2220" w:hanging="360"/>
      </w:pPr>
      <w:rPr/>
    </w:lvl>
    <w:lvl w:ilvl="2">
      <w:start w:val="1"/>
      <w:numFmt w:val="lowerRoman"/>
      <w:lvlText w:val="%3."/>
      <w:lvlJc w:val="right"/>
      <w:pPr>
        <w:ind w:left="2940" w:hanging="180"/>
      </w:pPr>
      <w:rPr/>
    </w:lvl>
    <w:lvl w:ilvl="3">
      <w:start w:val="1"/>
      <w:numFmt w:val="decimal"/>
      <w:lvlText w:val="%4."/>
      <w:lvlJc w:val="left"/>
      <w:pPr>
        <w:ind w:left="3660" w:hanging="360"/>
      </w:pPr>
      <w:rPr/>
    </w:lvl>
    <w:lvl w:ilvl="4">
      <w:start w:val="1"/>
      <w:numFmt w:val="lowerLetter"/>
      <w:lvlText w:val="%5."/>
      <w:lvlJc w:val="left"/>
      <w:pPr>
        <w:ind w:left="4380" w:hanging="360"/>
      </w:pPr>
      <w:rPr/>
    </w:lvl>
    <w:lvl w:ilvl="5">
      <w:start w:val="1"/>
      <w:numFmt w:val="lowerRoman"/>
      <w:lvlText w:val="%6."/>
      <w:lvlJc w:val="right"/>
      <w:pPr>
        <w:ind w:left="5100" w:hanging="180"/>
      </w:pPr>
      <w:rPr/>
    </w:lvl>
    <w:lvl w:ilvl="6">
      <w:start w:val="1"/>
      <w:numFmt w:val="decimal"/>
      <w:lvlText w:val="%7."/>
      <w:lvlJc w:val="left"/>
      <w:pPr>
        <w:ind w:left="5820" w:hanging="360"/>
      </w:pPr>
      <w:rPr/>
    </w:lvl>
    <w:lvl w:ilvl="7">
      <w:start w:val="1"/>
      <w:numFmt w:val="lowerLetter"/>
      <w:lvlText w:val="%8."/>
      <w:lvlJc w:val="left"/>
      <w:pPr>
        <w:ind w:left="6540" w:hanging="360"/>
      </w:pPr>
      <w:rPr/>
    </w:lvl>
    <w:lvl w:ilvl="8">
      <w:start w:val="1"/>
      <w:numFmt w:val="lowerRoman"/>
      <w:lvlText w:val="%9."/>
      <w:lvlJc w:val="right"/>
      <w:pPr>
        <w:ind w:left="7260" w:hanging="180"/>
      </w:pPr>
      <w:rPr/>
    </w:lvl>
  </w:abstractNum>
  <w:abstractNum w:abstractNumId="10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1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2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3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4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16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7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8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9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20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21">
    <w:lvl w:ilvl="0">
      <w:start w:val="1"/>
      <w:numFmt w:val="lowerLetter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mn-M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F5CD5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4F5CD5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4F5CD5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4F5C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4F5CD5"/>
    <w:rPr>
      <w:vertAlign w:val="superscript"/>
    </w:rPr>
  </w:style>
  <w:style w:type="table" w:styleId="TableGrid">
    <w:name w:val="Table Grid"/>
    <w:basedOn w:val="TableNormal"/>
    <w:uiPriority w:val="59"/>
    <w:rsid w:val="00E327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5.png"/><Relationship Id="rId14" Type="http://schemas.openxmlformats.org/officeDocument/2006/relationships/image" Target="media/image6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WZ0ziT58ZwTIULF6pLmM2slfdg==">AMUW2mVEWiMtPWZlc94TM2lCTC4H4MTHNVEvwg8CO8CZkIxZJNTVXIb01fFlt5Z6A1gVne+GDAdLBs4x5hKiuNShadqqFgeUFGX/XKMqPs5u9GNmnUoOZBn7XeQHFY5eczLfn+6TkIth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2022-05-18T07:41:00Z</dcterms:created>
  <dc:creator>User</dc:creator>
</cp:coreProperties>
</file>