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7A1" w:rsidRPr="001E3A3D" w:rsidRDefault="00FA1F35" w:rsidP="00FA1F35">
      <w:pPr>
        <w:jc w:val="center"/>
        <w:rPr>
          <w:rFonts w:ascii="Times New Roman" w:hAnsi="Times New Roman" w:cs="Times New Roman"/>
          <w:b/>
          <w:sz w:val="24"/>
          <w:szCs w:val="24"/>
        </w:rPr>
      </w:pPr>
      <w:r w:rsidRPr="001E3A3D">
        <w:rPr>
          <w:rFonts w:ascii="Times New Roman" w:hAnsi="Times New Roman" w:cs="Times New Roman"/>
          <w:b/>
          <w:sz w:val="24"/>
          <w:szCs w:val="24"/>
        </w:rPr>
        <w:t>CONSUMER BEHAVIOR</w:t>
      </w:r>
    </w:p>
    <w:p w:rsidR="00FA1F35" w:rsidRDefault="00FA1F35" w:rsidP="00FA1F35">
      <w:pPr>
        <w:jc w:val="center"/>
        <w:rPr>
          <w:rFonts w:ascii="Times New Roman" w:hAnsi="Times New Roman" w:cs="Times New Roman"/>
          <w:b/>
          <w:sz w:val="24"/>
          <w:szCs w:val="24"/>
        </w:rPr>
      </w:pPr>
    </w:p>
    <w:p w:rsidR="009C39BE" w:rsidRPr="001E3A3D" w:rsidRDefault="009C39BE" w:rsidP="00FA1F35">
      <w:pPr>
        <w:jc w:val="center"/>
        <w:rPr>
          <w:rFonts w:ascii="Times New Roman" w:hAnsi="Times New Roman" w:cs="Times New Roman"/>
          <w:b/>
          <w:sz w:val="24"/>
          <w:szCs w:val="24"/>
        </w:rPr>
      </w:pPr>
      <w:r>
        <w:rPr>
          <w:rFonts w:ascii="Times New Roman" w:hAnsi="Times New Roman" w:cs="Times New Roman"/>
          <w:b/>
          <w:sz w:val="24"/>
          <w:szCs w:val="24"/>
        </w:rPr>
        <w:t>WEEK 1</w:t>
      </w:r>
    </w:p>
    <w:p w:rsidR="00FA1F35" w:rsidRPr="001E3A3D" w:rsidRDefault="00FA1F35" w:rsidP="00FA1F35">
      <w:pPr>
        <w:jc w:val="center"/>
        <w:rPr>
          <w:rFonts w:ascii="Times New Roman" w:hAnsi="Times New Roman" w:cs="Times New Roman"/>
          <w:b/>
          <w:sz w:val="24"/>
          <w:szCs w:val="24"/>
        </w:rPr>
      </w:pPr>
    </w:p>
    <w:p w:rsidR="00D238FE" w:rsidRPr="001E3A3D" w:rsidRDefault="00D238FE" w:rsidP="00D238FE">
      <w:pPr>
        <w:ind w:left="1440" w:firstLine="720"/>
        <w:rPr>
          <w:rFonts w:ascii="Times New Roman" w:hAnsi="Times New Roman" w:cs="Times New Roman"/>
          <w:b/>
          <w:sz w:val="24"/>
          <w:szCs w:val="24"/>
        </w:rPr>
      </w:pPr>
      <w:r w:rsidRPr="001E3A3D">
        <w:rPr>
          <w:rFonts w:ascii="Times New Roman" w:hAnsi="Times New Roman" w:cs="Times New Roman"/>
          <w:b/>
          <w:sz w:val="24"/>
          <w:szCs w:val="24"/>
        </w:rPr>
        <w:t>UNDERSTANDING CONSUMER BUYING BEHAVIOR</w:t>
      </w:r>
    </w:p>
    <w:p w:rsidR="00FA1F35" w:rsidRPr="001E3A3D" w:rsidRDefault="00FA1F35" w:rsidP="00D238FE">
      <w:pPr>
        <w:jc w:val="center"/>
        <w:rPr>
          <w:rFonts w:ascii="Times New Roman" w:hAnsi="Times New Roman" w:cs="Times New Roman"/>
          <w:b/>
          <w:sz w:val="24"/>
          <w:szCs w:val="24"/>
        </w:rPr>
      </w:pPr>
      <w:r w:rsidRPr="001E3A3D">
        <w:rPr>
          <w:rFonts w:ascii="Times New Roman" w:hAnsi="Times New Roman" w:cs="Times New Roman"/>
          <w:b/>
          <w:sz w:val="24"/>
          <w:szCs w:val="24"/>
        </w:rPr>
        <w:t xml:space="preserve">Dr. </w:t>
      </w:r>
      <w:proofErr w:type="spellStart"/>
      <w:r w:rsidRPr="001E3A3D">
        <w:rPr>
          <w:rFonts w:ascii="Times New Roman" w:hAnsi="Times New Roman" w:cs="Times New Roman"/>
          <w:b/>
          <w:sz w:val="24"/>
          <w:szCs w:val="24"/>
        </w:rPr>
        <w:t>Wanjiku</w:t>
      </w:r>
      <w:proofErr w:type="spellEnd"/>
      <w:r w:rsidRPr="001E3A3D">
        <w:rPr>
          <w:rFonts w:ascii="Times New Roman" w:hAnsi="Times New Roman" w:cs="Times New Roman"/>
          <w:b/>
          <w:sz w:val="24"/>
          <w:szCs w:val="24"/>
        </w:rPr>
        <w:t xml:space="preserve"> </w:t>
      </w:r>
      <w:proofErr w:type="spellStart"/>
      <w:r w:rsidRPr="001E3A3D">
        <w:rPr>
          <w:rFonts w:ascii="Times New Roman" w:hAnsi="Times New Roman" w:cs="Times New Roman"/>
          <w:b/>
          <w:sz w:val="24"/>
          <w:szCs w:val="24"/>
        </w:rPr>
        <w:t>Kinyanjui</w:t>
      </w:r>
      <w:proofErr w:type="spellEnd"/>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3E49B7" w:rsidRPr="001E3A3D" w:rsidRDefault="003E49B7" w:rsidP="00FA1F35">
      <w:pPr>
        <w:jc w:val="center"/>
        <w:rPr>
          <w:rFonts w:ascii="Times New Roman" w:hAnsi="Times New Roman" w:cs="Times New Roman"/>
          <w:b/>
          <w:sz w:val="24"/>
          <w:szCs w:val="24"/>
        </w:rPr>
      </w:pPr>
    </w:p>
    <w:p w:rsidR="00870F9A" w:rsidRPr="001E3A3D" w:rsidRDefault="00870F9A" w:rsidP="003E49B7">
      <w:pPr>
        <w:rPr>
          <w:rFonts w:ascii="Times New Roman" w:hAnsi="Times New Roman" w:cs="Times New Roman"/>
          <w:sz w:val="24"/>
          <w:szCs w:val="24"/>
        </w:rPr>
      </w:pPr>
      <w:r w:rsidRPr="001E3A3D">
        <w:rPr>
          <w:rFonts w:ascii="Times New Roman" w:hAnsi="Times New Roman" w:cs="Times New Roman"/>
          <w:b/>
          <w:sz w:val="24"/>
          <w:szCs w:val="24"/>
        </w:rPr>
        <w:t>UNDERSTANDING CONSUMER BUYING BEHAVIOR</w:t>
      </w:r>
      <w:r w:rsidRPr="001E3A3D">
        <w:rPr>
          <w:rFonts w:ascii="Times New Roman" w:hAnsi="Times New Roman" w:cs="Times New Roman"/>
          <w:sz w:val="24"/>
          <w:szCs w:val="24"/>
        </w:rPr>
        <w:t xml:space="preserve"> </w:t>
      </w:r>
    </w:p>
    <w:p w:rsidR="003E49B7" w:rsidRPr="001E3A3D" w:rsidRDefault="003E49B7" w:rsidP="001E3A3D">
      <w:pPr>
        <w:spacing w:line="360" w:lineRule="auto"/>
        <w:jc w:val="both"/>
        <w:rPr>
          <w:rFonts w:ascii="Times New Roman" w:hAnsi="Times New Roman" w:cs="Times New Roman"/>
          <w:sz w:val="24"/>
          <w:szCs w:val="24"/>
        </w:rPr>
      </w:pPr>
      <w:r w:rsidRPr="001E3A3D">
        <w:rPr>
          <w:rFonts w:ascii="Times New Roman" w:hAnsi="Times New Roman" w:cs="Times New Roman"/>
          <w:sz w:val="24"/>
          <w:szCs w:val="24"/>
        </w:rPr>
        <w:t xml:space="preserve">The study of consumers helps firms and organizations improve their marketing strategies </w:t>
      </w:r>
      <w:r w:rsidR="00870F9A" w:rsidRPr="001E3A3D">
        <w:rPr>
          <w:rFonts w:ascii="Times New Roman" w:hAnsi="Times New Roman" w:cs="Times New Roman"/>
          <w:sz w:val="24"/>
          <w:szCs w:val="24"/>
        </w:rPr>
        <w:t>by understanding</w:t>
      </w:r>
      <w:r w:rsidR="00177187" w:rsidRPr="001E3A3D">
        <w:rPr>
          <w:rFonts w:ascii="Times New Roman" w:hAnsi="Times New Roman" w:cs="Times New Roman"/>
          <w:sz w:val="24"/>
          <w:szCs w:val="24"/>
        </w:rPr>
        <w:t xml:space="preserve"> issues such as how </w:t>
      </w:r>
      <w:r w:rsidRPr="001E3A3D">
        <w:rPr>
          <w:rFonts w:ascii="Times New Roman" w:hAnsi="Times New Roman" w:cs="Times New Roman"/>
          <w:sz w:val="24"/>
          <w:szCs w:val="24"/>
        </w:rPr>
        <w:t>consumers think, feel, reason</w:t>
      </w:r>
      <w:r w:rsidR="00870F9A" w:rsidRPr="001E3A3D">
        <w:rPr>
          <w:rFonts w:ascii="Times New Roman" w:hAnsi="Times New Roman" w:cs="Times New Roman"/>
          <w:sz w:val="24"/>
          <w:szCs w:val="24"/>
        </w:rPr>
        <w:t xml:space="preserve">, and select between different </w:t>
      </w:r>
      <w:r w:rsidRPr="001E3A3D">
        <w:rPr>
          <w:rFonts w:ascii="Times New Roman" w:hAnsi="Times New Roman" w:cs="Times New Roman"/>
          <w:sz w:val="24"/>
          <w:szCs w:val="24"/>
        </w:rPr>
        <w:t>altern</w:t>
      </w:r>
      <w:r w:rsidR="00177187" w:rsidRPr="001E3A3D">
        <w:rPr>
          <w:rFonts w:ascii="Times New Roman" w:hAnsi="Times New Roman" w:cs="Times New Roman"/>
          <w:sz w:val="24"/>
          <w:szCs w:val="24"/>
        </w:rPr>
        <w:t>atives (e.g., brands, products).</w:t>
      </w:r>
      <w:r w:rsidR="00870F9A" w:rsidRPr="001E3A3D">
        <w:rPr>
          <w:rFonts w:ascii="Times New Roman" w:hAnsi="Times New Roman" w:cs="Times New Roman"/>
          <w:sz w:val="24"/>
          <w:szCs w:val="24"/>
        </w:rPr>
        <w:t xml:space="preserve"> Marketers are also able to understand the</w:t>
      </w:r>
      <w:r w:rsidRPr="001E3A3D">
        <w:rPr>
          <w:rFonts w:ascii="Times New Roman" w:hAnsi="Times New Roman" w:cs="Times New Roman"/>
          <w:sz w:val="24"/>
          <w:szCs w:val="24"/>
        </w:rPr>
        <w:t xml:space="preserve"> psychology of how the consumer is influenced </w:t>
      </w:r>
      <w:r w:rsidR="00870F9A" w:rsidRPr="001E3A3D">
        <w:rPr>
          <w:rFonts w:ascii="Times New Roman" w:hAnsi="Times New Roman" w:cs="Times New Roman"/>
          <w:sz w:val="24"/>
          <w:szCs w:val="24"/>
        </w:rPr>
        <w:t xml:space="preserve">the </w:t>
      </w:r>
      <w:r w:rsidRPr="001E3A3D">
        <w:rPr>
          <w:rFonts w:ascii="Times New Roman" w:hAnsi="Times New Roman" w:cs="Times New Roman"/>
          <w:sz w:val="24"/>
          <w:szCs w:val="24"/>
        </w:rPr>
        <w:t>environment</w:t>
      </w:r>
      <w:r w:rsidR="00870F9A" w:rsidRPr="001E3A3D">
        <w:rPr>
          <w:rFonts w:ascii="Times New Roman" w:hAnsi="Times New Roman" w:cs="Times New Roman"/>
          <w:sz w:val="24"/>
          <w:szCs w:val="24"/>
        </w:rPr>
        <w:t xml:space="preserve"> in which they operate</w:t>
      </w:r>
      <w:r w:rsidRPr="001E3A3D">
        <w:rPr>
          <w:rFonts w:ascii="Times New Roman" w:hAnsi="Times New Roman" w:cs="Times New Roman"/>
          <w:sz w:val="24"/>
          <w:szCs w:val="24"/>
        </w:rPr>
        <w:t xml:space="preserve"> (e.g., culture, family, signs, media);</w:t>
      </w:r>
    </w:p>
    <w:p w:rsidR="003E49B7" w:rsidRPr="001E3A3D" w:rsidRDefault="003E49B7" w:rsidP="001E3A3D">
      <w:pPr>
        <w:spacing w:line="360" w:lineRule="auto"/>
        <w:jc w:val="both"/>
        <w:rPr>
          <w:rFonts w:ascii="Times New Roman" w:hAnsi="Times New Roman" w:cs="Times New Roman"/>
          <w:sz w:val="24"/>
          <w:szCs w:val="24"/>
        </w:rPr>
      </w:pPr>
      <w:r w:rsidRPr="001E3A3D">
        <w:rPr>
          <w:rFonts w:ascii="Times New Roman" w:hAnsi="Times New Roman" w:cs="Times New Roman"/>
          <w:sz w:val="24"/>
          <w:szCs w:val="24"/>
        </w:rPr>
        <w:t>The behavior of consumers while shopping or m</w:t>
      </w:r>
      <w:r w:rsidR="00870F9A" w:rsidRPr="001E3A3D">
        <w:rPr>
          <w:rFonts w:ascii="Times New Roman" w:hAnsi="Times New Roman" w:cs="Times New Roman"/>
          <w:sz w:val="24"/>
          <w:szCs w:val="24"/>
        </w:rPr>
        <w:t>aking other marketing decisions can be influenced by l</w:t>
      </w:r>
      <w:r w:rsidRPr="001E3A3D">
        <w:rPr>
          <w:rFonts w:ascii="Times New Roman" w:hAnsi="Times New Roman" w:cs="Times New Roman"/>
          <w:sz w:val="24"/>
          <w:szCs w:val="24"/>
        </w:rPr>
        <w:t xml:space="preserve">imitations in consumer knowledge or information processing abilities </w:t>
      </w:r>
      <w:r w:rsidR="00870F9A" w:rsidRPr="001E3A3D">
        <w:rPr>
          <w:rFonts w:ascii="Times New Roman" w:hAnsi="Times New Roman" w:cs="Times New Roman"/>
          <w:sz w:val="24"/>
          <w:szCs w:val="24"/>
        </w:rPr>
        <w:t>which influence decisions and marketing outcomes.</w:t>
      </w:r>
    </w:p>
    <w:p w:rsidR="00870F9A" w:rsidRPr="001E3A3D" w:rsidRDefault="00870F9A" w:rsidP="001E3A3D">
      <w:pPr>
        <w:spacing w:line="360" w:lineRule="auto"/>
        <w:jc w:val="both"/>
        <w:rPr>
          <w:rFonts w:ascii="Times New Roman" w:hAnsi="Times New Roman" w:cs="Times New Roman"/>
          <w:sz w:val="24"/>
          <w:szCs w:val="24"/>
        </w:rPr>
      </w:pPr>
      <w:r w:rsidRPr="001E3A3D">
        <w:rPr>
          <w:rFonts w:ascii="Times New Roman" w:hAnsi="Times New Roman" w:cs="Times New Roman"/>
          <w:sz w:val="24"/>
          <w:szCs w:val="24"/>
        </w:rPr>
        <w:t>C</w:t>
      </w:r>
      <w:r w:rsidR="003E49B7" w:rsidRPr="001E3A3D">
        <w:rPr>
          <w:rFonts w:ascii="Times New Roman" w:hAnsi="Times New Roman" w:cs="Times New Roman"/>
          <w:sz w:val="24"/>
          <w:szCs w:val="24"/>
        </w:rPr>
        <w:t>onsumer behavior is "The st</w:t>
      </w:r>
      <w:r w:rsidRPr="001E3A3D">
        <w:rPr>
          <w:rFonts w:ascii="Times New Roman" w:hAnsi="Times New Roman" w:cs="Times New Roman"/>
          <w:sz w:val="24"/>
          <w:szCs w:val="24"/>
        </w:rPr>
        <w:t xml:space="preserve">udy of individuals, groups, or </w:t>
      </w:r>
      <w:r w:rsidR="003E49B7" w:rsidRPr="001E3A3D">
        <w:rPr>
          <w:rFonts w:ascii="Times New Roman" w:hAnsi="Times New Roman" w:cs="Times New Roman"/>
          <w:sz w:val="24"/>
          <w:szCs w:val="24"/>
        </w:rPr>
        <w:t xml:space="preserve">organizations and the processes they use to select, secure, use, and </w:t>
      </w:r>
      <w:r w:rsidRPr="001E3A3D">
        <w:rPr>
          <w:rFonts w:ascii="Times New Roman" w:hAnsi="Times New Roman" w:cs="Times New Roman"/>
          <w:sz w:val="24"/>
          <w:szCs w:val="24"/>
        </w:rPr>
        <w:t xml:space="preserve">dispose of products, services, </w:t>
      </w:r>
      <w:r w:rsidR="003E49B7" w:rsidRPr="001E3A3D">
        <w:rPr>
          <w:rFonts w:ascii="Times New Roman" w:hAnsi="Times New Roman" w:cs="Times New Roman"/>
          <w:sz w:val="24"/>
          <w:szCs w:val="24"/>
        </w:rPr>
        <w:t xml:space="preserve">experiences, or ideas to satisfy needs and the impacts that these </w:t>
      </w:r>
      <w:r w:rsidRPr="001E3A3D">
        <w:rPr>
          <w:rFonts w:ascii="Times New Roman" w:hAnsi="Times New Roman" w:cs="Times New Roman"/>
          <w:sz w:val="24"/>
          <w:szCs w:val="24"/>
        </w:rPr>
        <w:t xml:space="preserve">processes have on the consumer </w:t>
      </w:r>
      <w:r w:rsidR="003E49B7" w:rsidRPr="001E3A3D">
        <w:rPr>
          <w:rFonts w:ascii="Times New Roman" w:hAnsi="Times New Roman" w:cs="Times New Roman"/>
          <w:sz w:val="24"/>
          <w:szCs w:val="24"/>
        </w:rPr>
        <w:t xml:space="preserve">and society." </w:t>
      </w:r>
      <w:r w:rsidRPr="001E3A3D">
        <w:rPr>
          <w:rFonts w:ascii="Times New Roman" w:hAnsi="Times New Roman" w:cs="Times New Roman"/>
          <w:sz w:val="24"/>
          <w:szCs w:val="24"/>
        </w:rPr>
        <w:t>(AMA)</w:t>
      </w:r>
    </w:p>
    <w:p w:rsidR="003E49B7" w:rsidRPr="001E3A3D" w:rsidRDefault="003E49B7" w:rsidP="001E3A3D">
      <w:pPr>
        <w:spacing w:line="360" w:lineRule="auto"/>
        <w:jc w:val="both"/>
        <w:rPr>
          <w:rFonts w:ascii="Times New Roman" w:hAnsi="Times New Roman" w:cs="Times New Roman"/>
          <w:sz w:val="24"/>
          <w:szCs w:val="24"/>
        </w:rPr>
      </w:pPr>
      <w:r w:rsidRPr="001E3A3D">
        <w:rPr>
          <w:rFonts w:ascii="Times New Roman" w:hAnsi="Times New Roman" w:cs="Times New Roman"/>
          <w:sz w:val="24"/>
          <w:szCs w:val="24"/>
        </w:rPr>
        <w:t>Behavior occurs either for the individual, or in the context of a group (e.g., friends influence what kinds of clothes a person wears) or an organization (people on the job make decisions as to which products the firm should use).</w:t>
      </w:r>
    </w:p>
    <w:p w:rsidR="00870F9A" w:rsidRPr="001E3A3D" w:rsidRDefault="003E49B7" w:rsidP="001E3A3D">
      <w:pPr>
        <w:tabs>
          <w:tab w:val="left" w:pos="9356"/>
        </w:tabs>
        <w:spacing w:line="360" w:lineRule="auto"/>
        <w:jc w:val="both"/>
        <w:rPr>
          <w:rFonts w:ascii="Times New Roman" w:hAnsi="Times New Roman" w:cs="Times New Roman"/>
          <w:sz w:val="24"/>
          <w:szCs w:val="24"/>
        </w:rPr>
      </w:pPr>
      <w:r w:rsidRPr="001E3A3D">
        <w:rPr>
          <w:rFonts w:ascii="Times New Roman" w:hAnsi="Times New Roman" w:cs="Times New Roman"/>
          <w:sz w:val="24"/>
          <w:szCs w:val="24"/>
        </w:rPr>
        <w:t>Consumer behavior involves the use and disposal of products as well as the study of how they are purchased. Product use is often of great interest to the marketer, because this</w:t>
      </w:r>
      <w:r w:rsidR="009112FC" w:rsidRPr="001E3A3D">
        <w:rPr>
          <w:rFonts w:ascii="Times New Roman" w:hAnsi="Times New Roman" w:cs="Times New Roman"/>
          <w:sz w:val="24"/>
          <w:szCs w:val="24"/>
        </w:rPr>
        <w:t xml:space="preserve"> </w:t>
      </w:r>
      <w:r w:rsidRPr="001E3A3D">
        <w:rPr>
          <w:rFonts w:ascii="Times New Roman" w:hAnsi="Times New Roman" w:cs="Times New Roman"/>
          <w:sz w:val="24"/>
          <w:szCs w:val="24"/>
        </w:rPr>
        <w:t>may influence how a product is best positioned or how we can encourage increased consumption.</w:t>
      </w:r>
    </w:p>
    <w:p w:rsidR="00EB3325" w:rsidRPr="001E3A3D" w:rsidRDefault="00EB3325" w:rsidP="001E3A3D">
      <w:pPr>
        <w:tabs>
          <w:tab w:val="left" w:pos="9356"/>
        </w:tabs>
        <w:spacing w:line="360" w:lineRule="auto"/>
        <w:jc w:val="both"/>
        <w:rPr>
          <w:rFonts w:ascii="Times New Roman" w:hAnsi="Times New Roman" w:cs="Times New Roman"/>
          <w:sz w:val="24"/>
          <w:szCs w:val="24"/>
        </w:rPr>
      </w:pPr>
    </w:p>
    <w:p w:rsidR="00EB3325" w:rsidRPr="001E3A3D" w:rsidRDefault="00EB3325" w:rsidP="001E3A3D">
      <w:pPr>
        <w:tabs>
          <w:tab w:val="left" w:pos="9356"/>
        </w:tabs>
        <w:spacing w:line="360" w:lineRule="auto"/>
        <w:jc w:val="both"/>
        <w:rPr>
          <w:rFonts w:ascii="Times New Roman" w:hAnsi="Times New Roman" w:cs="Times New Roman"/>
          <w:b/>
          <w:sz w:val="24"/>
          <w:szCs w:val="24"/>
        </w:rPr>
      </w:pPr>
      <w:r w:rsidRPr="001E3A3D">
        <w:rPr>
          <w:rFonts w:ascii="Times New Roman" w:hAnsi="Times New Roman" w:cs="Times New Roman"/>
          <w:b/>
          <w:sz w:val="24"/>
          <w:szCs w:val="24"/>
        </w:rPr>
        <w:t>Marketing Strategy and Consumer Behavior</w:t>
      </w:r>
    </w:p>
    <w:p w:rsidR="00EB3325" w:rsidRPr="001E3A3D" w:rsidRDefault="00EB3325" w:rsidP="001E3A3D">
      <w:pPr>
        <w:tabs>
          <w:tab w:val="left" w:pos="2980"/>
        </w:tabs>
        <w:spacing w:line="360" w:lineRule="auto"/>
        <w:jc w:val="both"/>
        <w:rPr>
          <w:rFonts w:ascii="Times New Roman" w:hAnsi="Times New Roman" w:cs="Times New Roman"/>
          <w:sz w:val="24"/>
          <w:szCs w:val="24"/>
        </w:rPr>
      </w:pPr>
      <w:r w:rsidRPr="001E3A3D">
        <w:rPr>
          <w:rFonts w:ascii="Times New Roman" w:hAnsi="Times New Roman" w:cs="Times New Roman"/>
          <w:sz w:val="24"/>
          <w:szCs w:val="24"/>
        </w:rPr>
        <w:t xml:space="preserve">The strategies designed must build profitable relationships with target consumers. Markets must therefore ensure that there is a guiding philosophy for the strategies adopted. There are 5 alternative concepts under which organizations design and </w:t>
      </w:r>
      <w:proofErr w:type="spellStart"/>
      <w:r w:rsidRPr="001E3A3D">
        <w:rPr>
          <w:rFonts w:ascii="Times New Roman" w:hAnsi="Times New Roman" w:cs="Times New Roman"/>
          <w:sz w:val="24"/>
          <w:szCs w:val="24"/>
        </w:rPr>
        <w:t>carryout</w:t>
      </w:r>
      <w:proofErr w:type="spellEnd"/>
      <w:r w:rsidRPr="001E3A3D">
        <w:rPr>
          <w:rFonts w:ascii="Times New Roman" w:hAnsi="Times New Roman" w:cs="Times New Roman"/>
          <w:sz w:val="24"/>
          <w:szCs w:val="24"/>
        </w:rPr>
        <w:t xml:space="preserve"> their marketing strategies, these include production, product, selling, marketing and societal marketing concepts.</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sz w:val="24"/>
          <w:szCs w:val="24"/>
        </w:rPr>
        <w:t>The Production Concept.</w:t>
      </w:r>
      <w:r w:rsidRPr="001E3A3D">
        <w:rPr>
          <w:rFonts w:ascii="Times New Roman" w:eastAsia="Times New Roman" w:hAnsi="Times New Roman" w:cs="Times New Roman"/>
          <w:sz w:val="24"/>
          <w:szCs w:val="24"/>
        </w:rPr>
        <w:t xml:space="preserve"> This concept is the oldest of the concepts in business.  It holds that consumers will prefer products that are widely available and inexpensive.  Managers focusing on this concept concentrate on achieving high production efficiency, low costs, and mass distribution.  </w:t>
      </w:r>
      <w:r w:rsidRPr="001E3A3D">
        <w:rPr>
          <w:rFonts w:ascii="Times New Roman" w:eastAsia="Times New Roman" w:hAnsi="Times New Roman" w:cs="Times New Roman"/>
          <w:sz w:val="24"/>
          <w:szCs w:val="24"/>
        </w:rPr>
        <w:lastRenderedPageBreak/>
        <w:t>They assume that consumers are primarily interested in product availability and low prices.  This orientation makes sense in developing countries, where consumers are more interested in obtaining the product than in its features.</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w:t>
      </w:r>
      <w:r w:rsidRPr="001E3A3D">
        <w:rPr>
          <w:rFonts w:ascii="Times New Roman" w:eastAsia="Times New Roman" w:hAnsi="Times New Roman" w:cs="Times New Roman"/>
          <w:b/>
          <w:sz w:val="24"/>
          <w:szCs w:val="24"/>
        </w:rPr>
        <w:t>The Product Concept.</w:t>
      </w:r>
      <w:r w:rsidRPr="001E3A3D">
        <w:rPr>
          <w:rFonts w:ascii="Times New Roman" w:eastAsia="Times New Roman" w:hAnsi="Times New Roman" w:cs="Times New Roman"/>
          <w:sz w:val="24"/>
          <w:szCs w:val="24"/>
        </w:rPr>
        <w:t xml:space="preserve"> This orientation holds that consumers will favor those products that offer the most quality, performance, or innovative features.  Managers focusing on this concept concentrate on making superior products and improving them over time. They assume that buyers admire well-made products and can appraise quality and performance.  However, these managers are sometimes caught up in a love affair with their product and do not realize what the market needs.  Management might commit the “better-mousetrap” fallacy, believing that a better mousetrap will lead people to beat a path to its door.  </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w:t>
      </w:r>
      <w:r w:rsidRPr="001E3A3D">
        <w:rPr>
          <w:rFonts w:ascii="Times New Roman" w:eastAsia="Times New Roman" w:hAnsi="Times New Roman" w:cs="Times New Roman"/>
          <w:b/>
          <w:sz w:val="24"/>
          <w:szCs w:val="24"/>
        </w:rPr>
        <w:t>The Selling Concept.</w:t>
      </w:r>
      <w:r w:rsidRPr="001E3A3D">
        <w:rPr>
          <w:rFonts w:ascii="Times New Roman" w:eastAsia="Times New Roman" w:hAnsi="Times New Roman" w:cs="Times New Roman"/>
          <w:sz w:val="24"/>
          <w:szCs w:val="24"/>
        </w:rPr>
        <w:t xml:space="preserve"> This is another common business orientation. It holds that consumers and businesses, if left alone, will ordinarily not buy enough of the selling company’s products.  The organization must, therefore, undertake an aggressive selling and promotion effort.  This concept assumes that consumers typically show </w:t>
      </w:r>
      <w:proofErr w:type="gramStart"/>
      <w:r w:rsidRPr="001E3A3D">
        <w:rPr>
          <w:rFonts w:ascii="Times New Roman" w:eastAsia="Times New Roman" w:hAnsi="Times New Roman" w:cs="Times New Roman"/>
          <w:sz w:val="24"/>
          <w:szCs w:val="24"/>
        </w:rPr>
        <w:t>buying  resistance</w:t>
      </w:r>
      <w:proofErr w:type="gramEnd"/>
      <w:r w:rsidRPr="001E3A3D">
        <w:rPr>
          <w:rFonts w:ascii="Times New Roman" w:eastAsia="Times New Roman" w:hAnsi="Times New Roman" w:cs="Times New Roman"/>
          <w:sz w:val="24"/>
          <w:szCs w:val="24"/>
        </w:rPr>
        <w:t xml:space="preserve"> and must be persuaded into buying.  It also assumes that the company has a whole battery of effective selling and promotional tools to stimulate more buying. Most firms practice the selling concept when they have overcapacity.  </w:t>
      </w:r>
      <w:r w:rsidRPr="001E3A3D">
        <w:rPr>
          <w:rFonts w:ascii="Times New Roman" w:eastAsia="Times New Roman" w:hAnsi="Times New Roman" w:cs="Times New Roman"/>
          <w:i/>
          <w:iCs/>
          <w:sz w:val="24"/>
          <w:szCs w:val="24"/>
        </w:rPr>
        <w:t>Their aim is to</w:t>
      </w:r>
      <w:r w:rsidRPr="001E3A3D">
        <w:rPr>
          <w:rFonts w:ascii="Times New Roman" w:eastAsia="Times New Roman" w:hAnsi="Times New Roman" w:cs="Times New Roman"/>
          <w:sz w:val="24"/>
          <w:szCs w:val="24"/>
        </w:rPr>
        <w:t xml:space="preserve"> sell </w:t>
      </w:r>
      <w:r w:rsidRPr="001E3A3D">
        <w:rPr>
          <w:rFonts w:ascii="Times New Roman" w:eastAsia="Times New Roman" w:hAnsi="Times New Roman" w:cs="Times New Roman"/>
          <w:i/>
          <w:iCs/>
          <w:sz w:val="24"/>
          <w:szCs w:val="24"/>
        </w:rPr>
        <w:t>what they make rather than make what the market wants.</w:t>
      </w:r>
      <w:r w:rsidRPr="001E3A3D">
        <w:rPr>
          <w:rFonts w:ascii="Times New Roman" w:eastAsia="Times New Roman" w:hAnsi="Times New Roman" w:cs="Times New Roman"/>
          <w:sz w:val="24"/>
          <w:szCs w:val="24"/>
        </w:rPr>
        <w:t xml:space="preserve"> </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w:t>
      </w:r>
      <w:r w:rsidRPr="001E3A3D">
        <w:rPr>
          <w:rFonts w:ascii="Times New Roman" w:eastAsia="Times New Roman" w:hAnsi="Times New Roman" w:cs="Times New Roman"/>
          <w:b/>
          <w:sz w:val="24"/>
          <w:szCs w:val="24"/>
        </w:rPr>
        <w:t>The Marketing Concept.</w:t>
      </w:r>
      <w:r w:rsidRPr="001E3A3D">
        <w:rPr>
          <w:rFonts w:ascii="Times New Roman" w:eastAsia="Times New Roman" w:hAnsi="Times New Roman" w:cs="Times New Roman"/>
          <w:sz w:val="24"/>
          <w:szCs w:val="24"/>
        </w:rPr>
        <w:t xml:space="preserve">  This is a business philosophy that challenges the above three business orientations.  Its central tenets crystallized in the 1950s.  It holds that the key to achieving its organizational goals (goals of the selling company) consists of the company being more effective than competitors in creating, delivering, and communicating customer value to its selected target customers. The marketing concept rests on four pillars:  target market, customer needs, integrated marketing and profitability.</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Distinctions between the Sales Concept and the Marketing Concept:</w:t>
      </w:r>
    </w:p>
    <w:p w:rsidR="00EB3325" w:rsidRPr="001E3A3D" w:rsidRDefault="00EB3325" w:rsidP="001E3A3D">
      <w:pPr>
        <w:pStyle w:val="ListParagraph"/>
        <w:numPr>
          <w:ilvl w:val="0"/>
          <w:numId w:val="6"/>
        </w:numPr>
        <w:spacing w:before="100" w:beforeAutospacing="1" w:after="100" w:afterAutospacing="1" w:line="360" w:lineRule="auto"/>
        <w:jc w:val="both"/>
      </w:pPr>
      <w:r w:rsidRPr="001E3A3D">
        <w:t xml:space="preserve">The Sales Concept focuses on the needs of the seller.  The Marketing Concept focuses on the needs of the buyer.  </w:t>
      </w:r>
    </w:p>
    <w:p w:rsidR="00EB3325" w:rsidRPr="001E3A3D" w:rsidRDefault="00EB3325" w:rsidP="001E3A3D">
      <w:pPr>
        <w:pStyle w:val="ListParagraph"/>
        <w:numPr>
          <w:ilvl w:val="0"/>
          <w:numId w:val="6"/>
        </w:numPr>
        <w:spacing w:before="100" w:beforeAutospacing="1" w:after="100" w:afterAutospacing="1" w:line="360" w:lineRule="auto"/>
        <w:jc w:val="both"/>
      </w:pPr>
      <w:r w:rsidRPr="001E3A3D">
        <w:lastRenderedPageBreak/>
        <w:t>The Sales Concept is preoccupied with the seller’s need to convert his/her product into cash.  The Marketing Concept is preoccupied with the idea of satisfying the needs of the customer by means of the product as a solution to the customer’s problem (needs).</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xml:space="preserve">The Marketing Concept represents the major change in today’s company orientation that provides the foundation to achieve </w:t>
      </w:r>
      <w:r w:rsidRPr="001E3A3D">
        <w:rPr>
          <w:rFonts w:ascii="Times New Roman" w:eastAsia="Times New Roman" w:hAnsi="Times New Roman" w:cs="Times New Roman"/>
          <w:b/>
          <w:i/>
          <w:iCs/>
          <w:sz w:val="24"/>
          <w:szCs w:val="24"/>
        </w:rPr>
        <w:t>competitive advantage</w:t>
      </w:r>
      <w:r w:rsidRPr="001E3A3D">
        <w:rPr>
          <w:rFonts w:ascii="Times New Roman" w:eastAsia="Times New Roman" w:hAnsi="Times New Roman" w:cs="Times New Roman"/>
          <w:sz w:val="24"/>
          <w:szCs w:val="24"/>
        </w:rPr>
        <w:t xml:space="preserve">.  This philosophy is the foundation of </w:t>
      </w:r>
      <w:r w:rsidRPr="001E3A3D">
        <w:rPr>
          <w:rFonts w:ascii="Times New Roman" w:eastAsia="Times New Roman" w:hAnsi="Times New Roman" w:cs="Times New Roman"/>
          <w:b/>
          <w:i/>
          <w:iCs/>
          <w:sz w:val="24"/>
          <w:szCs w:val="24"/>
        </w:rPr>
        <w:t>consultative selling</w:t>
      </w:r>
      <w:r w:rsidRPr="001E3A3D">
        <w:rPr>
          <w:rFonts w:ascii="Times New Roman" w:eastAsia="Times New Roman" w:hAnsi="Times New Roman" w:cs="Times New Roman"/>
          <w:sz w:val="24"/>
          <w:szCs w:val="24"/>
        </w:rPr>
        <w:t xml:space="preserve">.  </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sz w:val="24"/>
          <w:szCs w:val="24"/>
        </w:rPr>
        <w:t>The Societal Marketing Concept.</w:t>
      </w:r>
      <w:r w:rsidRPr="001E3A3D">
        <w:rPr>
          <w:rFonts w:ascii="Times New Roman" w:eastAsia="Times New Roman" w:hAnsi="Times New Roman" w:cs="Times New Roman"/>
          <w:sz w:val="24"/>
          <w:szCs w:val="24"/>
        </w:rPr>
        <w:t xml:space="preserve"> This concept holds that the organization’s task is to determine the needs, wants, and interests of target markets and to deliver the desired satisfactions more effectively and efficiently than competitors (this is the original Marketing Concept).  Additionally, it holds that this all must be done in a way that preserves or enhances the consumer’s and the society’s well-being.</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xml:space="preserve"> This orientation arose as some questioned whether the Marketing Concept is an appropriate philosophy in an age of environmental deterioration, resource shortages, explosive population growth, world hunger and poverty, and neglected social services.  </w:t>
      </w:r>
    </w:p>
    <w:p w:rsidR="00EB3325" w:rsidRPr="001E3A3D" w:rsidRDefault="00EB3325"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Are companies that do an excellent job of satisfying consumer wants necessarily acting in the best long-run interests of consumers and society?</w:t>
      </w:r>
    </w:p>
    <w:p w:rsidR="00EB3325" w:rsidRPr="001E3A3D" w:rsidRDefault="00342B1E" w:rsidP="001E3A3D">
      <w:pPr>
        <w:tabs>
          <w:tab w:val="left" w:pos="9356"/>
        </w:tabs>
        <w:spacing w:line="360" w:lineRule="auto"/>
        <w:rPr>
          <w:rFonts w:ascii="Times New Roman" w:hAnsi="Times New Roman" w:cs="Times New Roman"/>
          <w:b/>
          <w:bCs/>
          <w:sz w:val="24"/>
          <w:szCs w:val="24"/>
        </w:rPr>
      </w:pPr>
      <w:r w:rsidRPr="001E3A3D">
        <w:rPr>
          <w:rFonts w:ascii="Times New Roman" w:hAnsi="Times New Roman" w:cs="Times New Roman"/>
          <w:b/>
          <w:bCs/>
          <w:sz w:val="24"/>
          <w:szCs w:val="24"/>
        </w:rPr>
        <w:t>Implementing the Marketing Concept</w:t>
      </w:r>
    </w:p>
    <w:p w:rsidR="00342B1E" w:rsidRPr="001E3A3D" w:rsidRDefault="00342B1E" w:rsidP="001E3A3D">
      <w:pPr>
        <w:tabs>
          <w:tab w:val="left" w:pos="9356"/>
        </w:tabs>
        <w:spacing w:line="360" w:lineRule="auto"/>
        <w:rPr>
          <w:rFonts w:ascii="Times New Roman" w:hAnsi="Times New Roman" w:cs="Times New Roman"/>
          <w:sz w:val="24"/>
          <w:szCs w:val="24"/>
        </w:rPr>
      </w:pPr>
      <w:r w:rsidRPr="001E3A3D">
        <w:rPr>
          <w:rFonts w:ascii="Times New Roman" w:hAnsi="Times New Roman" w:cs="Times New Roman"/>
          <w:sz w:val="24"/>
          <w:szCs w:val="24"/>
        </w:rPr>
        <w:t>Two strategic tools used to implement the marketing concept include STP (Segmentation, Targeting and Positioning) and the marketing mix(7Ps)</w:t>
      </w:r>
    </w:p>
    <w:p w:rsidR="001E3A3D" w:rsidRPr="001E3A3D" w:rsidRDefault="00342B1E" w:rsidP="001E3A3D">
      <w:pPr>
        <w:pStyle w:val="ListParagraph"/>
        <w:numPr>
          <w:ilvl w:val="0"/>
          <w:numId w:val="14"/>
        </w:numPr>
        <w:tabs>
          <w:tab w:val="left" w:pos="9356"/>
        </w:tabs>
        <w:spacing w:line="360" w:lineRule="auto"/>
      </w:pPr>
      <w:r w:rsidRPr="001E3A3D">
        <w:rPr>
          <w:b/>
        </w:rPr>
        <w:t>The STP</w:t>
      </w:r>
      <w:r w:rsidRPr="001E3A3D">
        <w:t xml:space="preserve"> </w:t>
      </w:r>
    </w:p>
    <w:p w:rsidR="00342B1E" w:rsidRPr="001E3A3D" w:rsidRDefault="001E3A3D" w:rsidP="001E3A3D">
      <w:pPr>
        <w:tabs>
          <w:tab w:val="left" w:pos="9356"/>
        </w:tabs>
        <w:spacing w:line="360" w:lineRule="auto"/>
        <w:rPr>
          <w:rFonts w:ascii="Times New Roman" w:hAnsi="Times New Roman" w:cs="Times New Roman"/>
          <w:sz w:val="24"/>
          <w:szCs w:val="24"/>
        </w:rPr>
      </w:pPr>
      <w:r>
        <w:rPr>
          <w:rFonts w:ascii="Times New Roman" w:hAnsi="Times New Roman" w:cs="Times New Roman"/>
          <w:sz w:val="24"/>
          <w:szCs w:val="24"/>
        </w:rPr>
        <w:t>This is a tool that</w:t>
      </w:r>
      <w:r w:rsidR="00342B1E" w:rsidRPr="001E3A3D">
        <w:rPr>
          <w:rFonts w:ascii="Times New Roman" w:hAnsi="Times New Roman" w:cs="Times New Roman"/>
          <w:sz w:val="24"/>
          <w:szCs w:val="24"/>
        </w:rPr>
        <w:t xml:space="preserve"> demonstrates the links between an overall market and how a company chooses to compete in that market.</w:t>
      </w:r>
    </w:p>
    <w:p w:rsidR="001E3A3D" w:rsidRPr="001E3A3D" w:rsidRDefault="00533DC1" w:rsidP="001E3A3D">
      <w:pPr>
        <w:pStyle w:val="NormalWeb"/>
        <w:spacing w:line="360" w:lineRule="auto"/>
        <w:rPr>
          <w:i/>
        </w:rPr>
      </w:pPr>
      <w:hyperlink r:id="rId7" w:tooltip="Market Segmentation" w:history="1">
        <w:r w:rsidR="001E3A3D" w:rsidRPr="001E3A3D">
          <w:rPr>
            <w:rStyle w:val="Strong"/>
            <w:b w:val="0"/>
          </w:rPr>
          <w:t>Market segmentation</w:t>
        </w:r>
      </w:hyperlink>
      <w:r w:rsidR="001E3A3D" w:rsidRPr="001E3A3D">
        <w:rPr>
          <w:b/>
          <w:u w:val="single"/>
        </w:rPr>
        <w:t>-</w:t>
      </w:r>
      <w:r w:rsidR="001E3A3D" w:rsidRPr="001E3A3D">
        <w:rPr>
          <w:rStyle w:val="Emphasis"/>
          <w:i w:val="0"/>
        </w:rPr>
        <w:t> The process of splitting a market into smaller groups with similar product needs or identifiable characteristics, for the purpose of selecting appropriate target markets.</w:t>
      </w:r>
    </w:p>
    <w:p w:rsidR="001E3A3D" w:rsidRPr="001E3A3D" w:rsidRDefault="00533DC1" w:rsidP="001E3A3D">
      <w:pPr>
        <w:pStyle w:val="NormalWeb"/>
        <w:spacing w:line="360" w:lineRule="auto"/>
        <w:rPr>
          <w:i/>
        </w:rPr>
      </w:pPr>
      <w:hyperlink r:id="rId8" w:tooltip="Target Markets" w:history="1">
        <w:r w:rsidR="001E3A3D" w:rsidRPr="001E3A3D">
          <w:rPr>
            <w:rStyle w:val="Strong"/>
            <w:b w:val="0"/>
          </w:rPr>
          <w:t>Targeting</w:t>
        </w:r>
      </w:hyperlink>
      <w:r w:rsidR="001E3A3D" w:rsidRPr="001E3A3D">
        <w:rPr>
          <w:u w:val="single"/>
        </w:rPr>
        <w:t xml:space="preserve"> (or target market selection) refers to-</w:t>
      </w:r>
      <w:r w:rsidR="001E3A3D" w:rsidRPr="001E3A3D">
        <w:rPr>
          <w:rStyle w:val="Emphasis"/>
          <w:i w:val="0"/>
        </w:rPr>
        <w:t> An organization’s proactive selection of a suitable market segment (or segments) with the intention of heavily focusing the firm’s marketing offers and activities towards this group of related consumers.</w:t>
      </w:r>
    </w:p>
    <w:p w:rsidR="001E3A3D" w:rsidRPr="001E3A3D" w:rsidRDefault="00533DC1" w:rsidP="001E3A3D">
      <w:pPr>
        <w:pStyle w:val="NormalWeb"/>
        <w:spacing w:line="360" w:lineRule="auto"/>
      </w:pPr>
      <w:hyperlink r:id="rId9" w:tooltip="Positioning" w:history="1">
        <w:r w:rsidR="001E3A3D" w:rsidRPr="001E3A3D">
          <w:rPr>
            <w:rStyle w:val="Strong"/>
            <w:b w:val="0"/>
          </w:rPr>
          <w:t>Positioning</w:t>
        </w:r>
        <w:r w:rsidR="001E3A3D" w:rsidRPr="001E3A3D">
          <w:rPr>
            <w:rStyle w:val="Hyperlink"/>
            <w:b/>
            <w:color w:val="auto"/>
          </w:rPr>
          <w:t xml:space="preserve"> </w:t>
        </w:r>
      </w:hyperlink>
      <w:r w:rsidR="001E3A3D" w:rsidRPr="001E3A3D">
        <w:rPr>
          <w:u w:val="single"/>
        </w:rPr>
        <w:t xml:space="preserve">(which is sometimes referred to as product positioning) is- </w:t>
      </w:r>
      <w:r w:rsidR="001E3A3D" w:rsidRPr="001E3A3D">
        <w:rPr>
          <w:rStyle w:val="Emphasis"/>
          <w:i w:val="0"/>
        </w:rPr>
        <w:t>Positioning is the target market’s perception of the product’s key benefits and features relative to the offerings of competitive products.</w:t>
      </w:r>
    </w:p>
    <w:p w:rsidR="00342B1E" w:rsidRPr="001E3A3D" w:rsidRDefault="001E3A3D" w:rsidP="009112FC">
      <w:pPr>
        <w:tabs>
          <w:tab w:val="left" w:pos="9356"/>
        </w:tabs>
        <w:rPr>
          <w:rFonts w:ascii="Times New Roman" w:hAnsi="Times New Roman" w:cs="Times New Roman"/>
          <w:sz w:val="24"/>
          <w:szCs w:val="24"/>
        </w:rPr>
      </w:pPr>
      <w:r w:rsidRPr="001E3A3D">
        <w:rPr>
          <w:rFonts w:ascii="Times New Roman" w:hAnsi="Times New Roman" w:cs="Times New Roman"/>
          <w:noProof/>
          <w:sz w:val="24"/>
          <w:szCs w:val="24"/>
        </w:rPr>
        <w:drawing>
          <wp:inline distT="0" distB="0" distL="0" distR="0" wp14:anchorId="41A9E484" wp14:editId="2DB06BD4">
            <wp:extent cx="5772150" cy="1323975"/>
            <wp:effectExtent l="0" t="0" r="0" b="9525"/>
            <wp:docPr id="1" name="Picture 1" descr="http://www.segmentationstudyguide.com/wp-content/uploads/2012/06/basic_market_segmentation_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egmentationstudyguide.com/wp-content/uploads/2012/06/basic_market_segmentation_process.pn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72150" cy="1323975"/>
                    </a:xfrm>
                    <a:prstGeom prst="rect">
                      <a:avLst/>
                    </a:prstGeom>
                    <a:noFill/>
                    <a:ln>
                      <a:noFill/>
                    </a:ln>
                  </pic:spPr>
                </pic:pic>
              </a:graphicData>
            </a:graphic>
          </wp:inline>
        </w:drawing>
      </w:r>
    </w:p>
    <w:p w:rsidR="001E3A3D" w:rsidRPr="001E3A3D" w:rsidRDefault="001E3A3D" w:rsidP="009112FC">
      <w:pPr>
        <w:tabs>
          <w:tab w:val="left" w:pos="9356"/>
        </w:tabs>
        <w:rPr>
          <w:rFonts w:ascii="Times New Roman" w:hAnsi="Times New Roman" w:cs="Times New Roman"/>
          <w:sz w:val="24"/>
          <w:szCs w:val="24"/>
        </w:rPr>
      </w:pPr>
    </w:p>
    <w:p w:rsidR="001E3A3D" w:rsidRPr="001E3A3D" w:rsidRDefault="001E3A3D" w:rsidP="001E3A3D">
      <w:pPr>
        <w:pStyle w:val="NormalWeb"/>
        <w:numPr>
          <w:ilvl w:val="0"/>
          <w:numId w:val="14"/>
        </w:numPr>
        <w:spacing w:line="360" w:lineRule="auto"/>
        <w:jc w:val="both"/>
      </w:pPr>
      <w:r w:rsidRPr="001E3A3D">
        <w:rPr>
          <w:rStyle w:val="Strong"/>
        </w:rPr>
        <w:t>The Marketing Mix</w:t>
      </w:r>
    </w:p>
    <w:p w:rsidR="001E3A3D" w:rsidRPr="001E3A3D" w:rsidRDefault="001E3A3D" w:rsidP="001E3A3D">
      <w:pPr>
        <w:pStyle w:val="Heading2"/>
        <w:spacing w:line="360" w:lineRule="auto"/>
        <w:jc w:val="both"/>
        <w:rPr>
          <w:rStyle w:val="Strong"/>
          <w:b/>
          <w:bCs/>
          <w:sz w:val="24"/>
          <w:szCs w:val="24"/>
        </w:rPr>
      </w:pPr>
      <w:r w:rsidRPr="001E3A3D">
        <w:rPr>
          <w:b w:val="0"/>
          <w:sz w:val="24"/>
          <w:szCs w:val="24"/>
        </w:rPr>
        <w:t>Simply put the Marketing Mix is a tool used by businesses and marketers to help determine a product or brands offering.</w:t>
      </w:r>
      <w:r w:rsidRPr="001E3A3D">
        <w:rPr>
          <w:rStyle w:val="Strong"/>
          <w:sz w:val="24"/>
          <w:szCs w:val="24"/>
        </w:rPr>
        <w:t xml:space="preserve"> </w:t>
      </w:r>
    </w:p>
    <w:p w:rsidR="001E3A3D" w:rsidRPr="001E3A3D" w:rsidRDefault="001E3A3D" w:rsidP="001E3A3D">
      <w:pPr>
        <w:pStyle w:val="Heading2"/>
        <w:spacing w:line="360" w:lineRule="auto"/>
        <w:jc w:val="both"/>
        <w:rPr>
          <w:b w:val="0"/>
          <w:sz w:val="24"/>
          <w:szCs w:val="24"/>
        </w:rPr>
      </w:pPr>
      <w:r w:rsidRPr="001E3A3D">
        <w:rPr>
          <w:b w:val="0"/>
          <w:sz w:val="24"/>
          <w:szCs w:val="24"/>
        </w:rPr>
        <w:t>The Marketing Mix 4 Ps:</w:t>
      </w:r>
    </w:p>
    <w:p w:rsidR="001E3A3D" w:rsidRPr="001E3A3D" w:rsidRDefault="001E3A3D" w:rsidP="001E3A3D">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t>Product</w:t>
      </w:r>
      <w:r w:rsidRPr="001E3A3D">
        <w:rPr>
          <w:rFonts w:ascii="Times New Roman" w:eastAsia="Times New Roman" w:hAnsi="Times New Roman" w:cs="Times New Roman"/>
          <w:sz w:val="24"/>
          <w:szCs w:val="24"/>
        </w:rPr>
        <w:t xml:space="preserve"> - The Product should fit the task consumers want it for, it should work and it should be what the consumers are expecting to get.</w:t>
      </w:r>
    </w:p>
    <w:p w:rsidR="001E3A3D" w:rsidRPr="001E3A3D" w:rsidRDefault="001E3A3D" w:rsidP="001E3A3D">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t>Place</w:t>
      </w:r>
      <w:r w:rsidRPr="001E3A3D">
        <w:rPr>
          <w:rFonts w:ascii="Times New Roman" w:eastAsia="Times New Roman" w:hAnsi="Times New Roman" w:cs="Times New Roman"/>
          <w:sz w:val="24"/>
          <w:szCs w:val="24"/>
        </w:rPr>
        <w:t xml:space="preserve"> – The product should be available from where your target consumer finds it easiest to shop. This may be High Street, Mail Order or the more current option via e-commerce or an online shop.</w:t>
      </w:r>
    </w:p>
    <w:p w:rsidR="001E3A3D" w:rsidRPr="001E3A3D" w:rsidRDefault="001E3A3D" w:rsidP="001E3A3D">
      <w:pPr>
        <w:numPr>
          <w:ilvl w:val="0"/>
          <w:numId w:val="9"/>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t>Price</w:t>
      </w:r>
      <w:r w:rsidRPr="001E3A3D">
        <w:rPr>
          <w:rFonts w:ascii="Times New Roman" w:eastAsia="Times New Roman" w:hAnsi="Times New Roman" w:cs="Times New Roman"/>
          <w:sz w:val="24"/>
          <w:szCs w:val="24"/>
        </w:rPr>
        <w:t xml:space="preserve"> – The Product should always be seen as representing good value for money. This does not necessarily mean it should be the cheapest available; one of the main tenets of the marketing concept is that customers are usually happy to pay a little more for something that works really well for them.</w:t>
      </w:r>
    </w:p>
    <w:p w:rsidR="001E3A3D" w:rsidRPr="001E3A3D" w:rsidRDefault="001E3A3D" w:rsidP="001E3A3D">
      <w:pPr>
        <w:numPr>
          <w:ilvl w:val="0"/>
          <w:numId w:val="10"/>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lastRenderedPageBreak/>
        <w:t>Promotion</w:t>
      </w:r>
      <w:r w:rsidRPr="001E3A3D">
        <w:rPr>
          <w:rFonts w:ascii="Times New Roman" w:eastAsia="Times New Roman" w:hAnsi="Times New Roman" w:cs="Times New Roman"/>
          <w:sz w:val="24"/>
          <w:szCs w:val="24"/>
        </w:rPr>
        <w:t xml:space="preserve"> – Advertising, PR, Sales Promotion, Personal Selling and, in more recent times, Social Media are all key communication tools for an </w:t>
      </w:r>
      <w:proofErr w:type="spellStart"/>
      <w:r w:rsidRPr="001E3A3D">
        <w:rPr>
          <w:rFonts w:ascii="Times New Roman" w:eastAsia="Times New Roman" w:hAnsi="Times New Roman" w:cs="Times New Roman"/>
          <w:sz w:val="24"/>
          <w:szCs w:val="24"/>
        </w:rPr>
        <w:t>organisation</w:t>
      </w:r>
      <w:proofErr w:type="spellEnd"/>
      <w:r w:rsidRPr="001E3A3D">
        <w:rPr>
          <w:rFonts w:ascii="Times New Roman" w:eastAsia="Times New Roman" w:hAnsi="Times New Roman" w:cs="Times New Roman"/>
          <w:sz w:val="24"/>
          <w:szCs w:val="24"/>
        </w:rPr>
        <w:t xml:space="preserve">. These tools should be used to put across the </w:t>
      </w:r>
      <w:proofErr w:type="spellStart"/>
      <w:r w:rsidRPr="001E3A3D">
        <w:rPr>
          <w:rFonts w:ascii="Times New Roman" w:eastAsia="Times New Roman" w:hAnsi="Times New Roman" w:cs="Times New Roman"/>
          <w:sz w:val="24"/>
          <w:szCs w:val="24"/>
        </w:rPr>
        <w:t>organisation’s</w:t>
      </w:r>
      <w:proofErr w:type="spellEnd"/>
      <w:r w:rsidRPr="001E3A3D">
        <w:rPr>
          <w:rFonts w:ascii="Times New Roman" w:eastAsia="Times New Roman" w:hAnsi="Times New Roman" w:cs="Times New Roman"/>
          <w:sz w:val="24"/>
          <w:szCs w:val="24"/>
        </w:rPr>
        <w:t xml:space="preserve"> message to the correct </w:t>
      </w:r>
      <w:proofErr w:type="gramStart"/>
      <w:r w:rsidRPr="001E3A3D">
        <w:rPr>
          <w:rFonts w:ascii="Times New Roman" w:eastAsia="Times New Roman" w:hAnsi="Times New Roman" w:cs="Times New Roman"/>
          <w:sz w:val="24"/>
          <w:szCs w:val="24"/>
        </w:rPr>
        <w:t>audiences  in</w:t>
      </w:r>
      <w:proofErr w:type="gramEnd"/>
      <w:r w:rsidRPr="001E3A3D">
        <w:rPr>
          <w:rFonts w:ascii="Times New Roman" w:eastAsia="Times New Roman" w:hAnsi="Times New Roman" w:cs="Times New Roman"/>
          <w:sz w:val="24"/>
          <w:szCs w:val="24"/>
        </w:rPr>
        <w:t xml:space="preserve"> the manner they would most like to hear, whether it be informative or appealing to their emotions.</w:t>
      </w:r>
    </w:p>
    <w:p w:rsidR="001E3A3D" w:rsidRPr="001E3A3D" w:rsidRDefault="001E3A3D" w:rsidP="001E3A3D">
      <w:p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sz w:val="24"/>
          <w:szCs w:val="24"/>
        </w:rPr>
        <w:t xml:space="preserve">In the late 70’s it was widely acknowledged by marketers that the marketing mix should be updated. This led to the creation of the Extended Marketing Mix in 1981 by Booms &amp; </w:t>
      </w:r>
      <w:proofErr w:type="spellStart"/>
      <w:r w:rsidRPr="001E3A3D">
        <w:rPr>
          <w:rFonts w:ascii="Times New Roman" w:eastAsia="Times New Roman" w:hAnsi="Times New Roman" w:cs="Times New Roman"/>
          <w:sz w:val="24"/>
          <w:szCs w:val="24"/>
        </w:rPr>
        <w:t>Bitner</w:t>
      </w:r>
      <w:proofErr w:type="spellEnd"/>
      <w:r w:rsidRPr="001E3A3D">
        <w:rPr>
          <w:rFonts w:ascii="Times New Roman" w:eastAsia="Times New Roman" w:hAnsi="Times New Roman" w:cs="Times New Roman"/>
          <w:sz w:val="24"/>
          <w:szCs w:val="24"/>
        </w:rPr>
        <w:t xml:space="preserve"> which added 3 new elements to the 4 Ps Principle. This now allowed the extended marketing mix to include products that are services and not just physical things.</w:t>
      </w:r>
    </w:p>
    <w:p w:rsidR="001E3A3D" w:rsidRPr="001E3A3D" w:rsidRDefault="001E3A3D" w:rsidP="001E3A3D">
      <w:pPr>
        <w:spacing w:before="100" w:beforeAutospacing="1" w:after="100" w:afterAutospacing="1" w:line="360" w:lineRule="auto"/>
        <w:jc w:val="both"/>
        <w:outlineLvl w:val="1"/>
        <w:rPr>
          <w:rFonts w:ascii="Times New Roman" w:eastAsia="Times New Roman" w:hAnsi="Times New Roman" w:cs="Times New Roman"/>
          <w:b/>
          <w:bCs/>
          <w:sz w:val="24"/>
          <w:szCs w:val="24"/>
        </w:rPr>
      </w:pPr>
      <w:r w:rsidRPr="001E3A3D">
        <w:rPr>
          <w:rFonts w:ascii="Times New Roman" w:eastAsia="Times New Roman" w:hAnsi="Times New Roman" w:cs="Times New Roman"/>
          <w:b/>
          <w:bCs/>
          <w:sz w:val="24"/>
          <w:szCs w:val="24"/>
        </w:rPr>
        <w:t>The extended 7 Ps:</w:t>
      </w:r>
    </w:p>
    <w:p w:rsidR="001E3A3D" w:rsidRPr="001E3A3D" w:rsidRDefault="001E3A3D" w:rsidP="001E3A3D">
      <w:pPr>
        <w:numPr>
          <w:ilvl w:val="0"/>
          <w:numId w:val="11"/>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t>People</w:t>
      </w:r>
      <w:r w:rsidRPr="001E3A3D">
        <w:rPr>
          <w:rFonts w:ascii="Times New Roman" w:eastAsia="Times New Roman" w:hAnsi="Times New Roman" w:cs="Times New Roman"/>
          <w:sz w:val="24"/>
          <w:szCs w:val="24"/>
        </w:rPr>
        <w:t xml:space="preserve"> – All companies are reliant on the people who run them from front line Sales staff to the Managing Director. Having the right people is essential because they are as much a part of your business offering as the products/services you are offering.</w:t>
      </w:r>
    </w:p>
    <w:p w:rsidR="001E3A3D" w:rsidRPr="001E3A3D" w:rsidRDefault="001E3A3D" w:rsidP="001E3A3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t>Processes</w:t>
      </w:r>
      <w:r w:rsidRPr="001E3A3D">
        <w:rPr>
          <w:rFonts w:ascii="Times New Roman" w:eastAsia="Times New Roman" w:hAnsi="Times New Roman" w:cs="Times New Roman"/>
          <w:sz w:val="24"/>
          <w:szCs w:val="24"/>
        </w:rPr>
        <w:t xml:space="preserve"> –The delivery of your service is usually done with the customer present so how the service is delivered is once again part of what the consumer is paying for.</w:t>
      </w:r>
    </w:p>
    <w:p w:rsidR="001E3A3D" w:rsidRPr="001E3A3D" w:rsidRDefault="001E3A3D" w:rsidP="001E3A3D">
      <w:pPr>
        <w:numPr>
          <w:ilvl w:val="0"/>
          <w:numId w:val="13"/>
        </w:numPr>
        <w:spacing w:before="100" w:beforeAutospacing="1" w:after="100" w:afterAutospacing="1" w:line="360" w:lineRule="auto"/>
        <w:jc w:val="both"/>
        <w:rPr>
          <w:rFonts w:ascii="Times New Roman" w:eastAsia="Times New Roman" w:hAnsi="Times New Roman" w:cs="Times New Roman"/>
          <w:sz w:val="24"/>
          <w:szCs w:val="24"/>
        </w:rPr>
      </w:pPr>
      <w:r w:rsidRPr="001E3A3D">
        <w:rPr>
          <w:rFonts w:ascii="Times New Roman" w:eastAsia="Times New Roman" w:hAnsi="Times New Roman" w:cs="Times New Roman"/>
          <w:b/>
          <w:bCs/>
          <w:sz w:val="24"/>
          <w:szCs w:val="24"/>
        </w:rPr>
        <w:t>Physical Evidence</w:t>
      </w:r>
      <w:r w:rsidRPr="001E3A3D">
        <w:rPr>
          <w:rFonts w:ascii="Times New Roman" w:eastAsia="Times New Roman" w:hAnsi="Times New Roman" w:cs="Times New Roman"/>
          <w:sz w:val="24"/>
          <w:szCs w:val="24"/>
        </w:rPr>
        <w:t xml:space="preserve"> – Almost all services include some physical elements even if the bulk of what the consumer is paying for is intangible. For </w:t>
      </w:r>
      <w:proofErr w:type="gramStart"/>
      <w:r w:rsidRPr="001E3A3D">
        <w:rPr>
          <w:rFonts w:ascii="Times New Roman" w:eastAsia="Times New Roman" w:hAnsi="Times New Roman" w:cs="Times New Roman"/>
          <w:sz w:val="24"/>
          <w:szCs w:val="24"/>
        </w:rPr>
        <w:t>example</w:t>
      </w:r>
      <w:proofErr w:type="gramEnd"/>
      <w:r w:rsidRPr="001E3A3D">
        <w:rPr>
          <w:rFonts w:ascii="Times New Roman" w:eastAsia="Times New Roman" w:hAnsi="Times New Roman" w:cs="Times New Roman"/>
          <w:sz w:val="24"/>
          <w:szCs w:val="24"/>
        </w:rPr>
        <w:t xml:space="preserve"> a hair salon would provide their client with a completed hairdo and an insurance company would give their customers some form of printed material. Even if the material is not physically printed (in the case of PDFs) they are still receiving a “physical product” by this definition.</w:t>
      </w:r>
    </w:p>
    <w:p w:rsidR="001E3A3D" w:rsidRPr="001E3A3D" w:rsidRDefault="001E3A3D" w:rsidP="009112FC">
      <w:pPr>
        <w:tabs>
          <w:tab w:val="left" w:pos="9356"/>
        </w:tabs>
        <w:rPr>
          <w:rFonts w:ascii="Times New Roman" w:hAnsi="Times New Roman" w:cs="Times New Roman"/>
          <w:sz w:val="24"/>
          <w:szCs w:val="24"/>
        </w:rPr>
      </w:pPr>
    </w:p>
    <w:p w:rsidR="0079147A" w:rsidRPr="001E3A3D" w:rsidRDefault="0079147A" w:rsidP="009112FC">
      <w:pPr>
        <w:tabs>
          <w:tab w:val="left" w:pos="9356"/>
        </w:tabs>
        <w:rPr>
          <w:rFonts w:ascii="Times New Roman" w:hAnsi="Times New Roman" w:cs="Times New Roman"/>
          <w:sz w:val="24"/>
          <w:szCs w:val="24"/>
        </w:rPr>
      </w:pPr>
    </w:p>
    <w:p w:rsidR="0079147A" w:rsidRPr="001E3A3D" w:rsidRDefault="0079147A" w:rsidP="0079147A">
      <w:pPr>
        <w:tabs>
          <w:tab w:val="left" w:pos="9356"/>
        </w:tabs>
        <w:rPr>
          <w:rFonts w:ascii="Times New Roman" w:hAnsi="Times New Roman" w:cs="Times New Roman"/>
          <w:b/>
          <w:sz w:val="24"/>
          <w:szCs w:val="24"/>
        </w:rPr>
      </w:pPr>
      <w:r w:rsidRPr="001E3A3D">
        <w:rPr>
          <w:rFonts w:ascii="Times New Roman" w:hAnsi="Times New Roman" w:cs="Times New Roman"/>
          <w:b/>
          <w:sz w:val="24"/>
          <w:szCs w:val="24"/>
        </w:rPr>
        <w:t>The Consumer Buying Process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The consumer buying process generally consists of five stages of interrelated activities: recognition of a need, search for information, evaluation of alternatives, choice/purchase, and post-      purchase evaluation.</w:t>
      </w:r>
    </w:p>
    <w:p w:rsidR="0079147A" w:rsidRPr="001E3A3D" w:rsidRDefault="0079147A" w:rsidP="0079147A">
      <w:pPr>
        <w:numPr>
          <w:ilvl w:val="0"/>
          <w:numId w:val="5"/>
        </w:numPr>
        <w:tabs>
          <w:tab w:val="left" w:pos="9356"/>
        </w:tabs>
        <w:rPr>
          <w:rFonts w:ascii="Times New Roman" w:hAnsi="Times New Roman" w:cs="Times New Roman"/>
          <w:b/>
          <w:i/>
          <w:sz w:val="24"/>
          <w:szCs w:val="24"/>
        </w:rPr>
      </w:pPr>
      <w:r w:rsidRPr="001E3A3D">
        <w:rPr>
          <w:rFonts w:ascii="Times New Roman" w:hAnsi="Times New Roman" w:cs="Times New Roman"/>
          <w:b/>
          <w:i/>
          <w:sz w:val="24"/>
          <w:szCs w:val="24"/>
        </w:rPr>
        <w:t>Recognition of a Need</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lastRenderedPageBreak/>
        <w:t>The buying process starts with the recognition of a deficiency or felt need. Seven factors affect either the desired or actual state:</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Financial considerations—present or anticipated increase/decrease in income.</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Previous decisions—one purchase often triggers another related purchase.</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Family characteristics—different goods and services for different family lifecycle stages.</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Culture and social class—point of reference for what and where to buy.</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Individual development—different needs based on an individual’s physical and psychological development.</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Current situation—time constraints, weather, distance, type of purchase, etc.</w:t>
      </w:r>
    </w:p>
    <w:p w:rsidR="0079147A" w:rsidRPr="001E3A3D" w:rsidRDefault="0079147A" w:rsidP="0079147A">
      <w:pPr>
        <w:numPr>
          <w:ilvl w:val="0"/>
          <w:numId w:val="1"/>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Marketing efforts—awareness and desire for new product as result of promotional efforts.</w:t>
      </w:r>
    </w:p>
    <w:p w:rsidR="0079147A" w:rsidRPr="001E3A3D" w:rsidRDefault="0079147A" w:rsidP="0079147A">
      <w:pPr>
        <w:tabs>
          <w:tab w:val="left" w:pos="9356"/>
        </w:tabs>
        <w:rPr>
          <w:rFonts w:ascii="Times New Roman" w:hAnsi="Times New Roman" w:cs="Times New Roman"/>
          <w:sz w:val="24"/>
          <w:szCs w:val="24"/>
        </w:rPr>
      </w:pPr>
    </w:p>
    <w:p w:rsidR="0079147A" w:rsidRPr="001E3A3D" w:rsidRDefault="0079147A" w:rsidP="0079147A">
      <w:pPr>
        <w:numPr>
          <w:ilvl w:val="0"/>
          <w:numId w:val="5"/>
        </w:numPr>
        <w:tabs>
          <w:tab w:val="left" w:pos="9356"/>
        </w:tabs>
        <w:rPr>
          <w:rFonts w:ascii="Times New Roman" w:hAnsi="Times New Roman" w:cs="Times New Roman"/>
          <w:b/>
          <w:i/>
          <w:sz w:val="24"/>
          <w:szCs w:val="24"/>
        </w:rPr>
      </w:pPr>
      <w:r w:rsidRPr="001E3A3D">
        <w:rPr>
          <w:rFonts w:ascii="Times New Roman" w:hAnsi="Times New Roman" w:cs="Times New Roman"/>
          <w:b/>
          <w:i/>
          <w:sz w:val="24"/>
          <w:szCs w:val="24"/>
        </w:rPr>
        <w:t>Search for Information</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Consumer search activities may be internal, external, pre-purchase or ongoing, and may or may not be focused on a specific consumer need.</w:t>
      </w:r>
    </w:p>
    <w:p w:rsidR="0079147A" w:rsidRPr="001E3A3D" w:rsidRDefault="0079147A" w:rsidP="0079147A">
      <w:pPr>
        <w:numPr>
          <w:ilvl w:val="0"/>
          <w:numId w:val="2"/>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Internal search—searching one’s memory for relevant experiences and information.</w:t>
      </w:r>
    </w:p>
    <w:p w:rsidR="0079147A" w:rsidRPr="001E3A3D" w:rsidRDefault="0079147A" w:rsidP="0079147A">
      <w:pPr>
        <w:numPr>
          <w:ilvl w:val="0"/>
          <w:numId w:val="2"/>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External search—proactive approach to obtaining information from personal, social, government, marketing, and other sources. Amount of effort spent in external search depends upon similar experience, search cost, risk involved, and degree of difference among purchase options.</w:t>
      </w:r>
    </w:p>
    <w:p w:rsidR="0079147A" w:rsidRPr="001E3A3D" w:rsidRDefault="0079147A" w:rsidP="0079147A">
      <w:pPr>
        <w:tabs>
          <w:tab w:val="left" w:pos="9356"/>
        </w:tabs>
        <w:rPr>
          <w:rFonts w:ascii="Times New Roman" w:hAnsi="Times New Roman" w:cs="Times New Roman"/>
          <w:sz w:val="24"/>
          <w:szCs w:val="24"/>
        </w:rPr>
      </w:pPr>
    </w:p>
    <w:p w:rsidR="0079147A" w:rsidRPr="001E3A3D" w:rsidRDefault="0079147A" w:rsidP="0079147A">
      <w:pPr>
        <w:numPr>
          <w:ilvl w:val="0"/>
          <w:numId w:val="5"/>
        </w:numPr>
        <w:tabs>
          <w:tab w:val="left" w:pos="9356"/>
        </w:tabs>
        <w:rPr>
          <w:rFonts w:ascii="Times New Roman" w:hAnsi="Times New Roman" w:cs="Times New Roman"/>
          <w:b/>
          <w:i/>
          <w:sz w:val="24"/>
          <w:szCs w:val="24"/>
        </w:rPr>
      </w:pPr>
      <w:r w:rsidRPr="001E3A3D">
        <w:rPr>
          <w:rFonts w:ascii="Times New Roman" w:hAnsi="Times New Roman" w:cs="Times New Roman"/>
          <w:b/>
          <w:i/>
          <w:sz w:val="24"/>
          <w:szCs w:val="24"/>
        </w:rPr>
        <w:t>Evaluation of alternatives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Consumers weigh identified alternatives against important criteria that may be either objective or subjective.</w:t>
      </w:r>
    </w:p>
    <w:p w:rsidR="0079147A" w:rsidRPr="001E3A3D" w:rsidRDefault="0079147A" w:rsidP="0079147A">
      <w:pPr>
        <w:numPr>
          <w:ilvl w:val="0"/>
          <w:numId w:val="3"/>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Objective criteria—specific product features or other factors that can be compared easily across products, brands, and companies.</w:t>
      </w:r>
    </w:p>
    <w:p w:rsidR="0079147A" w:rsidRPr="001E3A3D" w:rsidRDefault="0079147A" w:rsidP="0079147A">
      <w:pPr>
        <w:numPr>
          <w:ilvl w:val="0"/>
          <w:numId w:val="3"/>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Subjective criteria—focus more on symbolic aspects of the product, perceived benefits, etc.</w:t>
      </w:r>
    </w:p>
    <w:p w:rsidR="0079147A" w:rsidRPr="001E3A3D" w:rsidRDefault="0079147A" w:rsidP="0079147A">
      <w:pPr>
        <w:tabs>
          <w:tab w:val="left" w:pos="9356"/>
        </w:tabs>
        <w:rPr>
          <w:rFonts w:ascii="Times New Roman" w:hAnsi="Times New Roman" w:cs="Times New Roman"/>
          <w:sz w:val="24"/>
          <w:szCs w:val="24"/>
        </w:rPr>
      </w:pPr>
    </w:p>
    <w:p w:rsidR="0079147A" w:rsidRDefault="0079147A" w:rsidP="0079147A">
      <w:pPr>
        <w:numPr>
          <w:ilvl w:val="0"/>
          <w:numId w:val="5"/>
        </w:numPr>
        <w:tabs>
          <w:tab w:val="left" w:pos="9356"/>
        </w:tabs>
        <w:rPr>
          <w:rFonts w:ascii="Times New Roman" w:hAnsi="Times New Roman" w:cs="Times New Roman"/>
          <w:b/>
          <w:i/>
          <w:sz w:val="24"/>
          <w:szCs w:val="24"/>
        </w:rPr>
      </w:pPr>
      <w:r w:rsidRPr="001E3A3D">
        <w:rPr>
          <w:rFonts w:ascii="Times New Roman" w:hAnsi="Times New Roman" w:cs="Times New Roman"/>
          <w:b/>
          <w:i/>
          <w:sz w:val="24"/>
          <w:szCs w:val="24"/>
        </w:rPr>
        <w:t>Purchase</w:t>
      </w:r>
      <w:r w:rsidR="001E3A3D">
        <w:rPr>
          <w:rFonts w:ascii="Times New Roman" w:hAnsi="Times New Roman" w:cs="Times New Roman"/>
          <w:b/>
          <w:i/>
          <w:sz w:val="24"/>
          <w:szCs w:val="24"/>
        </w:rPr>
        <w:t xml:space="preserve"> Decision</w:t>
      </w:r>
    </w:p>
    <w:p w:rsidR="001E3A3D" w:rsidRDefault="001E3A3D" w:rsidP="001E3A3D">
      <w:pPr>
        <w:tabs>
          <w:tab w:val="left" w:pos="9356"/>
        </w:tabs>
        <w:rPr>
          <w:rFonts w:ascii="Times New Roman" w:hAnsi="Times New Roman" w:cs="Times New Roman"/>
          <w:sz w:val="24"/>
          <w:szCs w:val="24"/>
        </w:rPr>
      </w:pPr>
      <w:r w:rsidRPr="001E3A3D">
        <w:rPr>
          <w:rFonts w:ascii="Times New Roman" w:hAnsi="Times New Roman" w:cs="Times New Roman"/>
          <w:sz w:val="24"/>
          <w:szCs w:val="24"/>
        </w:rPr>
        <w:t>Decision-here consumers are deciding whether to move forward with the purchase or not. At this stage, giving as much information relating to the need that was created in step one along with why your brand, is the best provider to fulfill this need is essential</w:t>
      </w:r>
      <w:r>
        <w:rPr>
          <w:rFonts w:ascii="Times New Roman" w:hAnsi="Times New Roman" w:cs="Times New Roman"/>
          <w:sz w:val="24"/>
          <w:szCs w:val="24"/>
        </w:rPr>
        <w:t>.</w:t>
      </w:r>
    </w:p>
    <w:p w:rsidR="001E3A3D" w:rsidRPr="001E3A3D" w:rsidRDefault="001E3A3D" w:rsidP="001E3A3D">
      <w:pPr>
        <w:numPr>
          <w:ilvl w:val="0"/>
          <w:numId w:val="5"/>
        </w:numPr>
        <w:tabs>
          <w:tab w:val="left" w:pos="9356"/>
        </w:tabs>
        <w:rPr>
          <w:rFonts w:ascii="Times New Roman" w:hAnsi="Times New Roman" w:cs="Times New Roman"/>
          <w:b/>
          <w:i/>
          <w:sz w:val="24"/>
          <w:szCs w:val="24"/>
        </w:rPr>
      </w:pPr>
      <w:r w:rsidRPr="001E3A3D">
        <w:rPr>
          <w:rFonts w:ascii="Times New Roman" w:hAnsi="Times New Roman" w:cs="Times New Roman"/>
          <w:b/>
          <w:i/>
          <w:sz w:val="24"/>
          <w:szCs w:val="24"/>
        </w:rPr>
        <w:t>Purchase</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lastRenderedPageBreak/>
        <w:t>All potential brands and products can be categorized into an awareness or unawareness set.</w:t>
      </w:r>
    </w:p>
    <w:p w:rsidR="0079147A" w:rsidRPr="001E3A3D" w:rsidRDefault="0079147A" w:rsidP="0079147A">
      <w:pPr>
        <w:numPr>
          <w:ilvl w:val="0"/>
          <w:numId w:val="4"/>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Awareness (consideration) set—products and brands known to the customer; can be broken down into three subcategories: consideration set (actually would consider buying), inert set (indifferent attitude toward), and inept set (known but unacceptable).</w:t>
      </w:r>
    </w:p>
    <w:p w:rsidR="0079147A" w:rsidRPr="001E3A3D" w:rsidRDefault="0079147A" w:rsidP="0079147A">
      <w:pPr>
        <w:numPr>
          <w:ilvl w:val="0"/>
          <w:numId w:val="4"/>
        </w:numPr>
        <w:tabs>
          <w:tab w:val="left" w:pos="9356"/>
        </w:tabs>
        <w:rPr>
          <w:rFonts w:ascii="Times New Roman" w:hAnsi="Times New Roman" w:cs="Times New Roman"/>
          <w:sz w:val="24"/>
          <w:szCs w:val="24"/>
        </w:rPr>
      </w:pPr>
      <w:r w:rsidRPr="001E3A3D">
        <w:rPr>
          <w:rFonts w:ascii="Times New Roman" w:hAnsi="Times New Roman" w:cs="Times New Roman"/>
          <w:sz w:val="24"/>
          <w:szCs w:val="24"/>
        </w:rPr>
        <w:t>Unawareness set—products and brands unknown to the customer and therefore not considered.</w:t>
      </w:r>
    </w:p>
    <w:p w:rsidR="0079147A" w:rsidRPr="001E3A3D" w:rsidRDefault="0079147A" w:rsidP="0079147A">
      <w:pPr>
        <w:tabs>
          <w:tab w:val="left" w:pos="9356"/>
        </w:tabs>
        <w:rPr>
          <w:rFonts w:ascii="Times New Roman" w:hAnsi="Times New Roman" w:cs="Times New Roman"/>
          <w:sz w:val="24"/>
          <w:szCs w:val="24"/>
        </w:rPr>
      </w:pPr>
    </w:p>
    <w:p w:rsidR="0079147A" w:rsidRPr="001E3A3D" w:rsidRDefault="0079147A" w:rsidP="0079147A">
      <w:pPr>
        <w:numPr>
          <w:ilvl w:val="0"/>
          <w:numId w:val="5"/>
        </w:numPr>
        <w:tabs>
          <w:tab w:val="left" w:pos="9356"/>
        </w:tabs>
        <w:rPr>
          <w:rFonts w:ascii="Times New Roman" w:hAnsi="Times New Roman" w:cs="Times New Roman"/>
          <w:b/>
          <w:i/>
          <w:sz w:val="24"/>
          <w:szCs w:val="24"/>
        </w:rPr>
      </w:pPr>
      <w:r w:rsidRPr="001E3A3D">
        <w:rPr>
          <w:rFonts w:ascii="Times New Roman" w:hAnsi="Times New Roman" w:cs="Times New Roman"/>
          <w:b/>
          <w:i/>
          <w:sz w:val="24"/>
          <w:szCs w:val="24"/>
        </w:rPr>
        <w:t>Post-Purchase Evaluation</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Buying process continues after the sale as the level of customer satisfaction is determined by the difference between expectations and performance in the purchase process. When performance is higher than expectations, satisfaction levels are higher, and when performance does not live up to expectations, dissatisfaction results.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xml:space="preserve"> Customer satisfaction is the individual’s perception of the performance of the product or service in relation to his or her expectations. The linked levels of customer satisfaction with customer behavior identified several types of customers: -</w:t>
      </w:r>
    </w:p>
    <w:p w:rsidR="00EB3325" w:rsidRPr="001E3A3D" w:rsidRDefault="001E3A3D" w:rsidP="0079147A">
      <w:pPr>
        <w:tabs>
          <w:tab w:val="left" w:pos="9356"/>
        </w:tabs>
        <w:rPr>
          <w:rFonts w:ascii="Times New Roman" w:hAnsi="Times New Roman" w:cs="Times New Roman"/>
          <w:sz w:val="24"/>
          <w:szCs w:val="24"/>
        </w:rPr>
      </w:pPr>
      <w:r w:rsidRPr="001E3A3D">
        <w:rPr>
          <w:rFonts w:ascii="Trebuchet MS" w:hAnsi="Trebuchet MS"/>
          <w:noProof/>
        </w:rPr>
        <w:drawing>
          <wp:inline distT="0" distB="0" distL="0" distR="0" wp14:anchorId="4B832BD0" wp14:editId="0234AF1F">
            <wp:extent cx="5943600" cy="3381375"/>
            <wp:effectExtent l="0" t="0" r="0" b="9525"/>
            <wp:docPr id="7" name="Picture 1"/>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12"/>
                    <a:srcRect/>
                    <a:stretch>
                      <a:fillRect/>
                    </a:stretch>
                  </pic:blipFill>
                  <pic:spPr bwMode="auto">
                    <a:xfrm>
                      <a:off x="0" y="0"/>
                      <a:ext cx="5943600" cy="3381375"/>
                    </a:xfrm>
                    <a:prstGeom prst="rect">
                      <a:avLst/>
                    </a:prstGeom>
                    <a:noFill/>
                    <a:ln w="9525">
                      <a:noFill/>
                      <a:miter lim="800000"/>
                      <a:headEnd/>
                      <a:tailEnd/>
                    </a:ln>
                  </pic:spPr>
                </pic:pic>
              </a:graphicData>
            </a:graphic>
          </wp:inline>
        </w:drawing>
      </w:r>
    </w:p>
    <w:p w:rsidR="00EB3325" w:rsidRPr="001E3A3D" w:rsidRDefault="00EB3325" w:rsidP="0079147A">
      <w:pPr>
        <w:tabs>
          <w:tab w:val="left" w:pos="9356"/>
        </w:tabs>
        <w:rPr>
          <w:rFonts w:ascii="Times New Roman" w:hAnsi="Times New Roman" w:cs="Times New Roman"/>
          <w:sz w:val="24"/>
          <w:szCs w:val="24"/>
        </w:rPr>
      </w:pP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The researches purpose that companies should strive to create apostles, raise the satisfaction of defectors and turn them in to loyalist avoid having terrorists or hostages and reduce the number of mercenaries.</w:t>
      </w:r>
    </w:p>
    <w:p w:rsidR="001E3A3D" w:rsidRDefault="001E3A3D" w:rsidP="0079147A">
      <w:pPr>
        <w:tabs>
          <w:tab w:val="left" w:pos="9356"/>
        </w:tabs>
        <w:rPr>
          <w:rFonts w:ascii="Times New Roman" w:hAnsi="Times New Roman" w:cs="Times New Roman"/>
          <w:b/>
          <w:bCs/>
          <w:sz w:val="24"/>
          <w:szCs w:val="24"/>
          <w:u w:val="single"/>
        </w:rPr>
      </w:pPr>
    </w:p>
    <w:p w:rsidR="001E3A3D" w:rsidRDefault="001E3A3D" w:rsidP="0079147A">
      <w:pPr>
        <w:tabs>
          <w:tab w:val="left" w:pos="9356"/>
        </w:tabs>
        <w:rPr>
          <w:rFonts w:ascii="Times New Roman" w:hAnsi="Times New Roman" w:cs="Times New Roman"/>
          <w:b/>
          <w:bCs/>
          <w:sz w:val="24"/>
          <w:szCs w:val="24"/>
          <w:u w:val="single"/>
        </w:rPr>
      </w:pP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b/>
          <w:bCs/>
          <w:sz w:val="24"/>
          <w:szCs w:val="24"/>
          <w:u w:val="single"/>
        </w:rPr>
        <w:t>CUSTOMER RETENTION</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Customer retention makes it in the best interest of customers to stay with the company rather than switch to another firm.</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Loyal customers buy more products.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Loyal customers are less prices sensitive and pay less attention to competitor’s advertising.</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Servicing existing customers, who are familiar with the firm’s offerings and processes, is cheaper.</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Loyal customers spread positive word of mouth and refer other customer.</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Customer profitability-focused marketing tracks costs and revenues of individual customers’ ad then categorizes them into tiers based on consumption behaviors that are specific to the company’s offerings.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Recent Study advocates using “customer</w:t>
      </w:r>
      <w:r w:rsidR="00D16D9F">
        <w:rPr>
          <w:rFonts w:ascii="Times New Roman" w:hAnsi="Times New Roman" w:cs="Times New Roman"/>
          <w:sz w:val="24"/>
          <w:szCs w:val="24"/>
        </w:rPr>
        <w:t xml:space="preserve"> </w:t>
      </w:r>
      <w:r w:rsidRPr="001E3A3D">
        <w:rPr>
          <w:rFonts w:ascii="Times New Roman" w:hAnsi="Times New Roman" w:cs="Times New Roman"/>
          <w:sz w:val="24"/>
          <w:szCs w:val="24"/>
        </w:rPr>
        <w:t>pyramid” where customers are grouped in 4 ties: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xml:space="preserve">1) </w:t>
      </w:r>
      <w:r w:rsidRPr="001E3A3D">
        <w:rPr>
          <w:rFonts w:ascii="Times New Roman" w:hAnsi="Times New Roman" w:cs="Times New Roman"/>
          <w:b/>
          <w:bCs/>
          <w:sz w:val="24"/>
          <w:szCs w:val="24"/>
        </w:rPr>
        <w:t>The Platinum Ties</w:t>
      </w:r>
      <w:r w:rsidRPr="001E3A3D">
        <w:rPr>
          <w:rFonts w:ascii="Times New Roman" w:hAnsi="Times New Roman" w:cs="Times New Roman"/>
          <w:sz w:val="24"/>
          <w:szCs w:val="24"/>
        </w:rPr>
        <w:t xml:space="preserve"> </w:t>
      </w:r>
      <w:r w:rsidRPr="001E3A3D">
        <w:rPr>
          <w:rFonts w:ascii="Times New Roman" w:hAnsi="Times New Roman" w:cs="Times New Roman"/>
          <w:sz w:val="24"/>
          <w:szCs w:val="24"/>
        </w:rPr>
        <w:t> Includes heavy users who are not price sensitive and who are willing to try new offerings.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xml:space="preserve">2) </w:t>
      </w:r>
      <w:r w:rsidRPr="001E3A3D">
        <w:rPr>
          <w:rFonts w:ascii="Times New Roman" w:hAnsi="Times New Roman" w:cs="Times New Roman"/>
          <w:b/>
          <w:bCs/>
          <w:sz w:val="24"/>
          <w:szCs w:val="24"/>
        </w:rPr>
        <w:t>The Gold Tier</w:t>
      </w:r>
      <w:r w:rsidRPr="001E3A3D">
        <w:rPr>
          <w:rFonts w:ascii="Times New Roman" w:hAnsi="Times New Roman" w:cs="Times New Roman"/>
          <w:sz w:val="24"/>
          <w:szCs w:val="24"/>
        </w:rPr>
        <w:t xml:space="preserve"> </w:t>
      </w:r>
      <w:r w:rsidRPr="001E3A3D">
        <w:rPr>
          <w:rFonts w:ascii="Times New Roman" w:hAnsi="Times New Roman" w:cs="Times New Roman"/>
          <w:sz w:val="24"/>
          <w:szCs w:val="24"/>
        </w:rPr>
        <w:t> It consists of customers who are heavy user but not as profitable because they are more price sensitive than those in the higher ties. Ask for discount and buy from several providers.</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xml:space="preserve">3) </w:t>
      </w:r>
      <w:r w:rsidRPr="001E3A3D">
        <w:rPr>
          <w:rFonts w:ascii="Times New Roman" w:hAnsi="Times New Roman" w:cs="Times New Roman"/>
          <w:b/>
          <w:bCs/>
          <w:sz w:val="24"/>
          <w:szCs w:val="24"/>
        </w:rPr>
        <w:t>The Iron Tier</w:t>
      </w:r>
      <w:r w:rsidRPr="001E3A3D">
        <w:rPr>
          <w:rFonts w:ascii="Times New Roman" w:hAnsi="Times New Roman" w:cs="Times New Roman"/>
          <w:sz w:val="24"/>
          <w:szCs w:val="24"/>
        </w:rPr>
        <w:t xml:space="preserve"> </w:t>
      </w:r>
      <w:r w:rsidRPr="001E3A3D">
        <w:rPr>
          <w:rFonts w:ascii="Times New Roman" w:hAnsi="Times New Roman" w:cs="Times New Roman"/>
          <w:sz w:val="24"/>
          <w:szCs w:val="24"/>
        </w:rPr>
        <w:t> It consists of customers whose spending volume and profitability do no merit special treatment from the company.</w:t>
      </w:r>
    </w:p>
    <w:p w:rsidR="0079147A" w:rsidRPr="001E3A3D" w:rsidRDefault="0079147A" w:rsidP="0079147A">
      <w:pPr>
        <w:tabs>
          <w:tab w:val="left" w:pos="9356"/>
        </w:tabs>
        <w:rPr>
          <w:rFonts w:ascii="Times New Roman" w:hAnsi="Times New Roman" w:cs="Times New Roman"/>
          <w:sz w:val="24"/>
          <w:szCs w:val="24"/>
        </w:rPr>
      </w:pPr>
      <w:r w:rsidRPr="001E3A3D">
        <w:rPr>
          <w:rFonts w:ascii="Times New Roman" w:hAnsi="Times New Roman" w:cs="Times New Roman"/>
          <w:sz w:val="24"/>
          <w:szCs w:val="24"/>
        </w:rPr>
        <w:t xml:space="preserve">4) </w:t>
      </w:r>
      <w:r w:rsidRPr="001E3A3D">
        <w:rPr>
          <w:rFonts w:ascii="Times New Roman" w:hAnsi="Times New Roman" w:cs="Times New Roman"/>
          <w:b/>
          <w:bCs/>
          <w:sz w:val="24"/>
          <w:szCs w:val="24"/>
        </w:rPr>
        <w:t>The Lead Tier</w:t>
      </w:r>
      <w:r w:rsidRPr="001E3A3D">
        <w:rPr>
          <w:rFonts w:ascii="Times New Roman" w:hAnsi="Times New Roman" w:cs="Times New Roman"/>
          <w:sz w:val="24"/>
          <w:szCs w:val="24"/>
        </w:rPr>
        <w:t xml:space="preserve"> </w:t>
      </w:r>
      <w:r w:rsidRPr="001E3A3D">
        <w:rPr>
          <w:rFonts w:ascii="Times New Roman" w:hAnsi="Times New Roman" w:cs="Times New Roman"/>
          <w:sz w:val="24"/>
          <w:szCs w:val="24"/>
        </w:rPr>
        <w:t> It includes customers who actually cost the company money because they claim more attention than is merited by their spending.</w:t>
      </w:r>
    </w:p>
    <w:p w:rsidR="0079147A" w:rsidRDefault="0079147A" w:rsidP="009112FC">
      <w:pPr>
        <w:tabs>
          <w:tab w:val="left" w:pos="9356"/>
        </w:tabs>
        <w:rPr>
          <w:rFonts w:ascii="Times New Roman" w:hAnsi="Times New Roman" w:cs="Times New Roman"/>
          <w:sz w:val="24"/>
          <w:szCs w:val="24"/>
        </w:rPr>
      </w:pPr>
    </w:p>
    <w:p w:rsidR="00377C8D" w:rsidRPr="00377C8D" w:rsidRDefault="00377C8D" w:rsidP="009112FC">
      <w:pPr>
        <w:tabs>
          <w:tab w:val="left" w:pos="9356"/>
        </w:tabs>
        <w:rPr>
          <w:rFonts w:ascii="Times New Roman" w:hAnsi="Times New Roman" w:cs="Times New Roman"/>
          <w:b/>
          <w:sz w:val="24"/>
          <w:szCs w:val="24"/>
        </w:rPr>
      </w:pPr>
      <w:r w:rsidRPr="00377C8D">
        <w:rPr>
          <w:rFonts w:ascii="Times New Roman" w:hAnsi="Times New Roman" w:cs="Times New Roman"/>
          <w:b/>
          <w:sz w:val="24"/>
          <w:szCs w:val="24"/>
        </w:rPr>
        <w:t>Summary</w:t>
      </w:r>
    </w:p>
    <w:p w:rsidR="004231AD" w:rsidRPr="00377C8D" w:rsidRDefault="000D6A2C" w:rsidP="00377C8D">
      <w:pPr>
        <w:tabs>
          <w:tab w:val="left" w:pos="9356"/>
        </w:tabs>
        <w:rPr>
          <w:rFonts w:ascii="Times New Roman" w:hAnsi="Times New Roman" w:cs="Times New Roman"/>
          <w:sz w:val="24"/>
          <w:szCs w:val="24"/>
        </w:rPr>
      </w:pPr>
      <w:r w:rsidRPr="00377C8D">
        <w:rPr>
          <w:rFonts w:ascii="Times New Roman" w:hAnsi="Times New Roman" w:cs="Times New Roman"/>
          <w:sz w:val="24"/>
          <w:szCs w:val="24"/>
        </w:rPr>
        <w:t xml:space="preserve">Marketing strategies involve developing and presenting marketing stimuli directed at selected target markets to influence </w:t>
      </w:r>
    </w:p>
    <w:p w:rsidR="004231AD" w:rsidRPr="00377C8D" w:rsidRDefault="000D6A2C" w:rsidP="00377C8D">
      <w:pPr>
        <w:numPr>
          <w:ilvl w:val="1"/>
          <w:numId w:val="15"/>
        </w:numPr>
        <w:tabs>
          <w:tab w:val="left" w:pos="9356"/>
        </w:tabs>
        <w:rPr>
          <w:rFonts w:ascii="Times New Roman" w:hAnsi="Times New Roman" w:cs="Times New Roman"/>
          <w:sz w:val="24"/>
          <w:szCs w:val="24"/>
        </w:rPr>
      </w:pPr>
      <w:r w:rsidRPr="00377C8D">
        <w:rPr>
          <w:rFonts w:ascii="Times New Roman" w:hAnsi="Times New Roman" w:cs="Times New Roman"/>
          <w:sz w:val="24"/>
          <w:szCs w:val="24"/>
        </w:rPr>
        <w:t>What they think</w:t>
      </w:r>
    </w:p>
    <w:p w:rsidR="004231AD" w:rsidRPr="00377C8D" w:rsidRDefault="000D6A2C" w:rsidP="00377C8D">
      <w:pPr>
        <w:numPr>
          <w:ilvl w:val="1"/>
          <w:numId w:val="15"/>
        </w:numPr>
        <w:tabs>
          <w:tab w:val="left" w:pos="9356"/>
        </w:tabs>
        <w:rPr>
          <w:rFonts w:ascii="Times New Roman" w:hAnsi="Times New Roman" w:cs="Times New Roman"/>
          <w:sz w:val="24"/>
          <w:szCs w:val="24"/>
        </w:rPr>
      </w:pPr>
      <w:r w:rsidRPr="00377C8D">
        <w:rPr>
          <w:rFonts w:ascii="Times New Roman" w:hAnsi="Times New Roman" w:cs="Times New Roman"/>
          <w:sz w:val="24"/>
          <w:szCs w:val="24"/>
        </w:rPr>
        <w:t>How they feel</w:t>
      </w:r>
    </w:p>
    <w:p w:rsidR="004231AD" w:rsidRPr="00377C8D" w:rsidRDefault="000D6A2C" w:rsidP="00377C8D">
      <w:pPr>
        <w:numPr>
          <w:ilvl w:val="1"/>
          <w:numId w:val="15"/>
        </w:numPr>
        <w:tabs>
          <w:tab w:val="left" w:pos="9356"/>
        </w:tabs>
        <w:rPr>
          <w:rFonts w:ascii="Times New Roman" w:hAnsi="Times New Roman" w:cs="Times New Roman"/>
          <w:sz w:val="24"/>
          <w:szCs w:val="24"/>
        </w:rPr>
      </w:pPr>
      <w:r w:rsidRPr="00377C8D">
        <w:rPr>
          <w:rFonts w:ascii="Times New Roman" w:hAnsi="Times New Roman" w:cs="Times New Roman"/>
          <w:sz w:val="24"/>
          <w:szCs w:val="24"/>
        </w:rPr>
        <w:t>What they do</w:t>
      </w:r>
    </w:p>
    <w:p w:rsidR="004231AD" w:rsidRPr="00377C8D" w:rsidRDefault="00377C8D" w:rsidP="00377C8D">
      <w:pPr>
        <w:tabs>
          <w:tab w:val="left" w:pos="9356"/>
        </w:tabs>
        <w:jc w:val="both"/>
        <w:rPr>
          <w:rFonts w:ascii="Times New Roman" w:hAnsi="Times New Roman" w:cs="Times New Roman"/>
          <w:sz w:val="24"/>
          <w:szCs w:val="24"/>
        </w:rPr>
      </w:pPr>
      <w:r>
        <w:rPr>
          <w:rFonts w:ascii="Times New Roman" w:hAnsi="Times New Roman" w:cs="Times New Roman"/>
          <w:sz w:val="24"/>
          <w:szCs w:val="24"/>
        </w:rPr>
        <w:t>The e</w:t>
      </w:r>
      <w:r w:rsidR="000D6A2C" w:rsidRPr="00377C8D">
        <w:rPr>
          <w:rFonts w:ascii="Times New Roman" w:hAnsi="Times New Roman" w:cs="Times New Roman"/>
          <w:sz w:val="24"/>
          <w:szCs w:val="24"/>
        </w:rPr>
        <w:t>ssence of marketing strategy is to understand markets, develop and implement superior strategies to attract and hold them profitably</w:t>
      </w:r>
      <w:r>
        <w:rPr>
          <w:rFonts w:ascii="Times New Roman" w:hAnsi="Times New Roman" w:cs="Times New Roman"/>
          <w:sz w:val="24"/>
          <w:szCs w:val="24"/>
        </w:rPr>
        <w:t xml:space="preserve">. </w:t>
      </w:r>
      <w:r w:rsidR="000D6A2C" w:rsidRPr="00377C8D">
        <w:t>Powerful force on consumers and society at large</w:t>
      </w:r>
      <w:r>
        <w:t>.</w:t>
      </w:r>
      <w:r w:rsidR="00D16D9F">
        <w:t xml:space="preserve"> </w:t>
      </w:r>
      <w:r w:rsidR="000D6A2C" w:rsidRPr="00377C8D">
        <w:rPr>
          <w:rFonts w:ascii="Times New Roman" w:hAnsi="Times New Roman" w:cs="Times New Roman"/>
          <w:sz w:val="24"/>
          <w:szCs w:val="24"/>
        </w:rPr>
        <w:t>The power of marketing and the ability of consumer research and analysis to yield insight into consumer behavior should not be discounted or misused</w:t>
      </w:r>
    </w:p>
    <w:p w:rsidR="004231AD" w:rsidRPr="00622F55" w:rsidRDefault="004231AD" w:rsidP="00377C8D">
      <w:pPr>
        <w:tabs>
          <w:tab w:val="left" w:pos="9356"/>
        </w:tabs>
        <w:jc w:val="both"/>
        <w:rPr>
          <w:rFonts w:ascii="Times New Roman" w:hAnsi="Times New Roman" w:cs="Times New Roman"/>
          <w:sz w:val="24"/>
          <w:szCs w:val="24"/>
        </w:rPr>
      </w:pPr>
    </w:p>
    <w:p w:rsidR="00377C8D" w:rsidRPr="00622F55" w:rsidRDefault="0031228C" w:rsidP="009112FC">
      <w:pPr>
        <w:tabs>
          <w:tab w:val="left" w:pos="9356"/>
        </w:tabs>
        <w:rPr>
          <w:rFonts w:ascii="Times New Roman" w:hAnsi="Times New Roman" w:cs="Times New Roman"/>
          <w:b/>
          <w:sz w:val="24"/>
          <w:szCs w:val="24"/>
        </w:rPr>
      </w:pPr>
      <w:r w:rsidRPr="00622F55">
        <w:rPr>
          <w:rFonts w:ascii="Times New Roman" w:hAnsi="Times New Roman" w:cs="Times New Roman"/>
          <w:b/>
          <w:sz w:val="24"/>
          <w:szCs w:val="24"/>
        </w:rPr>
        <w:t>REFERENCES</w:t>
      </w:r>
    </w:p>
    <w:p w:rsidR="00000000" w:rsidRPr="00622F55" w:rsidRDefault="00533DC1" w:rsidP="00EA12D2">
      <w:pPr>
        <w:rPr>
          <w:rFonts w:ascii="Times New Roman" w:hAnsi="Times New Roman" w:cs="Times New Roman"/>
          <w:bCs/>
          <w:sz w:val="24"/>
          <w:szCs w:val="24"/>
          <w:shd w:val="clear" w:color="auto" w:fill="FFFFFF"/>
        </w:rPr>
      </w:pPr>
      <w:r w:rsidRPr="00622F55">
        <w:rPr>
          <w:rFonts w:ascii="Times New Roman" w:hAnsi="Times New Roman" w:cs="Times New Roman"/>
          <w:bCs/>
          <w:sz w:val="24"/>
          <w:szCs w:val="24"/>
          <w:shd w:val="clear" w:color="auto" w:fill="FFFFFF"/>
        </w:rPr>
        <w:t>Alan Draper(</w:t>
      </w:r>
      <w:proofErr w:type="gramStart"/>
      <w:r w:rsidRPr="00622F55">
        <w:rPr>
          <w:rFonts w:ascii="Times New Roman" w:hAnsi="Times New Roman" w:cs="Times New Roman"/>
          <w:bCs/>
          <w:sz w:val="24"/>
          <w:szCs w:val="24"/>
          <w:shd w:val="clear" w:color="auto" w:fill="FFFFFF"/>
        </w:rPr>
        <w:t>2022,July</w:t>
      </w:r>
      <w:proofErr w:type="gramEnd"/>
      <w:r w:rsidRPr="00622F55">
        <w:rPr>
          <w:rFonts w:ascii="Times New Roman" w:hAnsi="Times New Roman" w:cs="Times New Roman"/>
          <w:bCs/>
          <w:sz w:val="24"/>
          <w:szCs w:val="24"/>
          <w:shd w:val="clear" w:color="auto" w:fill="FFFFFF"/>
        </w:rPr>
        <w:t xml:space="preserve">). The Six Stages of the Consumer Buying Process and How to Market to Them. </w:t>
      </w:r>
      <w:r w:rsidRPr="00622F55">
        <w:rPr>
          <w:rFonts w:ascii="Times New Roman" w:hAnsi="Times New Roman" w:cs="Times New Roman"/>
          <w:bCs/>
          <w:i/>
          <w:iCs/>
          <w:sz w:val="24"/>
          <w:szCs w:val="24"/>
          <w:shd w:val="clear" w:color="auto" w:fill="FFFFFF"/>
        </w:rPr>
        <w:t>https://www.business2community.com/consumer-marketing/six-stages-consumer-buying-process-mark</w:t>
      </w:r>
      <w:bookmarkStart w:id="0" w:name="_GoBack"/>
      <w:bookmarkEnd w:id="0"/>
      <w:r w:rsidRPr="00622F55">
        <w:rPr>
          <w:rFonts w:ascii="Times New Roman" w:hAnsi="Times New Roman" w:cs="Times New Roman"/>
          <w:bCs/>
          <w:i/>
          <w:iCs/>
          <w:sz w:val="24"/>
          <w:szCs w:val="24"/>
          <w:shd w:val="clear" w:color="auto" w:fill="FFFFFF"/>
        </w:rPr>
        <w:t>et-0811565.</w:t>
      </w:r>
      <w:r w:rsidRPr="00622F55">
        <w:rPr>
          <w:rFonts w:ascii="Times New Roman" w:hAnsi="Times New Roman" w:cs="Times New Roman"/>
          <w:bCs/>
          <w:sz w:val="24"/>
          <w:szCs w:val="24"/>
          <w:shd w:val="clear" w:color="auto" w:fill="FFFFFF"/>
        </w:rPr>
        <w:t> </w:t>
      </w:r>
    </w:p>
    <w:p w:rsidR="0031228C" w:rsidRPr="00622F55" w:rsidRDefault="0031228C" w:rsidP="0031228C">
      <w:pPr>
        <w:rPr>
          <w:rFonts w:ascii="Times New Roman" w:hAnsi="Times New Roman" w:cs="Times New Roman"/>
          <w:bCs/>
          <w:sz w:val="24"/>
          <w:szCs w:val="24"/>
          <w:shd w:val="clear" w:color="auto" w:fill="FFFFFF"/>
        </w:rPr>
      </w:pPr>
      <w:r w:rsidRPr="00622F55">
        <w:rPr>
          <w:rFonts w:ascii="Times New Roman" w:hAnsi="Times New Roman" w:cs="Times New Roman"/>
          <w:bCs/>
          <w:sz w:val="24"/>
          <w:szCs w:val="24"/>
          <w:shd w:val="clear" w:color="auto" w:fill="FFFFFF"/>
        </w:rPr>
        <w:t>Kotler, P, &amp; Keller K, (200</w:t>
      </w:r>
      <w:r w:rsidRPr="00622F55">
        <w:rPr>
          <w:rFonts w:ascii="Times New Roman" w:hAnsi="Times New Roman" w:cs="Times New Roman"/>
          <w:sz w:val="24"/>
          <w:szCs w:val="24"/>
        </w:rPr>
        <w:t>9)</w:t>
      </w:r>
      <w:r w:rsidRPr="00622F55">
        <w:rPr>
          <w:rFonts w:ascii="Times New Roman" w:hAnsi="Times New Roman" w:cs="Times New Roman"/>
          <w:bCs/>
          <w:sz w:val="24"/>
          <w:szCs w:val="24"/>
          <w:shd w:val="clear" w:color="auto" w:fill="FFFFFF"/>
        </w:rPr>
        <w:t xml:space="preserve"> </w:t>
      </w:r>
      <w:r w:rsidRPr="00622F55">
        <w:rPr>
          <w:rFonts w:ascii="Times New Roman" w:hAnsi="Times New Roman" w:cs="Times New Roman"/>
          <w:bCs/>
          <w:i/>
          <w:sz w:val="24"/>
          <w:szCs w:val="24"/>
          <w:shd w:val="clear" w:color="auto" w:fill="FFFFFF"/>
        </w:rPr>
        <w:t>Marketing Management</w:t>
      </w:r>
      <w:r w:rsidRPr="00622F55">
        <w:rPr>
          <w:rFonts w:ascii="Times New Roman" w:hAnsi="Times New Roman" w:cs="Times New Roman"/>
          <w:bCs/>
          <w:sz w:val="24"/>
          <w:szCs w:val="24"/>
          <w:shd w:val="clear" w:color="auto" w:fill="FFFFFF"/>
        </w:rPr>
        <w:t>, 13</w:t>
      </w:r>
      <w:r w:rsidRPr="00622F55">
        <w:rPr>
          <w:rFonts w:ascii="Times New Roman" w:hAnsi="Times New Roman" w:cs="Times New Roman"/>
          <w:bCs/>
          <w:sz w:val="24"/>
          <w:szCs w:val="24"/>
          <w:shd w:val="clear" w:color="auto" w:fill="FFFFFF"/>
          <w:vertAlign w:val="superscript"/>
        </w:rPr>
        <w:t>th</w:t>
      </w:r>
      <w:r w:rsidRPr="00622F55">
        <w:rPr>
          <w:rFonts w:ascii="Times New Roman" w:hAnsi="Times New Roman" w:cs="Times New Roman"/>
          <w:bCs/>
          <w:sz w:val="24"/>
          <w:szCs w:val="24"/>
          <w:shd w:val="clear" w:color="auto" w:fill="FFFFFF"/>
        </w:rPr>
        <w:t xml:space="preserve"> edition, Upper Saddle River, New Jersey: Prentice Hall</w:t>
      </w:r>
    </w:p>
    <w:p w:rsidR="00EA12D2" w:rsidRPr="00622F55" w:rsidRDefault="00EA12D2" w:rsidP="0031228C">
      <w:pPr>
        <w:rPr>
          <w:rFonts w:ascii="Times New Roman" w:hAnsi="Times New Roman" w:cs="Times New Roman"/>
          <w:bCs/>
          <w:sz w:val="24"/>
          <w:szCs w:val="24"/>
          <w:shd w:val="clear" w:color="auto" w:fill="FFFFFF"/>
        </w:rPr>
      </w:pPr>
      <w:r w:rsidRPr="00622F55">
        <w:rPr>
          <w:rFonts w:ascii="Times New Roman" w:hAnsi="Times New Roman" w:cs="Times New Roman"/>
          <w:color w:val="232323"/>
          <w:sz w:val="24"/>
          <w:szCs w:val="24"/>
          <w:shd w:val="clear" w:color="auto" w:fill="FFFFFF"/>
        </w:rPr>
        <w:t xml:space="preserve">Rust, R.T., </w:t>
      </w:r>
      <w:proofErr w:type="spellStart"/>
      <w:r w:rsidRPr="00622F55">
        <w:rPr>
          <w:rFonts w:ascii="Times New Roman" w:hAnsi="Times New Roman" w:cs="Times New Roman"/>
          <w:color w:val="232323"/>
          <w:sz w:val="24"/>
          <w:szCs w:val="24"/>
          <w:shd w:val="clear" w:color="auto" w:fill="FFFFFF"/>
        </w:rPr>
        <w:t>Zeithaml</w:t>
      </w:r>
      <w:proofErr w:type="spellEnd"/>
      <w:r w:rsidRPr="00622F55">
        <w:rPr>
          <w:rFonts w:ascii="Times New Roman" w:hAnsi="Times New Roman" w:cs="Times New Roman"/>
          <w:color w:val="232323"/>
          <w:sz w:val="24"/>
          <w:szCs w:val="24"/>
          <w:shd w:val="clear" w:color="auto" w:fill="FFFFFF"/>
        </w:rPr>
        <w:t>, V.A. and Lemon, K.N. (2000) Driving Customer Equity. The Free Press, New York.</w:t>
      </w:r>
    </w:p>
    <w:p w:rsidR="0031228C" w:rsidRPr="00622F55" w:rsidRDefault="0031228C" w:rsidP="0031228C">
      <w:pPr>
        <w:rPr>
          <w:rFonts w:ascii="Times New Roman" w:hAnsi="Times New Roman" w:cs="Times New Roman"/>
          <w:bCs/>
          <w:sz w:val="24"/>
          <w:szCs w:val="24"/>
          <w:shd w:val="clear" w:color="auto" w:fill="FFFFFF"/>
        </w:rPr>
      </w:pPr>
      <w:proofErr w:type="spellStart"/>
      <w:r w:rsidRPr="00622F55">
        <w:rPr>
          <w:rFonts w:ascii="Times New Roman" w:hAnsi="Times New Roman" w:cs="Times New Roman"/>
          <w:bCs/>
          <w:sz w:val="24"/>
          <w:szCs w:val="24"/>
          <w:shd w:val="clear" w:color="auto" w:fill="FFFFFF"/>
        </w:rPr>
        <w:t>Schiffman</w:t>
      </w:r>
      <w:proofErr w:type="spellEnd"/>
      <w:r w:rsidRPr="00622F55">
        <w:rPr>
          <w:rFonts w:ascii="Times New Roman" w:hAnsi="Times New Roman" w:cs="Times New Roman"/>
          <w:bCs/>
          <w:sz w:val="24"/>
          <w:szCs w:val="24"/>
          <w:shd w:val="clear" w:color="auto" w:fill="FFFFFF"/>
        </w:rPr>
        <w:t xml:space="preserve"> L.G &amp; </w:t>
      </w:r>
      <w:proofErr w:type="spellStart"/>
      <w:r w:rsidRPr="00622F55">
        <w:rPr>
          <w:rFonts w:ascii="Times New Roman" w:hAnsi="Times New Roman" w:cs="Times New Roman"/>
          <w:bCs/>
          <w:sz w:val="24"/>
          <w:szCs w:val="24"/>
          <w:shd w:val="clear" w:color="auto" w:fill="FFFFFF"/>
        </w:rPr>
        <w:t>Wisenblit</w:t>
      </w:r>
      <w:proofErr w:type="spellEnd"/>
      <w:r w:rsidRPr="00622F55">
        <w:rPr>
          <w:rFonts w:ascii="Times New Roman" w:hAnsi="Times New Roman" w:cs="Times New Roman"/>
          <w:bCs/>
          <w:sz w:val="24"/>
          <w:szCs w:val="24"/>
          <w:shd w:val="clear" w:color="auto" w:fill="FFFFFF"/>
        </w:rPr>
        <w:t xml:space="preserve"> J.L (2019) </w:t>
      </w:r>
      <w:r w:rsidRPr="00622F55">
        <w:rPr>
          <w:rFonts w:ascii="Times New Roman" w:hAnsi="Times New Roman" w:cs="Times New Roman"/>
          <w:bCs/>
          <w:i/>
          <w:sz w:val="24"/>
          <w:szCs w:val="24"/>
          <w:shd w:val="clear" w:color="auto" w:fill="FFFFFF"/>
        </w:rPr>
        <w:t xml:space="preserve">Consumer Behavior, </w:t>
      </w:r>
      <w:r w:rsidRPr="00622F55">
        <w:rPr>
          <w:rFonts w:ascii="Times New Roman" w:hAnsi="Times New Roman" w:cs="Times New Roman"/>
          <w:bCs/>
          <w:sz w:val="24"/>
          <w:szCs w:val="24"/>
          <w:shd w:val="clear" w:color="auto" w:fill="FFFFFF"/>
        </w:rPr>
        <w:t>12</w:t>
      </w:r>
      <w:r w:rsidRPr="00622F55">
        <w:rPr>
          <w:rFonts w:ascii="Times New Roman" w:hAnsi="Times New Roman" w:cs="Times New Roman"/>
          <w:bCs/>
          <w:sz w:val="24"/>
          <w:szCs w:val="24"/>
          <w:shd w:val="clear" w:color="auto" w:fill="FFFFFF"/>
          <w:vertAlign w:val="superscript"/>
        </w:rPr>
        <w:t>th</w:t>
      </w:r>
      <w:r w:rsidRPr="00622F55">
        <w:rPr>
          <w:rFonts w:ascii="Times New Roman" w:hAnsi="Times New Roman" w:cs="Times New Roman"/>
          <w:bCs/>
          <w:sz w:val="24"/>
          <w:szCs w:val="24"/>
          <w:shd w:val="clear" w:color="auto" w:fill="FFFFFF"/>
        </w:rPr>
        <w:t xml:space="preserve"> </w:t>
      </w:r>
      <w:proofErr w:type="spellStart"/>
      <w:r w:rsidRPr="00622F55">
        <w:rPr>
          <w:rFonts w:ascii="Times New Roman" w:hAnsi="Times New Roman" w:cs="Times New Roman"/>
          <w:bCs/>
          <w:sz w:val="24"/>
          <w:szCs w:val="24"/>
          <w:shd w:val="clear" w:color="auto" w:fill="FFFFFF"/>
        </w:rPr>
        <w:t>ed</w:t>
      </w:r>
      <w:proofErr w:type="spellEnd"/>
      <w:r w:rsidRPr="00622F55">
        <w:rPr>
          <w:rFonts w:ascii="Times New Roman" w:hAnsi="Times New Roman" w:cs="Times New Roman"/>
          <w:bCs/>
          <w:sz w:val="24"/>
          <w:szCs w:val="24"/>
          <w:shd w:val="clear" w:color="auto" w:fill="FFFFFF"/>
        </w:rPr>
        <w:t>, Pearson, New York</w:t>
      </w:r>
    </w:p>
    <w:p w:rsidR="0031228C" w:rsidRPr="00622F55" w:rsidRDefault="0031228C" w:rsidP="009112FC">
      <w:pPr>
        <w:tabs>
          <w:tab w:val="left" w:pos="9356"/>
        </w:tabs>
        <w:rPr>
          <w:rFonts w:ascii="Times New Roman" w:hAnsi="Times New Roman" w:cs="Times New Roman"/>
          <w:b/>
          <w:sz w:val="24"/>
          <w:szCs w:val="24"/>
        </w:rPr>
      </w:pPr>
    </w:p>
    <w:p w:rsidR="0031228C" w:rsidRPr="00622F55" w:rsidRDefault="0031228C" w:rsidP="009112FC">
      <w:pPr>
        <w:tabs>
          <w:tab w:val="left" w:pos="9356"/>
        </w:tabs>
        <w:rPr>
          <w:rFonts w:ascii="Times New Roman" w:hAnsi="Times New Roman" w:cs="Times New Roman"/>
          <w:sz w:val="24"/>
          <w:szCs w:val="24"/>
        </w:rPr>
      </w:pPr>
    </w:p>
    <w:sectPr w:rsidR="0031228C" w:rsidRPr="00622F55">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DC1" w:rsidRDefault="00533DC1" w:rsidP="001E3A3D">
      <w:pPr>
        <w:spacing w:after="0" w:line="240" w:lineRule="auto"/>
      </w:pPr>
      <w:r>
        <w:separator/>
      </w:r>
    </w:p>
  </w:endnote>
  <w:endnote w:type="continuationSeparator" w:id="0">
    <w:p w:rsidR="00533DC1" w:rsidRDefault="00533DC1" w:rsidP="001E3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348920"/>
      <w:docPartObj>
        <w:docPartGallery w:val="Page Numbers (Bottom of Page)"/>
        <w:docPartUnique/>
      </w:docPartObj>
    </w:sdtPr>
    <w:sdtEndPr>
      <w:rPr>
        <w:noProof/>
      </w:rPr>
    </w:sdtEndPr>
    <w:sdtContent>
      <w:p w:rsidR="001E3A3D" w:rsidRDefault="001E3A3D">
        <w:pPr>
          <w:pStyle w:val="Footer"/>
          <w:jc w:val="center"/>
        </w:pPr>
        <w:r>
          <w:fldChar w:fldCharType="begin"/>
        </w:r>
        <w:r>
          <w:instrText xml:space="preserve"> PAGE   \* MERGEFORMAT </w:instrText>
        </w:r>
        <w:r>
          <w:fldChar w:fldCharType="separate"/>
        </w:r>
        <w:r w:rsidR="00622F55">
          <w:rPr>
            <w:noProof/>
          </w:rPr>
          <w:t>9</w:t>
        </w:r>
        <w:r>
          <w:rPr>
            <w:noProof/>
          </w:rPr>
          <w:fldChar w:fldCharType="end"/>
        </w:r>
      </w:p>
    </w:sdtContent>
  </w:sdt>
  <w:p w:rsidR="001E3A3D" w:rsidRDefault="001E3A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DC1" w:rsidRDefault="00533DC1" w:rsidP="001E3A3D">
      <w:pPr>
        <w:spacing w:after="0" w:line="240" w:lineRule="auto"/>
      </w:pPr>
      <w:r>
        <w:separator/>
      </w:r>
    </w:p>
  </w:footnote>
  <w:footnote w:type="continuationSeparator" w:id="0">
    <w:p w:rsidR="00533DC1" w:rsidRDefault="00533DC1" w:rsidP="001E3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093"/>
    <w:multiLevelType w:val="multilevel"/>
    <w:tmpl w:val="23D0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A5276"/>
    <w:multiLevelType w:val="multilevel"/>
    <w:tmpl w:val="5C94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D48F7"/>
    <w:multiLevelType w:val="multilevel"/>
    <w:tmpl w:val="F040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37008"/>
    <w:multiLevelType w:val="multilevel"/>
    <w:tmpl w:val="4C0E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F3F0E"/>
    <w:multiLevelType w:val="multilevel"/>
    <w:tmpl w:val="56CE8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D2306"/>
    <w:multiLevelType w:val="hybridMultilevel"/>
    <w:tmpl w:val="AB80C2B6"/>
    <w:lvl w:ilvl="0" w:tplc="7A48A2F2">
      <w:start w:val="1"/>
      <w:numFmt w:val="bullet"/>
      <w:lvlText w:val="•"/>
      <w:lvlJc w:val="left"/>
      <w:pPr>
        <w:tabs>
          <w:tab w:val="num" w:pos="720"/>
        </w:tabs>
        <w:ind w:left="720" w:hanging="360"/>
      </w:pPr>
      <w:rPr>
        <w:rFonts w:ascii="Times New Roman" w:hAnsi="Times New Roman" w:hint="default"/>
      </w:rPr>
    </w:lvl>
    <w:lvl w:ilvl="1" w:tplc="AFE8EAAA">
      <w:numFmt w:val="bullet"/>
      <w:lvlText w:val="–"/>
      <w:lvlJc w:val="left"/>
      <w:pPr>
        <w:tabs>
          <w:tab w:val="num" w:pos="1440"/>
        </w:tabs>
        <w:ind w:left="1440" w:hanging="360"/>
      </w:pPr>
      <w:rPr>
        <w:rFonts w:ascii="Times New Roman" w:hAnsi="Times New Roman" w:hint="default"/>
      </w:rPr>
    </w:lvl>
    <w:lvl w:ilvl="2" w:tplc="36C46BFE" w:tentative="1">
      <w:start w:val="1"/>
      <w:numFmt w:val="bullet"/>
      <w:lvlText w:val="•"/>
      <w:lvlJc w:val="left"/>
      <w:pPr>
        <w:tabs>
          <w:tab w:val="num" w:pos="2160"/>
        </w:tabs>
        <w:ind w:left="2160" w:hanging="360"/>
      </w:pPr>
      <w:rPr>
        <w:rFonts w:ascii="Times New Roman" w:hAnsi="Times New Roman" w:hint="default"/>
      </w:rPr>
    </w:lvl>
    <w:lvl w:ilvl="3" w:tplc="651C8160" w:tentative="1">
      <w:start w:val="1"/>
      <w:numFmt w:val="bullet"/>
      <w:lvlText w:val="•"/>
      <w:lvlJc w:val="left"/>
      <w:pPr>
        <w:tabs>
          <w:tab w:val="num" w:pos="2880"/>
        </w:tabs>
        <w:ind w:left="2880" w:hanging="360"/>
      </w:pPr>
      <w:rPr>
        <w:rFonts w:ascii="Times New Roman" w:hAnsi="Times New Roman" w:hint="default"/>
      </w:rPr>
    </w:lvl>
    <w:lvl w:ilvl="4" w:tplc="D40A2202" w:tentative="1">
      <w:start w:val="1"/>
      <w:numFmt w:val="bullet"/>
      <w:lvlText w:val="•"/>
      <w:lvlJc w:val="left"/>
      <w:pPr>
        <w:tabs>
          <w:tab w:val="num" w:pos="3600"/>
        </w:tabs>
        <w:ind w:left="3600" w:hanging="360"/>
      </w:pPr>
      <w:rPr>
        <w:rFonts w:ascii="Times New Roman" w:hAnsi="Times New Roman" w:hint="default"/>
      </w:rPr>
    </w:lvl>
    <w:lvl w:ilvl="5" w:tplc="0F5A2EC2" w:tentative="1">
      <w:start w:val="1"/>
      <w:numFmt w:val="bullet"/>
      <w:lvlText w:val="•"/>
      <w:lvlJc w:val="left"/>
      <w:pPr>
        <w:tabs>
          <w:tab w:val="num" w:pos="4320"/>
        </w:tabs>
        <w:ind w:left="4320" w:hanging="360"/>
      </w:pPr>
      <w:rPr>
        <w:rFonts w:ascii="Times New Roman" w:hAnsi="Times New Roman" w:hint="default"/>
      </w:rPr>
    </w:lvl>
    <w:lvl w:ilvl="6" w:tplc="26D28EDE" w:tentative="1">
      <w:start w:val="1"/>
      <w:numFmt w:val="bullet"/>
      <w:lvlText w:val="•"/>
      <w:lvlJc w:val="left"/>
      <w:pPr>
        <w:tabs>
          <w:tab w:val="num" w:pos="5040"/>
        </w:tabs>
        <w:ind w:left="5040" w:hanging="360"/>
      </w:pPr>
      <w:rPr>
        <w:rFonts w:ascii="Times New Roman" w:hAnsi="Times New Roman" w:hint="default"/>
      </w:rPr>
    </w:lvl>
    <w:lvl w:ilvl="7" w:tplc="818A155E" w:tentative="1">
      <w:start w:val="1"/>
      <w:numFmt w:val="bullet"/>
      <w:lvlText w:val="•"/>
      <w:lvlJc w:val="left"/>
      <w:pPr>
        <w:tabs>
          <w:tab w:val="num" w:pos="5760"/>
        </w:tabs>
        <w:ind w:left="5760" w:hanging="360"/>
      </w:pPr>
      <w:rPr>
        <w:rFonts w:ascii="Times New Roman" w:hAnsi="Times New Roman" w:hint="default"/>
      </w:rPr>
    </w:lvl>
    <w:lvl w:ilvl="8" w:tplc="F8D0084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C6C1871"/>
    <w:multiLevelType w:val="hybridMultilevel"/>
    <w:tmpl w:val="A9A24EB6"/>
    <w:lvl w:ilvl="0" w:tplc="35C63978">
      <w:start w:val="1"/>
      <w:numFmt w:val="bullet"/>
      <w:lvlText w:val=""/>
      <w:lvlJc w:val="left"/>
      <w:pPr>
        <w:tabs>
          <w:tab w:val="num" w:pos="720"/>
        </w:tabs>
        <w:ind w:left="720" w:hanging="360"/>
      </w:pPr>
      <w:rPr>
        <w:rFonts w:ascii="Wingdings" w:hAnsi="Wingdings" w:hint="default"/>
      </w:rPr>
    </w:lvl>
    <w:lvl w:ilvl="1" w:tplc="29CE108A" w:tentative="1">
      <w:start w:val="1"/>
      <w:numFmt w:val="bullet"/>
      <w:lvlText w:val=""/>
      <w:lvlJc w:val="left"/>
      <w:pPr>
        <w:tabs>
          <w:tab w:val="num" w:pos="1440"/>
        </w:tabs>
        <w:ind w:left="1440" w:hanging="360"/>
      </w:pPr>
      <w:rPr>
        <w:rFonts w:ascii="Wingdings" w:hAnsi="Wingdings" w:hint="default"/>
      </w:rPr>
    </w:lvl>
    <w:lvl w:ilvl="2" w:tplc="E85EEB5C" w:tentative="1">
      <w:start w:val="1"/>
      <w:numFmt w:val="bullet"/>
      <w:lvlText w:val=""/>
      <w:lvlJc w:val="left"/>
      <w:pPr>
        <w:tabs>
          <w:tab w:val="num" w:pos="2160"/>
        </w:tabs>
        <w:ind w:left="2160" w:hanging="360"/>
      </w:pPr>
      <w:rPr>
        <w:rFonts w:ascii="Wingdings" w:hAnsi="Wingdings" w:hint="default"/>
      </w:rPr>
    </w:lvl>
    <w:lvl w:ilvl="3" w:tplc="E1D0967C" w:tentative="1">
      <w:start w:val="1"/>
      <w:numFmt w:val="bullet"/>
      <w:lvlText w:val=""/>
      <w:lvlJc w:val="left"/>
      <w:pPr>
        <w:tabs>
          <w:tab w:val="num" w:pos="2880"/>
        </w:tabs>
        <w:ind w:left="2880" w:hanging="360"/>
      </w:pPr>
      <w:rPr>
        <w:rFonts w:ascii="Wingdings" w:hAnsi="Wingdings" w:hint="default"/>
      </w:rPr>
    </w:lvl>
    <w:lvl w:ilvl="4" w:tplc="87C655AE" w:tentative="1">
      <w:start w:val="1"/>
      <w:numFmt w:val="bullet"/>
      <w:lvlText w:val=""/>
      <w:lvlJc w:val="left"/>
      <w:pPr>
        <w:tabs>
          <w:tab w:val="num" w:pos="3600"/>
        </w:tabs>
        <w:ind w:left="3600" w:hanging="360"/>
      </w:pPr>
      <w:rPr>
        <w:rFonts w:ascii="Wingdings" w:hAnsi="Wingdings" w:hint="default"/>
      </w:rPr>
    </w:lvl>
    <w:lvl w:ilvl="5" w:tplc="71AC63BE" w:tentative="1">
      <w:start w:val="1"/>
      <w:numFmt w:val="bullet"/>
      <w:lvlText w:val=""/>
      <w:lvlJc w:val="left"/>
      <w:pPr>
        <w:tabs>
          <w:tab w:val="num" w:pos="4320"/>
        </w:tabs>
        <w:ind w:left="4320" w:hanging="360"/>
      </w:pPr>
      <w:rPr>
        <w:rFonts w:ascii="Wingdings" w:hAnsi="Wingdings" w:hint="default"/>
      </w:rPr>
    </w:lvl>
    <w:lvl w:ilvl="6" w:tplc="0D306826" w:tentative="1">
      <w:start w:val="1"/>
      <w:numFmt w:val="bullet"/>
      <w:lvlText w:val=""/>
      <w:lvlJc w:val="left"/>
      <w:pPr>
        <w:tabs>
          <w:tab w:val="num" w:pos="5040"/>
        </w:tabs>
        <w:ind w:left="5040" w:hanging="360"/>
      </w:pPr>
      <w:rPr>
        <w:rFonts w:ascii="Wingdings" w:hAnsi="Wingdings" w:hint="default"/>
      </w:rPr>
    </w:lvl>
    <w:lvl w:ilvl="7" w:tplc="D040E672" w:tentative="1">
      <w:start w:val="1"/>
      <w:numFmt w:val="bullet"/>
      <w:lvlText w:val=""/>
      <w:lvlJc w:val="left"/>
      <w:pPr>
        <w:tabs>
          <w:tab w:val="num" w:pos="5760"/>
        </w:tabs>
        <w:ind w:left="5760" w:hanging="360"/>
      </w:pPr>
      <w:rPr>
        <w:rFonts w:ascii="Wingdings" w:hAnsi="Wingdings" w:hint="default"/>
      </w:rPr>
    </w:lvl>
    <w:lvl w:ilvl="8" w:tplc="458C6B8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C9464A"/>
    <w:multiLevelType w:val="multilevel"/>
    <w:tmpl w:val="A2D4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FD5147"/>
    <w:multiLevelType w:val="hybridMultilevel"/>
    <w:tmpl w:val="8402C56C"/>
    <w:lvl w:ilvl="0" w:tplc="11B2162A">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2F080AFF"/>
    <w:multiLevelType w:val="hybridMultilevel"/>
    <w:tmpl w:val="31F8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2B00AD"/>
    <w:multiLevelType w:val="hybridMultilevel"/>
    <w:tmpl w:val="50FC6654"/>
    <w:lvl w:ilvl="0" w:tplc="2CF03884">
      <w:start w:val="1"/>
      <w:numFmt w:val="bullet"/>
      <w:lvlText w:val="•"/>
      <w:lvlJc w:val="left"/>
      <w:pPr>
        <w:tabs>
          <w:tab w:val="num" w:pos="720"/>
        </w:tabs>
        <w:ind w:left="720" w:hanging="360"/>
      </w:pPr>
      <w:rPr>
        <w:rFonts w:ascii="Times New Roman" w:hAnsi="Times New Roman" w:hint="default"/>
      </w:rPr>
    </w:lvl>
    <w:lvl w:ilvl="1" w:tplc="912248AA">
      <w:numFmt w:val="bullet"/>
      <w:lvlText w:val="–"/>
      <w:lvlJc w:val="left"/>
      <w:pPr>
        <w:tabs>
          <w:tab w:val="num" w:pos="1440"/>
        </w:tabs>
        <w:ind w:left="1440" w:hanging="360"/>
      </w:pPr>
      <w:rPr>
        <w:rFonts w:ascii="Times New Roman" w:hAnsi="Times New Roman" w:hint="default"/>
      </w:rPr>
    </w:lvl>
    <w:lvl w:ilvl="2" w:tplc="FB48B4DC" w:tentative="1">
      <w:start w:val="1"/>
      <w:numFmt w:val="bullet"/>
      <w:lvlText w:val="•"/>
      <w:lvlJc w:val="left"/>
      <w:pPr>
        <w:tabs>
          <w:tab w:val="num" w:pos="2160"/>
        </w:tabs>
        <w:ind w:left="2160" w:hanging="360"/>
      </w:pPr>
      <w:rPr>
        <w:rFonts w:ascii="Times New Roman" w:hAnsi="Times New Roman" w:hint="default"/>
      </w:rPr>
    </w:lvl>
    <w:lvl w:ilvl="3" w:tplc="F7400256" w:tentative="1">
      <w:start w:val="1"/>
      <w:numFmt w:val="bullet"/>
      <w:lvlText w:val="•"/>
      <w:lvlJc w:val="left"/>
      <w:pPr>
        <w:tabs>
          <w:tab w:val="num" w:pos="2880"/>
        </w:tabs>
        <w:ind w:left="2880" w:hanging="360"/>
      </w:pPr>
      <w:rPr>
        <w:rFonts w:ascii="Times New Roman" w:hAnsi="Times New Roman" w:hint="default"/>
      </w:rPr>
    </w:lvl>
    <w:lvl w:ilvl="4" w:tplc="DEA61F9E" w:tentative="1">
      <w:start w:val="1"/>
      <w:numFmt w:val="bullet"/>
      <w:lvlText w:val="•"/>
      <w:lvlJc w:val="left"/>
      <w:pPr>
        <w:tabs>
          <w:tab w:val="num" w:pos="3600"/>
        </w:tabs>
        <w:ind w:left="3600" w:hanging="360"/>
      </w:pPr>
      <w:rPr>
        <w:rFonts w:ascii="Times New Roman" w:hAnsi="Times New Roman" w:hint="default"/>
      </w:rPr>
    </w:lvl>
    <w:lvl w:ilvl="5" w:tplc="4290FCF4" w:tentative="1">
      <w:start w:val="1"/>
      <w:numFmt w:val="bullet"/>
      <w:lvlText w:val="•"/>
      <w:lvlJc w:val="left"/>
      <w:pPr>
        <w:tabs>
          <w:tab w:val="num" w:pos="4320"/>
        </w:tabs>
        <w:ind w:left="4320" w:hanging="360"/>
      </w:pPr>
      <w:rPr>
        <w:rFonts w:ascii="Times New Roman" w:hAnsi="Times New Roman" w:hint="default"/>
      </w:rPr>
    </w:lvl>
    <w:lvl w:ilvl="6" w:tplc="CADAB6F6" w:tentative="1">
      <w:start w:val="1"/>
      <w:numFmt w:val="bullet"/>
      <w:lvlText w:val="•"/>
      <w:lvlJc w:val="left"/>
      <w:pPr>
        <w:tabs>
          <w:tab w:val="num" w:pos="5040"/>
        </w:tabs>
        <w:ind w:left="5040" w:hanging="360"/>
      </w:pPr>
      <w:rPr>
        <w:rFonts w:ascii="Times New Roman" w:hAnsi="Times New Roman" w:hint="default"/>
      </w:rPr>
    </w:lvl>
    <w:lvl w:ilvl="7" w:tplc="95E62E02" w:tentative="1">
      <w:start w:val="1"/>
      <w:numFmt w:val="bullet"/>
      <w:lvlText w:val="•"/>
      <w:lvlJc w:val="left"/>
      <w:pPr>
        <w:tabs>
          <w:tab w:val="num" w:pos="5760"/>
        </w:tabs>
        <w:ind w:left="5760" w:hanging="360"/>
      </w:pPr>
      <w:rPr>
        <w:rFonts w:ascii="Times New Roman" w:hAnsi="Times New Roman" w:hint="default"/>
      </w:rPr>
    </w:lvl>
    <w:lvl w:ilvl="8" w:tplc="6C76550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70F7A90"/>
    <w:multiLevelType w:val="multilevel"/>
    <w:tmpl w:val="5B30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0612F"/>
    <w:multiLevelType w:val="hybridMultilevel"/>
    <w:tmpl w:val="0D42EE92"/>
    <w:lvl w:ilvl="0" w:tplc="CEC600CC">
      <w:start w:val="1"/>
      <w:numFmt w:val="lowerLetter"/>
      <w:lvlText w:val="%1)"/>
      <w:lvlJc w:val="left"/>
      <w:pPr>
        <w:tabs>
          <w:tab w:val="num" w:pos="360"/>
        </w:tabs>
        <w:ind w:left="360" w:hanging="360"/>
      </w:pPr>
      <w:rPr>
        <w:b w:val="0"/>
        <w:color w:val="auto"/>
      </w:rPr>
    </w:lvl>
    <w:lvl w:ilvl="1" w:tplc="11B2162A">
      <w:start w:val="1"/>
      <w:numFmt w:val="decimal"/>
      <w:lvlText w:val="%2."/>
      <w:lvlJc w:val="left"/>
      <w:pPr>
        <w:tabs>
          <w:tab w:val="num" w:pos="1440"/>
        </w:tabs>
        <w:ind w:left="144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260158D"/>
    <w:multiLevelType w:val="hybridMultilevel"/>
    <w:tmpl w:val="19B21B5C"/>
    <w:lvl w:ilvl="0" w:tplc="CEC600CC">
      <w:start w:val="1"/>
      <w:numFmt w:val="lowerLetter"/>
      <w:lvlText w:val="%1)"/>
      <w:lvlJc w:val="left"/>
      <w:pPr>
        <w:tabs>
          <w:tab w:val="num" w:pos="360"/>
        </w:tabs>
        <w:ind w:left="360" w:hanging="360"/>
      </w:pPr>
      <w:rPr>
        <w:b w:val="0"/>
        <w:color w:val="auto"/>
      </w:rPr>
    </w:lvl>
    <w:lvl w:ilvl="1" w:tplc="11B2162A">
      <w:start w:val="1"/>
      <w:numFmt w:val="decimal"/>
      <w:lvlText w:val="%2."/>
      <w:lvlJc w:val="left"/>
      <w:pPr>
        <w:tabs>
          <w:tab w:val="num" w:pos="1440"/>
        </w:tabs>
        <w:ind w:left="144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A1636DC"/>
    <w:multiLevelType w:val="hybridMultilevel"/>
    <w:tmpl w:val="01A0B036"/>
    <w:lvl w:ilvl="0" w:tplc="CEC600CC">
      <w:start w:val="1"/>
      <w:numFmt w:val="lowerLetter"/>
      <w:lvlText w:val="%1)"/>
      <w:lvlJc w:val="left"/>
      <w:pPr>
        <w:tabs>
          <w:tab w:val="num" w:pos="360"/>
        </w:tabs>
        <w:ind w:left="360" w:hanging="360"/>
      </w:pPr>
      <w:rPr>
        <w:b w:val="0"/>
        <w:color w:val="auto"/>
      </w:rPr>
    </w:lvl>
    <w:lvl w:ilvl="1" w:tplc="11B2162A">
      <w:start w:val="1"/>
      <w:numFmt w:val="decimal"/>
      <w:lvlText w:val="%2."/>
      <w:lvlJc w:val="left"/>
      <w:pPr>
        <w:tabs>
          <w:tab w:val="num" w:pos="1440"/>
        </w:tabs>
        <w:ind w:left="144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0694CEC"/>
    <w:multiLevelType w:val="hybridMultilevel"/>
    <w:tmpl w:val="F780A1F2"/>
    <w:lvl w:ilvl="0" w:tplc="BB1A72F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FB2D3A"/>
    <w:multiLevelType w:val="hybridMultilevel"/>
    <w:tmpl w:val="42D202AC"/>
    <w:lvl w:ilvl="0" w:tplc="CEC600CC">
      <w:start w:val="1"/>
      <w:numFmt w:val="lowerLetter"/>
      <w:lvlText w:val="%1)"/>
      <w:lvlJc w:val="left"/>
      <w:pPr>
        <w:tabs>
          <w:tab w:val="num" w:pos="360"/>
        </w:tabs>
        <w:ind w:left="360" w:hanging="360"/>
      </w:pPr>
      <w:rPr>
        <w:b w:val="0"/>
        <w:color w:val="auto"/>
      </w:rPr>
    </w:lvl>
    <w:lvl w:ilvl="1" w:tplc="11B2162A">
      <w:start w:val="1"/>
      <w:numFmt w:val="decimal"/>
      <w:lvlText w:val="%2."/>
      <w:lvlJc w:val="left"/>
      <w:pPr>
        <w:tabs>
          <w:tab w:val="num" w:pos="1440"/>
        </w:tabs>
        <w:ind w:left="144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6"/>
  </w:num>
  <w:num w:numId="3">
    <w:abstractNumId w:val="13"/>
  </w:num>
  <w:num w:numId="4">
    <w:abstractNumId w:val="14"/>
  </w:num>
  <w:num w:numId="5">
    <w:abstractNumId w:val="8"/>
  </w:num>
  <w:num w:numId="6">
    <w:abstractNumId w:val="9"/>
  </w:num>
  <w:num w:numId="7">
    <w:abstractNumId w:val="3"/>
  </w:num>
  <w:num w:numId="8">
    <w:abstractNumId w:val="1"/>
  </w:num>
  <w:num w:numId="9">
    <w:abstractNumId w:val="11"/>
  </w:num>
  <w:num w:numId="10">
    <w:abstractNumId w:val="7"/>
  </w:num>
  <w:num w:numId="11">
    <w:abstractNumId w:val="4"/>
  </w:num>
  <w:num w:numId="12">
    <w:abstractNumId w:val="0"/>
  </w:num>
  <w:num w:numId="13">
    <w:abstractNumId w:val="2"/>
  </w:num>
  <w:num w:numId="14">
    <w:abstractNumId w:val="15"/>
  </w:num>
  <w:num w:numId="15">
    <w:abstractNumId w:val="5"/>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F35"/>
    <w:rsid w:val="000528DB"/>
    <w:rsid w:val="0007451C"/>
    <w:rsid w:val="000D6A2C"/>
    <w:rsid w:val="00177187"/>
    <w:rsid w:val="001E3A3D"/>
    <w:rsid w:val="0031228C"/>
    <w:rsid w:val="00342B1E"/>
    <w:rsid w:val="00377C8D"/>
    <w:rsid w:val="003E49B7"/>
    <w:rsid w:val="004231AD"/>
    <w:rsid w:val="00533DC1"/>
    <w:rsid w:val="00622F55"/>
    <w:rsid w:val="0079147A"/>
    <w:rsid w:val="00870F9A"/>
    <w:rsid w:val="009112FC"/>
    <w:rsid w:val="009C39BE"/>
    <w:rsid w:val="00A50B4C"/>
    <w:rsid w:val="00B217A1"/>
    <w:rsid w:val="00D16D9F"/>
    <w:rsid w:val="00D238FE"/>
    <w:rsid w:val="00EA12D2"/>
    <w:rsid w:val="00EB3325"/>
    <w:rsid w:val="00FA1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02FC9"/>
  <w15:chartTrackingRefBased/>
  <w15:docId w15:val="{B4B862F9-F6E0-4215-9CEA-F1F949CA3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E3A3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325"/>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uiPriority w:val="99"/>
    <w:semiHidden/>
    <w:unhideWhenUsed/>
    <w:rsid w:val="001E3A3D"/>
    <w:rPr>
      <w:color w:val="0000FF"/>
      <w:u w:val="single"/>
    </w:rPr>
  </w:style>
  <w:style w:type="paragraph" w:styleId="NormalWeb">
    <w:name w:val="Normal (Web)"/>
    <w:basedOn w:val="Normal"/>
    <w:uiPriority w:val="99"/>
    <w:unhideWhenUsed/>
    <w:rsid w:val="001E3A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3A3D"/>
    <w:rPr>
      <w:b/>
      <w:bCs/>
    </w:rPr>
  </w:style>
  <w:style w:type="character" w:styleId="Emphasis">
    <w:name w:val="Emphasis"/>
    <w:basedOn w:val="DefaultParagraphFont"/>
    <w:uiPriority w:val="20"/>
    <w:qFormat/>
    <w:rsid w:val="001E3A3D"/>
    <w:rPr>
      <w:i/>
      <w:iCs/>
    </w:rPr>
  </w:style>
  <w:style w:type="character" w:customStyle="1" w:styleId="Heading2Char">
    <w:name w:val="Heading 2 Char"/>
    <w:basedOn w:val="DefaultParagraphFont"/>
    <w:link w:val="Heading2"/>
    <w:uiPriority w:val="9"/>
    <w:rsid w:val="001E3A3D"/>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1E3A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A3D"/>
  </w:style>
  <w:style w:type="paragraph" w:styleId="Footer">
    <w:name w:val="footer"/>
    <w:basedOn w:val="Normal"/>
    <w:link w:val="FooterChar"/>
    <w:uiPriority w:val="99"/>
    <w:unhideWhenUsed/>
    <w:rsid w:val="001E3A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097262">
      <w:bodyDiv w:val="1"/>
      <w:marLeft w:val="0"/>
      <w:marRight w:val="0"/>
      <w:marTop w:val="0"/>
      <w:marBottom w:val="0"/>
      <w:divBdr>
        <w:top w:val="none" w:sz="0" w:space="0" w:color="auto"/>
        <w:left w:val="none" w:sz="0" w:space="0" w:color="auto"/>
        <w:bottom w:val="none" w:sz="0" w:space="0" w:color="auto"/>
        <w:right w:val="none" w:sz="0" w:space="0" w:color="auto"/>
      </w:divBdr>
    </w:div>
    <w:div w:id="722800312">
      <w:bodyDiv w:val="1"/>
      <w:marLeft w:val="0"/>
      <w:marRight w:val="0"/>
      <w:marTop w:val="0"/>
      <w:marBottom w:val="0"/>
      <w:divBdr>
        <w:top w:val="none" w:sz="0" w:space="0" w:color="auto"/>
        <w:left w:val="none" w:sz="0" w:space="0" w:color="auto"/>
        <w:bottom w:val="none" w:sz="0" w:space="0" w:color="auto"/>
        <w:right w:val="none" w:sz="0" w:space="0" w:color="auto"/>
      </w:divBdr>
      <w:divsChild>
        <w:div w:id="1846363632">
          <w:marLeft w:val="547"/>
          <w:marRight w:val="0"/>
          <w:marTop w:val="106"/>
          <w:marBottom w:val="160"/>
          <w:divBdr>
            <w:top w:val="none" w:sz="0" w:space="0" w:color="auto"/>
            <w:left w:val="none" w:sz="0" w:space="0" w:color="auto"/>
            <w:bottom w:val="none" w:sz="0" w:space="0" w:color="auto"/>
            <w:right w:val="none" w:sz="0" w:space="0" w:color="auto"/>
          </w:divBdr>
        </w:div>
      </w:divsChild>
    </w:div>
    <w:div w:id="1923875820">
      <w:bodyDiv w:val="1"/>
      <w:marLeft w:val="0"/>
      <w:marRight w:val="0"/>
      <w:marTop w:val="0"/>
      <w:marBottom w:val="0"/>
      <w:divBdr>
        <w:top w:val="none" w:sz="0" w:space="0" w:color="auto"/>
        <w:left w:val="none" w:sz="0" w:space="0" w:color="auto"/>
        <w:bottom w:val="none" w:sz="0" w:space="0" w:color="auto"/>
        <w:right w:val="none" w:sz="0" w:space="0" w:color="auto"/>
      </w:divBdr>
      <w:divsChild>
        <w:div w:id="1196191137">
          <w:marLeft w:val="547"/>
          <w:marRight w:val="0"/>
          <w:marTop w:val="154"/>
          <w:marBottom w:val="0"/>
          <w:divBdr>
            <w:top w:val="none" w:sz="0" w:space="0" w:color="auto"/>
            <w:left w:val="none" w:sz="0" w:space="0" w:color="auto"/>
            <w:bottom w:val="none" w:sz="0" w:space="0" w:color="auto"/>
            <w:right w:val="none" w:sz="0" w:space="0" w:color="auto"/>
          </w:divBdr>
        </w:div>
        <w:div w:id="235480173">
          <w:marLeft w:val="1166"/>
          <w:marRight w:val="0"/>
          <w:marTop w:val="134"/>
          <w:marBottom w:val="0"/>
          <w:divBdr>
            <w:top w:val="none" w:sz="0" w:space="0" w:color="auto"/>
            <w:left w:val="none" w:sz="0" w:space="0" w:color="auto"/>
            <w:bottom w:val="none" w:sz="0" w:space="0" w:color="auto"/>
            <w:right w:val="none" w:sz="0" w:space="0" w:color="auto"/>
          </w:divBdr>
        </w:div>
      </w:divsChild>
    </w:div>
    <w:div w:id="1934242739">
      <w:bodyDiv w:val="1"/>
      <w:marLeft w:val="0"/>
      <w:marRight w:val="0"/>
      <w:marTop w:val="0"/>
      <w:marBottom w:val="0"/>
      <w:divBdr>
        <w:top w:val="none" w:sz="0" w:space="0" w:color="auto"/>
        <w:left w:val="none" w:sz="0" w:space="0" w:color="auto"/>
        <w:bottom w:val="none" w:sz="0" w:space="0" w:color="auto"/>
        <w:right w:val="none" w:sz="0" w:space="0" w:color="auto"/>
      </w:divBdr>
      <w:divsChild>
        <w:div w:id="185486169">
          <w:marLeft w:val="547"/>
          <w:marRight w:val="0"/>
          <w:marTop w:val="154"/>
          <w:marBottom w:val="0"/>
          <w:divBdr>
            <w:top w:val="none" w:sz="0" w:space="0" w:color="auto"/>
            <w:left w:val="none" w:sz="0" w:space="0" w:color="auto"/>
            <w:bottom w:val="none" w:sz="0" w:space="0" w:color="auto"/>
            <w:right w:val="none" w:sz="0" w:space="0" w:color="auto"/>
          </w:divBdr>
        </w:div>
        <w:div w:id="1522814023">
          <w:marLeft w:val="1166"/>
          <w:marRight w:val="0"/>
          <w:marTop w:val="134"/>
          <w:marBottom w:val="0"/>
          <w:divBdr>
            <w:top w:val="none" w:sz="0" w:space="0" w:color="auto"/>
            <w:left w:val="none" w:sz="0" w:space="0" w:color="auto"/>
            <w:bottom w:val="none" w:sz="0" w:space="0" w:color="auto"/>
            <w:right w:val="none" w:sz="0" w:space="0" w:color="auto"/>
          </w:divBdr>
        </w:div>
        <w:div w:id="935526720">
          <w:marLeft w:val="1166"/>
          <w:marRight w:val="0"/>
          <w:marTop w:val="134"/>
          <w:marBottom w:val="0"/>
          <w:divBdr>
            <w:top w:val="none" w:sz="0" w:space="0" w:color="auto"/>
            <w:left w:val="none" w:sz="0" w:space="0" w:color="auto"/>
            <w:bottom w:val="none" w:sz="0" w:space="0" w:color="auto"/>
            <w:right w:val="none" w:sz="0" w:space="0" w:color="auto"/>
          </w:divBdr>
        </w:div>
        <w:div w:id="1655793083">
          <w:marLeft w:val="1166"/>
          <w:marRight w:val="0"/>
          <w:marTop w:val="134"/>
          <w:marBottom w:val="0"/>
          <w:divBdr>
            <w:top w:val="none" w:sz="0" w:space="0" w:color="auto"/>
            <w:left w:val="none" w:sz="0" w:space="0" w:color="auto"/>
            <w:bottom w:val="none" w:sz="0" w:space="0" w:color="auto"/>
            <w:right w:val="none" w:sz="0" w:space="0" w:color="auto"/>
          </w:divBdr>
        </w:div>
        <w:div w:id="505286173">
          <w:marLeft w:val="547"/>
          <w:marRight w:val="0"/>
          <w:marTop w:val="154"/>
          <w:marBottom w:val="0"/>
          <w:divBdr>
            <w:top w:val="none" w:sz="0" w:space="0" w:color="auto"/>
            <w:left w:val="none" w:sz="0" w:space="0" w:color="auto"/>
            <w:bottom w:val="none" w:sz="0" w:space="0" w:color="auto"/>
            <w:right w:val="none" w:sz="0" w:space="0" w:color="auto"/>
          </w:divBdr>
        </w:div>
      </w:divsChild>
    </w:div>
    <w:div w:id="213701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gmentationstudyguide.com/understanding-target-markets/introduction-to-target-marke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gmentationstudyguide.com/understanding-market-segmentation/market-segmentation/" TargetMode="External"/><Relationship Id="rId12"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segmentationstudyguide.com/wp-content/uploads/2012/06/basic_market_segmentation_process.p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egmentationstudyguide.com/all-about-positioning/positio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10</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2022-09-11T04:58:00Z</dcterms:created>
  <dcterms:modified xsi:type="dcterms:W3CDTF">2022-09-16T11:24:00Z</dcterms:modified>
</cp:coreProperties>
</file>