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6792DE66" w14:textId="35BE0DF7" w:rsidR="00B759A9" w:rsidRDefault="00B759A9" w:rsidP="000D30D6">
          <w:pPr>
            <w:jc w:val="center"/>
          </w:pPr>
          <w:r>
            <w:rPr>
              <w:noProof/>
            </w:rPr>
            <mc:AlternateContent>
              <mc:Choice Requires="wpg">
                <w:drawing>
                  <wp:anchor distT="0" distB="0" distL="114300" distR="114300" simplePos="0" relativeHeight="251657216" behindDoc="0" locked="0" layoutInCell="1" allowOverlap="1" wp14:anchorId="086AEDE9" wp14:editId="0935CAF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7555BE" id="Group 149" o:spid="_x0000_s1026" style="position:absolute;margin-left:0;margin-top:0;width:8in;height:95.7pt;z-index:2516572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p>
        <w:p w14:paraId="2EBC9323" w14:textId="153B2437" w:rsidR="00734755" w:rsidRDefault="00734755" w:rsidP="000D30D6">
          <w:pPr>
            <w:jc w:val="center"/>
          </w:pPr>
        </w:p>
        <w:p w14:paraId="3634AF45" w14:textId="18E90EE6" w:rsidR="00734755" w:rsidRPr="00734755" w:rsidRDefault="0096633C" w:rsidP="000D30D6">
          <w:pPr>
            <w:jc w:val="center"/>
          </w:pPr>
          <w:r>
            <w:rPr>
              <w:noProof/>
            </w:rPr>
            <mc:AlternateContent>
              <mc:Choice Requires="wps">
                <w:drawing>
                  <wp:anchor distT="0" distB="0" distL="114300" distR="114300" simplePos="0" relativeHeight="251660288" behindDoc="0" locked="0" layoutInCell="1" allowOverlap="1" wp14:anchorId="61AA64D3" wp14:editId="1191793F">
                    <wp:simplePos x="0" y="0"/>
                    <wp:positionH relativeFrom="column">
                      <wp:posOffset>52705</wp:posOffset>
                    </wp:positionH>
                    <wp:positionV relativeFrom="paragraph">
                      <wp:posOffset>113665</wp:posOffset>
                    </wp:positionV>
                    <wp:extent cx="5868035" cy="1459865"/>
                    <wp:effectExtent l="0" t="0" r="18415" b="26035"/>
                    <wp:wrapNone/>
                    <wp:docPr id="1" name="Rectangle: Rounded Corners 1"/>
                    <wp:cNvGraphicFramePr/>
                    <a:graphic xmlns:a="http://schemas.openxmlformats.org/drawingml/2006/main">
                      <a:graphicData uri="http://schemas.microsoft.com/office/word/2010/wordprocessingShape">
                        <wps:wsp>
                          <wps:cNvSpPr/>
                          <wps:spPr>
                            <a:xfrm>
                              <a:off x="0" y="0"/>
                              <a:ext cx="5868035" cy="145986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E5B1835" w14:textId="6D1C55A4" w:rsidR="00734755" w:rsidRPr="00DD01F3" w:rsidRDefault="00734755" w:rsidP="000D30D6">
                                <w:pPr>
                                  <w:jc w:val="center"/>
                                  <w:rPr>
                                    <w:rStyle w:val="BookTitle"/>
                                    <w:sz w:val="56"/>
                                    <w:szCs w:val="56"/>
                                  </w:rPr>
                                </w:pPr>
                                <w:r w:rsidRPr="00DD01F3">
                                  <w:rPr>
                                    <w:rStyle w:val="BookTitle"/>
                                    <w:sz w:val="56"/>
                                    <w:szCs w:val="56"/>
                                  </w:rPr>
                                  <w:t>ENERGY, ENVIRONMENT AND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AA64D3" id="Rectangle: Rounded Corners 1" o:spid="_x0000_s1026" style="position:absolute;left:0;text-align:left;margin-left:4.15pt;margin-top:8.95pt;width:462.05pt;height:11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4E5B1835" w14:textId="6D1C55A4" w:rsidR="00734755" w:rsidRPr="00DD01F3" w:rsidRDefault="00734755" w:rsidP="000D30D6">
                          <w:pPr>
                            <w:jc w:val="center"/>
                            <w:rPr>
                              <w:rStyle w:val="BookTitle"/>
                              <w:sz w:val="56"/>
                              <w:szCs w:val="56"/>
                            </w:rPr>
                          </w:pPr>
                          <w:r w:rsidRPr="00DD01F3">
                            <w:rPr>
                              <w:rStyle w:val="BookTitle"/>
                              <w:sz w:val="56"/>
                              <w:szCs w:val="56"/>
                            </w:rPr>
                            <w:t>ENERGY, ENVIRONMENT AND SOCIETY</w:t>
                          </w:r>
                        </w:p>
                      </w:txbxContent>
                    </v:textbox>
                  </v:roundrect>
                </w:pict>
              </mc:Fallback>
            </mc:AlternateContent>
          </w:r>
        </w:p>
        <w:p w14:paraId="68079B91" w14:textId="77777777" w:rsidR="00734755" w:rsidRPr="00734755" w:rsidRDefault="00734755" w:rsidP="000D30D6">
          <w:pPr>
            <w:jc w:val="center"/>
          </w:pPr>
        </w:p>
        <w:p w14:paraId="09CAE839" w14:textId="77777777" w:rsidR="00734755" w:rsidRPr="00734755" w:rsidRDefault="00734755" w:rsidP="000D30D6">
          <w:pPr>
            <w:jc w:val="center"/>
          </w:pPr>
        </w:p>
        <w:p w14:paraId="2EA02A5C" w14:textId="77777777" w:rsidR="00734755" w:rsidRPr="00734755" w:rsidRDefault="00734755" w:rsidP="000D30D6">
          <w:pPr>
            <w:jc w:val="center"/>
          </w:pPr>
        </w:p>
        <w:p w14:paraId="16CD8321" w14:textId="77777777" w:rsidR="00734755" w:rsidRPr="00734755" w:rsidRDefault="00734755" w:rsidP="000D30D6">
          <w:pPr>
            <w:jc w:val="center"/>
          </w:pPr>
        </w:p>
        <w:p w14:paraId="14B3270E" w14:textId="125B99F2" w:rsidR="00734755" w:rsidRPr="004B3F67" w:rsidRDefault="00734755" w:rsidP="000D30D6">
          <w:pPr>
            <w:jc w:val="center"/>
          </w:pPr>
        </w:p>
        <w:p w14:paraId="3FEE7919" w14:textId="7C2A9881" w:rsidR="00734755" w:rsidRPr="00B44D6A" w:rsidRDefault="00734755" w:rsidP="000D30D6">
          <w:pPr>
            <w:jc w:val="center"/>
            <w:rPr>
              <w:b/>
              <w:bCs/>
              <w:sz w:val="48"/>
              <w:szCs w:val="48"/>
            </w:rPr>
          </w:pPr>
          <w:r w:rsidRPr="00B44D6A">
            <w:rPr>
              <w:b/>
              <w:bCs/>
              <w:sz w:val="48"/>
              <w:szCs w:val="48"/>
            </w:rPr>
            <w:t>Lecture Notes</w:t>
          </w:r>
        </w:p>
        <w:p w14:paraId="092981FB" w14:textId="77777777" w:rsidR="00DD01F3" w:rsidRPr="00DD01F3" w:rsidRDefault="00DD01F3" w:rsidP="000D30D6">
          <w:pPr>
            <w:jc w:val="center"/>
          </w:pPr>
        </w:p>
        <w:p w14:paraId="23C8512E" w14:textId="7281AF70" w:rsidR="00734755" w:rsidRPr="00B44D6A" w:rsidRDefault="00734755" w:rsidP="00B44D6A">
          <w:pPr>
            <w:spacing w:before="120"/>
            <w:jc w:val="center"/>
            <w:rPr>
              <w:color w:val="17365D" w:themeColor="text2" w:themeShade="BF"/>
              <w:sz w:val="48"/>
              <w:szCs w:val="48"/>
            </w:rPr>
          </w:pPr>
          <w:r w:rsidRPr="00B44D6A">
            <w:rPr>
              <w:color w:val="17365D" w:themeColor="text2" w:themeShade="BF"/>
              <w:sz w:val="48"/>
              <w:szCs w:val="48"/>
            </w:rPr>
            <w:t xml:space="preserve">Chapter </w:t>
          </w:r>
          <w:r w:rsidR="00A237D7">
            <w:rPr>
              <w:color w:val="17365D" w:themeColor="text2" w:themeShade="BF"/>
              <w:sz w:val="48"/>
              <w:szCs w:val="48"/>
            </w:rPr>
            <w:t>4</w:t>
          </w:r>
        </w:p>
        <w:p w14:paraId="032EC0C2" w14:textId="7031B8E2" w:rsidR="00734755" w:rsidRPr="00B44D6A" w:rsidRDefault="00A237D7" w:rsidP="000D30D6">
          <w:pPr>
            <w:jc w:val="center"/>
            <w:rPr>
              <w:sz w:val="40"/>
              <w:szCs w:val="40"/>
            </w:rPr>
          </w:pPr>
          <w:r>
            <w:rPr>
              <w:sz w:val="40"/>
              <w:szCs w:val="40"/>
            </w:rPr>
            <w:t>Energy Sources, Solar Energy</w:t>
          </w:r>
        </w:p>
        <w:p w14:paraId="282DA2B8" w14:textId="79C84747" w:rsidR="004B3F67" w:rsidRDefault="004B3F67" w:rsidP="000D30D6">
          <w:pPr>
            <w:jc w:val="center"/>
          </w:pPr>
        </w:p>
        <w:p w14:paraId="4839FB4D" w14:textId="77777777" w:rsidR="004B3F67" w:rsidRPr="00B44D6A" w:rsidRDefault="004B3F67" w:rsidP="00B44D6A">
          <w:pPr>
            <w:spacing w:before="120"/>
            <w:jc w:val="center"/>
            <w:rPr>
              <w:color w:val="17365D" w:themeColor="text2" w:themeShade="BF"/>
              <w:sz w:val="48"/>
              <w:szCs w:val="48"/>
            </w:rPr>
          </w:pPr>
          <w:r w:rsidRPr="00B44D6A">
            <w:rPr>
              <w:color w:val="17365D" w:themeColor="text2" w:themeShade="BF"/>
              <w:sz w:val="48"/>
              <w:szCs w:val="48"/>
            </w:rPr>
            <w:t>Lecturer:</w:t>
          </w:r>
        </w:p>
        <w:p w14:paraId="736AA0AC" w14:textId="3FED5AE2" w:rsidR="004B3F67" w:rsidRPr="00B44D6A" w:rsidRDefault="004B3F67" w:rsidP="000D30D6">
          <w:pPr>
            <w:jc w:val="center"/>
            <w:rPr>
              <w:sz w:val="40"/>
              <w:szCs w:val="40"/>
            </w:rPr>
          </w:pPr>
          <w:r w:rsidRPr="00B44D6A">
            <w:rPr>
              <w:sz w:val="40"/>
              <w:szCs w:val="40"/>
            </w:rPr>
            <w:t>Associate Prof. Manchan Tiwari</w:t>
          </w:r>
        </w:p>
        <w:p w14:paraId="1996215C" w14:textId="77777777" w:rsidR="0096633C" w:rsidRDefault="0096633C" w:rsidP="000D30D6">
          <w:pPr>
            <w:jc w:val="center"/>
          </w:pPr>
        </w:p>
        <w:p w14:paraId="6F0CAC12" w14:textId="77777777" w:rsidR="000D30D6" w:rsidRPr="00B44D6A" w:rsidRDefault="0096633C" w:rsidP="000D30D6">
          <w:pPr>
            <w:jc w:val="center"/>
            <w:rPr>
              <w:sz w:val="40"/>
              <w:szCs w:val="40"/>
            </w:rPr>
          </w:pPr>
          <w:r w:rsidRPr="00B44D6A">
            <w:rPr>
              <w:sz w:val="40"/>
              <w:szCs w:val="40"/>
            </w:rPr>
            <w:t>2022, September</w:t>
          </w:r>
        </w:p>
        <w:p w14:paraId="23382C5B" w14:textId="77777777" w:rsidR="000D30D6" w:rsidRDefault="000D30D6">
          <w:pPr>
            <w:spacing w:line="276" w:lineRule="auto"/>
            <w:jc w:val="left"/>
          </w:pPr>
          <w:r>
            <w:br w:type="page"/>
          </w:r>
        </w:p>
        <w:p w14:paraId="595F02B4" w14:textId="3313D725" w:rsidR="00B759A9" w:rsidRPr="000B75FC" w:rsidRDefault="000B75FC" w:rsidP="000B75FC">
          <w:pPr>
            <w:ind w:left="1440" w:hanging="1440"/>
            <w:jc w:val="left"/>
            <w:rPr>
              <w:b/>
              <w:bCs/>
              <w:color w:val="17365D" w:themeColor="text2" w:themeShade="BF"/>
              <w:sz w:val="28"/>
              <w:szCs w:val="28"/>
            </w:rPr>
          </w:pPr>
          <w:r w:rsidRPr="000B75FC">
            <w:rPr>
              <w:b/>
              <w:bCs/>
              <w:color w:val="17365D" w:themeColor="text2" w:themeShade="BF"/>
              <w:sz w:val="28"/>
              <w:szCs w:val="28"/>
            </w:rPr>
            <w:lastRenderedPageBreak/>
            <w:t>Table of Contents</w:t>
          </w:r>
        </w:p>
      </w:sdtContent>
    </w:sdt>
    <w:p w14:paraId="0078F605" w14:textId="3071E3AE" w:rsidR="006E6690" w:rsidRDefault="000B75FC">
      <w:pPr>
        <w:pStyle w:val="TOC1"/>
        <w:tabs>
          <w:tab w:val="left" w:pos="480"/>
          <w:tab w:val="right" w:leader="dot" w:pos="9350"/>
        </w:tabs>
        <w:rPr>
          <w:rFonts w:asciiTheme="minorHAnsi" w:eastAsiaTheme="minorEastAsia" w:hAnsiTheme="minorHAnsi" w:cstheme="minorBidi"/>
          <w:noProof/>
          <w:sz w:val="22"/>
          <w:szCs w:val="22"/>
        </w:rPr>
      </w:pPr>
      <w:r>
        <w:fldChar w:fldCharType="begin"/>
      </w:r>
      <w:r>
        <w:instrText xml:space="preserve"> TOC \o "1-2" \h \z \u </w:instrText>
      </w:r>
      <w:r>
        <w:fldChar w:fldCharType="separate"/>
      </w:r>
      <w:hyperlink w:anchor="_Toc116159765" w:history="1">
        <w:r w:rsidR="006E6690" w:rsidRPr="00CF43D8">
          <w:rPr>
            <w:rStyle w:val="Hyperlink"/>
            <w:noProof/>
          </w:rPr>
          <w:t>1.</w:t>
        </w:r>
        <w:r w:rsidR="006E6690">
          <w:rPr>
            <w:rFonts w:asciiTheme="minorHAnsi" w:eastAsiaTheme="minorEastAsia" w:hAnsiTheme="minorHAnsi" w:cstheme="minorBidi"/>
            <w:noProof/>
            <w:sz w:val="22"/>
            <w:szCs w:val="22"/>
          </w:rPr>
          <w:tab/>
        </w:r>
        <w:r w:rsidR="006E6690" w:rsidRPr="00CF43D8">
          <w:rPr>
            <w:rStyle w:val="Hyperlink"/>
            <w:noProof/>
          </w:rPr>
          <w:t>Classification of Energy Sources</w:t>
        </w:r>
        <w:r w:rsidR="006E6690">
          <w:rPr>
            <w:noProof/>
            <w:webHidden/>
          </w:rPr>
          <w:tab/>
        </w:r>
        <w:r w:rsidR="006E6690">
          <w:rPr>
            <w:noProof/>
            <w:webHidden/>
          </w:rPr>
          <w:fldChar w:fldCharType="begin"/>
        </w:r>
        <w:r w:rsidR="006E6690">
          <w:rPr>
            <w:noProof/>
            <w:webHidden/>
          </w:rPr>
          <w:instrText xml:space="preserve"> PAGEREF _Toc116159765 \h </w:instrText>
        </w:r>
        <w:r w:rsidR="006E6690">
          <w:rPr>
            <w:noProof/>
            <w:webHidden/>
          </w:rPr>
        </w:r>
        <w:r w:rsidR="006E6690">
          <w:rPr>
            <w:noProof/>
            <w:webHidden/>
          </w:rPr>
          <w:fldChar w:fldCharType="separate"/>
        </w:r>
        <w:r w:rsidR="006E6690">
          <w:rPr>
            <w:noProof/>
            <w:webHidden/>
          </w:rPr>
          <w:t>2</w:t>
        </w:r>
        <w:r w:rsidR="006E6690">
          <w:rPr>
            <w:noProof/>
            <w:webHidden/>
          </w:rPr>
          <w:fldChar w:fldCharType="end"/>
        </w:r>
      </w:hyperlink>
    </w:p>
    <w:p w14:paraId="3B82BDF6" w14:textId="6313B8F2" w:rsidR="006E6690"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59766" w:history="1">
        <w:r w:rsidR="006E6690" w:rsidRPr="00CF43D8">
          <w:rPr>
            <w:rStyle w:val="Hyperlink"/>
            <w:noProof/>
          </w:rPr>
          <w:t>2.</w:t>
        </w:r>
        <w:r w:rsidR="006E6690">
          <w:rPr>
            <w:rFonts w:asciiTheme="minorHAnsi" w:eastAsiaTheme="minorEastAsia" w:hAnsiTheme="minorHAnsi" w:cstheme="minorBidi"/>
            <w:noProof/>
            <w:sz w:val="22"/>
            <w:szCs w:val="22"/>
          </w:rPr>
          <w:tab/>
        </w:r>
        <w:r w:rsidR="006E6690" w:rsidRPr="00CF43D8">
          <w:rPr>
            <w:rStyle w:val="Hyperlink"/>
            <w:noProof/>
          </w:rPr>
          <w:t>Renewable Energy Sources</w:t>
        </w:r>
        <w:r w:rsidR="006E6690">
          <w:rPr>
            <w:noProof/>
            <w:webHidden/>
          </w:rPr>
          <w:tab/>
        </w:r>
        <w:r w:rsidR="006E6690">
          <w:rPr>
            <w:noProof/>
            <w:webHidden/>
          </w:rPr>
          <w:fldChar w:fldCharType="begin"/>
        </w:r>
        <w:r w:rsidR="006E6690">
          <w:rPr>
            <w:noProof/>
            <w:webHidden/>
          </w:rPr>
          <w:instrText xml:space="preserve"> PAGEREF _Toc116159766 \h </w:instrText>
        </w:r>
        <w:r w:rsidR="006E6690">
          <w:rPr>
            <w:noProof/>
            <w:webHidden/>
          </w:rPr>
        </w:r>
        <w:r w:rsidR="006E6690">
          <w:rPr>
            <w:noProof/>
            <w:webHidden/>
          </w:rPr>
          <w:fldChar w:fldCharType="separate"/>
        </w:r>
        <w:r w:rsidR="006E6690">
          <w:rPr>
            <w:noProof/>
            <w:webHidden/>
          </w:rPr>
          <w:t>2</w:t>
        </w:r>
        <w:r w:rsidR="006E6690">
          <w:rPr>
            <w:noProof/>
            <w:webHidden/>
          </w:rPr>
          <w:fldChar w:fldCharType="end"/>
        </w:r>
      </w:hyperlink>
    </w:p>
    <w:p w14:paraId="21BE5D4A" w14:textId="55594504" w:rsidR="006E6690"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59767" w:history="1">
        <w:r w:rsidR="006E6690" w:rsidRPr="00CF43D8">
          <w:rPr>
            <w:rStyle w:val="Hyperlink"/>
            <w:noProof/>
          </w:rPr>
          <w:t>2.1.</w:t>
        </w:r>
        <w:r w:rsidR="006E6690">
          <w:rPr>
            <w:rFonts w:asciiTheme="minorHAnsi" w:eastAsiaTheme="minorEastAsia" w:hAnsiTheme="minorHAnsi" w:cstheme="minorBidi"/>
            <w:noProof/>
            <w:sz w:val="22"/>
            <w:szCs w:val="22"/>
          </w:rPr>
          <w:tab/>
        </w:r>
        <w:r w:rsidR="006E6690" w:rsidRPr="00CF43D8">
          <w:rPr>
            <w:rStyle w:val="Hyperlink"/>
            <w:noProof/>
          </w:rPr>
          <w:t>Solar Energy</w:t>
        </w:r>
        <w:r w:rsidR="006E6690">
          <w:rPr>
            <w:noProof/>
            <w:webHidden/>
          </w:rPr>
          <w:tab/>
        </w:r>
        <w:r w:rsidR="006E6690">
          <w:rPr>
            <w:noProof/>
            <w:webHidden/>
          </w:rPr>
          <w:fldChar w:fldCharType="begin"/>
        </w:r>
        <w:r w:rsidR="006E6690">
          <w:rPr>
            <w:noProof/>
            <w:webHidden/>
          </w:rPr>
          <w:instrText xml:space="preserve"> PAGEREF _Toc116159767 \h </w:instrText>
        </w:r>
        <w:r w:rsidR="006E6690">
          <w:rPr>
            <w:noProof/>
            <w:webHidden/>
          </w:rPr>
        </w:r>
        <w:r w:rsidR="006E6690">
          <w:rPr>
            <w:noProof/>
            <w:webHidden/>
          </w:rPr>
          <w:fldChar w:fldCharType="separate"/>
        </w:r>
        <w:r w:rsidR="006E6690">
          <w:rPr>
            <w:noProof/>
            <w:webHidden/>
          </w:rPr>
          <w:t>2</w:t>
        </w:r>
        <w:r w:rsidR="006E6690">
          <w:rPr>
            <w:noProof/>
            <w:webHidden/>
          </w:rPr>
          <w:fldChar w:fldCharType="end"/>
        </w:r>
      </w:hyperlink>
    </w:p>
    <w:p w14:paraId="1F0D9370" w14:textId="57FAEB59" w:rsidR="006E6690"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59768" w:history="1">
        <w:r w:rsidR="006E6690" w:rsidRPr="00CF43D8">
          <w:rPr>
            <w:rStyle w:val="Hyperlink"/>
            <w:noProof/>
          </w:rPr>
          <w:t>2.2.</w:t>
        </w:r>
        <w:r w:rsidR="006E6690">
          <w:rPr>
            <w:rFonts w:asciiTheme="minorHAnsi" w:eastAsiaTheme="minorEastAsia" w:hAnsiTheme="minorHAnsi" w:cstheme="minorBidi"/>
            <w:noProof/>
            <w:sz w:val="22"/>
            <w:szCs w:val="22"/>
          </w:rPr>
          <w:tab/>
        </w:r>
        <w:r w:rsidR="006E6690" w:rsidRPr="00CF43D8">
          <w:rPr>
            <w:rStyle w:val="Hyperlink"/>
            <w:noProof/>
          </w:rPr>
          <w:t>Wind Energy</w:t>
        </w:r>
        <w:r w:rsidR="006E6690">
          <w:rPr>
            <w:noProof/>
            <w:webHidden/>
          </w:rPr>
          <w:tab/>
        </w:r>
        <w:r w:rsidR="006E6690">
          <w:rPr>
            <w:noProof/>
            <w:webHidden/>
          </w:rPr>
          <w:fldChar w:fldCharType="begin"/>
        </w:r>
        <w:r w:rsidR="006E6690">
          <w:rPr>
            <w:noProof/>
            <w:webHidden/>
          </w:rPr>
          <w:instrText xml:space="preserve"> PAGEREF _Toc116159768 \h </w:instrText>
        </w:r>
        <w:r w:rsidR="006E6690">
          <w:rPr>
            <w:noProof/>
            <w:webHidden/>
          </w:rPr>
        </w:r>
        <w:r w:rsidR="006E6690">
          <w:rPr>
            <w:noProof/>
            <w:webHidden/>
          </w:rPr>
          <w:fldChar w:fldCharType="separate"/>
        </w:r>
        <w:r w:rsidR="006E6690">
          <w:rPr>
            <w:noProof/>
            <w:webHidden/>
          </w:rPr>
          <w:t>3</w:t>
        </w:r>
        <w:r w:rsidR="006E6690">
          <w:rPr>
            <w:noProof/>
            <w:webHidden/>
          </w:rPr>
          <w:fldChar w:fldCharType="end"/>
        </w:r>
      </w:hyperlink>
    </w:p>
    <w:p w14:paraId="66DDE1F6" w14:textId="72E8F21C" w:rsidR="006E6690"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59769" w:history="1">
        <w:r w:rsidR="006E6690" w:rsidRPr="00CF43D8">
          <w:rPr>
            <w:rStyle w:val="Hyperlink"/>
            <w:noProof/>
          </w:rPr>
          <w:t>2.3.</w:t>
        </w:r>
        <w:r w:rsidR="006E6690">
          <w:rPr>
            <w:rFonts w:asciiTheme="minorHAnsi" w:eastAsiaTheme="minorEastAsia" w:hAnsiTheme="minorHAnsi" w:cstheme="minorBidi"/>
            <w:noProof/>
            <w:sz w:val="22"/>
            <w:szCs w:val="22"/>
          </w:rPr>
          <w:tab/>
        </w:r>
        <w:r w:rsidR="006E6690" w:rsidRPr="00CF43D8">
          <w:rPr>
            <w:rStyle w:val="Hyperlink"/>
            <w:noProof/>
          </w:rPr>
          <w:t>Geothermal Energy</w:t>
        </w:r>
        <w:r w:rsidR="006E6690">
          <w:rPr>
            <w:noProof/>
            <w:webHidden/>
          </w:rPr>
          <w:tab/>
        </w:r>
        <w:r w:rsidR="006E6690">
          <w:rPr>
            <w:noProof/>
            <w:webHidden/>
          </w:rPr>
          <w:fldChar w:fldCharType="begin"/>
        </w:r>
        <w:r w:rsidR="006E6690">
          <w:rPr>
            <w:noProof/>
            <w:webHidden/>
          </w:rPr>
          <w:instrText xml:space="preserve"> PAGEREF _Toc116159769 \h </w:instrText>
        </w:r>
        <w:r w:rsidR="006E6690">
          <w:rPr>
            <w:noProof/>
            <w:webHidden/>
          </w:rPr>
        </w:r>
        <w:r w:rsidR="006E6690">
          <w:rPr>
            <w:noProof/>
            <w:webHidden/>
          </w:rPr>
          <w:fldChar w:fldCharType="separate"/>
        </w:r>
        <w:r w:rsidR="006E6690">
          <w:rPr>
            <w:noProof/>
            <w:webHidden/>
          </w:rPr>
          <w:t>4</w:t>
        </w:r>
        <w:r w:rsidR="006E6690">
          <w:rPr>
            <w:noProof/>
            <w:webHidden/>
          </w:rPr>
          <w:fldChar w:fldCharType="end"/>
        </w:r>
      </w:hyperlink>
    </w:p>
    <w:p w14:paraId="693295FF" w14:textId="5FDCDDE6" w:rsidR="006E6690"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59770" w:history="1">
        <w:r w:rsidR="006E6690" w:rsidRPr="00CF43D8">
          <w:rPr>
            <w:rStyle w:val="Hyperlink"/>
            <w:noProof/>
          </w:rPr>
          <w:t>2.4.</w:t>
        </w:r>
        <w:r w:rsidR="006E6690">
          <w:rPr>
            <w:rFonts w:asciiTheme="minorHAnsi" w:eastAsiaTheme="minorEastAsia" w:hAnsiTheme="minorHAnsi" w:cstheme="minorBidi"/>
            <w:noProof/>
            <w:sz w:val="22"/>
            <w:szCs w:val="22"/>
          </w:rPr>
          <w:tab/>
        </w:r>
        <w:r w:rsidR="006E6690" w:rsidRPr="00CF43D8">
          <w:rPr>
            <w:rStyle w:val="Hyperlink"/>
            <w:noProof/>
          </w:rPr>
          <w:t>Biomass</w:t>
        </w:r>
        <w:r w:rsidR="006E6690">
          <w:rPr>
            <w:noProof/>
            <w:webHidden/>
          </w:rPr>
          <w:tab/>
        </w:r>
        <w:r w:rsidR="006E6690">
          <w:rPr>
            <w:noProof/>
            <w:webHidden/>
          </w:rPr>
          <w:fldChar w:fldCharType="begin"/>
        </w:r>
        <w:r w:rsidR="006E6690">
          <w:rPr>
            <w:noProof/>
            <w:webHidden/>
          </w:rPr>
          <w:instrText xml:space="preserve"> PAGEREF _Toc116159770 \h </w:instrText>
        </w:r>
        <w:r w:rsidR="006E6690">
          <w:rPr>
            <w:noProof/>
            <w:webHidden/>
          </w:rPr>
        </w:r>
        <w:r w:rsidR="006E6690">
          <w:rPr>
            <w:noProof/>
            <w:webHidden/>
          </w:rPr>
          <w:fldChar w:fldCharType="separate"/>
        </w:r>
        <w:r w:rsidR="006E6690">
          <w:rPr>
            <w:noProof/>
            <w:webHidden/>
          </w:rPr>
          <w:t>4</w:t>
        </w:r>
        <w:r w:rsidR="006E6690">
          <w:rPr>
            <w:noProof/>
            <w:webHidden/>
          </w:rPr>
          <w:fldChar w:fldCharType="end"/>
        </w:r>
      </w:hyperlink>
    </w:p>
    <w:p w14:paraId="54B14C99" w14:textId="24D5A16C" w:rsidR="006E6690"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59771" w:history="1">
        <w:r w:rsidR="006E6690" w:rsidRPr="00CF43D8">
          <w:rPr>
            <w:rStyle w:val="Hyperlink"/>
            <w:noProof/>
          </w:rPr>
          <w:t>2.5.</w:t>
        </w:r>
        <w:r w:rsidR="006E6690">
          <w:rPr>
            <w:rFonts w:asciiTheme="minorHAnsi" w:eastAsiaTheme="minorEastAsia" w:hAnsiTheme="minorHAnsi" w:cstheme="minorBidi"/>
            <w:noProof/>
            <w:sz w:val="22"/>
            <w:szCs w:val="22"/>
          </w:rPr>
          <w:tab/>
        </w:r>
        <w:r w:rsidR="006E6690" w:rsidRPr="00CF43D8">
          <w:rPr>
            <w:rStyle w:val="Hyperlink"/>
            <w:noProof/>
          </w:rPr>
          <w:t>Ocean Energy and Tidal Energy</w:t>
        </w:r>
        <w:r w:rsidR="006E6690">
          <w:rPr>
            <w:noProof/>
            <w:webHidden/>
          </w:rPr>
          <w:tab/>
        </w:r>
        <w:r w:rsidR="006E6690">
          <w:rPr>
            <w:noProof/>
            <w:webHidden/>
          </w:rPr>
          <w:fldChar w:fldCharType="begin"/>
        </w:r>
        <w:r w:rsidR="006E6690">
          <w:rPr>
            <w:noProof/>
            <w:webHidden/>
          </w:rPr>
          <w:instrText xml:space="preserve"> PAGEREF _Toc116159771 \h </w:instrText>
        </w:r>
        <w:r w:rsidR="006E6690">
          <w:rPr>
            <w:noProof/>
            <w:webHidden/>
          </w:rPr>
        </w:r>
        <w:r w:rsidR="006E6690">
          <w:rPr>
            <w:noProof/>
            <w:webHidden/>
          </w:rPr>
          <w:fldChar w:fldCharType="separate"/>
        </w:r>
        <w:r w:rsidR="006E6690">
          <w:rPr>
            <w:noProof/>
            <w:webHidden/>
          </w:rPr>
          <w:t>5</w:t>
        </w:r>
        <w:r w:rsidR="006E6690">
          <w:rPr>
            <w:noProof/>
            <w:webHidden/>
          </w:rPr>
          <w:fldChar w:fldCharType="end"/>
        </w:r>
      </w:hyperlink>
    </w:p>
    <w:p w14:paraId="30D4782D" w14:textId="2DD88AF3" w:rsidR="006E6690"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59772" w:history="1">
        <w:r w:rsidR="006E6690" w:rsidRPr="00CF43D8">
          <w:rPr>
            <w:rStyle w:val="Hyperlink"/>
            <w:noProof/>
          </w:rPr>
          <w:t>3.</w:t>
        </w:r>
        <w:r w:rsidR="006E6690">
          <w:rPr>
            <w:rFonts w:asciiTheme="minorHAnsi" w:eastAsiaTheme="minorEastAsia" w:hAnsiTheme="minorHAnsi" w:cstheme="minorBidi"/>
            <w:noProof/>
            <w:sz w:val="22"/>
            <w:szCs w:val="22"/>
          </w:rPr>
          <w:tab/>
        </w:r>
        <w:r w:rsidR="006E6690" w:rsidRPr="00CF43D8">
          <w:rPr>
            <w:rStyle w:val="Hyperlink"/>
            <w:noProof/>
          </w:rPr>
          <w:t>Advantages of Renewable Energy Sources</w:t>
        </w:r>
        <w:r w:rsidR="006E6690">
          <w:rPr>
            <w:noProof/>
            <w:webHidden/>
          </w:rPr>
          <w:tab/>
        </w:r>
        <w:r w:rsidR="006E6690">
          <w:rPr>
            <w:noProof/>
            <w:webHidden/>
          </w:rPr>
          <w:fldChar w:fldCharType="begin"/>
        </w:r>
        <w:r w:rsidR="006E6690">
          <w:rPr>
            <w:noProof/>
            <w:webHidden/>
          </w:rPr>
          <w:instrText xml:space="preserve"> PAGEREF _Toc116159772 \h </w:instrText>
        </w:r>
        <w:r w:rsidR="006E6690">
          <w:rPr>
            <w:noProof/>
            <w:webHidden/>
          </w:rPr>
        </w:r>
        <w:r w:rsidR="006E6690">
          <w:rPr>
            <w:noProof/>
            <w:webHidden/>
          </w:rPr>
          <w:fldChar w:fldCharType="separate"/>
        </w:r>
        <w:r w:rsidR="006E6690">
          <w:rPr>
            <w:noProof/>
            <w:webHidden/>
          </w:rPr>
          <w:t>5</w:t>
        </w:r>
        <w:r w:rsidR="006E6690">
          <w:rPr>
            <w:noProof/>
            <w:webHidden/>
          </w:rPr>
          <w:fldChar w:fldCharType="end"/>
        </w:r>
      </w:hyperlink>
    </w:p>
    <w:p w14:paraId="62133415" w14:textId="486F2F61" w:rsidR="006E6690"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59773" w:history="1">
        <w:r w:rsidR="006E6690" w:rsidRPr="00CF43D8">
          <w:rPr>
            <w:rStyle w:val="Hyperlink"/>
            <w:noProof/>
          </w:rPr>
          <w:t>4.</w:t>
        </w:r>
        <w:r w:rsidR="006E6690">
          <w:rPr>
            <w:rFonts w:asciiTheme="minorHAnsi" w:eastAsiaTheme="minorEastAsia" w:hAnsiTheme="minorHAnsi" w:cstheme="minorBidi"/>
            <w:noProof/>
            <w:sz w:val="22"/>
            <w:szCs w:val="22"/>
          </w:rPr>
          <w:tab/>
        </w:r>
        <w:r w:rsidR="006E6690" w:rsidRPr="00CF43D8">
          <w:rPr>
            <w:rStyle w:val="Hyperlink"/>
            <w:noProof/>
          </w:rPr>
          <w:t>Revision of Heat Transfer Modes</w:t>
        </w:r>
        <w:r w:rsidR="006E6690">
          <w:rPr>
            <w:noProof/>
            <w:webHidden/>
          </w:rPr>
          <w:tab/>
        </w:r>
        <w:r w:rsidR="006E6690">
          <w:rPr>
            <w:noProof/>
            <w:webHidden/>
          </w:rPr>
          <w:fldChar w:fldCharType="begin"/>
        </w:r>
        <w:r w:rsidR="006E6690">
          <w:rPr>
            <w:noProof/>
            <w:webHidden/>
          </w:rPr>
          <w:instrText xml:space="preserve"> PAGEREF _Toc116159773 \h </w:instrText>
        </w:r>
        <w:r w:rsidR="006E6690">
          <w:rPr>
            <w:noProof/>
            <w:webHidden/>
          </w:rPr>
        </w:r>
        <w:r w:rsidR="006E6690">
          <w:rPr>
            <w:noProof/>
            <w:webHidden/>
          </w:rPr>
          <w:fldChar w:fldCharType="separate"/>
        </w:r>
        <w:r w:rsidR="006E6690">
          <w:rPr>
            <w:noProof/>
            <w:webHidden/>
          </w:rPr>
          <w:t>5</w:t>
        </w:r>
        <w:r w:rsidR="006E6690">
          <w:rPr>
            <w:noProof/>
            <w:webHidden/>
          </w:rPr>
          <w:fldChar w:fldCharType="end"/>
        </w:r>
      </w:hyperlink>
    </w:p>
    <w:p w14:paraId="15C1EC63" w14:textId="58418FAD" w:rsidR="006E6690"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59774" w:history="1">
        <w:r w:rsidR="006E6690" w:rsidRPr="00CF43D8">
          <w:rPr>
            <w:rStyle w:val="Hyperlink"/>
            <w:noProof/>
          </w:rPr>
          <w:t>5.</w:t>
        </w:r>
        <w:r w:rsidR="006E6690">
          <w:rPr>
            <w:rFonts w:asciiTheme="minorHAnsi" w:eastAsiaTheme="minorEastAsia" w:hAnsiTheme="minorHAnsi" w:cstheme="minorBidi"/>
            <w:noProof/>
            <w:sz w:val="22"/>
            <w:szCs w:val="22"/>
          </w:rPr>
          <w:tab/>
        </w:r>
        <w:r w:rsidR="006E6690" w:rsidRPr="00CF43D8">
          <w:rPr>
            <w:rStyle w:val="Hyperlink"/>
            <w:noProof/>
          </w:rPr>
          <w:t>Solar Radiation</w:t>
        </w:r>
        <w:r w:rsidR="006E6690">
          <w:rPr>
            <w:noProof/>
            <w:webHidden/>
          </w:rPr>
          <w:tab/>
        </w:r>
        <w:r w:rsidR="006E6690">
          <w:rPr>
            <w:noProof/>
            <w:webHidden/>
          </w:rPr>
          <w:fldChar w:fldCharType="begin"/>
        </w:r>
        <w:r w:rsidR="006E6690">
          <w:rPr>
            <w:noProof/>
            <w:webHidden/>
          </w:rPr>
          <w:instrText xml:space="preserve"> PAGEREF _Toc116159774 \h </w:instrText>
        </w:r>
        <w:r w:rsidR="006E6690">
          <w:rPr>
            <w:noProof/>
            <w:webHidden/>
          </w:rPr>
        </w:r>
        <w:r w:rsidR="006E6690">
          <w:rPr>
            <w:noProof/>
            <w:webHidden/>
          </w:rPr>
          <w:fldChar w:fldCharType="separate"/>
        </w:r>
        <w:r w:rsidR="006E6690">
          <w:rPr>
            <w:noProof/>
            <w:webHidden/>
          </w:rPr>
          <w:t>6</w:t>
        </w:r>
        <w:r w:rsidR="006E6690">
          <w:rPr>
            <w:noProof/>
            <w:webHidden/>
          </w:rPr>
          <w:fldChar w:fldCharType="end"/>
        </w:r>
      </w:hyperlink>
    </w:p>
    <w:p w14:paraId="4B9654E0" w14:textId="569B0D34" w:rsidR="006E6690"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59775" w:history="1">
        <w:r w:rsidR="006E6690" w:rsidRPr="00CF43D8">
          <w:rPr>
            <w:rStyle w:val="Hyperlink"/>
            <w:noProof/>
          </w:rPr>
          <w:t>5.1.</w:t>
        </w:r>
        <w:r w:rsidR="006E6690">
          <w:rPr>
            <w:rFonts w:asciiTheme="minorHAnsi" w:eastAsiaTheme="minorEastAsia" w:hAnsiTheme="minorHAnsi" w:cstheme="minorBidi"/>
            <w:noProof/>
            <w:sz w:val="22"/>
            <w:szCs w:val="22"/>
          </w:rPr>
          <w:tab/>
        </w:r>
        <w:r w:rsidR="006E6690" w:rsidRPr="00CF43D8">
          <w:rPr>
            <w:rStyle w:val="Hyperlink"/>
            <w:noProof/>
          </w:rPr>
          <w:t>Basic Terminology</w:t>
        </w:r>
        <w:r w:rsidR="006E6690">
          <w:rPr>
            <w:noProof/>
            <w:webHidden/>
          </w:rPr>
          <w:tab/>
        </w:r>
        <w:r w:rsidR="006E6690">
          <w:rPr>
            <w:noProof/>
            <w:webHidden/>
          </w:rPr>
          <w:fldChar w:fldCharType="begin"/>
        </w:r>
        <w:r w:rsidR="006E6690">
          <w:rPr>
            <w:noProof/>
            <w:webHidden/>
          </w:rPr>
          <w:instrText xml:space="preserve"> PAGEREF _Toc116159775 \h </w:instrText>
        </w:r>
        <w:r w:rsidR="006E6690">
          <w:rPr>
            <w:noProof/>
            <w:webHidden/>
          </w:rPr>
        </w:r>
        <w:r w:rsidR="006E6690">
          <w:rPr>
            <w:noProof/>
            <w:webHidden/>
          </w:rPr>
          <w:fldChar w:fldCharType="separate"/>
        </w:r>
        <w:r w:rsidR="006E6690">
          <w:rPr>
            <w:noProof/>
            <w:webHidden/>
          </w:rPr>
          <w:t>6</w:t>
        </w:r>
        <w:r w:rsidR="006E6690">
          <w:rPr>
            <w:noProof/>
            <w:webHidden/>
          </w:rPr>
          <w:fldChar w:fldCharType="end"/>
        </w:r>
      </w:hyperlink>
    </w:p>
    <w:p w14:paraId="6142F714" w14:textId="06C3A071" w:rsidR="006E6690"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6159776" w:history="1">
        <w:r w:rsidR="006E6690" w:rsidRPr="00CF43D8">
          <w:rPr>
            <w:rStyle w:val="Hyperlink"/>
            <w:noProof/>
          </w:rPr>
          <w:t>5.2.</w:t>
        </w:r>
        <w:r w:rsidR="006E6690">
          <w:rPr>
            <w:rFonts w:asciiTheme="minorHAnsi" w:eastAsiaTheme="minorEastAsia" w:hAnsiTheme="minorHAnsi" w:cstheme="minorBidi"/>
            <w:noProof/>
            <w:sz w:val="22"/>
            <w:szCs w:val="22"/>
          </w:rPr>
          <w:tab/>
        </w:r>
        <w:r w:rsidR="006E6690" w:rsidRPr="00CF43D8">
          <w:rPr>
            <w:rStyle w:val="Hyperlink"/>
            <w:noProof/>
          </w:rPr>
          <w:t>Measurement of Solar Radiation</w:t>
        </w:r>
        <w:r w:rsidR="006E6690">
          <w:rPr>
            <w:noProof/>
            <w:webHidden/>
          </w:rPr>
          <w:tab/>
        </w:r>
        <w:r w:rsidR="006E6690">
          <w:rPr>
            <w:noProof/>
            <w:webHidden/>
          </w:rPr>
          <w:fldChar w:fldCharType="begin"/>
        </w:r>
        <w:r w:rsidR="006E6690">
          <w:rPr>
            <w:noProof/>
            <w:webHidden/>
          </w:rPr>
          <w:instrText xml:space="preserve"> PAGEREF _Toc116159776 \h </w:instrText>
        </w:r>
        <w:r w:rsidR="006E6690">
          <w:rPr>
            <w:noProof/>
            <w:webHidden/>
          </w:rPr>
        </w:r>
        <w:r w:rsidR="006E6690">
          <w:rPr>
            <w:noProof/>
            <w:webHidden/>
          </w:rPr>
          <w:fldChar w:fldCharType="separate"/>
        </w:r>
        <w:r w:rsidR="006E6690">
          <w:rPr>
            <w:noProof/>
            <w:webHidden/>
          </w:rPr>
          <w:t>9</w:t>
        </w:r>
        <w:r w:rsidR="006E6690">
          <w:rPr>
            <w:noProof/>
            <w:webHidden/>
          </w:rPr>
          <w:fldChar w:fldCharType="end"/>
        </w:r>
      </w:hyperlink>
    </w:p>
    <w:p w14:paraId="610DB512" w14:textId="3C8D5405" w:rsidR="006E6690"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6159777" w:history="1">
        <w:r w:rsidR="006E6690" w:rsidRPr="00CF43D8">
          <w:rPr>
            <w:rStyle w:val="Hyperlink"/>
            <w:noProof/>
          </w:rPr>
          <w:t>6.</w:t>
        </w:r>
        <w:r w:rsidR="006E6690">
          <w:rPr>
            <w:rFonts w:asciiTheme="minorHAnsi" w:eastAsiaTheme="minorEastAsia" w:hAnsiTheme="minorHAnsi" w:cstheme="minorBidi"/>
            <w:noProof/>
            <w:sz w:val="22"/>
            <w:szCs w:val="22"/>
          </w:rPr>
          <w:tab/>
        </w:r>
        <w:r w:rsidR="006E6690" w:rsidRPr="00CF43D8">
          <w:rPr>
            <w:rStyle w:val="Hyperlink"/>
            <w:noProof/>
          </w:rPr>
          <w:t>References</w:t>
        </w:r>
        <w:r w:rsidR="006E6690">
          <w:rPr>
            <w:noProof/>
            <w:webHidden/>
          </w:rPr>
          <w:tab/>
        </w:r>
        <w:r w:rsidR="006E6690">
          <w:rPr>
            <w:noProof/>
            <w:webHidden/>
          </w:rPr>
          <w:fldChar w:fldCharType="begin"/>
        </w:r>
        <w:r w:rsidR="006E6690">
          <w:rPr>
            <w:noProof/>
            <w:webHidden/>
          </w:rPr>
          <w:instrText xml:space="preserve"> PAGEREF _Toc116159777 \h </w:instrText>
        </w:r>
        <w:r w:rsidR="006E6690">
          <w:rPr>
            <w:noProof/>
            <w:webHidden/>
          </w:rPr>
        </w:r>
        <w:r w:rsidR="006E6690">
          <w:rPr>
            <w:noProof/>
            <w:webHidden/>
          </w:rPr>
          <w:fldChar w:fldCharType="separate"/>
        </w:r>
        <w:r w:rsidR="006E6690">
          <w:rPr>
            <w:noProof/>
            <w:webHidden/>
          </w:rPr>
          <w:t>10</w:t>
        </w:r>
        <w:r w:rsidR="006E6690">
          <w:rPr>
            <w:noProof/>
            <w:webHidden/>
          </w:rPr>
          <w:fldChar w:fldCharType="end"/>
        </w:r>
      </w:hyperlink>
    </w:p>
    <w:p w14:paraId="1D0B5434" w14:textId="65E86893" w:rsidR="00EF7F4D" w:rsidRDefault="000B75FC" w:rsidP="000D30D6">
      <w:pPr>
        <w:jc w:val="center"/>
      </w:pPr>
      <w:r>
        <w:fldChar w:fldCharType="end"/>
      </w:r>
      <w:r w:rsidR="00EF7F4D">
        <w:br w:type="page"/>
      </w:r>
    </w:p>
    <w:p w14:paraId="34DE65D6" w14:textId="77777777" w:rsidR="00EF7F4D" w:rsidRPr="009C632B" w:rsidRDefault="00EF7F4D" w:rsidP="00705E53">
      <w:r w:rsidRPr="009C632B">
        <w:lastRenderedPageBreak/>
        <w:t>Learning Objectives of the Lecture:</w:t>
      </w:r>
    </w:p>
    <w:p w14:paraId="52F59FE1" w14:textId="77777777" w:rsidR="00EF7F4D" w:rsidRPr="00CE210F" w:rsidRDefault="00EF7F4D" w:rsidP="00705E53">
      <w:r w:rsidRPr="00CE210F">
        <w:t>To impart basic knowledge to undergraduate students on the topic of:</w:t>
      </w:r>
    </w:p>
    <w:p w14:paraId="13AA4361" w14:textId="15700A37" w:rsidR="005F46AA" w:rsidRDefault="005F46AA">
      <w:pPr>
        <w:pStyle w:val="ListParagraph"/>
        <w:numPr>
          <w:ilvl w:val="0"/>
          <w:numId w:val="1"/>
        </w:numPr>
      </w:pPr>
      <w:r>
        <w:t xml:space="preserve">Types of </w:t>
      </w:r>
      <w:r w:rsidR="001662D8">
        <w:t>Renewable Energy Sources</w:t>
      </w:r>
    </w:p>
    <w:p w14:paraId="06449ED9" w14:textId="65A4D9AB" w:rsidR="001662D8" w:rsidRDefault="001662D8">
      <w:pPr>
        <w:pStyle w:val="ListParagraph"/>
        <w:numPr>
          <w:ilvl w:val="0"/>
          <w:numId w:val="1"/>
        </w:numPr>
      </w:pPr>
      <w:r>
        <w:t>Advantages of Renewable Energy Sources</w:t>
      </w:r>
    </w:p>
    <w:p w14:paraId="003F70FB" w14:textId="62823234" w:rsidR="001662D8" w:rsidRDefault="001662D8">
      <w:pPr>
        <w:pStyle w:val="ListParagraph"/>
        <w:numPr>
          <w:ilvl w:val="0"/>
          <w:numId w:val="1"/>
        </w:numPr>
      </w:pPr>
      <w:r>
        <w:t>Solar Energy</w:t>
      </w:r>
    </w:p>
    <w:p w14:paraId="4728D448" w14:textId="2C3A9FBF" w:rsidR="00B938A9" w:rsidRDefault="00B938A9">
      <w:pPr>
        <w:pStyle w:val="Heading1"/>
      </w:pPr>
      <w:bookmarkStart w:id="0" w:name="_Toc116159765"/>
      <w:r>
        <w:t>Classification of Energy Sources</w:t>
      </w:r>
      <w:bookmarkEnd w:id="0"/>
    </w:p>
    <w:p w14:paraId="600F30E9" w14:textId="27C91FF9" w:rsidR="00D858AD" w:rsidRDefault="00D858AD">
      <w:pPr>
        <w:pStyle w:val="ListParagraph"/>
        <w:numPr>
          <w:ilvl w:val="0"/>
          <w:numId w:val="5"/>
        </w:numPr>
      </w:pPr>
      <w:r>
        <w:t>Commercial and Non-commercial energy resources</w:t>
      </w:r>
    </w:p>
    <w:p w14:paraId="4F73201A" w14:textId="49681F0D" w:rsidR="00D858AD" w:rsidRDefault="00D858AD">
      <w:pPr>
        <w:pStyle w:val="ListParagraph"/>
        <w:numPr>
          <w:ilvl w:val="0"/>
          <w:numId w:val="5"/>
        </w:numPr>
      </w:pPr>
      <w:r>
        <w:t xml:space="preserve">Renewable and </w:t>
      </w:r>
      <w:r w:rsidR="00542791">
        <w:t>N</w:t>
      </w:r>
      <w:r>
        <w:t>on</w:t>
      </w:r>
      <w:r w:rsidR="00542791">
        <w:t>-</w:t>
      </w:r>
      <w:r>
        <w:t>renewable energy resources</w:t>
      </w:r>
    </w:p>
    <w:p w14:paraId="30380CDD" w14:textId="37CCF0E6" w:rsidR="00D858AD" w:rsidRDefault="00D858AD">
      <w:pPr>
        <w:pStyle w:val="ListParagraph"/>
        <w:numPr>
          <w:ilvl w:val="0"/>
          <w:numId w:val="5"/>
        </w:numPr>
      </w:pPr>
      <w:r>
        <w:t xml:space="preserve">Conventional and </w:t>
      </w:r>
      <w:r w:rsidR="00542791">
        <w:t>N</w:t>
      </w:r>
      <w:r>
        <w:t>on</w:t>
      </w:r>
      <w:r w:rsidR="00542791">
        <w:t>-</w:t>
      </w:r>
      <w:r>
        <w:t>conventional energy resources</w:t>
      </w:r>
    </w:p>
    <w:p w14:paraId="4C4272A2" w14:textId="6DD49FE5" w:rsidR="001662D8" w:rsidRDefault="001662D8">
      <w:pPr>
        <w:pStyle w:val="Heading1"/>
      </w:pPr>
      <w:bookmarkStart w:id="1" w:name="_Toc116159766"/>
      <w:r>
        <w:t>Renewable Energy Sources</w:t>
      </w:r>
      <w:bookmarkEnd w:id="1"/>
    </w:p>
    <w:p w14:paraId="1106FF91" w14:textId="6F260687" w:rsidR="001662D8" w:rsidRDefault="001662D8" w:rsidP="001662D8">
      <w:r>
        <w:t xml:space="preserve">Renewable energy sources are often </w:t>
      </w:r>
      <w:r w:rsidR="00A71013">
        <w:t>non-conventional</w:t>
      </w:r>
      <w:r>
        <w:t xml:space="preserve"> energy sources. The various types of renewable energy sources are</w:t>
      </w:r>
    </w:p>
    <w:p w14:paraId="6B780E0D" w14:textId="0A0950EE" w:rsidR="001662D8" w:rsidRDefault="001662D8">
      <w:pPr>
        <w:pStyle w:val="ListParagraph"/>
        <w:numPr>
          <w:ilvl w:val="0"/>
          <w:numId w:val="6"/>
        </w:numPr>
      </w:pPr>
      <w:r>
        <w:t>Solar Energy</w:t>
      </w:r>
    </w:p>
    <w:p w14:paraId="22727176" w14:textId="72288526" w:rsidR="001662D8" w:rsidRDefault="001662D8">
      <w:pPr>
        <w:pStyle w:val="ListParagraph"/>
        <w:numPr>
          <w:ilvl w:val="0"/>
          <w:numId w:val="6"/>
        </w:numPr>
      </w:pPr>
      <w:r>
        <w:t>Wind Energy</w:t>
      </w:r>
    </w:p>
    <w:p w14:paraId="53B0C0D6" w14:textId="537A94EC" w:rsidR="001662D8" w:rsidRDefault="001662D8">
      <w:pPr>
        <w:pStyle w:val="ListParagraph"/>
        <w:numPr>
          <w:ilvl w:val="0"/>
          <w:numId w:val="6"/>
        </w:numPr>
      </w:pPr>
      <w:r>
        <w:t>Geothermal Energy</w:t>
      </w:r>
    </w:p>
    <w:p w14:paraId="64B71C9B" w14:textId="64FF3E4F" w:rsidR="001662D8" w:rsidRDefault="001662D8">
      <w:pPr>
        <w:pStyle w:val="ListParagraph"/>
        <w:numPr>
          <w:ilvl w:val="0"/>
          <w:numId w:val="6"/>
        </w:numPr>
      </w:pPr>
      <w:r>
        <w:t xml:space="preserve">Biomass </w:t>
      </w:r>
    </w:p>
    <w:p w14:paraId="71825081" w14:textId="30DFFC8C" w:rsidR="001662D8" w:rsidRDefault="001662D8">
      <w:pPr>
        <w:pStyle w:val="ListParagraph"/>
        <w:numPr>
          <w:ilvl w:val="0"/>
          <w:numId w:val="6"/>
        </w:numPr>
      </w:pPr>
      <w:r>
        <w:t>Ocean Energy and Tidal Energy</w:t>
      </w:r>
    </w:p>
    <w:p w14:paraId="1BE8645F" w14:textId="7A80E7A6" w:rsidR="001662D8" w:rsidRDefault="001662D8">
      <w:pPr>
        <w:pStyle w:val="Heading2"/>
      </w:pPr>
      <w:bookmarkStart w:id="2" w:name="_Toc116159767"/>
      <w:r>
        <w:t>Solar Energy</w:t>
      </w:r>
      <w:bookmarkEnd w:id="2"/>
    </w:p>
    <w:p w14:paraId="14D9129C" w14:textId="6F4F4B68" w:rsidR="009462AE" w:rsidRDefault="009462AE" w:rsidP="009462AE">
      <w:r>
        <w:t>Solar energy is continuously incident on the earth in form of electromagnetic radiation at the rate if around 1,7 x 10</w:t>
      </w:r>
      <w:r w:rsidRPr="009462AE">
        <w:rPr>
          <w:vertAlign w:val="superscript"/>
        </w:rPr>
        <w:t>17</w:t>
      </w:r>
      <w:r>
        <w:t xml:space="preserve"> W</w:t>
      </w:r>
      <w:sdt>
        <w:sdtPr>
          <w:id w:val="439727304"/>
          <w:citation/>
        </w:sdtPr>
        <w:sdtContent>
          <w:r>
            <w:fldChar w:fldCharType="begin"/>
          </w:r>
          <w:r>
            <w:instrText xml:space="preserve"> CITATION Sin11 \l 1033 </w:instrText>
          </w:r>
          <w:r>
            <w:fldChar w:fldCharType="separate"/>
          </w:r>
          <w:r w:rsidR="00DE4125">
            <w:rPr>
              <w:noProof/>
            </w:rPr>
            <w:t xml:space="preserve"> (Singal, 2011)</w:t>
          </w:r>
          <w:r>
            <w:fldChar w:fldCharType="end"/>
          </w:r>
        </w:sdtContent>
      </w:sdt>
      <w:r>
        <w:t>. If a person would require 10 kW of energy for sustaining life, then a population of 10 billion will require around 10</w:t>
      </w:r>
      <w:r w:rsidRPr="009462AE">
        <w:rPr>
          <w:vertAlign w:val="superscript"/>
        </w:rPr>
        <w:t>11</w:t>
      </w:r>
      <w:r>
        <w:rPr>
          <w:vertAlign w:val="superscript"/>
        </w:rPr>
        <w:t xml:space="preserve"> </w:t>
      </w:r>
      <w:r>
        <w:t>which is much less than the solar energy incident on the earth. So, theoretically solar energy is sufficient to fulfill all the energy requirement of the people of earth. However, there are limitations which restrict the actual usage of solar energy such as solar energy is very diffuse, cyclic and often undependable. However, much of the limitations have been addressed by modern energy conversion devices which either convert solar energy to heat or directly generate electricity in reliable manner. Solar energy can be used in following ways:</w:t>
      </w:r>
    </w:p>
    <w:p w14:paraId="675347CB" w14:textId="3FC829BD" w:rsidR="009462AE" w:rsidRDefault="009462AE">
      <w:pPr>
        <w:pStyle w:val="ListParagraph"/>
        <w:numPr>
          <w:ilvl w:val="0"/>
          <w:numId w:val="7"/>
        </w:numPr>
      </w:pPr>
      <w:r>
        <w:lastRenderedPageBreak/>
        <w:t>Conversion to electricity</w:t>
      </w:r>
      <w:r w:rsidR="00257362">
        <w:t xml:space="preserve"> (Solar PV)</w:t>
      </w:r>
    </w:p>
    <w:p w14:paraId="706CA6AF" w14:textId="5933E4FA" w:rsidR="009462AE" w:rsidRDefault="009462AE">
      <w:pPr>
        <w:pStyle w:val="ListParagraph"/>
        <w:numPr>
          <w:ilvl w:val="0"/>
          <w:numId w:val="7"/>
        </w:numPr>
      </w:pPr>
      <w:r>
        <w:t>Conversion to thermal energy</w:t>
      </w:r>
      <w:r w:rsidR="00257362">
        <w:t xml:space="preserve"> (Solar Thermal)</w:t>
      </w:r>
    </w:p>
    <w:p w14:paraId="0E572FB8" w14:textId="0A13D07A" w:rsidR="009462AE" w:rsidRDefault="009462AE" w:rsidP="009462AE">
      <w:r>
        <w:t>The main applications of solar energy are:</w:t>
      </w:r>
    </w:p>
    <w:p w14:paraId="65D6D174" w14:textId="77777777" w:rsidR="00257362" w:rsidRDefault="00257362">
      <w:pPr>
        <w:pStyle w:val="ListParagraph"/>
        <w:numPr>
          <w:ilvl w:val="0"/>
          <w:numId w:val="8"/>
        </w:numPr>
        <w:sectPr w:rsidR="00257362" w:rsidSect="00B759A9">
          <w:footerReference w:type="default" r:id="rId11"/>
          <w:pgSz w:w="12240" w:h="15840"/>
          <w:pgMar w:top="1440" w:right="1440" w:bottom="1440" w:left="1440" w:header="720" w:footer="720" w:gutter="0"/>
          <w:pgNumType w:start="0"/>
          <w:cols w:space="720"/>
          <w:titlePg/>
          <w:docGrid w:linePitch="360"/>
        </w:sectPr>
      </w:pPr>
    </w:p>
    <w:p w14:paraId="35318E92" w14:textId="03FF3039" w:rsidR="009462AE" w:rsidRDefault="00257362">
      <w:pPr>
        <w:pStyle w:val="ListParagraph"/>
        <w:numPr>
          <w:ilvl w:val="0"/>
          <w:numId w:val="8"/>
        </w:numPr>
      </w:pPr>
      <w:r>
        <w:t>Heating of buildings</w:t>
      </w:r>
    </w:p>
    <w:p w14:paraId="6FE9B214" w14:textId="32A91DFD" w:rsidR="00257362" w:rsidRDefault="00257362">
      <w:pPr>
        <w:pStyle w:val="ListParagraph"/>
        <w:numPr>
          <w:ilvl w:val="0"/>
          <w:numId w:val="8"/>
        </w:numPr>
      </w:pPr>
      <w:r>
        <w:t>Cooling of buildings</w:t>
      </w:r>
    </w:p>
    <w:p w14:paraId="1CF03CDE" w14:textId="415AE093" w:rsidR="00257362" w:rsidRDefault="00257362">
      <w:pPr>
        <w:pStyle w:val="ListParagraph"/>
        <w:numPr>
          <w:ilvl w:val="0"/>
          <w:numId w:val="8"/>
        </w:numPr>
      </w:pPr>
      <w:r>
        <w:t>AC and refrigeration</w:t>
      </w:r>
    </w:p>
    <w:p w14:paraId="520AEAD1" w14:textId="56663C25" w:rsidR="00257362" w:rsidRDefault="00257362">
      <w:pPr>
        <w:pStyle w:val="ListParagraph"/>
        <w:numPr>
          <w:ilvl w:val="0"/>
          <w:numId w:val="8"/>
        </w:numPr>
      </w:pPr>
      <w:r>
        <w:t>Solar cookers</w:t>
      </w:r>
    </w:p>
    <w:p w14:paraId="2B1E41FE" w14:textId="38905D09" w:rsidR="00257362" w:rsidRDefault="00257362">
      <w:pPr>
        <w:pStyle w:val="ListParagraph"/>
        <w:numPr>
          <w:ilvl w:val="0"/>
          <w:numId w:val="8"/>
        </w:numPr>
      </w:pPr>
      <w:r>
        <w:t>Solar water heaters</w:t>
      </w:r>
    </w:p>
    <w:p w14:paraId="154E02DB" w14:textId="6DAEA3B2" w:rsidR="00257362" w:rsidRDefault="00257362">
      <w:pPr>
        <w:pStyle w:val="ListParagraph"/>
        <w:numPr>
          <w:ilvl w:val="0"/>
          <w:numId w:val="8"/>
        </w:numPr>
      </w:pPr>
      <w:r>
        <w:t>Solar air heaters</w:t>
      </w:r>
    </w:p>
    <w:p w14:paraId="5FCACDD6" w14:textId="455608C5" w:rsidR="00257362" w:rsidRDefault="00257362">
      <w:pPr>
        <w:pStyle w:val="ListParagraph"/>
        <w:numPr>
          <w:ilvl w:val="0"/>
          <w:numId w:val="8"/>
        </w:numPr>
      </w:pPr>
      <w:r>
        <w:t>Solar water pumping devices</w:t>
      </w:r>
    </w:p>
    <w:p w14:paraId="109B3A12" w14:textId="7703E927" w:rsidR="00257362" w:rsidRDefault="00257362">
      <w:pPr>
        <w:pStyle w:val="ListParagraph"/>
        <w:numPr>
          <w:ilvl w:val="0"/>
          <w:numId w:val="8"/>
        </w:numPr>
      </w:pPr>
      <w:r>
        <w:t>Building integrated solar photovoltaic</w:t>
      </w:r>
    </w:p>
    <w:p w14:paraId="6C1470A1" w14:textId="2878B178" w:rsidR="00257362" w:rsidRDefault="00257362">
      <w:pPr>
        <w:pStyle w:val="ListParagraph"/>
        <w:numPr>
          <w:ilvl w:val="0"/>
          <w:numId w:val="8"/>
        </w:numPr>
      </w:pPr>
      <w:r>
        <w:t>Community based solar photovoltaic system</w:t>
      </w:r>
    </w:p>
    <w:p w14:paraId="393D0B81" w14:textId="39F80CC4" w:rsidR="00257362" w:rsidRDefault="00257362">
      <w:pPr>
        <w:pStyle w:val="ListParagraph"/>
        <w:numPr>
          <w:ilvl w:val="0"/>
          <w:numId w:val="8"/>
        </w:numPr>
      </w:pPr>
      <w:r>
        <w:t>Standalone solar PV power systems</w:t>
      </w:r>
    </w:p>
    <w:p w14:paraId="2334E997" w14:textId="77777777" w:rsidR="00257362" w:rsidRDefault="00257362">
      <w:pPr>
        <w:pStyle w:val="ListParagraph"/>
        <w:numPr>
          <w:ilvl w:val="0"/>
          <w:numId w:val="8"/>
        </w:numPr>
      </w:pPr>
      <w:r>
        <w:t>Solar water heating</w:t>
      </w:r>
    </w:p>
    <w:p w14:paraId="3FF20159" w14:textId="77777777" w:rsidR="00257362" w:rsidRDefault="00257362">
      <w:pPr>
        <w:pStyle w:val="ListParagraph"/>
        <w:numPr>
          <w:ilvl w:val="0"/>
          <w:numId w:val="8"/>
        </w:numPr>
      </w:pPr>
      <w:r>
        <w:t>Solar drying of agricultural and animal products</w:t>
      </w:r>
    </w:p>
    <w:p w14:paraId="422A95B7" w14:textId="77777777" w:rsidR="00257362" w:rsidRDefault="00257362">
      <w:pPr>
        <w:pStyle w:val="ListParagraph"/>
        <w:numPr>
          <w:ilvl w:val="0"/>
          <w:numId w:val="8"/>
        </w:numPr>
      </w:pPr>
      <w:r>
        <w:t>Solar distillation on a small community scale</w:t>
      </w:r>
    </w:p>
    <w:p w14:paraId="76BE53E9" w14:textId="77777777" w:rsidR="00257362" w:rsidRDefault="00257362">
      <w:pPr>
        <w:pStyle w:val="ListParagraph"/>
        <w:numPr>
          <w:ilvl w:val="0"/>
          <w:numId w:val="8"/>
        </w:numPr>
      </w:pPr>
      <w:r>
        <w:t>Salt production by evaporation of seawater or inland brines</w:t>
      </w:r>
    </w:p>
    <w:p w14:paraId="428C14A6" w14:textId="77777777" w:rsidR="00257362" w:rsidRDefault="00257362">
      <w:pPr>
        <w:pStyle w:val="ListParagraph"/>
        <w:numPr>
          <w:ilvl w:val="0"/>
          <w:numId w:val="8"/>
        </w:numPr>
      </w:pPr>
      <w:r>
        <w:t>Solar engines from water pumping</w:t>
      </w:r>
    </w:p>
    <w:p w14:paraId="5D5ADD3E" w14:textId="77777777" w:rsidR="00257362" w:rsidRDefault="00257362">
      <w:pPr>
        <w:pStyle w:val="ListParagraph"/>
        <w:numPr>
          <w:ilvl w:val="0"/>
          <w:numId w:val="8"/>
        </w:numPr>
      </w:pPr>
      <w:r>
        <w:t>Bio conversion and wind energy which are indirect sources of solar energy</w:t>
      </w:r>
    </w:p>
    <w:p w14:paraId="01E67ED3" w14:textId="77777777" w:rsidR="00257362" w:rsidRDefault="00257362">
      <w:pPr>
        <w:pStyle w:val="ListParagraph"/>
        <w:numPr>
          <w:ilvl w:val="0"/>
          <w:numId w:val="8"/>
        </w:numPr>
      </w:pPr>
      <w:r>
        <w:t>Solar furnace</w:t>
      </w:r>
    </w:p>
    <w:p w14:paraId="029C1C54" w14:textId="77777777" w:rsidR="00257362" w:rsidRDefault="00257362">
      <w:pPr>
        <w:pStyle w:val="ListParagraph"/>
        <w:numPr>
          <w:ilvl w:val="0"/>
          <w:numId w:val="8"/>
        </w:numPr>
      </w:pPr>
      <w:r>
        <w:t>Solar electric power generation</w:t>
      </w:r>
    </w:p>
    <w:p w14:paraId="39F7746C" w14:textId="77777777" w:rsidR="00257362" w:rsidRDefault="00257362">
      <w:pPr>
        <w:pStyle w:val="ListParagraph"/>
        <w:numPr>
          <w:ilvl w:val="0"/>
          <w:numId w:val="8"/>
        </w:numPr>
      </w:pPr>
      <w:r>
        <w:t>Solar pond</w:t>
      </w:r>
    </w:p>
    <w:p w14:paraId="653A1CA8" w14:textId="77777777" w:rsidR="00257362" w:rsidRDefault="00257362">
      <w:pPr>
        <w:pStyle w:val="ListParagraph"/>
        <w:numPr>
          <w:ilvl w:val="0"/>
          <w:numId w:val="8"/>
        </w:numPr>
      </w:pPr>
      <w:r>
        <w:t>Steam generation heated by rotating reflectors</w:t>
      </w:r>
    </w:p>
    <w:p w14:paraId="016A51E5" w14:textId="77777777" w:rsidR="00257362" w:rsidRDefault="00257362">
      <w:pPr>
        <w:pStyle w:val="ListParagraph"/>
        <w:numPr>
          <w:ilvl w:val="0"/>
          <w:numId w:val="8"/>
        </w:numPr>
      </w:pPr>
      <w:r>
        <w:t>Solar PV cells</w:t>
      </w:r>
    </w:p>
    <w:p w14:paraId="2109DF94" w14:textId="77777777" w:rsidR="00257362" w:rsidRDefault="00257362" w:rsidP="00257362">
      <w:pPr>
        <w:pStyle w:val="ListParagraph"/>
      </w:pPr>
    </w:p>
    <w:p w14:paraId="3FE40C30" w14:textId="77777777" w:rsidR="00F60A29" w:rsidRDefault="00F60A29" w:rsidP="00257362">
      <w:pPr>
        <w:pStyle w:val="ListParagraph"/>
      </w:pPr>
    </w:p>
    <w:p w14:paraId="7D2E4958" w14:textId="12D2E691" w:rsidR="00F60A29" w:rsidRDefault="00F60A29" w:rsidP="00257362">
      <w:pPr>
        <w:pStyle w:val="ListParagraph"/>
        <w:sectPr w:rsidR="00F60A29" w:rsidSect="00257362">
          <w:type w:val="continuous"/>
          <w:pgSz w:w="12240" w:h="15840"/>
          <w:pgMar w:top="1440" w:right="1440" w:bottom="1440" w:left="1440" w:header="720" w:footer="720" w:gutter="0"/>
          <w:pgNumType w:start="0"/>
          <w:cols w:num="2" w:space="720"/>
          <w:titlePg/>
          <w:docGrid w:linePitch="360"/>
        </w:sectPr>
      </w:pPr>
    </w:p>
    <w:p w14:paraId="7C0E7F29" w14:textId="180A8C54" w:rsidR="00257362" w:rsidRDefault="00F60A29">
      <w:pPr>
        <w:pStyle w:val="Heading2"/>
      </w:pPr>
      <w:bookmarkStart w:id="3" w:name="_Toc116159768"/>
      <w:r>
        <w:t>Wind Energy</w:t>
      </w:r>
      <w:bookmarkEnd w:id="3"/>
    </w:p>
    <w:p w14:paraId="67B625B1" w14:textId="21DCA38A" w:rsidR="00A455F1" w:rsidRDefault="00AE3E84" w:rsidP="00A455F1">
      <w:r>
        <w:t xml:space="preserve">Sunlight has to travel varying distance to reach the surface of the earth depending on its latitude. That is, sunlight reaches perpendicularly at tropical region and becomes more oblique in high latitude region. This results in uneven heating of the earth’s surface which results in tropical region being hotter than the polar regions. This results in variation of atmospheric pressure at different regions which results in movement of air from high pressure to low pressure regions. </w:t>
      </w:r>
      <w:r w:rsidR="00A71013">
        <w:t>This phenomenon</w:t>
      </w:r>
      <w:r>
        <w:t xml:space="preserve"> is the principal cause of Earth’s wind system</w:t>
      </w:r>
      <w:sdt>
        <w:sdtPr>
          <w:id w:val="-1092849899"/>
          <w:citation/>
        </w:sdtPr>
        <w:sdtContent>
          <w:r w:rsidR="00716772">
            <w:fldChar w:fldCharType="begin"/>
          </w:r>
          <w:r w:rsidR="00716772">
            <w:instrText xml:space="preserve"> CITATION Boy13 \l 1033 </w:instrText>
          </w:r>
          <w:r w:rsidR="00716772">
            <w:fldChar w:fldCharType="separate"/>
          </w:r>
          <w:r w:rsidR="00DE4125">
            <w:rPr>
              <w:noProof/>
            </w:rPr>
            <w:t xml:space="preserve"> (Boyle, 2013)</w:t>
          </w:r>
          <w:r w:rsidR="00716772">
            <w:fldChar w:fldCharType="end"/>
          </w:r>
        </w:sdtContent>
      </w:sdt>
      <w:r>
        <w:t xml:space="preserve">. This wind energy is dependent mainly on the velocity at which the wind travels and can be harnessed by using different form of wind turbines. The kinetic energy of the wind </w:t>
      </w:r>
      <w:r w:rsidR="0005764E">
        <w:t>is governed by simple equation represented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05764E" w14:paraId="103211FF" w14:textId="77777777" w:rsidTr="0005764E">
        <w:tc>
          <w:tcPr>
            <w:tcW w:w="6318" w:type="dxa"/>
            <w:vAlign w:val="center"/>
          </w:tcPr>
          <w:p w14:paraId="4C761ACD" w14:textId="5C936884" w:rsidR="0005764E" w:rsidRPr="0000744F" w:rsidRDefault="0005764E" w:rsidP="004E0B09">
            <w:pPr>
              <w:jc w:val="center"/>
              <w:rPr>
                <w:sz w:val="36"/>
                <w:szCs w:val="36"/>
              </w:rPr>
            </w:pPr>
            <m:oMathPara>
              <m:oMath>
                <m:r>
                  <w:rPr>
                    <w:rFonts w:ascii="Cambria Math" w:hAnsi="Cambria Math"/>
                  </w:rPr>
                  <w:lastRenderedPageBreak/>
                  <m:t>E</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r>
                  <w:rPr>
                    <w:rFonts w:ascii="Cambria Math" w:hAnsi="Cambria Math"/>
                  </w:rPr>
                  <m:t>m</m:t>
                </m:r>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2</m:t>
                    </m:r>
                  </m:sup>
                </m:sSup>
              </m:oMath>
            </m:oMathPara>
          </w:p>
        </w:tc>
        <w:tc>
          <w:tcPr>
            <w:tcW w:w="3258" w:type="dxa"/>
            <w:vAlign w:val="center"/>
          </w:tcPr>
          <w:p w14:paraId="69EEFB78" w14:textId="101C25DD" w:rsidR="0005764E" w:rsidRDefault="00000000" w:rsidP="004E0B09">
            <w:pPr>
              <w:jc w:val="center"/>
            </w:pPr>
            <w:fldSimple w:instr=" STYLEREF 1 \s ">
              <w:r w:rsidR="0005764E">
                <w:rPr>
                  <w:noProof/>
                </w:rPr>
                <w:t>2</w:t>
              </w:r>
            </w:fldSimple>
            <w:r w:rsidR="0005764E">
              <w:noBreakHyphen/>
            </w:r>
            <w:fldSimple w:instr=" SEQ Equation \* ARABIC \s 1 ">
              <w:r w:rsidR="0005764E">
                <w:rPr>
                  <w:noProof/>
                </w:rPr>
                <w:t>1</w:t>
              </w:r>
            </w:fldSimple>
          </w:p>
        </w:tc>
      </w:tr>
    </w:tbl>
    <w:p w14:paraId="7768AD3F" w14:textId="77777777" w:rsidR="0005764E" w:rsidRPr="00E366AD" w:rsidRDefault="0005764E" w:rsidP="0005764E">
      <w:proofErr w:type="gramStart"/>
      <w:r w:rsidRPr="00E366AD">
        <w:t>Where</w:t>
      </w:r>
      <w:proofErr w:type="gramEnd"/>
      <w:r w:rsidRPr="00E366AD">
        <w:t xml:space="preserve">, </w:t>
      </w:r>
    </w:p>
    <w:p w14:paraId="05CB5123" w14:textId="2DC61CDA" w:rsidR="0005764E" w:rsidRPr="00E366AD" w:rsidRDefault="0005764E">
      <w:pPr>
        <w:pStyle w:val="ListParagraph"/>
        <w:numPr>
          <w:ilvl w:val="0"/>
          <w:numId w:val="4"/>
        </w:numPr>
      </w:pPr>
      <w:r w:rsidRPr="00E366AD">
        <w:t xml:space="preserve">KE = Kinetic energy </w:t>
      </w:r>
      <w:proofErr w:type="spellStart"/>
      <w:r w:rsidRPr="00E366AD">
        <w:t>posses</w:t>
      </w:r>
      <w:proofErr w:type="spellEnd"/>
      <w:r w:rsidRPr="00E366AD">
        <w:t xml:space="preserve"> by </w:t>
      </w:r>
      <w:proofErr w:type="gramStart"/>
      <w:r>
        <w:t>wind</w:t>
      </w:r>
      <w:r w:rsidRPr="00E366AD">
        <w:t>(</w:t>
      </w:r>
      <w:proofErr w:type="gramEnd"/>
      <w:r w:rsidRPr="00E366AD">
        <w:t>Joule)</w:t>
      </w:r>
    </w:p>
    <w:p w14:paraId="63F459F2" w14:textId="2CFE2D91" w:rsidR="0005764E" w:rsidRPr="00E366AD" w:rsidRDefault="0005764E">
      <w:pPr>
        <w:pStyle w:val="ListParagraph"/>
        <w:numPr>
          <w:ilvl w:val="0"/>
          <w:numId w:val="4"/>
        </w:numPr>
      </w:pPr>
      <w:r w:rsidRPr="00E366AD">
        <w:t xml:space="preserve">m = mass of </w:t>
      </w:r>
      <w:r>
        <w:t>air</w:t>
      </w:r>
      <w:r w:rsidRPr="00E366AD">
        <w:t xml:space="preserve"> (kg)</w:t>
      </w:r>
    </w:p>
    <w:p w14:paraId="302B7587" w14:textId="5A9CB23C" w:rsidR="0005764E" w:rsidRDefault="0005764E">
      <w:pPr>
        <w:pStyle w:val="ListParagraph"/>
        <w:numPr>
          <w:ilvl w:val="0"/>
          <w:numId w:val="4"/>
        </w:numPr>
      </w:pPr>
      <w:r w:rsidRPr="00E366AD">
        <w:t>V = velocity of the</w:t>
      </w:r>
      <w:r>
        <w:t xml:space="preserve"> wind </w:t>
      </w:r>
      <w:r w:rsidRPr="00E366AD">
        <w:t>(m/s)</w:t>
      </w:r>
    </w:p>
    <w:p w14:paraId="486E92F2" w14:textId="00C9B0ED" w:rsidR="00716772" w:rsidRDefault="00716772" w:rsidP="00716772">
      <w:proofErr w:type="gramStart"/>
      <w:r>
        <w:t>Generally</w:t>
      </w:r>
      <w:proofErr w:type="gramEnd"/>
      <w:r>
        <w:t xml:space="preserve"> rotor diameter of 50m and heights of 100m are typical dimensions for a wind turbine which can produce appreciable amount of power</w:t>
      </w:r>
      <w:sdt>
        <w:sdtPr>
          <w:id w:val="-917934183"/>
          <w:citation/>
        </w:sdtPr>
        <w:sdtContent>
          <w:r>
            <w:fldChar w:fldCharType="begin"/>
          </w:r>
          <w:r>
            <w:instrText xml:space="preserve"> CITATION Sin11 \l 1033 </w:instrText>
          </w:r>
          <w:r>
            <w:fldChar w:fldCharType="separate"/>
          </w:r>
          <w:r w:rsidR="00DE4125">
            <w:rPr>
              <w:noProof/>
            </w:rPr>
            <w:t xml:space="preserve"> (Singal, 2011)</w:t>
          </w:r>
          <w:r>
            <w:fldChar w:fldCharType="end"/>
          </w:r>
        </w:sdtContent>
      </w:sdt>
      <w:r>
        <w:t>. The large variability of wind has resulted in unreliable power production in wind energy.</w:t>
      </w:r>
    </w:p>
    <w:p w14:paraId="3A8EA2B3" w14:textId="7E071401" w:rsidR="00CB38F2" w:rsidRDefault="00CB38F2">
      <w:pPr>
        <w:pStyle w:val="Heading2"/>
      </w:pPr>
      <w:bookmarkStart w:id="4" w:name="_Toc116159769"/>
      <w:r>
        <w:t>Geothermal Energy</w:t>
      </w:r>
      <w:bookmarkEnd w:id="4"/>
      <w:r>
        <w:t xml:space="preserve"> </w:t>
      </w:r>
    </w:p>
    <w:p w14:paraId="788D34B3" w14:textId="587BDD71" w:rsidR="005E6E5C" w:rsidRDefault="005E6E5C" w:rsidP="005E6E5C">
      <w:r>
        <w:t xml:space="preserve">Earth is composed of inner core, outer core, lower mantle, upper mantle and crust. The depth of crust is about 40 kms. The temperature is highest at earth’s core. At the base of the crust the temperature ranges from 200 to 100 degree Celsius. Due to various faults and fractures in earth’s surface (due to earthquakes or surface movement), rain water can seep down such faults for miles. After being </w:t>
      </w:r>
      <w:proofErr w:type="gramStart"/>
      <w:r>
        <w:t>heated</w:t>
      </w:r>
      <w:proofErr w:type="gramEnd"/>
      <w:r>
        <w:t xml:space="preserve"> it can return to the surface as steam or hot water. Geothermal springs can reach temperature of 370 degree Celsius</w:t>
      </w:r>
      <w:sdt>
        <w:sdtPr>
          <w:id w:val="1326712424"/>
          <w:citation/>
        </w:sdtPr>
        <w:sdtContent>
          <w:r>
            <w:fldChar w:fldCharType="begin"/>
          </w:r>
          <w:r>
            <w:instrText xml:space="preserve"> CITATION Sin11 \l 1033 </w:instrText>
          </w:r>
          <w:r>
            <w:fldChar w:fldCharType="separate"/>
          </w:r>
          <w:r w:rsidR="00DE4125">
            <w:rPr>
              <w:noProof/>
            </w:rPr>
            <w:t xml:space="preserve"> (Singal, 2011)</w:t>
          </w:r>
          <w:r>
            <w:fldChar w:fldCharType="end"/>
          </w:r>
        </w:sdtContent>
      </w:sdt>
      <w:r>
        <w:t xml:space="preserve">. The heat stored beneath the earth’s crust can be used for various purpose such as space heating, electricity generation, cooking and medicinal purposes. </w:t>
      </w:r>
    </w:p>
    <w:p w14:paraId="538F3E94" w14:textId="2F0642FB" w:rsidR="005E6E5C" w:rsidRDefault="005E6E5C">
      <w:pPr>
        <w:pStyle w:val="Heading2"/>
      </w:pPr>
      <w:bookmarkStart w:id="5" w:name="_Toc116159770"/>
      <w:r>
        <w:t>Biomass</w:t>
      </w:r>
      <w:bookmarkEnd w:id="5"/>
      <w:r>
        <w:t xml:space="preserve"> </w:t>
      </w:r>
    </w:p>
    <w:p w14:paraId="1EAE6DE5" w14:textId="5E6134DA" w:rsidR="00800F81" w:rsidRPr="00800F81" w:rsidRDefault="00800F81" w:rsidP="00800F81">
      <w:r>
        <w:t xml:space="preserve">Biomass are basically the organic matter derived from various plant and animal sources. Energy derived from such biomass is known as biomass energy. Biomass is also indirect manifestation of solar energy as the solar energy received by the plants converts </w:t>
      </w:r>
      <w:proofErr w:type="spellStart"/>
      <w:r>
        <w:t>carbondioxide</w:t>
      </w:r>
      <w:proofErr w:type="spellEnd"/>
      <w:r>
        <w:t xml:space="preserve"> present in the atmosphere to carbohydrates which forms the basis of much complex molecules. In developing countries, biomass (or in form of biofuels) </w:t>
      </w:r>
      <w:proofErr w:type="gramStart"/>
      <w:r>
        <w:t>are</w:t>
      </w:r>
      <w:proofErr w:type="gramEnd"/>
      <w:r>
        <w:t xml:space="preserve"> the major source of energy. Gaseous and liquid fuels derived from biomass are </w:t>
      </w:r>
      <w:r w:rsidR="00AC0C69">
        <w:t>significant</w:t>
      </w:r>
      <w:r>
        <w:t xml:space="preserve"> source of power in some countries</w:t>
      </w:r>
      <w:sdt>
        <w:sdtPr>
          <w:id w:val="1468471917"/>
          <w:citation/>
        </w:sdtPr>
        <w:sdtContent>
          <w:r>
            <w:fldChar w:fldCharType="begin"/>
          </w:r>
          <w:r>
            <w:instrText xml:space="preserve"> CITATION Boy13 \l 1033 </w:instrText>
          </w:r>
          <w:r>
            <w:fldChar w:fldCharType="separate"/>
          </w:r>
          <w:r w:rsidR="00DE4125">
            <w:rPr>
              <w:noProof/>
            </w:rPr>
            <w:t xml:space="preserve"> (Boyle, 2013)</w:t>
          </w:r>
          <w:r>
            <w:fldChar w:fldCharType="end"/>
          </w:r>
        </w:sdtContent>
      </w:sdt>
      <w:r>
        <w:t xml:space="preserve">. </w:t>
      </w:r>
      <w:r w:rsidR="00AC0C69">
        <w:t>However, biomass or biofuels are considered renewable source of energy only when the rate at which they are consumed is less than the rate at which new plants are regrown which is unfortunately, is often not the case</w:t>
      </w:r>
      <w:sdt>
        <w:sdtPr>
          <w:id w:val="-1574656011"/>
          <w:citation/>
        </w:sdtPr>
        <w:sdtContent>
          <w:r w:rsidR="00AC0C69">
            <w:fldChar w:fldCharType="begin"/>
          </w:r>
          <w:r w:rsidR="00AC0C69">
            <w:instrText xml:space="preserve"> CITATION Boy13 \l 1033 </w:instrText>
          </w:r>
          <w:r w:rsidR="00AC0C69">
            <w:fldChar w:fldCharType="separate"/>
          </w:r>
          <w:r w:rsidR="00DE4125">
            <w:rPr>
              <w:noProof/>
            </w:rPr>
            <w:t xml:space="preserve"> (Boyle, 2013)</w:t>
          </w:r>
          <w:r w:rsidR="00AC0C69">
            <w:fldChar w:fldCharType="end"/>
          </w:r>
        </w:sdtContent>
      </w:sdt>
      <w:r w:rsidR="00AC0C69">
        <w:t xml:space="preserve">. Inefficient combustion of biomass can result in significant amount of green house gases to be released in to atmosphere. </w:t>
      </w:r>
    </w:p>
    <w:p w14:paraId="70975462" w14:textId="3A26B678" w:rsidR="005E6E5C" w:rsidRDefault="00AC0C69">
      <w:pPr>
        <w:pStyle w:val="Heading2"/>
      </w:pPr>
      <w:bookmarkStart w:id="6" w:name="_Toc116159771"/>
      <w:r>
        <w:lastRenderedPageBreak/>
        <w:t>Ocean Energy and Tidal Energy</w:t>
      </w:r>
      <w:bookmarkEnd w:id="6"/>
    </w:p>
    <w:p w14:paraId="7A32DE26" w14:textId="3BA91085" w:rsidR="00AC0C69" w:rsidRDefault="00630866" w:rsidP="00AC0C69">
      <w:r>
        <w:t xml:space="preserve">Gravitation </w:t>
      </w:r>
      <w:proofErr w:type="gramStart"/>
      <w:r>
        <w:t>pull</w:t>
      </w:r>
      <w:proofErr w:type="gramEnd"/>
      <w:r>
        <w:t xml:space="preserve"> of the moon along with little contribution from the Sun results in formation of Ocean tides, which results in the regular rise and fall of water level of the ocean as the Earth rotates. Also, flowing wind blowing over the open sea causes wave which are also significant source of power. These tides and waves in the ocean can be harnessed by various means to generate power. The concept behind harnessing the tidal energy is capturing the rising water during high tide and allowing it to flow back through electricity generating turbines. </w:t>
      </w:r>
    </w:p>
    <w:p w14:paraId="5FEB912F" w14:textId="06EA19A2" w:rsidR="00810281" w:rsidRDefault="00810281">
      <w:pPr>
        <w:pStyle w:val="Heading1"/>
      </w:pPr>
      <w:bookmarkStart w:id="7" w:name="_Toc116159772"/>
      <w:r>
        <w:t>Advantages of Renewable Energy Sources</w:t>
      </w:r>
      <w:bookmarkEnd w:id="7"/>
    </w:p>
    <w:p w14:paraId="5DE619BE" w14:textId="0605EF1D" w:rsidR="00810281" w:rsidRDefault="00810281">
      <w:pPr>
        <w:pStyle w:val="ListParagraph"/>
        <w:numPr>
          <w:ilvl w:val="0"/>
          <w:numId w:val="10"/>
        </w:numPr>
      </w:pPr>
      <w:r>
        <w:t>Renewable in nature and inexhaustible</w:t>
      </w:r>
    </w:p>
    <w:p w14:paraId="2CB2EE13" w14:textId="3A146405" w:rsidR="00810281" w:rsidRDefault="00810281">
      <w:pPr>
        <w:pStyle w:val="ListParagraph"/>
        <w:numPr>
          <w:ilvl w:val="0"/>
          <w:numId w:val="10"/>
        </w:numPr>
      </w:pPr>
      <w:r>
        <w:t>No operating cost for fuel</w:t>
      </w:r>
    </w:p>
    <w:p w14:paraId="3B4DF021" w14:textId="2C22776E" w:rsidR="00810281" w:rsidRDefault="00810281">
      <w:pPr>
        <w:pStyle w:val="ListParagraph"/>
        <w:numPr>
          <w:ilvl w:val="0"/>
          <w:numId w:val="10"/>
        </w:numPr>
      </w:pPr>
      <w:r>
        <w:t>Are site specific, lesser need for transmission and distribution.</w:t>
      </w:r>
    </w:p>
    <w:p w14:paraId="414C94C5" w14:textId="3B998563" w:rsidR="00810281" w:rsidRDefault="00810281">
      <w:pPr>
        <w:pStyle w:val="ListParagraph"/>
        <w:numPr>
          <w:ilvl w:val="0"/>
          <w:numId w:val="10"/>
        </w:numPr>
      </w:pPr>
      <w:r>
        <w:t>Renewable energy sources have negligible or no contribution to the pollution and hence are considered as clean energy sources</w:t>
      </w:r>
    </w:p>
    <w:p w14:paraId="0B9F0B99" w14:textId="6125D4EA" w:rsidR="00810281" w:rsidRDefault="00810281">
      <w:pPr>
        <w:pStyle w:val="ListParagraph"/>
        <w:numPr>
          <w:ilvl w:val="0"/>
          <w:numId w:val="10"/>
        </w:numPr>
      </w:pPr>
      <w:r>
        <w:t xml:space="preserve">Most devices or technology used for conversion of renewable energy sources are simple in nature and can be fabricated easily locally. </w:t>
      </w:r>
    </w:p>
    <w:p w14:paraId="03660A20" w14:textId="1F84F3D4" w:rsidR="00810281" w:rsidRPr="00810281" w:rsidRDefault="00810281">
      <w:pPr>
        <w:pStyle w:val="ListParagraph"/>
        <w:numPr>
          <w:ilvl w:val="0"/>
          <w:numId w:val="10"/>
        </w:numPr>
      </w:pPr>
      <w:r>
        <w:t xml:space="preserve">Renewable technology can serve rural areas better with locally available source of renewable energy. </w:t>
      </w:r>
    </w:p>
    <w:p w14:paraId="1C8F0379" w14:textId="1C027C29" w:rsidR="006F2229" w:rsidRDefault="006F2229">
      <w:pPr>
        <w:pStyle w:val="Heading1"/>
      </w:pPr>
      <w:bookmarkStart w:id="8" w:name="_Toc116159773"/>
      <w:r>
        <w:t>Revision of Heat Transfer Modes</w:t>
      </w:r>
      <w:bookmarkEnd w:id="8"/>
    </w:p>
    <w:p w14:paraId="2661FB00" w14:textId="346A111E" w:rsidR="006F2229" w:rsidRDefault="006F2229">
      <w:pPr>
        <w:pStyle w:val="ListParagraph"/>
        <w:numPr>
          <w:ilvl w:val="0"/>
          <w:numId w:val="9"/>
        </w:numPr>
      </w:pPr>
      <w:r>
        <w:t>Conduction</w:t>
      </w:r>
    </w:p>
    <w:p w14:paraId="641F7447" w14:textId="0150098C" w:rsidR="006F2229" w:rsidRDefault="006F2229">
      <w:pPr>
        <w:pStyle w:val="ListParagraph"/>
        <w:numPr>
          <w:ilvl w:val="1"/>
          <w:numId w:val="9"/>
        </w:numPr>
      </w:pPr>
      <w:r>
        <w:t>Conduction is the mode of heat transfer occurring in within one or more solid object due to the direct physical contact between them, without the appreciable movement of molecules or atoms forming the substance</w:t>
      </w:r>
      <w:sdt>
        <w:sdtPr>
          <w:id w:val="-439137198"/>
          <w:citation/>
        </w:sdtPr>
        <w:sdtContent>
          <w:r>
            <w:fldChar w:fldCharType="begin"/>
          </w:r>
          <w:r>
            <w:instrText xml:space="preserve"> CITATION Koi19 \l 1033 </w:instrText>
          </w:r>
          <w:r>
            <w:fldChar w:fldCharType="separate"/>
          </w:r>
          <w:r w:rsidR="00DE4125">
            <w:rPr>
              <w:noProof/>
            </w:rPr>
            <w:t xml:space="preserve"> (Koirala, 2019)</w:t>
          </w:r>
          <w:r>
            <w:fldChar w:fldCharType="end"/>
          </w:r>
        </w:sdtContent>
      </w:sdt>
      <w:r>
        <w:t>.</w:t>
      </w:r>
    </w:p>
    <w:p w14:paraId="1933A08C" w14:textId="7C430520" w:rsidR="006F2229" w:rsidRDefault="006F2229">
      <w:pPr>
        <w:pStyle w:val="ListParagraph"/>
        <w:numPr>
          <w:ilvl w:val="0"/>
          <w:numId w:val="9"/>
        </w:numPr>
      </w:pPr>
      <w:r>
        <w:t>Convection</w:t>
      </w:r>
    </w:p>
    <w:p w14:paraId="32288C1F" w14:textId="7FC6D319" w:rsidR="006F2229" w:rsidRDefault="006F2229">
      <w:pPr>
        <w:pStyle w:val="ListParagraph"/>
        <w:numPr>
          <w:ilvl w:val="1"/>
          <w:numId w:val="9"/>
        </w:numPr>
      </w:pPr>
      <w:r>
        <w:t>Convection heat transfer occurs within fluid</w:t>
      </w:r>
      <w:r w:rsidR="00F56A44">
        <w:t xml:space="preserve"> or between solid surface and adjacent liquid or </w:t>
      </w:r>
      <w:proofErr w:type="gramStart"/>
      <w:r w:rsidR="00F56A44">
        <w:t xml:space="preserve">gas, </w:t>
      </w:r>
      <w:r>
        <w:t xml:space="preserve"> due</w:t>
      </w:r>
      <w:proofErr w:type="gramEnd"/>
      <w:r>
        <w:t xml:space="preserve"> to the random motion of molecules within the fluid medium.</w:t>
      </w:r>
    </w:p>
    <w:p w14:paraId="2DC13419" w14:textId="099D6BFC" w:rsidR="006F2229" w:rsidRDefault="006F2229">
      <w:pPr>
        <w:pStyle w:val="ListParagraph"/>
        <w:numPr>
          <w:ilvl w:val="0"/>
          <w:numId w:val="9"/>
        </w:numPr>
      </w:pPr>
      <w:r>
        <w:t>Radiation</w:t>
      </w:r>
    </w:p>
    <w:p w14:paraId="7744466F" w14:textId="0AA498E2" w:rsidR="00F56A44" w:rsidRDefault="00F56A44">
      <w:pPr>
        <w:pStyle w:val="ListParagraph"/>
        <w:numPr>
          <w:ilvl w:val="1"/>
          <w:numId w:val="9"/>
        </w:numPr>
      </w:pPr>
      <w:r>
        <w:t>Radiation is the transfer of heat energy in the form of electromagnetic wave from one object to another.</w:t>
      </w:r>
    </w:p>
    <w:p w14:paraId="6789C228" w14:textId="77777777" w:rsidR="001C5192" w:rsidRPr="006F2229" w:rsidRDefault="001C5192">
      <w:pPr>
        <w:pStyle w:val="ListParagraph"/>
        <w:numPr>
          <w:ilvl w:val="1"/>
          <w:numId w:val="9"/>
        </w:numPr>
      </w:pPr>
    </w:p>
    <w:p w14:paraId="23E1BB93" w14:textId="1D2B2DF6" w:rsidR="00257362" w:rsidRDefault="00257362">
      <w:pPr>
        <w:pStyle w:val="Heading1"/>
      </w:pPr>
      <w:bookmarkStart w:id="9" w:name="_Toc116159774"/>
      <w:r>
        <w:lastRenderedPageBreak/>
        <w:t>Solar Radiation</w:t>
      </w:r>
      <w:bookmarkEnd w:id="9"/>
    </w:p>
    <w:p w14:paraId="25E5B56B" w14:textId="0D9921DB" w:rsidR="00257362" w:rsidRDefault="00257362" w:rsidP="00257362">
      <w:r>
        <w:t>Solar radiation is the primary natural energy source of the Earth (other natural sources are: geothermal heat, natural terrestrial radioactivity, cosmic radiation, tidal energy due to gravitational pull). Solar radiation mainly reaches the earth as electromagnetic radiation from the surface of the sun. The radiation is originated due to high temperature of sun which is a result of several nuclear fusion processes occurring in the interior of the sun. The sun is an enormous nuclear fusion reactor, which c</w:t>
      </w:r>
      <w:r w:rsidR="00AF2BDD">
        <w:t>auses</w:t>
      </w:r>
      <w:r>
        <w:t xml:space="preserve"> </w:t>
      </w:r>
      <w:r w:rsidR="00AF2BDD">
        <w:t xml:space="preserve">four </w:t>
      </w:r>
      <w:r>
        <w:t>hydrogen</w:t>
      </w:r>
      <w:r w:rsidR="00AF2BDD">
        <w:t xml:space="preserve"> nuclei to fuse together and form helium nucleus. The difference in the mass of helium is 0.7% less than that of four hydrogen nuclei. This difference in mass is expelled in form of energy and radiated from the surface of the Sun</w:t>
      </w:r>
      <w:sdt>
        <w:sdtPr>
          <w:id w:val="-1486002539"/>
          <w:citation/>
        </w:sdtPr>
        <w:sdtContent>
          <w:r w:rsidR="00AF2BDD">
            <w:fldChar w:fldCharType="begin"/>
          </w:r>
          <w:r w:rsidR="00AF2BDD">
            <w:instrText xml:space="preserve"> CITATION SHa09 \l 1033 </w:instrText>
          </w:r>
          <w:r w:rsidR="00AF2BDD">
            <w:fldChar w:fldCharType="separate"/>
          </w:r>
          <w:r w:rsidR="00DE4125">
            <w:rPr>
              <w:noProof/>
            </w:rPr>
            <w:t xml:space="preserve"> (S. Hasan &amp; Sharma, 2009)</w:t>
          </w:r>
          <w:r w:rsidR="00AF2BDD">
            <w:fldChar w:fldCharType="end"/>
          </w:r>
        </w:sdtContent>
      </w:sdt>
      <w:r w:rsidR="00AF2BDD">
        <w:t xml:space="preserve">. </w:t>
      </w:r>
      <w:r>
        <w:t xml:space="preserve">It radiates energy by virtue of its high surface temperature around 6000 </w:t>
      </w:r>
      <w:r>
        <w:rPr>
          <w:rFonts w:ascii="Arial" w:hAnsi="Arial" w:cs="Arial"/>
        </w:rPr>
        <w:t>⁰</w:t>
      </w:r>
      <w:r>
        <w:t xml:space="preserve">C. Almost one third of the radiation incident on Earth is simply reflected back. </w:t>
      </w:r>
    </w:p>
    <w:p w14:paraId="786D9A7E" w14:textId="77777777" w:rsidR="00257362" w:rsidRDefault="00257362" w:rsidP="00257362">
      <w:r>
        <w:t xml:space="preserve">Even though we perceive solar radiation as white light, in fact it spreads over a wide spectrum of wavelengths, from short-wave infrared to ultraviolet. </w:t>
      </w:r>
    </w:p>
    <w:p w14:paraId="1FCCBEB3" w14:textId="77777777" w:rsidR="00257362" w:rsidRDefault="00257362">
      <w:pPr>
        <w:pStyle w:val="Heading2"/>
      </w:pPr>
      <w:bookmarkStart w:id="10" w:name="_Toc116159775"/>
      <w:r>
        <w:t>Basic Terminology</w:t>
      </w:r>
      <w:bookmarkEnd w:id="10"/>
    </w:p>
    <w:p w14:paraId="0CBC944D" w14:textId="77777777" w:rsidR="00257362" w:rsidRDefault="00257362">
      <w:pPr>
        <w:pStyle w:val="Heading3"/>
      </w:pPr>
      <w:r>
        <w:t>Solar Constant</w:t>
      </w:r>
    </w:p>
    <w:p w14:paraId="3991F516" w14:textId="1F3657C6" w:rsidR="00257362" w:rsidRDefault="00257362" w:rsidP="00257362">
      <w:r>
        <w:t>The solar constant is the amount of energy received in unit time on a unit area of surface perpendicular to the direction of propagation of the radiation at the mean distance of the earth from the sun. In literat</w:t>
      </w:r>
      <w:r w:rsidR="005112AB">
        <w:t>ure</w:t>
      </w:r>
      <w:r>
        <w:t xml:space="preserve"> value of 1367 W/m</w:t>
      </w:r>
      <w:r w:rsidRPr="008F545F">
        <w:rPr>
          <w:vertAlign w:val="superscript"/>
        </w:rPr>
        <w:t>2</w:t>
      </w:r>
      <w:r>
        <w:t xml:space="preserve"> is given frequently.</w:t>
      </w:r>
    </w:p>
    <w:p w14:paraId="2F741FCA" w14:textId="77777777" w:rsidR="00257362" w:rsidRDefault="00257362">
      <w:pPr>
        <w:pStyle w:val="Heading3"/>
      </w:pPr>
      <w:r>
        <w:t>Extraterrestrial Radiation</w:t>
      </w:r>
    </w:p>
    <w:p w14:paraId="14F45736" w14:textId="77777777" w:rsidR="00257362" w:rsidRDefault="00257362" w:rsidP="00257362">
      <w:r>
        <w:t xml:space="preserve">The orbit of the earth around the sun is slightly elliptical with the sun at one of the foci and therefore causes a change of the sun-earth distance throughout the year. </w:t>
      </w:r>
      <w:r w:rsidRPr="00D0514F">
        <w:t>Extraterrestrial radiation is the intensity (power) of the sun at the top of the Earth’s atmosphere.  It is usually expressed in irradiance units (Watts per square meter) on a plane normal to the sun.  It varies throughout the year because of the Earth’s elliptical orbit, which results in the Earth-Sun distance varying during the year in a predictable way.  This effect can be represented empirically with the following equations:</w:t>
      </w:r>
    </w:p>
    <w:p w14:paraId="7CC26963" w14:textId="1E8C57A2" w:rsidR="00257362" w:rsidRDefault="00257362" w:rsidP="00257362">
      <w:r w:rsidRPr="00D0514F">
        <w:rPr>
          <w:noProof/>
        </w:rPr>
        <w:lastRenderedPageBreak/>
        <w:drawing>
          <wp:inline distT="0" distB="0" distL="0" distR="0" wp14:anchorId="0095B4A0" wp14:editId="0A3F0205">
            <wp:extent cx="2752725" cy="742039"/>
            <wp:effectExtent l="19050" t="19050" r="9525"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2961" cy="752885"/>
                    </a:xfrm>
                    <a:prstGeom prst="rect">
                      <a:avLst/>
                    </a:prstGeom>
                    <a:noFill/>
                    <a:ln>
                      <a:solidFill>
                        <a:schemeClr val="tx1"/>
                      </a:solidFill>
                    </a:ln>
                  </pic:spPr>
                </pic:pic>
              </a:graphicData>
            </a:graphic>
          </wp:inline>
        </w:drawing>
      </w:r>
    </w:p>
    <w:p w14:paraId="090AA07F" w14:textId="77777777" w:rsidR="00BB58DA" w:rsidRDefault="00BB58DA" w:rsidP="00257362"/>
    <w:p w14:paraId="4951F2B3" w14:textId="77777777" w:rsidR="00257362" w:rsidRDefault="00257362">
      <w:pPr>
        <w:pStyle w:val="Heading3"/>
      </w:pPr>
      <w:r>
        <w:t>Irradiance</w:t>
      </w:r>
    </w:p>
    <w:p w14:paraId="67D8A10E" w14:textId="26F5BD85" w:rsidR="005E6E5C" w:rsidRDefault="00257362" w:rsidP="00257362">
      <w:r>
        <w:t>Irradiance (I) is defined as the intensity of solar radiation per unit time on a unit surface area of the earth. Its unit is W/m</w:t>
      </w:r>
      <w:r w:rsidRPr="007F7034">
        <w:rPr>
          <w:vertAlign w:val="superscript"/>
        </w:rPr>
        <w:t>2</w:t>
      </w:r>
      <w:r>
        <w:t>.</w:t>
      </w:r>
    </w:p>
    <w:p w14:paraId="414F284F" w14:textId="47A599B0" w:rsidR="00257362" w:rsidRDefault="00257362">
      <w:pPr>
        <w:pStyle w:val="Heading3"/>
      </w:pPr>
      <w:r>
        <w:t>Insolation</w:t>
      </w:r>
    </w:p>
    <w:p w14:paraId="14CA3997" w14:textId="77777777" w:rsidR="00257362" w:rsidRDefault="00257362" w:rsidP="00257362">
      <w:r>
        <w:t xml:space="preserve">Insolation is the total energy received from the sun in a day in a unit surface area on the earth. Its unit is </w:t>
      </w:r>
      <w:proofErr w:type="spellStart"/>
      <w:r>
        <w:t>Wh</w:t>
      </w:r>
      <w:proofErr w:type="spellEnd"/>
      <w:r>
        <w:t>/m</w:t>
      </w:r>
      <w:r w:rsidRPr="002B524C">
        <w:rPr>
          <w:vertAlign w:val="superscript"/>
        </w:rPr>
        <w:t>2</w:t>
      </w:r>
      <w:r>
        <w:t xml:space="preserve"> per day (watt hour per meter square per day). The average insolation for Nepal can be taken as 4500 to 5500 </w:t>
      </w:r>
      <w:proofErr w:type="spellStart"/>
      <w:r>
        <w:t>Wh</w:t>
      </w:r>
      <w:proofErr w:type="spellEnd"/>
      <w:r>
        <w:t>/m</w:t>
      </w:r>
      <w:r w:rsidRPr="005A2B3E">
        <w:rPr>
          <w:vertAlign w:val="superscript"/>
        </w:rPr>
        <w:t>2</w:t>
      </w:r>
      <w:r>
        <w:t>/day</w:t>
      </w:r>
    </w:p>
    <w:p w14:paraId="2D1015FF" w14:textId="77777777" w:rsidR="00257362" w:rsidRDefault="00257362">
      <w:pPr>
        <w:pStyle w:val="Heading3"/>
      </w:pPr>
      <w:r>
        <w:t>Peak Sun</w:t>
      </w:r>
    </w:p>
    <w:p w14:paraId="5D289DB1" w14:textId="77777777" w:rsidR="00257362" w:rsidRDefault="00257362" w:rsidP="00257362">
      <w:r>
        <w:t>Peak sun is the number obtained by division of insolation by 1000 W/m</w:t>
      </w:r>
      <w:r w:rsidRPr="00B51B81">
        <w:rPr>
          <w:vertAlign w:val="superscript"/>
        </w:rPr>
        <w:t>2</w:t>
      </w:r>
      <w:r>
        <w:t>/day. The unit of Peak Sun is hour (h). In case of solar system design the peak sun is used as the hours of sunshine in the region. In case of Nepal standard value of peak is used as 4.5 to 5.5 hours.</w:t>
      </w:r>
    </w:p>
    <w:p w14:paraId="7A368922" w14:textId="77777777" w:rsidR="00257362" w:rsidRDefault="00257362">
      <w:pPr>
        <w:pStyle w:val="Heading3"/>
      </w:pPr>
      <w:r>
        <w:t>Air Mass</w:t>
      </w:r>
    </w:p>
    <w:p w14:paraId="1937C488" w14:textId="77777777" w:rsidR="00257362" w:rsidRDefault="00257362" w:rsidP="00257362">
      <w:r>
        <w:t>Air mass represents the length of the path the solar radiation has to travel from the earth’s atmosphere to reach the surface. The condition when the sun is directly overhead, the distance through which the sun rays penetrate the atmosphere is shortest and is referred to as Air Mass 1 or AM1.</w:t>
      </w:r>
    </w:p>
    <w:p w14:paraId="0B7B4D88" w14:textId="77777777" w:rsidR="00257362" w:rsidRDefault="00257362" w:rsidP="00257362">
      <w:r>
        <w:t>Air Mass can be calculated by the formula:</w:t>
      </w:r>
    </w:p>
    <w:p w14:paraId="145A0FC2" w14:textId="77777777" w:rsidR="00257362" w:rsidRPr="00E223C9" w:rsidRDefault="00257362" w:rsidP="00257362">
      <w:pPr>
        <w:rPr>
          <w:sz w:val="28"/>
          <w:szCs w:val="28"/>
        </w:rPr>
      </w:pPr>
      <m:oMathPara>
        <m:oMath>
          <m:r>
            <w:rPr>
              <w:rFonts w:ascii="Cambria Math" w:hAnsi="Cambria Math"/>
              <w:sz w:val="28"/>
              <w:szCs w:val="28"/>
            </w:rPr>
            <m:t xml:space="preserve">AM= </m:t>
          </m:r>
          <m:rad>
            <m:radPr>
              <m:degHide m:val="1"/>
              <m:ctrlPr>
                <w:rPr>
                  <w:rFonts w:ascii="Cambria Math" w:hAnsi="Cambria Math"/>
                  <w:i/>
                  <w:sz w:val="28"/>
                  <w:szCs w:val="28"/>
                </w:rPr>
              </m:ctrlPr>
            </m:radPr>
            <m:deg/>
            <m:e>
              <m:r>
                <w:rPr>
                  <w:rFonts w:ascii="Cambria Math" w:hAnsi="Cambria Math"/>
                  <w:sz w:val="28"/>
                  <w:szCs w:val="28"/>
                </w:rPr>
                <m:t>1+</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h</m:t>
                          </m:r>
                        </m:den>
                      </m:f>
                    </m:e>
                  </m:d>
                </m:e>
                <m:sup>
                  <m:r>
                    <w:rPr>
                      <w:rFonts w:ascii="Cambria Math" w:hAnsi="Cambria Math"/>
                      <w:sz w:val="28"/>
                      <w:szCs w:val="28"/>
                    </w:rPr>
                    <m:t>2</m:t>
                  </m:r>
                </m:sup>
              </m:sSup>
            </m:e>
          </m:rad>
        </m:oMath>
      </m:oMathPara>
    </w:p>
    <w:p w14:paraId="5E1B458A" w14:textId="5CEE433C" w:rsidR="00257362" w:rsidRDefault="00257362" w:rsidP="00257362">
      <w:r>
        <w:t xml:space="preserve">Where, </w:t>
      </w:r>
      <w:proofErr w:type="spellStart"/>
      <w:r>
        <w:t>s</w:t>
      </w:r>
      <w:proofErr w:type="spellEnd"/>
      <w:r>
        <w:t xml:space="preserve"> is the length of the shadow cast by a vertical post of height h.</w:t>
      </w:r>
    </w:p>
    <w:p w14:paraId="3B962B0A" w14:textId="77777777" w:rsidR="00C64A37" w:rsidRDefault="00C64A37" w:rsidP="00257362"/>
    <w:p w14:paraId="5747A496" w14:textId="77777777" w:rsidR="00257362" w:rsidRDefault="00257362">
      <w:pPr>
        <w:pStyle w:val="Heading3"/>
      </w:pPr>
      <w:r>
        <w:lastRenderedPageBreak/>
        <w:t>Zenith angle</w:t>
      </w:r>
    </w:p>
    <w:p w14:paraId="7281E615" w14:textId="1C05DEA3" w:rsidR="00257362" w:rsidRDefault="00257362" w:rsidP="00257362">
      <w:r>
        <w:t>It is the angle made by the ray of light from Sun with the zenith (vertical line).</w:t>
      </w:r>
      <w:r w:rsidR="00C64A37">
        <w:t xml:space="preserve"> It can also be called as complimentary angle of Sun’s altitude angle. </w:t>
      </w:r>
    </w:p>
    <w:p w14:paraId="7C649A6D" w14:textId="74B2683E" w:rsidR="00257362" w:rsidRDefault="000314AE">
      <w:pPr>
        <w:pStyle w:val="Heading3"/>
      </w:pPr>
      <w:r>
        <w:t xml:space="preserve">Solar </w:t>
      </w:r>
      <w:r w:rsidR="00257362">
        <w:t>Azimuth angle</w:t>
      </w:r>
    </w:p>
    <w:p w14:paraId="3A854FE5" w14:textId="63680D57" w:rsidR="00257362" w:rsidRDefault="00257362" w:rsidP="00257362">
      <w:r>
        <w:t>It is the angle made by the projection of Sun’s ray on Earth’s surface with the North direction</w:t>
      </w:r>
      <w:sdt>
        <w:sdtPr>
          <w:id w:val="1039776552"/>
          <w:citation/>
        </w:sdtPr>
        <w:sdtContent>
          <w:r w:rsidR="0083734E">
            <w:fldChar w:fldCharType="begin"/>
          </w:r>
          <w:r w:rsidR="0083734E">
            <w:instrText xml:space="preserve"> CITATION Sin11 \l 1033 </w:instrText>
          </w:r>
          <w:r w:rsidR="0083734E">
            <w:fldChar w:fldCharType="separate"/>
          </w:r>
          <w:r w:rsidR="00DE4125">
            <w:rPr>
              <w:noProof/>
            </w:rPr>
            <w:t xml:space="preserve"> (Singal, 2011)</w:t>
          </w:r>
          <w:r w:rsidR="0083734E">
            <w:fldChar w:fldCharType="end"/>
          </w:r>
        </w:sdtContent>
      </w:sdt>
      <w:r>
        <w:t>.</w:t>
      </w:r>
    </w:p>
    <w:p w14:paraId="083993B5" w14:textId="77777777" w:rsidR="006F2229" w:rsidRDefault="006F2229" w:rsidP="006F2229">
      <w:pPr>
        <w:keepNext/>
      </w:pPr>
      <w:r>
        <w:rPr>
          <w:noProof/>
        </w:rPr>
        <w:drawing>
          <wp:inline distT="0" distB="0" distL="0" distR="0" wp14:anchorId="75E82B23" wp14:editId="0D541569">
            <wp:extent cx="4949765" cy="3324860"/>
            <wp:effectExtent l="19050" t="19050" r="22860" b="27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819" t="4636" r="10400" b="8097"/>
                    <a:stretch/>
                  </pic:blipFill>
                  <pic:spPr bwMode="auto">
                    <a:xfrm>
                      <a:off x="0" y="0"/>
                      <a:ext cx="4995811" cy="335579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726D1E5" w14:textId="24726122" w:rsidR="00257362" w:rsidRDefault="006F2229" w:rsidP="006F2229">
      <w:pPr>
        <w:pStyle w:val="Caption"/>
      </w:pPr>
      <w:r>
        <w:t xml:space="preserve">Figure </w:t>
      </w:r>
      <w:fldSimple w:instr=" SEQ Figure \* ARABIC ">
        <w:r>
          <w:rPr>
            <w:noProof/>
          </w:rPr>
          <w:t>1</w:t>
        </w:r>
      </w:fldSimple>
      <w:r>
        <w:t>: Solar Geometry</w:t>
      </w:r>
    </w:p>
    <w:p w14:paraId="0BD5EEEE" w14:textId="77777777" w:rsidR="00257362" w:rsidRDefault="00257362">
      <w:pPr>
        <w:pStyle w:val="Heading3"/>
      </w:pPr>
      <w:r>
        <w:t xml:space="preserve">Direct and Diffused Solar Radiation </w:t>
      </w:r>
    </w:p>
    <w:p w14:paraId="293BE7F2" w14:textId="77777777" w:rsidR="00257362" w:rsidRDefault="00257362" w:rsidP="00257362">
      <w:r>
        <w:t xml:space="preserve">When the sunlight is absorbed, scattered and reflected by various components present in atmosphere, the radiation is called diffused solar radiation. It is caused due to presence of Air molecules, water vapor, clouds, dust, pollutants </w:t>
      </w:r>
      <w:proofErr w:type="spellStart"/>
      <w:r>
        <w:t>etc</w:t>
      </w:r>
      <w:proofErr w:type="spellEnd"/>
      <w:r>
        <w:t xml:space="preserve"> present in atmosphere.</w:t>
      </w:r>
    </w:p>
    <w:p w14:paraId="7A3DED53" w14:textId="77777777" w:rsidR="00257362" w:rsidRDefault="00257362" w:rsidP="00257362">
      <w:r>
        <w:t xml:space="preserve">The portion of solar radiation that reaches the earth’s surface without being diffused or is perceived to have reached the surface directly from the Sun, is called direct solar radiation. </w:t>
      </w:r>
    </w:p>
    <w:p w14:paraId="34C6951F" w14:textId="6830F227" w:rsidR="00257362" w:rsidRDefault="00257362" w:rsidP="00257362">
      <w:r>
        <w:t xml:space="preserve">The sum of diffused and direct solar radiation is called as global solar radiation. </w:t>
      </w:r>
    </w:p>
    <w:p w14:paraId="38C6AAEB" w14:textId="77777777" w:rsidR="00BE194E" w:rsidRDefault="00BE194E" w:rsidP="00257362"/>
    <w:p w14:paraId="4153856D" w14:textId="77777777" w:rsidR="00257362" w:rsidRDefault="00257362">
      <w:pPr>
        <w:pStyle w:val="Heading2"/>
      </w:pPr>
      <w:bookmarkStart w:id="11" w:name="_Toc116159776"/>
      <w:r>
        <w:lastRenderedPageBreak/>
        <w:t>Measurement of Solar Radiation</w:t>
      </w:r>
      <w:bookmarkEnd w:id="11"/>
    </w:p>
    <w:p w14:paraId="3C328528" w14:textId="77777777" w:rsidR="00257362" w:rsidRDefault="00257362">
      <w:pPr>
        <w:pStyle w:val="Heading3"/>
      </w:pPr>
      <w:r>
        <w:t>Pyrheliometer</w:t>
      </w:r>
    </w:p>
    <w:p w14:paraId="792B3235" w14:textId="204FA893" w:rsidR="00257362" w:rsidRDefault="00257362" w:rsidP="00257362">
      <w:r>
        <w:t>It is an instrument for measuring direct solar radiation flux at normal incidence</w:t>
      </w:r>
      <w:r w:rsidR="00B26281">
        <w:t>. It is a small telescope like equipment which follows the path of the sun throughout the day.</w:t>
      </w:r>
    </w:p>
    <w:p w14:paraId="093223ED" w14:textId="77777777" w:rsidR="00257362" w:rsidRDefault="00257362">
      <w:pPr>
        <w:pStyle w:val="Heading3"/>
      </w:pPr>
      <w:r>
        <w:t>Pyranometer</w:t>
      </w:r>
    </w:p>
    <w:p w14:paraId="6398FA8F" w14:textId="77777777" w:rsidR="00257362" w:rsidRDefault="00257362" w:rsidP="00257362">
      <w:r>
        <w:t xml:space="preserve">It is an instrument used for measuring of direct and diffused irradiance arriving from the whole hemisphere </w:t>
      </w:r>
      <w:proofErr w:type="gramStart"/>
      <w:r>
        <w:t>i.e.</w:t>
      </w:r>
      <w:proofErr w:type="gramEnd"/>
      <w:r>
        <w:t xml:space="preserve"> from the complete sky dome.</w:t>
      </w:r>
    </w:p>
    <w:p w14:paraId="7ED13A61" w14:textId="77777777" w:rsidR="00257362" w:rsidRDefault="00257362" w:rsidP="00257362">
      <w:r>
        <w:t>A Pyranometer can be used in a tilted position as well, in which case it will also receive the ground reflected radiation.</w:t>
      </w:r>
    </w:p>
    <w:p w14:paraId="3BB993CC" w14:textId="77777777" w:rsidR="00257362" w:rsidRDefault="00257362">
      <w:pPr>
        <w:pStyle w:val="Heading3"/>
      </w:pPr>
      <w:r>
        <w:t>Pyranometer with shading device</w:t>
      </w:r>
    </w:p>
    <w:p w14:paraId="5967DCFD" w14:textId="489E88B8" w:rsidR="000B75FC" w:rsidRDefault="00B26281" w:rsidP="00257362">
      <w:r>
        <w:t>Pyranometer with a shade ring is used to measure</w:t>
      </w:r>
      <w:r w:rsidR="00257362">
        <w:t xml:space="preserve"> diffused solar irradiance.</w:t>
      </w:r>
    </w:p>
    <w:p w14:paraId="582076D6" w14:textId="77777777" w:rsidR="000B75FC" w:rsidRDefault="000B75FC">
      <w:pPr>
        <w:spacing w:line="276" w:lineRule="auto"/>
        <w:jc w:val="left"/>
      </w:pPr>
      <w:r>
        <w:br w:type="page"/>
      </w:r>
    </w:p>
    <w:bookmarkStart w:id="12" w:name="_Toc116159777" w:displacedByCustomXml="next"/>
    <w:sdt>
      <w:sdtPr>
        <w:rPr>
          <w:b w:val="0"/>
          <w:bCs w:val="0"/>
          <w:color w:val="auto"/>
          <w:sz w:val="24"/>
          <w:szCs w:val="24"/>
        </w:rPr>
        <w:id w:val="1416352935"/>
        <w:docPartObj>
          <w:docPartGallery w:val="Bibliographies"/>
          <w:docPartUnique/>
        </w:docPartObj>
      </w:sdtPr>
      <w:sdtContent>
        <w:p w14:paraId="21552CC0" w14:textId="1EC943AB" w:rsidR="000B75FC" w:rsidRDefault="000B75FC">
          <w:pPr>
            <w:pStyle w:val="Heading1"/>
          </w:pPr>
          <w:r>
            <w:t>References</w:t>
          </w:r>
          <w:bookmarkEnd w:id="12"/>
        </w:p>
        <w:sdt>
          <w:sdtPr>
            <w:id w:val="-573587230"/>
            <w:bibliography/>
          </w:sdtPr>
          <w:sdtContent>
            <w:p w14:paraId="2771EDE8" w14:textId="77777777" w:rsidR="00DE4125" w:rsidRDefault="000B75FC" w:rsidP="00DE4125">
              <w:pPr>
                <w:pStyle w:val="Bibliography"/>
                <w:ind w:left="720" w:hanging="720"/>
                <w:rPr>
                  <w:noProof/>
                </w:rPr>
              </w:pPr>
              <w:r>
                <w:fldChar w:fldCharType="begin"/>
              </w:r>
              <w:r>
                <w:instrText xml:space="preserve"> BIBLIOGRAPHY </w:instrText>
              </w:r>
              <w:r>
                <w:fldChar w:fldCharType="separate"/>
              </w:r>
              <w:r w:rsidR="00DE4125">
                <w:rPr>
                  <w:noProof/>
                </w:rPr>
                <w:t xml:space="preserve">Boyle, G. (2013). </w:t>
              </w:r>
              <w:r w:rsidR="00DE4125">
                <w:rPr>
                  <w:i/>
                  <w:iCs/>
                  <w:noProof/>
                </w:rPr>
                <w:t>Renewable Energy Power For A Sustainable Future</w:t>
              </w:r>
              <w:r w:rsidR="00DE4125">
                <w:rPr>
                  <w:noProof/>
                </w:rPr>
                <w:t xml:space="preserve"> (Vol. Third Edition). Oxford: Oxford University Press.</w:t>
              </w:r>
            </w:p>
            <w:p w14:paraId="58C0B53F" w14:textId="77777777" w:rsidR="00DE4125" w:rsidRDefault="00DE4125" w:rsidP="00DE4125">
              <w:pPr>
                <w:pStyle w:val="Bibliography"/>
                <w:ind w:left="720" w:hanging="720"/>
                <w:rPr>
                  <w:noProof/>
                </w:rPr>
              </w:pPr>
              <w:r>
                <w:rPr>
                  <w:i/>
                  <w:iCs/>
                  <w:noProof/>
                </w:rPr>
                <w:t>Elprocus</w:t>
              </w:r>
              <w:r>
                <w:rPr>
                  <w:noProof/>
                </w:rPr>
                <w:t>. (2022). Retrieved October 9, 2022, from https://www.elprocus.com/what-is-pyranometer-construction-types-applications/</w:t>
              </w:r>
            </w:p>
            <w:p w14:paraId="73F6152A" w14:textId="77777777" w:rsidR="00DE4125" w:rsidRDefault="00DE4125" w:rsidP="00DE4125">
              <w:pPr>
                <w:pStyle w:val="Bibliography"/>
                <w:ind w:left="720" w:hanging="720"/>
                <w:rPr>
                  <w:noProof/>
                </w:rPr>
              </w:pPr>
              <w:r>
                <w:rPr>
                  <w:i/>
                  <w:iCs/>
                  <w:noProof/>
                </w:rPr>
                <w:t>IEA</w:t>
              </w:r>
              <w:r>
                <w:rPr>
                  <w:noProof/>
                </w:rPr>
                <w:t>. (2022). Retrieved October 9, 2022, from https://www.iea.org/reports/offshore-wind-outlook-2019</w:t>
              </w:r>
            </w:p>
            <w:p w14:paraId="4296DFF2" w14:textId="77777777" w:rsidR="00DE4125" w:rsidRDefault="00DE4125" w:rsidP="00DE4125">
              <w:pPr>
                <w:pStyle w:val="Bibliography"/>
                <w:ind w:left="720" w:hanging="720"/>
                <w:rPr>
                  <w:noProof/>
                </w:rPr>
              </w:pPr>
              <w:r>
                <w:rPr>
                  <w:noProof/>
                </w:rPr>
                <w:t xml:space="preserve">Koirala, D. R. (2019). </w:t>
              </w:r>
              <w:r>
                <w:rPr>
                  <w:i/>
                  <w:iCs/>
                  <w:noProof/>
                </w:rPr>
                <w:t>Principals of Engineering Thermodynamics and Heat Transfer.</w:t>
              </w:r>
              <w:r>
                <w:rPr>
                  <w:noProof/>
                </w:rPr>
                <w:t xml:space="preserve"> Kathmandu: Shree Chandeswori Publication Pvt. Ltd. .</w:t>
              </w:r>
            </w:p>
            <w:p w14:paraId="311A3223" w14:textId="77777777" w:rsidR="00DE4125" w:rsidRDefault="00DE4125" w:rsidP="00DE4125">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55023FC8" w14:textId="77777777" w:rsidR="00DE4125" w:rsidRDefault="00DE4125" w:rsidP="00DE4125">
              <w:pPr>
                <w:pStyle w:val="Bibliography"/>
                <w:ind w:left="720" w:hanging="720"/>
                <w:rPr>
                  <w:noProof/>
                </w:rPr>
              </w:pPr>
              <w:r>
                <w:rPr>
                  <w:noProof/>
                </w:rPr>
                <w:t xml:space="preserve">Sharma, D., &amp; Hasan, S. (2009). </w:t>
              </w:r>
              <w:r>
                <w:rPr>
                  <w:i/>
                  <w:iCs/>
                  <w:noProof/>
                </w:rPr>
                <w:t>Non-Conventional Energy Sources</w:t>
              </w:r>
              <w:r>
                <w:rPr>
                  <w:noProof/>
                </w:rPr>
                <w:t xml:space="preserve"> (Second Edition ed.). Delhi: S.K. Kataria and Sons.</w:t>
              </w:r>
            </w:p>
            <w:p w14:paraId="5255B80B" w14:textId="77777777" w:rsidR="00DE4125" w:rsidRDefault="00DE4125" w:rsidP="00DE4125">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5BA28329" w14:textId="33DC2020" w:rsidR="000B75FC" w:rsidRDefault="000B75FC" w:rsidP="00DE4125">
              <w:r>
                <w:rPr>
                  <w:b/>
                  <w:bCs/>
                  <w:noProof/>
                </w:rPr>
                <w:fldChar w:fldCharType="end"/>
              </w:r>
            </w:p>
          </w:sdtContent>
        </w:sdt>
      </w:sdtContent>
    </w:sdt>
    <w:p w14:paraId="60C422EE" w14:textId="77777777" w:rsidR="00257362" w:rsidRDefault="00257362" w:rsidP="00257362"/>
    <w:p w14:paraId="3818887E" w14:textId="77777777" w:rsidR="001662D8" w:rsidRPr="001662D8" w:rsidRDefault="001662D8" w:rsidP="00257362"/>
    <w:sectPr w:rsidR="001662D8" w:rsidRPr="001662D8" w:rsidSect="00BB58DA">
      <w:type w:val="continuous"/>
      <w:pgSz w:w="12240" w:h="15840"/>
      <w:pgMar w:top="1440" w:right="1440" w:bottom="1440" w:left="144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DA710" w14:textId="77777777" w:rsidR="00A00F55" w:rsidRDefault="00A00F55" w:rsidP="00705E53">
      <w:r>
        <w:separator/>
      </w:r>
    </w:p>
  </w:endnote>
  <w:endnote w:type="continuationSeparator" w:id="0">
    <w:p w14:paraId="061D75EE" w14:textId="77777777" w:rsidR="00A00F55" w:rsidRDefault="00A00F55"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FF706" w14:textId="77777777" w:rsidR="00A00F55" w:rsidRDefault="00A00F55" w:rsidP="00705E53">
      <w:r>
        <w:separator/>
      </w:r>
    </w:p>
  </w:footnote>
  <w:footnote w:type="continuationSeparator" w:id="0">
    <w:p w14:paraId="671F9899" w14:textId="77777777" w:rsidR="00A00F55" w:rsidRDefault="00A00F55"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05B2A"/>
    <w:multiLevelType w:val="hybridMultilevel"/>
    <w:tmpl w:val="3B26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A48F2"/>
    <w:multiLevelType w:val="hybridMultilevel"/>
    <w:tmpl w:val="40D6C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423456E"/>
    <w:multiLevelType w:val="hybridMultilevel"/>
    <w:tmpl w:val="C5E8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FF6341"/>
    <w:multiLevelType w:val="hybridMultilevel"/>
    <w:tmpl w:val="F6E2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4E0495"/>
    <w:multiLevelType w:val="hybridMultilevel"/>
    <w:tmpl w:val="088C2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3F1A20"/>
    <w:multiLevelType w:val="hybridMultilevel"/>
    <w:tmpl w:val="C23A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8145652">
    <w:abstractNumId w:val="9"/>
  </w:num>
  <w:num w:numId="2" w16cid:durableId="1924486759">
    <w:abstractNumId w:val="7"/>
  </w:num>
  <w:num w:numId="3" w16cid:durableId="1511994008">
    <w:abstractNumId w:val="2"/>
  </w:num>
  <w:num w:numId="4" w16cid:durableId="957024512">
    <w:abstractNumId w:val="6"/>
  </w:num>
  <w:num w:numId="5" w16cid:durableId="1186598575">
    <w:abstractNumId w:val="0"/>
  </w:num>
  <w:num w:numId="6" w16cid:durableId="1638873500">
    <w:abstractNumId w:val="3"/>
  </w:num>
  <w:num w:numId="7" w16cid:durableId="791509837">
    <w:abstractNumId w:val="1"/>
  </w:num>
  <w:num w:numId="8" w16cid:durableId="2136677646">
    <w:abstractNumId w:val="4"/>
  </w:num>
  <w:num w:numId="9" w16cid:durableId="572814192">
    <w:abstractNumId w:val="5"/>
  </w:num>
  <w:num w:numId="10" w16cid:durableId="185028822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B7637"/>
    <w:rsid w:val="0000744F"/>
    <w:rsid w:val="00013EEB"/>
    <w:rsid w:val="0001525C"/>
    <w:rsid w:val="00015F67"/>
    <w:rsid w:val="00022F9F"/>
    <w:rsid w:val="000277B6"/>
    <w:rsid w:val="000314AE"/>
    <w:rsid w:val="00040AE0"/>
    <w:rsid w:val="0005764E"/>
    <w:rsid w:val="00083824"/>
    <w:rsid w:val="00097E7F"/>
    <w:rsid w:val="000A1379"/>
    <w:rsid w:val="000B75FC"/>
    <w:rsid w:val="000C29EC"/>
    <w:rsid w:val="000D30D6"/>
    <w:rsid w:val="000E0837"/>
    <w:rsid w:val="000E0DE9"/>
    <w:rsid w:val="000E4B0D"/>
    <w:rsid w:val="00101038"/>
    <w:rsid w:val="00113DAC"/>
    <w:rsid w:val="00126296"/>
    <w:rsid w:val="00142F4F"/>
    <w:rsid w:val="00165847"/>
    <w:rsid w:val="001662D8"/>
    <w:rsid w:val="00166761"/>
    <w:rsid w:val="0017215C"/>
    <w:rsid w:val="00175BD1"/>
    <w:rsid w:val="001852F6"/>
    <w:rsid w:val="00186E91"/>
    <w:rsid w:val="0018796C"/>
    <w:rsid w:val="00187D32"/>
    <w:rsid w:val="001B070E"/>
    <w:rsid w:val="001B7355"/>
    <w:rsid w:val="001B7EFD"/>
    <w:rsid w:val="001C5192"/>
    <w:rsid w:val="001C5820"/>
    <w:rsid w:val="001D195E"/>
    <w:rsid w:val="002129B3"/>
    <w:rsid w:val="002209B0"/>
    <w:rsid w:val="0022334D"/>
    <w:rsid w:val="00225AB3"/>
    <w:rsid w:val="00227A9F"/>
    <w:rsid w:val="00232A16"/>
    <w:rsid w:val="0024693C"/>
    <w:rsid w:val="00251004"/>
    <w:rsid w:val="002551B1"/>
    <w:rsid w:val="00257362"/>
    <w:rsid w:val="0026411F"/>
    <w:rsid w:val="00272D93"/>
    <w:rsid w:val="002811A4"/>
    <w:rsid w:val="00286693"/>
    <w:rsid w:val="00292476"/>
    <w:rsid w:val="002A0FB0"/>
    <w:rsid w:val="002B0188"/>
    <w:rsid w:val="002B5270"/>
    <w:rsid w:val="002B6012"/>
    <w:rsid w:val="002D4349"/>
    <w:rsid w:val="002F3C09"/>
    <w:rsid w:val="003058DF"/>
    <w:rsid w:val="003279D2"/>
    <w:rsid w:val="00337741"/>
    <w:rsid w:val="0036268C"/>
    <w:rsid w:val="00372B44"/>
    <w:rsid w:val="003733E7"/>
    <w:rsid w:val="00376237"/>
    <w:rsid w:val="003866B3"/>
    <w:rsid w:val="003871EA"/>
    <w:rsid w:val="003A6D42"/>
    <w:rsid w:val="003B2C29"/>
    <w:rsid w:val="003C5DC9"/>
    <w:rsid w:val="003C66ED"/>
    <w:rsid w:val="003F3D94"/>
    <w:rsid w:val="004070B4"/>
    <w:rsid w:val="00455DA1"/>
    <w:rsid w:val="00456C86"/>
    <w:rsid w:val="00460243"/>
    <w:rsid w:val="00463379"/>
    <w:rsid w:val="00473BBB"/>
    <w:rsid w:val="004A0D96"/>
    <w:rsid w:val="004A486E"/>
    <w:rsid w:val="004B323E"/>
    <w:rsid w:val="004B3F67"/>
    <w:rsid w:val="004C172D"/>
    <w:rsid w:val="004C7F7D"/>
    <w:rsid w:val="004F3822"/>
    <w:rsid w:val="00503FF2"/>
    <w:rsid w:val="005112AB"/>
    <w:rsid w:val="00542791"/>
    <w:rsid w:val="00557F7B"/>
    <w:rsid w:val="00584F5C"/>
    <w:rsid w:val="00597F79"/>
    <w:rsid w:val="005A03F3"/>
    <w:rsid w:val="005A33A0"/>
    <w:rsid w:val="005A3E69"/>
    <w:rsid w:val="005B54D8"/>
    <w:rsid w:val="005D2B0F"/>
    <w:rsid w:val="005E5B14"/>
    <w:rsid w:val="005E6E5C"/>
    <w:rsid w:val="005F0DB0"/>
    <w:rsid w:val="005F46AA"/>
    <w:rsid w:val="00612DA3"/>
    <w:rsid w:val="00623845"/>
    <w:rsid w:val="00630866"/>
    <w:rsid w:val="00631BB9"/>
    <w:rsid w:val="00646655"/>
    <w:rsid w:val="00652044"/>
    <w:rsid w:val="00662667"/>
    <w:rsid w:val="00677F8B"/>
    <w:rsid w:val="00677F9B"/>
    <w:rsid w:val="0069356F"/>
    <w:rsid w:val="006A0C03"/>
    <w:rsid w:val="006A129B"/>
    <w:rsid w:val="006A4153"/>
    <w:rsid w:val="006B21BD"/>
    <w:rsid w:val="006C3F17"/>
    <w:rsid w:val="006C5138"/>
    <w:rsid w:val="006E516E"/>
    <w:rsid w:val="006E6690"/>
    <w:rsid w:val="006E7353"/>
    <w:rsid w:val="006F2229"/>
    <w:rsid w:val="0070372C"/>
    <w:rsid w:val="00705E53"/>
    <w:rsid w:val="00716772"/>
    <w:rsid w:val="00734755"/>
    <w:rsid w:val="00766415"/>
    <w:rsid w:val="00772D26"/>
    <w:rsid w:val="00793AC4"/>
    <w:rsid w:val="007A3229"/>
    <w:rsid w:val="007A4F47"/>
    <w:rsid w:val="007E4978"/>
    <w:rsid w:val="007F6168"/>
    <w:rsid w:val="007F718F"/>
    <w:rsid w:val="00800F81"/>
    <w:rsid w:val="008040FA"/>
    <w:rsid w:val="00805857"/>
    <w:rsid w:val="00810281"/>
    <w:rsid w:val="00825303"/>
    <w:rsid w:val="0083734E"/>
    <w:rsid w:val="008431BC"/>
    <w:rsid w:val="00850103"/>
    <w:rsid w:val="00853AF5"/>
    <w:rsid w:val="008557AC"/>
    <w:rsid w:val="00862C99"/>
    <w:rsid w:val="008835C6"/>
    <w:rsid w:val="0088477F"/>
    <w:rsid w:val="008B7531"/>
    <w:rsid w:val="008D104A"/>
    <w:rsid w:val="008D7BF4"/>
    <w:rsid w:val="008E32CF"/>
    <w:rsid w:val="008E6B3E"/>
    <w:rsid w:val="0091077D"/>
    <w:rsid w:val="009357CF"/>
    <w:rsid w:val="009462AE"/>
    <w:rsid w:val="00963C5F"/>
    <w:rsid w:val="0096633C"/>
    <w:rsid w:val="00991F7C"/>
    <w:rsid w:val="0099729E"/>
    <w:rsid w:val="009A1BE8"/>
    <w:rsid w:val="009B7637"/>
    <w:rsid w:val="009C632B"/>
    <w:rsid w:val="009C6F44"/>
    <w:rsid w:val="009D6422"/>
    <w:rsid w:val="009D6E9F"/>
    <w:rsid w:val="00A00F55"/>
    <w:rsid w:val="00A04E6B"/>
    <w:rsid w:val="00A17077"/>
    <w:rsid w:val="00A223FB"/>
    <w:rsid w:val="00A237D7"/>
    <w:rsid w:val="00A425C5"/>
    <w:rsid w:val="00A44D6C"/>
    <w:rsid w:val="00A455F1"/>
    <w:rsid w:val="00A51BA9"/>
    <w:rsid w:val="00A5283E"/>
    <w:rsid w:val="00A60596"/>
    <w:rsid w:val="00A62892"/>
    <w:rsid w:val="00A71013"/>
    <w:rsid w:val="00A77709"/>
    <w:rsid w:val="00AC0C69"/>
    <w:rsid w:val="00AE229E"/>
    <w:rsid w:val="00AE3E84"/>
    <w:rsid w:val="00AF2BDD"/>
    <w:rsid w:val="00AF71A4"/>
    <w:rsid w:val="00B13557"/>
    <w:rsid w:val="00B13FEE"/>
    <w:rsid w:val="00B26281"/>
    <w:rsid w:val="00B42627"/>
    <w:rsid w:val="00B44D6A"/>
    <w:rsid w:val="00B73B7B"/>
    <w:rsid w:val="00B74915"/>
    <w:rsid w:val="00B759A9"/>
    <w:rsid w:val="00B840E3"/>
    <w:rsid w:val="00B938A9"/>
    <w:rsid w:val="00BB1C37"/>
    <w:rsid w:val="00BB58DA"/>
    <w:rsid w:val="00BE194E"/>
    <w:rsid w:val="00C04AEA"/>
    <w:rsid w:val="00C170B9"/>
    <w:rsid w:val="00C35CF0"/>
    <w:rsid w:val="00C5506E"/>
    <w:rsid w:val="00C64A37"/>
    <w:rsid w:val="00C65258"/>
    <w:rsid w:val="00C70EE4"/>
    <w:rsid w:val="00C761DE"/>
    <w:rsid w:val="00CA7C17"/>
    <w:rsid w:val="00CB289C"/>
    <w:rsid w:val="00CB38F2"/>
    <w:rsid w:val="00CB692D"/>
    <w:rsid w:val="00CC1A35"/>
    <w:rsid w:val="00CC203D"/>
    <w:rsid w:val="00CC62FF"/>
    <w:rsid w:val="00CD19EB"/>
    <w:rsid w:val="00CE210F"/>
    <w:rsid w:val="00CE2751"/>
    <w:rsid w:val="00D1422D"/>
    <w:rsid w:val="00D36D34"/>
    <w:rsid w:val="00D371D1"/>
    <w:rsid w:val="00D43091"/>
    <w:rsid w:val="00D435A8"/>
    <w:rsid w:val="00D47DD3"/>
    <w:rsid w:val="00D52E22"/>
    <w:rsid w:val="00D730D1"/>
    <w:rsid w:val="00D819B4"/>
    <w:rsid w:val="00D858AD"/>
    <w:rsid w:val="00D86377"/>
    <w:rsid w:val="00D95DF7"/>
    <w:rsid w:val="00DA6445"/>
    <w:rsid w:val="00DB5F47"/>
    <w:rsid w:val="00DC0EBB"/>
    <w:rsid w:val="00DD01F3"/>
    <w:rsid w:val="00DE0DF8"/>
    <w:rsid w:val="00DE4125"/>
    <w:rsid w:val="00E10F9E"/>
    <w:rsid w:val="00E12EEF"/>
    <w:rsid w:val="00E22C51"/>
    <w:rsid w:val="00E2500C"/>
    <w:rsid w:val="00E30522"/>
    <w:rsid w:val="00E366AD"/>
    <w:rsid w:val="00E40A14"/>
    <w:rsid w:val="00E44096"/>
    <w:rsid w:val="00E54BED"/>
    <w:rsid w:val="00E56EAB"/>
    <w:rsid w:val="00E708E0"/>
    <w:rsid w:val="00E72678"/>
    <w:rsid w:val="00E84C9C"/>
    <w:rsid w:val="00E97A7D"/>
    <w:rsid w:val="00ED0157"/>
    <w:rsid w:val="00EE5337"/>
    <w:rsid w:val="00EF6754"/>
    <w:rsid w:val="00EF7F4D"/>
    <w:rsid w:val="00F06F98"/>
    <w:rsid w:val="00F1113C"/>
    <w:rsid w:val="00F160AB"/>
    <w:rsid w:val="00F40E03"/>
    <w:rsid w:val="00F44230"/>
    <w:rsid w:val="00F46E95"/>
    <w:rsid w:val="00F535E4"/>
    <w:rsid w:val="00F56A44"/>
    <w:rsid w:val="00F60A29"/>
    <w:rsid w:val="00F656CF"/>
    <w:rsid w:val="00F86968"/>
    <w:rsid w:val="00F932A6"/>
    <w:rsid w:val="00F95B51"/>
    <w:rsid w:val="00F969FB"/>
    <w:rsid w:val="00FB47DB"/>
    <w:rsid w:val="00FB670B"/>
    <w:rsid w:val="00FC1996"/>
    <w:rsid w:val="00FC55CA"/>
    <w:rsid w:val="00FD2B34"/>
    <w:rsid w:val="00FE4307"/>
    <w:rsid w:val="00FE6BAA"/>
    <w:rsid w:val="00FE7E8F"/>
    <w:rsid w:val="00FF2A16"/>
    <w:rsid w:val="00FF5C81"/>
    <w:rsid w:val="00FF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F0F2"/>
  <w15:chartTrackingRefBased/>
  <w15:docId w15:val="{A3498530-3689-430D-B88F-8B8737A1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3"/>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2"/>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sChild>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sChild>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269131">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506678979">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448339">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157354718">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86773076">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62515330">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sChild>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1144588381">
          <w:marLeft w:val="360"/>
          <w:marRight w:val="0"/>
          <w:marTop w:val="200"/>
          <w:marBottom w:val="0"/>
          <w:divBdr>
            <w:top w:val="none" w:sz="0" w:space="0" w:color="auto"/>
            <w:left w:val="none" w:sz="0" w:space="0" w:color="auto"/>
            <w:bottom w:val="none" w:sz="0" w:space="0" w:color="auto"/>
            <w:right w:val="none" w:sz="0" w:space="0" w:color="auto"/>
          </w:divBdr>
        </w:div>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sChild>
    </w:div>
    <w:div w:id="1045104826">
      <w:bodyDiv w:val="1"/>
      <w:marLeft w:val="0"/>
      <w:marRight w:val="0"/>
      <w:marTop w:val="0"/>
      <w:marBottom w:val="0"/>
      <w:divBdr>
        <w:top w:val="none" w:sz="0" w:space="0" w:color="auto"/>
        <w:left w:val="none" w:sz="0" w:space="0" w:color="auto"/>
        <w:bottom w:val="none" w:sz="0" w:space="0" w:color="auto"/>
        <w:right w:val="none" w:sz="0" w:space="0" w:color="auto"/>
      </w:divBdr>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1296831041">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334965067">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sChild>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2096899810">
          <w:marLeft w:val="360"/>
          <w:marRight w:val="0"/>
          <w:marTop w:val="200"/>
          <w:marBottom w:val="0"/>
          <w:divBdr>
            <w:top w:val="none" w:sz="0" w:space="0" w:color="auto"/>
            <w:left w:val="none" w:sz="0" w:space="0" w:color="auto"/>
            <w:bottom w:val="none" w:sz="0" w:space="0" w:color="auto"/>
            <w:right w:val="none" w:sz="0" w:space="0" w:color="auto"/>
          </w:divBdr>
        </w:div>
        <w:div w:id="1140654352">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sChild>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1997372726">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395981015">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721905999">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152988815">
          <w:marLeft w:val="360"/>
          <w:marRight w:val="0"/>
          <w:marTop w:val="200"/>
          <w:marBottom w:val="0"/>
          <w:divBdr>
            <w:top w:val="none" w:sz="0" w:space="0" w:color="auto"/>
            <w:left w:val="none" w:sz="0" w:space="0" w:color="auto"/>
            <w:bottom w:val="none" w:sz="0" w:space="0" w:color="auto"/>
            <w:right w:val="none" w:sz="0" w:space="0" w:color="auto"/>
          </w:divBdr>
        </w:div>
      </w:divsChild>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29193607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3626142">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1762245">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69083571">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39346873">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45645426">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1465007861">
          <w:marLeft w:val="360"/>
          <w:marRight w:val="0"/>
          <w:marTop w:val="200"/>
          <w:marBottom w:val="0"/>
          <w:divBdr>
            <w:top w:val="none" w:sz="0" w:space="0" w:color="auto"/>
            <w:left w:val="none" w:sz="0" w:space="0" w:color="auto"/>
            <w:bottom w:val="none" w:sz="0" w:space="0" w:color="auto"/>
            <w:right w:val="none" w:sz="0" w:space="0" w:color="auto"/>
          </w:divBdr>
        </w:div>
        <w:div w:id="23797095">
          <w:marLeft w:val="36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2032560789">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746074193">
          <w:marLeft w:val="36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97262452">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Sha09</b:Tag>
    <b:SourceType>Book</b:SourceType>
    <b:Guid>{ED8AEC50-2BFF-4CDB-8C63-E57769D53F9E}</b:Guid>
    <b:Title>Non-Conventional Energy Sources</b:Title>
    <b:Year>2009</b:Year>
    <b:City>Delhi</b:City>
    <b:Publisher>S.K. Kataria and Sons</b:Publisher>
    <b:Author>
      <b:Author>
        <b:NameList>
          <b:Person>
            <b:Last>Sharma</b:Last>
            <b:First>D.K.</b:First>
          </b:Person>
          <b:Person>
            <b:Last>Hasan</b:Last>
            <b:First>Saeed</b:First>
          </b:Person>
        </b:NameList>
      </b:Author>
    </b:Author>
    <b:Edition>Second Edition</b:Edition>
    <b:RefOrder>5</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4</b:RefOrder>
  </b:Source>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1</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2</b:RefOrder>
  </b:Source>
  <b:Source>
    <b:Tag>Koi19</b:Tag>
    <b:SourceType>Book</b:SourceType>
    <b:Guid>{F58D7FF4-1389-4BBC-97EC-D45AC3144837}</b:Guid>
    <b:Title>Principals of Engineering Thermodynamics and Heat Transfer</b:Title>
    <b:Year>2019</b:Year>
    <b:City>Kathmandu</b:City>
    <b:Publisher>Shree Chandeswori Publication Pvt. Ltd. </b:Publisher>
    <b:Author>
      <b:Author>
        <b:NameList>
          <b:Person>
            <b:Last>Koirala</b:Last>
            <b:Middle>Raj</b:Middle>
            <b:First>Dr. Lila</b:First>
          </b:Person>
        </b:NameList>
      </b:Author>
    </b:Author>
    <b:RefOrder>3</b:RefOrder>
  </b:Source>
  <b:Source>
    <b:Tag>IEA22</b:Tag>
    <b:SourceType>InternetSite</b:SourceType>
    <b:Guid>{E2086283-17E1-4649-9363-F59108C9261D}</b:Guid>
    <b:Title>IEA</b:Title>
    <b:Year>2022</b:Year>
    <b:URL>https://www.iea.org/reports/offshore-wind-outlook-2019</b:URL>
    <b:YearAccessed>2022</b:YearAccessed>
    <b:MonthAccessed>October</b:MonthAccessed>
    <b:DayAccessed>9</b:DayAccessed>
    <b:RefOrder>6</b:RefOrder>
  </b:Source>
  <b:Source>
    <b:Tag>Elp22</b:Tag>
    <b:SourceType>InternetSite</b:SourceType>
    <b:Guid>{4D18BD26-036D-4DBF-B39B-A17E717F5381}</b:Guid>
    <b:Title>Elprocus</b:Title>
    <b:Year>2022</b:Year>
    <b:URL>https://www.elprocus.com/what-is-pyranometer-construction-types-applications/</b:URL>
    <b:YearAccessed>2022</b:YearAccessed>
    <b:MonthAccessed>October</b:MonthAccessed>
    <b:DayAccessed>9</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DABC18-B4D4-4101-960D-8B4B2F858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1105</TotalTime>
  <Pages>1</Pages>
  <Words>2071</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199</cp:revision>
  <dcterms:created xsi:type="dcterms:W3CDTF">2022-09-12T16:26:00Z</dcterms:created>
  <dcterms:modified xsi:type="dcterms:W3CDTF">2022-10-09T15:40:00Z</dcterms:modified>
</cp:coreProperties>
</file>