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color w:val="17365d"/>
          <w:sz w:val="28"/>
          <w:szCs w:val="28"/>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0</wp:posOffset>
                </wp:positionV>
                <wp:extent cx="7313930" cy="1203960"/>
                <wp:effectExtent b="0" l="0" r="0" t="0"/>
                <wp:wrapNone/>
                <wp:docPr id="2" name=""/>
                <a:graphic>
                  <a:graphicData uri="http://schemas.microsoft.com/office/word/2010/wordprocessingGroup">
                    <wpg:wgp>
                      <wpg:cNvGrpSpPr/>
                      <wpg:grpSpPr>
                        <a:xfrm>
                          <a:off x="1689025" y="3178000"/>
                          <a:ext cx="7313930" cy="1203960"/>
                          <a:chOff x="1689025" y="3178000"/>
                          <a:chExt cx="7313950" cy="1204000"/>
                        </a:xfrm>
                      </wpg:grpSpPr>
                      <wpg:grpSp>
                        <wpg:cNvGrpSpPr/>
                        <wpg:grpSpPr>
                          <a:xfrm>
                            <a:off x="1689035" y="3178020"/>
                            <a:ext cx="7313930" cy="1203960"/>
                            <a:chOff x="0" y="0"/>
                            <a:chExt cx="7313930" cy="1203960"/>
                          </a:xfrm>
                        </wpg:grpSpPr>
                        <wps:wsp>
                          <wps:cNvSpPr/>
                          <wps:cNvPr id="4" name="Shape 4"/>
                          <wps:spPr>
                            <a:xfrm>
                              <a:off x="0" y="0"/>
                              <a:ext cx="7313925" cy="12039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0"/>
                              <a:ext cx="7313930" cy="1119016"/>
                            </a:xfrm>
                            <a:custGeom>
                              <a:rect b="b" l="l" r="r" t="t"/>
                              <a:pathLst>
                                <a:path extrusionOk="0" h="1119016" w="7313930">
                                  <a:moveTo>
                                    <a:pt x="0" y="0"/>
                                  </a:moveTo>
                                  <a:lnTo>
                                    <a:pt x="7313930" y="0"/>
                                  </a:lnTo>
                                  <a:lnTo>
                                    <a:pt x="7313930" y="1119016"/>
                                  </a:lnTo>
                                  <a:lnTo>
                                    <a:pt x="3620128" y="726511"/>
                                  </a:lnTo>
                                  <a:lnTo>
                                    <a:pt x="0" y="1081275"/>
                                  </a:lnTo>
                                  <a:lnTo>
                                    <a:pt x="0" y="0"/>
                                  </a:lnTo>
                                  <a:close/>
                                </a:path>
                              </a:pathLst>
                            </a:custGeom>
                            <a:solidFill>
                              <a:srgbClr val="4F81BD"/>
                            </a:solidFill>
                            <a:ln>
                              <a:noFill/>
                            </a:ln>
                          </wps:spPr>
                          <wps:bodyPr anchorCtr="0" anchor="ctr" bIns="91425" lIns="91425" spcFirstLastPara="1" rIns="91425" wrap="square" tIns="91425">
                            <a:noAutofit/>
                          </wps:bodyPr>
                        </wps:wsp>
                        <wps:wsp>
                          <wps:cNvSpPr/>
                          <wps:cNvPr id="6" name="Shape 6"/>
                          <wps:spPr>
                            <a:xfrm>
                              <a:off x="0" y="0"/>
                              <a:ext cx="7313930" cy="120396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0</wp:posOffset>
                </wp:positionV>
                <wp:extent cx="7313930" cy="120396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7313930" cy="1203960"/>
                        </a:xfrm>
                        <a:prstGeom prst="rect"/>
                        <a:ln/>
                      </pic:spPr>
                    </pic:pic>
                  </a:graphicData>
                </a:graphic>
              </wp:anchor>
            </w:drawing>
          </mc:Fallback>
        </mc:AlternateConten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152400</wp:posOffset>
                </wp:positionH>
                <wp:positionV relativeFrom="paragraph">
                  <wp:posOffset>88900</wp:posOffset>
                </wp:positionV>
                <wp:extent cx="5893435" cy="1485265"/>
                <wp:effectExtent b="0" l="0" r="0" t="0"/>
                <wp:wrapNone/>
                <wp:docPr id="1" name=""/>
                <a:graphic>
                  <a:graphicData uri="http://schemas.microsoft.com/office/word/2010/wordprocessingShape">
                    <wps:wsp>
                      <wps:cNvSpPr/>
                      <wps:cNvPr id="2" name="Shape 2"/>
                      <wps:spPr>
                        <a:xfrm>
                          <a:off x="2411983" y="3050068"/>
                          <a:ext cx="5868035" cy="1459865"/>
                        </a:xfrm>
                        <a:prstGeom prst="roundRect">
                          <a:avLst>
                            <a:gd fmla="val 16667" name="adj"/>
                          </a:avLst>
                        </a:prstGeom>
                        <a:noFill/>
                        <a:ln cap="flat" cmpd="sng" w="25400">
                          <a:solidFill>
                            <a:srgbClr val="243F60"/>
                          </a:solidFill>
                          <a:prstDash val="solid"/>
                          <a:round/>
                          <a:headEnd len="sm" w="sm" type="none"/>
                          <a:tailEnd len="sm" w="sm" type="none"/>
                        </a:ln>
                      </wps:spPr>
                      <wps:txbx>
                        <w:txbxContent>
                          <w:p w:rsidR="00000000" w:rsidDel="00000000" w:rsidP="00000000" w:rsidRDefault="00000000" w:rsidRPr="00000000">
                            <w:pPr>
                              <w:spacing w:after="200" w:before="0" w:line="360"/>
                              <w:ind w:left="0" w:right="0" w:firstLine="0"/>
                              <w:jc w:val="center"/>
                              <w:textDirection w:val="btLr"/>
                            </w:pPr>
                            <w:r w:rsidDel="00000000" w:rsidR="00000000" w:rsidRPr="00000000">
                              <w:rPr>
                                <w:rFonts w:ascii="Times New Roman" w:cs="Times New Roman" w:eastAsia="Times New Roman" w:hAnsi="Times New Roman"/>
                                <w:b w:val="1"/>
                                <w:i w:val="0"/>
                                <w:smallCaps w:val="0"/>
                                <w:strike w:val="0"/>
                                <w:color w:val="17365d"/>
                                <w:sz w:val="56"/>
                                <w:vertAlign w:val="baseline"/>
                              </w:rPr>
                              <w:t xml:space="preserve">ENERGY, ENVIRONMENT AND SOCIETY</w:t>
                            </w:r>
                          </w:p>
                        </w:txbxContent>
                      </wps:txbx>
                      <wps:bodyPr anchorCtr="0" anchor="ctr"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152400</wp:posOffset>
                </wp:positionH>
                <wp:positionV relativeFrom="paragraph">
                  <wp:posOffset>88900</wp:posOffset>
                </wp:positionV>
                <wp:extent cx="5893435" cy="1485265"/>
                <wp:effectExtent b="0" l="0" r="0" t="0"/>
                <wp:wrapNone/>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5893435" cy="1485265"/>
                        </a:xfrm>
                        <a:prstGeom prst="rect"/>
                        <a:ln/>
                      </pic:spPr>
                    </pic:pic>
                  </a:graphicData>
                </a:graphic>
              </wp:anchor>
            </w:drawing>
          </mc:Fallback>
        </mc:AlternateConten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jc w:val="center"/>
        <w:rPr>
          <w:b w:val="1"/>
          <w:sz w:val="48"/>
          <w:szCs w:val="48"/>
        </w:rPr>
      </w:pPr>
      <w:r w:rsidDel="00000000" w:rsidR="00000000" w:rsidRPr="00000000">
        <w:rPr>
          <w:b w:val="1"/>
          <w:sz w:val="48"/>
          <w:szCs w:val="48"/>
          <w:rtl w:val="0"/>
        </w:rPr>
        <w:t xml:space="preserve">Lecture Notes</w:t>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spacing w:before="120" w:lineRule="auto"/>
        <w:jc w:val="center"/>
        <w:rPr>
          <w:color w:val="17365d"/>
          <w:sz w:val="48"/>
          <w:szCs w:val="48"/>
        </w:rPr>
      </w:pPr>
      <w:r w:rsidDel="00000000" w:rsidR="00000000" w:rsidRPr="00000000">
        <w:rPr>
          <w:color w:val="17365d"/>
          <w:sz w:val="48"/>
          <w:szCs w:val="48"/>
          <w:rtl w:val="0"/>
        </w:rPr>
        <w:t xml:space="preserve">Chapter 8</w:t>
      </w:r>
    </w:p>
    <w:p w:rsidR="00000000" w:rsidDel="00000000" w:rsidP="00000000" w:rsidRDefault="00000000" w:rsidRPr="00000000" w14:paraId="0000000C">
      <w:pPr>
        <w:jc w:val="center"/>
        <w:rPr>
          <w:sz w:val="40"/>
          <w:szCs w:val="40"/>
        </w:rPr>
      </w:pPr>
      <w:r w:rsidDel="00000000" w:rsidR="00000000" w:rsidRPr="00000000">
        <w:rPr>
          <w:sz w:val="40"/>
          <w:szCs w:val="40"/>
          <w:rtl w:val="0"/>
        </w:rPr>
        <w:t xml:space="preserve">Hydropower Basics and Types</w:t>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spacing w:before="120" w:lineRule="auto"/>
        <w:jc w:val="center"/>
        <w:rPr>
          <w:color w:val="17365d"/>
          <w:sz w:val="48"/>
          <w:szCs w:val="48"/>
        </w:rPr>
      </w:pPr>
      <w:r w:rsidDel="00000000" w:rsidR="00000000" w:rsidRPr="00000000">
        <w:rPr>
          <w:color w:val="17365d"/>
          <w:sz w:val="48"/>
          <w:szCs w:val="48"/>
          <w:rtl w:val="0"/>
        </w:rPr>
        <w:t xml:space="preserve">Lecturer:</w:t>
      </w:r>
    </w:p>
    <w:p w:rsidR="00000000" w:rsidDel="00000000" w:rsidP="00000000" w:rsidRDefault="00000000" w:rsidRPr="00000000" w14:paraId="0000000F">
      <w:pPr>
        <w:jc w:val="center"/>
        <w:rPr>
          <w:sz w:val="40"/>
          <w:szCs w:val="40"/>
        </w:rPr>
      </w:pPr>
      <w:r w:rsidDel="00000000" w:rsidR="00000000" w:rsidRPr="00000000">
        <w:rPr>
          <w:sz w:val="40"/>
          <w:szCs w:val="40"/>
          <w:rtl w:val="0"/>
        </w:rPr>
        <w:t xml:space="preserve">Associate Prof. Manchan Tiwari</w:t>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sz w:val="40"/>
          <w:szCs w:val="40"/>
        </w:rPr>
      </w:pPr>
      <w:r w:rsidDel="00000000" w:rsidR="00000000" w:rsidRPr="00000000">
        <w:rPr>
          <w:sz w:val="40"/>
          <w:szCs w:val="40"/>
          <w:rtl w:val="0"/>
        </w:rPr>
        <w:t xml:space="preserve">2022, October</w:t>
      </w:r>
    </w:p>
    <w:p w:rsidR="00000000" w:rsidDel="00000000" w:rsidP="00000000" w:rsidRDefault="00000000" w:rsidRPr="00000000" w14:paraId="00000012">
      <w:pPr>
        <w:rPr>
          <w:sz w:val="40"/>
          <w:szCs w:val="40"/>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Learning Objectives of the Lecture:</w:t>
      </w:r>
    </w:p>
    <w:p w:rsidR="00000000" w:rsidDel="00000000" w:rsidP="00000000" w:rsidRDefault="00000000" w:rsidRPr="00000000" w14:paraId="00000014">
      <w:pPr>
        <w:rPr/>
      </w:pPr>
      <w:r w:rsidDel="00000000" w:rsidR="00000000" w:rsidRPr="00000000">
        <w:rPr>
          <w:rtl w:val="0"/>
        </w:rPr>
        <w:t xml:space="preserve">To impart basic knowledge to undergraduate students on the topic of:</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Basics of hydropower</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Source of energy for hydropower</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Hydropower equation</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Types of hydropower</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Classifications of turbines</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micro hydro power in context of Nepal</w:t>
      </w:r>
    </w:p>
    <w:p w:rsidR="00000000" w:rsidDel="00000000" w:rsidP="00000000" w:rsidRDefault="00000000" w:rsidRPr="00000000" w14:paraId="0000001B">
      <w:pPr>
        <w:pStyle w:val="Heading2"/>
        <w:numPr>
          <w:ilvl w:val="1"/>
          <w:numId w:val="12"/>
        </w:numPr>
        <w:ind w:left="792" w:hanging="432"/>
        <w:rPr/>
      </w:pPr>
      <w:r w:rsidDel="00000000" w:rsidR="00000000" w:rsidRPr="00000000">
        <w:rPr>
          <w:rtl w:val="0"/>
        </w:rPr>
        <w:t xml:space="preserve">Source of Energy for Hydropower</w:t>
      </w:r>
    </w:p>
    <w:p w:rsidR="00000000" w:rsidDel="00000000" w:rsidP="00000000" w:rsidRDefault="00000000" w:rsidRPr="00000000" w14:paraId="0000001C">
      <w:pPr>
        <w:rPr/>
      </w:pPr>
      <w:r w:rsidDel="00000000" w:rsidR="00000000" w:rsidRPr="00000000">
        <w:rPr>
          <w:rtl w:val="0"/>
        </w:rPr>
        <w:t xml:space="preserve">The source of energy of hydropower is water flowing in a river. It is important to know that why the water flows continuously in a river. It is due to hydrological cycle of water which feds water in a river continuously. Hence the source of energy of hydropower can be termed as hydrological cycle in indirect terms.</w:t>
      </w:r>
    </w:p>
    <w:p w:rsidR="00000000" w:rsidDel="00000000" w:rsidP="00000000" w:rsidRDefault="00000000" w:rsidRPr="00000000" w14:paraId="0000001D">
      <w:pPr>
        <w:pStyle w:val="Heading2"/>
        <w:numPr>
          <w:ilvl w:val="1"/>
          <w:numId w:val="12"/>
        </w:numPr>
        <w:ind w:left="792" w:hanging="432"/>
        <w:rPr/>
      </w:pPr>
      <w:r w:rsidDel="00000000" w:rsidR="00000000" w:rsidRPr="00000000">
        <w:rPr>
          <w:rtl w:val="0"/>
        </w:rPr>
        <w:t xml:space="preserve">Hydrological cycle</w:t>
      </w:r>
    </w:p>
    <w:p w:rsidR="00000000" w:rsidDel="00000000" w:rsidP="00000000" w:rsidRDefault="00000000" w:rsidRPr="00000000" w14:paraId="0000001E">
      <w:pPr>
        <w:rPr/>
      </w:pPr>
      <w:r w:rsidDel="00000000" w:rsidR="00000000" w:rsidRPr="00000000">
        <w:rPr>
          <w:rtl w:val="0"/>
        </w:rPr>
        <w:t xml:space="preserve">The water cycle, also known as the hydrological cycle or the H2O cycle, describes the continuous movement of water on, above and below the surface of the Earth. The mass of water on earth remains fairly constant over time but the partitioning of the water into the major reservoirs of ice, fresh water, saline water and atmospheric water is variable depending on a wide range of climatic variables. The water moves from one reservoir to another, such as from river to ocean, or from ocean to atmosphere, by the physical processes of evaporation, condensation, precipitation, infiltration, runoff, and subsurface flow. In doing so, the water goes through different phases: liquid, solid (ice) and gas (vapor).</w:t>
      </w:r>
    </w:p>
    <w:p w:rsidR="00000000" w:rsidDel="00000000" w:rsidP="00000000" w:rsidRDefault="00000000" w:rsidRPr="00000000" w14:paraId="0000001F">
      <w:pPr>
        <w:pStyle w:val="Heading2"/>
        <w:numPr>
          <w:ilvl w:val="1"/>
          <w:numId w:val="12"/>
        </w:numPr>
        <w:ind w:left="792" w:hanging="432"/>
        <w:rPr/>
      </w:pPr>
      <w:r w:rsidDel="00000000" w:rsidR="00000000" w:rsidRPr="00000000">
        <w:rPr>
          <w:rtl w:val="0"/>
        </w:rPr>
        <w:t xml:space="preserve">Hydropower Plant</w:t>
      </w:r>
    </w:p>
    <w:p w:rsidR="00000000" w:rsidDel="00000000" w:rsidP="00000000" w:rsidRDefault="00000000" w:rsidRPr="00000000" w14:paraId="00000020">
      <w:pPr>
        <w:rPr/>
      </w:pPr>
      <w:r w:rsidDel="00000000" w:rsidR="00000000" w:rsidRPr="00000000">
        <w:rPr>
          <w:rtl w:val="0"/>
        </w:rPr>
        <w:t xml:space="preserve">Hydropower plant is an energy system which derives its power from the flowing river system. The water is either stored in a reservoir or blocked by weir/dam from where the water is diverted through canal and/or penstock pipe to rotate a turbine in powerhouse. The rotating turbine drives generators that produce electricity. The amount of water which flows in the river and the height from which it falls (head) is directly proportional to the power capacity of hydropower. Basically in a hydropower the potential energy of the water is converted to kinetic energy in the nozzle which is then converted to mechanical energy in turbine. The mechanical energy of the turbine is converted to electrical energy by generator.</w:t>
      </w:r>
    </w:p>
    <w:p w:rsidR="00000000" w:rsidDel="00000000" w:rsidP="00000000" w:rsidRDefault="00000000" w:rsidRPr="00000000" w14:paraId="00000021">
      <w:pPr>
        <w:pStyle w:val="Heading2"/>
        <w:numPr>
          <w:ilvl w:val="1"/>
          <w:numId w:val="12"/>
        </w:numPr>
        <w:ind w:left="792" w:hanging="432"/>
        <w:rPr/>
      </w:pPr>
      <w:r w:rsidDel="00000000" w:rsidR="00000000" w:rsidRPr="00000000">
        <w:rPr>
          <w:rtl w:val="0"/>
        </w:rPr>
        <w:t xml:space="preserve">Types of hydropower</w:t>
      </w:r>
    </w:p>
    <w:p w:rsidR="00000000" w:rsidDel="00000000" w:rsidP="00000000" w:rsidRDefault="00000000" w:rsidRPr="00000000" w14:paraId="00000022">
      <w:pPr>
        <w:pStyle w:val="Heading3"/>
        <w:numPr>
          <w:ilvl w:val="2"/>
          <w:numId w:val="12"/>
        </w:numPr>
        <w:ind w:left="1224" w:hanging="504.00000000000006"/>
        <w:rPr/>
        <w:sectPr>
          <w:pgSz w:h="15840" w:w="12240" w:orient="portrait"/>
          <w:pgMar w:bottom="1440" w:top="1440" w:left="1440" w:right="1440" w:header="720" w:footer="720"/>
          <w:pgNumType w:start="1"/>
        </w:sectPr>
      </w:pPr>
      <w:r w:rsidDel="00000000" w:rsidR="00000000" w:rsidRPr="00000000">
        <w:rPr>
          <w:rtl w:val="0"/>
        </w:rPr>
        <w:t xml:space="preserve">On the basis of capacity</w:t>
      </w:r>
    </w:p>
    <w:p w:rsidR="00000000" w:rsidDel="00000000" w:rsidP="00000000" w:rsidRDefault="00000000" w:rsidRPr="00000000" w14:paraId="0000002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Pico-Hydro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Less than 5 kW</w:t>
      </w:r>
    </w:p>
    <w:p w:rsidR="00000000" w:rsidDel="00000000" w:rsidP="00000000" w:rsidRDefault="00000000" w:rsidRPr="00000000" w14:paraId="0000002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Micro Hydro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 kW to 100 kW</w:t>
      </w:r>
    </w:p>
    <w:p w:rsidR="00000000" w:rsidDel="00000000" w:rsidP="00000000" w:rsidRDefault="00000000" w:rsidRPr="00000000" w14:paraId="0000002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Mini Hydro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100 kW to 1000 kW</w:t>
      </w:r>
    </w:p>
    <w:p w:rsidR="00000000" w:rsidDel="00000000" w:rsidP="00000000" w:rsidRDefault="00000000" w:rsidRPr="00000000" w14:paraId="0000002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Small Hydro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1000 kW to 10 MW</w:t>
      </w:r>
    </w:p>
    <w:p w:rsidR="00000000" w:rsidDel="00000000" w:rsidP="00000000" w:rsidRDefault="00000000" w:rsidRPr="00000000" w14:paraId="0000002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Medium Hydro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10 MW to 300 MW</w:t>
      </w:r>
    </w:p>
    <w:p w:rsidR="00000000" w:rsidDel="00000000" w:rsidP="00000000" w:rsidRDefault="00000000" w:rsidRPr="00000000" w14:paraId="0000002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Large Hydro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Above 300 MW</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3"/>
        <w:numPr>
          <w:ilvl w:val="2"/>
          <w:numId w:val="12"/>
        </w:numPr>
        <w:ind w:left="1224" w:hanging="504.00000000000006"/>
        <w:rPr/>
      </w:pPr>
      <w:r w:rsidDel="00000000" w:rsidR="00000000" w:rsidRPr="00000000">
        <w:rPr>
          <w:rtl w:val="0"/>
        </w:rPr>
        <w:t xml:space="preserve">On the basis of working principal</w:t>
      </w:r>
    </w:p>
    <w:p w:rsidR="00000000" w:rsidDel="00000000" w:rsidP="00000000" w:rsidRDefault="00000000" w:rsidRPr="00000000" w14:paraId="0000002B">
      <w:pPr>
        <w:pStyle w:val="Heading4"/>
        <w:rPr/>
      </w:pPr>
      <w:r w:rsidDel="00000000" w:rsidR="00000000" w:rsidRPr="00000000">
        <w:rPr>
          <w:rtl w:val="0"/>
        </w:rPr>
        <w:t xml:space="preserve">Run-off river type</w:t>
      </w:r>
    </w:p>
    <w:p w:rsidR="00000000" w:rsidDel="00000000" w:rsidP="00000000" w:rsidRDefault="00000000" w:rsidRPr="00000000" w14:paraId="0000002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Uses water within the range of natural river flow</w:t>
      </w:r>
    </w:p>
    <w:p w:rsidR="00000000" w:rsidDel="00000000" w:rsidP="00000000" w:rsidRDefault="00000000" w:rsidRPr="00000000" w14:paraId="0000002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Seasonal variation of flow results in varying power production</w:t>
      </w:r>
    </w:p>
    <w:p w:rsidR="00000000" w:rsidDel="00000000" w:rsidP="00000000" w:rsidRDefault="00000000" w:rsidRPr="00000000" w14:paraId="0000002E">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storage of water energy</w:t>
      </w:r>
    </w:p>
    <w:p w:rsidR="00000000" w:rsidDel="00000000" w:rsidP="00000000" w:rsidRDefault="00000000" w:rsidRPr="00000000" w14:paraId="0000002F">
      <w:pPr>
        <w:pStyle w:val="Heading4"/>
        <w:rPr/>
      </w:pPr>
      <w:r w:rsidDel="00000000" w:rsidR="00000000" w:rsidRPr="00000000">
        <w:rPr>
          <w:rtl w:val="0"/>
        </w:rPr>
        <w:t xml:space="preserve">Reservoir/Pondage type</w:t>
      </w:r>
    </w:p>
    <w:p w:rsidR="00000000" w:rsidDel="00000000" w:rsidP="00000000" w:rsidRDefault="00000000" w:rsidRPr="00000000" w14:paraId="00000030">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Has a reservoir that enables regulating the river flow</w:t>
      </w:r>
    </w:p>
    <w:p w:rsidR="00000000" w:rsidDel="00000000" w:rsidP="00000000" w:rsidRDefault="00000000" w:rsidRPr="00000000" w14:paraId="00000031">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Supplies power in response to the demand</w:t>
      </w:r>
    </w:p>
    <w:p w:rsidR="00000000" w:rsidDel="00000000" w:rsidP="00000000" w:rsidRDefault="00000000" w:rsidRPr="00000000" w14:paraId="00000032">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 may alter as per reservoir water level</w:t>
      </w:r>
    </w:p>
    <w:p w:rsidR="00000000" w:rsidDel="00000000" w:rsidP="00000000" w:rsidRDefault="00000000" w:rsidRPr="00000000" w14:paraId="00000033">
      <w:pPr>
        <w:pStyle w:val="Heading4"/>
        <w:rPr/>
      </w:pPr>
      <w:r w:rsidDel="00000000" w:rsidR="00000000" w:rsidRPr="00000000">
        <w:rPr>
          <w:rtl w:val="0"/>
        </w:rPr>
        <w:t xml:space="preserve">Pump storage type</w:t>
      </w:r>
    </w:p>
    <w:p w:rsidR="00000000" w:rsidDel="00000000" w:rsidP="00000000" w:rsidRDefault="00000000" w:rsidRPr="00000000" w14:paraId="00000034">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Has an upper reservoir and a lower reservoir</w:t>
      </w:r>
    </w:p>
    <w:p w:rsidR="00000000" w:rsidDel="00000000" w:rsidP="00000000" w:rsidRDefault="00000000" w:rsidRPr="00000000" w14:paraId="0000003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Generates power during peak demand</w:t>
      </w:r>
    </w:p>
    <w:p w:rsidR="00000000" w:rsidDel="00000000" w:rsidP="00000000" w:rsidRDefault="00000000" w:rsidRPr="00000000" w14:paraId="00000036">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Pumps up water during low demand</w:t>
      </w:r>
    </w:p>
    <w:p w:rsidR="00000000" w:rsidDel="00000000" w:rsidP="00000000" w:rsidRDefault="00000000" w:rsidRPr="00000000" w14:paraId="00000037">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Improves load factor </w:t>
      </w:r>
    </w:p>
    <w:p w:rsidR="00000000" w:rsidDel="00000000" w:rsidP="00000000" w:rsidRDefault="00000000" w:rsidRPr="00000000" w14:paraId="00000038">
      <w:pPr>
        <w:rPr/>
      </w:pPr>
      <w:r w:rsidDel="00000000" w:rsidR="00000000" w:rsidRPr="00000000">
        <w:rPr>
          <w:rtl w:val="0"/>
        </w:rPr>
        <w:t xml:space="preserve">The hydropower can be runoff type or storage (reservoir/pondage) type. In run off type, the flowing water is directly fed in to hydropower plant where as in storage type the water from river is first brought in to a storage and then fed in to hydropower plant. The main disadvantage of run off type is that if the river flow decreases then the power output of the hydropower also decreases and in case of storage type even in the river flow decreases the storage ensures that the flow required for hydropower is met so that there is no considerable change in power output of the plant. In some cases the pump storage type is also used. In pump storage type the water from turbine exit is again pumped back in to reservoir during the low electricity demand period so as to meet the electricity demand during high/peak demand period. </w:t>
      </w:r>
    </w:p>
    <w:p w:rsidR="00000000" w:rsidDel="00000000" w:rsidP="00000000" w:rsidRDefault="00000000" w:rsidRPr="00000000" w14:paraId="00000039">
      <w:pPr>
        <w:pStyle w:val="Heading2"/>
        <w:numPr>
          <w:ilvl w:val="1"/>
          <w:numId w:val="12"/>
        </w:numPr>
        <w:ind w:left="792" w:hanging="432"/>
        <w:rPr/>
      </w:pPr>
      <w:r w:rsidDel="00000000" w:rsidR="00000000" w:rsidRPr="00000000">
        <w:rPr>
          <w:rtl w:val="0"/>
        </w:rPr>
        <w:t xml:space="preserve">Power equation for hydropower</w:t>
      </w:r>
    </w:p>
    <w:p w:rsidR="00000000" w:rsidDel="00000000" w:rsidP="00000000" w:rsidRDefault="00000000" w:rsidRPr="00000000" w14:paraId="0000003A">
      <w:pPr>
        <w:rPr/>
      </w:pPr>
      <w:r w:rsidDel="00000000" w:rsidR="00000000" w:rsidRPr="00000000">
        <w:rPr>
          <w:rtl w:val="0"/>
        </w:rPr>
        <w:t xml:space="preserve">Micro Hydro Power (MHP) uses mechanical energy of water in streams. The energy of water in the streams in present in the form of kinetic and potential energy. Kinetic energy of water is due to its velocity of flowing water in river, and potential energy is due to its altitude relative to a provided reference.</w:t>
      </w:r>
    </w:p>
    <w:p w:rsidR="00000000" w:rsidDel="00000000" w:rsidP="00000000" w:rsidRDefault="00000000" w:rsidRPr="00000000" w14:paraId="0000003B">
      <w:pPr>
        <w:rPr/>
      </w:pPr>
      <w:r w:rsidDel="00000000" w:rsidR="00000000" w:rsidRPr="00000000">
        <w:rPr>
          <w:rtl w:val="0"/>
        </w:rPr>
        <w:t xml:space="preserve">Energy stored in water body at a height (h) above a certain reference can be expressed as</w:t>
      </w:r>
    </w:p>
    <w:p w:rsidR="00000000" w:rsidDel="00000000" w:rsidP="00000000" w:rsidRDefault="00000000" w:rsidRPr="00000000" w14:paraId="0000003C">
      <w:pPr>
        <w:rPr/>
      </w:pPr>
      <w:r w:rsidDel="00000000" w:rsidR="00000000" w:rsidRPr="00000000">
        <w:rPr>
          <w:rtl w:val="0"/>
        </w:rPr>
        <w:t xml:space="preserve">E = m g h ------------ (1)</w:t>
      </w:r>
    </w:p>
    <w:p w:rsidR="00000000" w:rsidDel="00000000" w:rsidP="00000000" w:rsidRDefault="00000000" w:rsidRPr="00000000" w14:paraId="0000003D">
      <w:pPr>
        <w:rPr/>
      </w:pPr>
      <w:r w:rsidDel="00000000" w:rsidR="00000000" w:rsidRPr="00000000">
        <w:rPr>
          <w:rtl w:val="0"/>
        </w:rPr>
        <w:t xml:space="preserve">Where,</w:t>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 = energy of water in Joules</w:t>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 = mass of water in kg</w:t>
      </w:r>
    </w:p>
    <w:p w:rsidR="00000000" w:rsidDel="00000000" w:rsidP="00000000" w:rsidRDefault="00000000" w:rsidRPr="00000000" w14:paraId="0000004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 = acceleration due to gravity in m/s2 and</w:t>
      </w:r>
    </w:p>
    <w:p w:rsidR="00000000" w:rsidDel="00000000" w:rsidP="00000000" w:rsidRDefault="00000000" w:rsidRPr="00000000" w14:paraId="0000004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 = elevation of water with respect to the sea level in m</w:t>
      </w:r>
    </w:p>
    <w:p w:rsidR="00000000" w:rsidDel="00000000" w:rsidP="00000000" w:rsidRDefault="00000000" w:rsidRPr="00000000" w14:paraId="00000042">
      <w:pPr>
        <w:rPr/>
      </w:pPr>
      <w:r w:rsidDel="00000000" w:rsidR="00000000" w:rsidRPr="00000000">
        <w:rPr>
          <w:rtl w:val="0"/>
        </w:rPr>
        <w:t xml:space="preserve">Equation 1 can be rewritten as</w:t>
      </w:r>
    </w:p>
    <w:p w:rsidR="00000000" w:rsidDel="00000000" w:rsidP="00000000" w:rsidRDefault="00000000" w:rsidRPr="00000000" w14:paraId="00000043">
      <w:pPr>
        <w:rPr/>
      </w:pPr>
      <w:r w:rsidDel="00000000" w:rsidR="00000000" w:rsidRPr="00000000">
        <w:rPr>
          <w:rtl w:val="0"/>
        </w:rPr>
        <w:t xml:space="preserve">E = ρ x V x g x h [(kg/m3) x (m3) x (m/s2) x m]</w:t>
        <w:tab/>
        <w:t xml:space="preserve">[where V = volume, ρ = density of water]</w:t>
      </w:r>
    </w:p>
    <w:p w:rsidR="00000000" w:rsidDel="00000000" w:rsidP="00000000" w:rsidRDefault="00000000" w:rsidRPr="00000000" w14:paraId="00000044">
      <w:pPr>
        <w:rPr/>
      </w:pPr>
      <w:r w:rsidDel="00000000" w:rsidR="00000000" w:rsidRPr="00000000">
        <w:rPr>
          <w:rtl w:val="0"/>
        </w:rPr>
        <w:t xml:space="preserve">= 1000 x V x g x h [kg x (m/s2) x m]</w:t>
      </w:r>
    </w:p>
    <w:p w:rsidR="00000000" w:rsidDel="00000000" w:rsidP="00000000" w:rsidRDefault="00000000" w:rsidRPr="00000000" w14:paraId="00000045">
      <w:pPr>
        <w:rPr/>
      </w:pPr>
      <w:r w:rsidDel="00000000" w:rsidR="00000000" w:rsidRPr="00000000">
        <w:rPr>
          <w:rtl w:val="0"/>
        </w:rPr>
        <w:t xml:space="preserve">= 1000 x V x g x h [N x m]</w:t>
      </w:r>
    </w:p>
    <w:p w:rsidR="00000000" w:rsidDel="00000000" w:rsidP="00000000" w:rsidRDefault="00000000" w:rsidRPr="00000000" w14:paraId="00000046">
      <w:pPr>
        <w:rPr/>
      </w:pPr>
      <w:r w:rsidDel="00000000" w:rsidR="00000000" w:rsidRPr="00000000">
        <w:rPr>
          <w:rtl w:val="0"/>
        </w:rPr>
        <w:t xml:space="preserve">= 1000 x V x g x h [J]</w:t>
      </w:r>
    </w:p>
    <w:p w:rsidR="00000000" w:rsidDel="00000000" w:rsidP="00000000" w:rsidRDefault="00000000" w:rsidRPr="00000000" w14:paraId="00000047">
      <w:pPr>
        <w:rPr/>
      </w:pPr>
      <w:r w:rsidDel="00000000" w:rsidR="00000000" w:rsidRPr="00000000">
        <w:rPr>
          <w:rtl w:val="0"/>
        </w:rPr>
        <w:t xml:space="preserve">So, the power can be calculated as </w:t>
      </w:r>
    </w:p>
    <w:p w:rsidR="00000000" w:rsidDel="00000000" w:rsidP="00000000" w:rsidRDefault="00000000" w:rsidRPr="00000000" w14:paraId="00000048">
      <w:pPr>
        <w:rPr/>
      </w:pPr>
      <w:r w:rsidDel="00000000" w:rsidR="00000000" w:rsidRPr="00000000">
        <w:rPr>
          <w:rtl w:val="0"/>
        </w:rPr>
        <w:t xml:space="preserve">P</w:t>
        <w:tab/>
        <w:t xml:space="preserve"> = E/t [J/s]</w:t>
      </w:r>
    </w:p>
    <w:p w:rsidR="00000000" w:rsidDel="00000000" w:rsidP="00000000" w:rsidRDefault="00000000" w:rsidRPr="00000000" w14:paraId="00000049">
      <w:pPr>
        <w:rPr/>
      </w:pPr>
      <w:r w:rsidDel="00000000" w:rsidR="00000000" w:rsidRPr="00000000">
        <w:rPr>
          <w:rtl w:val="0"/>
        </w:rPr>
        <w:tab/>
        <w:t xml:space="preserve">= 1000 x V x g x h/t [W]</w:t>
        <w:tab/>
        <w:tab/>
      </w:r>
    </w:p>
    <w:p w:rsidR="00000000" w:rsidDel="00000000" w:rsidP="00000000" w:rsidRDefault="00000000" w:rsidRPr="00000000" w14:paraId="0000004A">
      <w:pPr>
        <w:ind w:firstLine="720"/>
        <w:rPr/>
      </w:pPr>
      <w:r w:rsidDel="00000000" w:rsidR="00000000" w:rsidRPr="00000000">
        <w:rPr>
          <w:rtl w:val="0"/>
        </w:rPr>
        <w:t xml:space="preserve">= 1000 x (V/t) x g x h [W]</w:t>
      </w:r>
    </w:p>
    <w:p w:rsidR="00000000" w:rsidDel="00000000" w:rsidP="00000000" w:rsidRDefault="00000000" w:rsidRPr="00000000" w14:paraId="0000004B">
      <w:pPr>
        <w:ind w:left="720" w:firstLine="0"/>
        <w:rPr/>
      </w:pPr>
      <w:r w:rsidDel="00000000" w:rsidR="00000000" w:rsidRPr="00000000">
        <w:rPr>
          <w:rtl w:val="0"/>
        </w:rPr>
        <w:t xml:space="preserve">= Q x g x h [kW]</w:t>
        <w:tab/>
        <w:tab/>
        <w:tab/>
        <w:t xml:space="preserve">[where Q = V/t is the flow rate]</w:t>
      </w:r>
    </w:p>
    <w:p w:rsidR="00000000" w:rsidDel="00000000" w:rsidP="00000000" w:rsidRDefault="00000000" w:rsidRPr="00000000" w14:paraId="0000004C">
      <w:pPr>
        <w:ind w:firstLine="720"/>
        <w:rPr/>
      </w:pPr>
      <w:r w:rsidDel="00000000" w:rsidR="00000000" w:rsidRPr="00000000">
        <w:rPr>
          <w:rtl w:val="0"/>
        </w:rPr>
        <w:t xml:space="preserve">= 9.81 Q x h kW</w:t>
      </w:r>
    </w:p>
    <w:p w:rsidR="00000000" w:rsidDel="00000000" w:rsidP="00000000" w:rsidRDefault="00000000" w:rsidRPr="00000000" w14:paraId="0000004D">
      <w:pPr>
        <w:rPr/>
      </w:pPr>
      <w:r w:rsidDel="00000000" w:rsidR="00000000" w:rsidRPr="00000000">
        <w:rPr>
          <w:rtl w:val="0"/>
        </w:rPr>
        <w:t xml:space="preserve">Equation above represents the theoretical power that may be generated from elevated water. In reality some losses are involved in power generation. Let h be the efficiency of the process of power generation. Then the equation may be rewritten as</w:t>
      </w:r>
    </w:p>
    <w:p w:rsidR="00000000" w:rsidDel="00000000" w:rsidP="00000000" w:rsidRDefault="00000000" w:rsidRPr="00000000" w14:paraId="0000004E">
      <w:pPr>
        <w:rPr/>
      </w:pPr>
      <w:r w:rsidDel="00000000" w:rsidR="00000000" w:rsidRPr="00000000">
        <w:rPr>
          <w:rtl w:val="0"/>
        </w:rPr>
        <w:t xml:space="preserve">P = 9.8 x η x Q x h</w:t>
      </w:r>
    </w:p>
    <w:p w:rsidR="00000000" w:rsidDel="00000000" w:rsidP="00000000" w:rsidRDefault="00000000" w:rsidRPr="00000000" w14:paraId="0000004F">
      <w:pPr>
        <w:rPr/>
      </w:pPr>
      <w:r w:rsidDel="00000000" w:rsidR="00000000" w:rsidRPr="00000000">
        <w:rPr>
          <w:rtl w:val="0"/>
        </w:rPr>
        <w:t xml:space="preserve">Where, η = overall efficiency of the plant which depends on efficiency of each individual civil, mechanical, electromechanical, electrical components. For micro hydro plants efficiency varies from 0.5 to 0.6.</w:t>
      </w:r>
    </w:p>
    <w:p w:rsidR="00000000" w:rsidDel="00000000" w:rsidP="00000000" w:rsidRDefault="00000000" w:rsidRPr="00000000" w14:paraId="00000050">
      <w:pPr>
        <w:pStyle w:val="Heading2"/>
        <w:numPr>
          <w:ilvl w:val="1"/>
          <w:numId w:val="12"/>
        </w:numPr>
        <w:ind w:left="792" w:hanging="432"/>
        <w:rPr/>
      </w:pPr>
      <w:r w:rsidDel="00000000" w:rsidR="00000000" w:rsidRPr="00000000">
        <w:rPr>
          <w:rtl w:val="0"/>
        </w:rPr>
        <w:t xml:space="preserve">Components of Micro Hydro Power Plants</w:t>
      </w:r>
    </w:p>
    <w:p w:rsidR="00000000" w:rsidDel="00000000" w:rsidP="00000000" w:rsidRDefault="00000000" w:rsidRPr="00000000" w14:paraId="00000051">
      <w:pPr>
        <w:pStyle w:val="Heading3"/>
        <w:numPr>
          <w:ilvl w:val="2"/>
          <w:numId w:val="12"/>
        </w:numPr>
        <w:ind w:left="1224" w:hanging="504.00000000000006"/>
        <w:rPr/>
      </w:pPr>
      <w:r w:rsidDel="00000000" w:rsidR="00000000" w:rsidRPr="00000000">
        <w:rPr>
          <w:rtl w:val="0"/>
        </w:rPr>
        <w:t xml:space="preserve">Civil components</w:t>
      </w:r>
    </w:p>
    <w:p w:rsidR="00000000" w:rsidDel="00000000" w:rsidP="00000000" w:rsidRDefault="00000000" w:rsidRPr="00000000" w14:paraId="0000005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Intake Structure</w:t>
      </w:r>
    </w:p>
    <w:p w:rsidR="00000000" w:rsidDel="00000000" w:rsidP="00000000" w:rsidRDefault="00000000" w:rsidRPr="00000000" w14:paraId="0000005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divert water from river to headrace canal</w:t>
      </w:r>
    </w:p>
    <w:p w:rsidR="00000000" w:rsidDel="00000000" w:rsidP="00000000" w:rsidRDefault="00000000" w:rsidRPr="00000000" w14:paraId="0000005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Weir</w:t>
      </w:r>
    </w:p>
    <w:p w:rsidR="00000000" w:rsidDel="00000000" w:rsidP="00000000" w:rsidRDefault="00000000" w:rsidRPr="00000000" w14:paraId="0000005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block river flow</w:t>
      </w:r>
    </w:p>
    <w:p w:rsidR="00000000" w:rsidDel="00000000" w:rsidP="00000000" w:rsidRDefault="00000000" w:rsidRPr="00000000" w14:paraId="0000005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Headrace canal</w:t>
      </w:r>
    </w:p>
    <w:p w:rsidR="00000000" w:rsidDel="00000000" w:rsidP="00000000" w:rsidRDefault="00000000" w:rsidRPr="00000000" w14:paraId="0000005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divert flow from river to forebay</w:t>
      </w:r>
    </w:p>
    <w:p w:rsidR="00000000" w:rsidDel="00000000" w:rsidP="00000000" w:rsidRDefault="00000000" w:rsidRPr="00000000" w14:paraId="0000005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Gravel Trap</w:t>
      </w:r>
    </w:p>
    <w:p w:rsidR="00000000" w:rsidDel="00000000" w:rsidP="00000000" w:rsidRDefault="00000000" w:rsidRPr="00000000" w14:paraId="0000005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separate gravel from diverted flow</w:t>
      </w:r>
    </w:p>
    <w:p w:rsidR="00000000" w:rsidDel="00000000" w:rsidP="00000000" w:rsidRDefault="00000000" w:rsidRPr="00000000" w14:paraId="0000005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Spillway</w:t>
      </w:r>
    </w:p>
    <w:p w:rsidR="00000000" w:rsidDel="00000000" w:rsidP="00000000" w:rsidRDefault="00000000" w:rsidRPr="00000000" w14:paraId="0000005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spill excess water in headrace canal</w:t>
      </w:r>
    </w:p>
    <w:p w:rsidR="00000000" w:rsidDel="00000000" w:rsidP="00000000" w:rsidRDefault="00000000" w:rsidRPr="00000000" w14:paraId="0000005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Settling basin/desilting basin</w:t>
      </w:r>
    </w:p>
    <w:p w:rsidR="00000000" w:rsidDel="00000000" w:rsidP="00000000" w:rsidRDefault="00000000" w:rsidRPr="00000000" w14:paraId="0000005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separate sand particles from diverted flow</w:t>
      </w:r>
    </w:p>
    <w:p w:rsidR="00000000" w:rsidDel="00000000" w:rsidP="00000000" w:rsidRDefault="00000000" w:rsidRPr="00000000" w14:paraId="0000005E">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Forebay Tank</w:t>
      </w:r>
    </w:p>
    <w:p w:rsidR="00000000" w:rsidDel="00000000" w:rsidP="00000000" w:rsidRDefault="00000000" w:rsidRPr="00000000" w14:paraId="0000005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divert flow from headrace canal to penstock pipe</w:t>
      </w:r>
    </w:p>
    <w:p w:rsidR="00000000" w:rsidDel="00000000" w:rsidP="00000000" w:rsidRDefault="00000000" w:rsidRPr="00000000" w14:paraId="0000006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Anchor Block and support pier</w:t>
      </w:r>
    </w:p>
    <w:p w:rsidR="00000000" w:rsidDel="00000000" w:rsidP="00000000" w:rsidRDefault="00000000" w:rsidRPr="00000000" w14:paraId="0000006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support penstock pipe</w:t>
      </w:r>
    </w:p>
    <w:p w:rsidR="00000000" w:rsidDel="00000000" w:rsidP="00000000" w:rsidRDefault="00000000" w:rsidRPr="00000000" w14:paraId="00000062">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Powerhouse</w:t>
      </w:r>
    </w:p>
    <w:p w:rsidR="00000000" w:rsidDel="00000000" w:rsidP="00000000" w:rsidRDefault="00000000" w:rsidRPr="00000000" w14:paraId="0000006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house all major mechanical/electrical components</w:t>
      </w:r>
    </w:p>
    <w:p w:rsidR="00000000" w:rsidDel="00000000" w:rsidP="00000000" w:rsidRDefault="00000000" w:rsidRPr="00000000" w14:paraId="00000064">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Tailrace canal</w:t>
      </w:r>
    </w:p>
    <w:p w:rsidR="00000000" w:rsidDel="00000000" w:rsidP="00000000" w:rsidRDefault="00000000" w:rsidRPr="00000000" w14:paraId="0000006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divert flow from turbine to river</w:t>
      </w:r>
    </w:p>
    <w:p w:rsidR="00000000" w:rsidDel="00000000" w:rsidP="00000000" w:rsidRDefault="00000000" w:rsidRPr="00000000" w14:paraId="00000066">
      <w:pPr>
        <w:pStyle w:val="Heading3"/>
        <w:numPr>
          <w:ilvl w:val="2"/>
          <w:numId w:val="12"/>
        </w:numPr>
        <w:ind w:left="1224" w:hanging="504.00000000000006"/>
        <w:rPr/>
      </w:pPr>
      <w:r w:rsidDel="00000000" w:rsidR="00000000" w:rsidRPr="00000000">
        <w:rPr>
          <w:rtl w:val="0"/>
        </w:rPr>
        <w:t xml:space="preserve">Mechanical components</w:t>
      </w:r>
    </w:p>
    <w:p w:rsidR="00000000" w:rsidDel="00000000" w:rsidP="00000000" w:rsidRDefault="00000000" w:rsidRPr="00000000" w14:paraId="00000067">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Turbine</w:t>
      </w:r>
    </w:p>
    <w:p w:rsidR="00000000" w:rsidDel="00000000" w:rsidP="00000000" w:rsidRDefault="00000000" w:rsidRPr="00000000" w14:paraId="00000068">
      <w:pPr>
        <w:keepNext w:val="0"/>
        <w:keepLines w:val="0"/>
        <w:pageBreakBefore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convert kinetic energy of water to rotational energy</w:t>
      </w:r>
    </w:p>
    <w:p w:rsidR="00000000" w:rsidDel="00000000" w:rsidP="00000000" w:rsidRDefault="00000000" w:rsidRPr="00000000" w14:paraId="00000069">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Penstock </w:t>
      </w:r>
    </w:p>
    <w:p w:rsidR="00000000" w:rsidDel="00000000" w:rsidP="00000000" w:rsidRDefault="00000000" w:rsidRPr="00000000" w14:paraId="0000006A">
      <w:pPr>
        <w:keepNext w:val="0"/>
        <w:keepLines w:val="0"/>
        <w:pageBreakBefore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divert flow from forebay to turbine</w:t>
      </w:r>
    </w:p>
    <w:p w:rsidR="00000000" w:rsidDel="00000000" w:rsidP="00000000" w:rsidRDefault="00000000" w:rsidRPr="00000000" w14:paraId="0000006B">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Drive System</w:t>
      </w:r>
    </w:p>
    <w:p w:rsidR="00000000" w:rsidDel="00000000" w:rsidP="00000000" w:rsidRDefault="00000000" w:rsidRPr="00000000" w14:paraId="0000006C">
      <w:pPr>
        <w:keepNext w:val="0"/>
        <w:keepLines w:val="0"/>
        <w:pageBreakBefore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drive generator using rpm of turbine</w:t>
      </w:r>
    </w:p>
    <w:p w:rsidR="00000000" w:rsidDel="00000000" w:rsidP="00000000" w:rsidRDefault="00000000" w:rsidRPr="00000000" w14:paraId="0000006D">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Expansion Joint</w:t>
      </w:r>
    </w:p>
    <w:p w:rsidR="00000000" w:rsidDel="00000000" w:rsidP="00000000" w:rsidRDefault="00000000" w:rsidRPr="00000000" w14:paraId="0000006E">
      <w:pPr>
        <w:keepNext w:val="0"/>
        <w:keepLines w:val="0"/>
        <w:pageBreakBefore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Joint provided to accommodate linear expansion of penstock pipe in varying climate temperature</w:t>
      </w:r>
    </w:p>
    <w:p w:rsidR="00000000" w:rsidDel="00000000" w:rsidP="00000000" w:rsidRDefault="00000000" w:rsidRPr="00000000" w14:paraId="0000006F">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Valves</w:t>
      </w:r>
    </w:p>
    <w:p w:rsidR="00000000" w:rsidDel="00000000" w:rsidP="00000000" w:rsidRDefault="00000000" w:rsidRPr="00000000" w14:paraId="00000070">
      <w:pPr>
        <w:keepNext w:val="0"/>
        <w:keepLines w:val="0"/>
        <w:pageBreakBefore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control flow of water from penstock to turbine</w:t>
      </w:r>
    </w:p>
    <w:p w:rsidR="00000000" w:rsidDel="00000000" w:rsidP="00000000" w:rsidRDefault="00000000" w:rsidRPr="00000000" w14:paraId="00000071">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Trash rack</w:t>
      </w:r>
    </w:p>
    <w:p w:rsidR="00000000" w:rsidDel="00000000" w:rsidP="00000000" w:rsidRDefault="00000000" w:rsidRPr="00000000" w14:paraId="00000072">
      <w:pPr>
        <w:keepNext w:val="0"/>
        <w:keepLines w:val="0"/>
        <w:pageBreakBefore w:val="0"/>
        <w:widowControl w:val="1"/>
        <w:numPr>
          <w:ilvl w:val="2"/>
          <w:numId w:val="13"/>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block twigs, leaves, other trash entering the penstock pipe</w:t>
      </w:r>
    </w:p>
    <w:p w:rsidR="00000000" w:rsidDel="00000000" w:rsidP="00000000" w:rsidRDefault="00000000" w:rsidRPr="00000000" w14:paraId="00000073">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Flushing system</w:t>
      </w:r>
    </w:p>
    <w:p w:rsidR="00000000" w:rsidDel="00000000" w:rsidP="00000000" w:rsidRDefault="00000000" w:rsidRPr="00000000" w14:paraId="00000074">
      <w:pPr>
        <w:keepNext w:val="0"/>
        <w:keepLines w:val="0"/>
        <w:pageBreakBefore w:val="0"/>
        <w:widowControl w:val="1"/>
        <w:numPr>
          <w:ilvl w:val="2"/>
          <w:numId w:val="13"/>
        </w:numPr>
        <w:pBdr>
          <w:top w:space="0" w:sz="0" w:val="nil"/>
          <w:left w:space="0" w:sz="0" w:val="nil"/>
          <w:bottom w:space="0" w:sz="0" w:val="nil"/>
          <w:right w:space="0" w:sz="0" w:val="nil"/>
          <w:between w:space="0" w:sz="0" w:val="nil"/>
        </w:pBdr>
        <w:shd w:fill="auto" w:val="clear"/>
        <w:spacing w:after="20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flush sand/gravel stored in desilting basin or gravel trap</w:t>
      </w:r>
    </w:p>
    <w:p w:rsidR="00000000" w:rsidDel="00000000" w:rsidP="00000000" w:rsidRDefault="00000000" w:rsidRPr="00000000" w14:paraId="00000075">
      <w:pPr>
        <w:pStyle w:val="Heading3"/>
        <w:numPr>
          <w:ilvl w:val="2"/>
          <w:numId w:val="12"/>
        </w:numPr>
        <w:ind w:left="1224" w:hanging="504.00000000000006"/>
        <w:rPr/>
      </w:pPr>
      <w:r w:rsidDel="00000000" w:rsidR="00000000" w:rsidRPr="00000000">
        <w:rPr>
          <w:rtl w:val="0"/>
        </w:rPr>
        <w:t xml:space="preserve">Electrical components</w:t>
      </w:r>
    </w:p>
    <w:p w:rsidR="00000000" w:rsidDel="00000000" w:rsidP="00000000" w:rsidRDefault="00000000" w:rsidRPr="00000000" w14:paraId="0000007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Generator</w:t>
      </w:r>
    </w:p>
    <w:p w:rsidR="00000000" w:rsidDel="00000000" w:rsidP="00000000" w:rsidRDefault="00000000" w:rsidRPr="00000000" w14:paraId="00000077">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convert rotational energy from turbine to electrical power</w:t>
      </w:r>
    </w:p>
    <w:p w:rsidR="00000000" w:rsidDel="00000000" w:rsidP="00000000" w:rsidRDefault="00000000" w:rsidRPr="00000000" w14:paraId="0000007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Electronic Load Controller</w:t>
      </w:r>
    </w:p>
    <w:p w:rsidR="00000000" w:rsidDel="00000000" w:rsidP="00000000" w:rsidRDefault="00000000" w:rsidRPr="00000000" w14:paraId="00000079">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Used to maintain frequency of generator by keeping the overall load constant by distributing generator load to ballast and village</w:t>
      </w:r>
    </w:p>
    <w:p w:rsidR="00000000" w:rsidDel="00000000" w:rsidP="00000000" w:rsidRDefault="00000000" w:rsidRPr="00000000" w14:paraId="0000007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Transformer</w:t>
      </w:r>
    </w:p>
    <w:p w:rsidR="00000000" w:rsidDel="00000000" w:rsidP="00000000" w:rsidRDefault="00000000" w:rsidRPr="00000000" w14:paraId="0000007B">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Use to step up or step-down transmission voltage to minimize loss in transmission/distribution</w:t>
      </w:r>
    </w:p>
    <w:p w:rsidR="00000000" w:rsidDel="00000000" w:rsidP="00000000" w:rsidRDefault="00000000" w:rsidRPr="00000000" w14:paraId="0000007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Control Panel</w:t>
      </w:r>
    </w:p>
    <w:p w:rsidR="00000000" w:rsidDel="00000000" w:rsidP="00000000" w:rsidRDefault="00000000" w:rsidRPr="00000000" w14:paraId="0000007D">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control the system</w:t>
      </w:r>
    </w:p>
    <w:p w:rsidR="00000000" w:rsidDel="00000000" w:rsidP="00000000" w:rsidRDefault="00000000" w:rsidRPr="00000000" w14:paraId="0000007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Power cable</w:t>
      </w:r>
    </w:p>
    <w:p w:rsidR="00000000" w:rsidDel="00000000" w:rsidP="00000000" w:rsidRDefault="00000000" w:rsidRPr="00000000" w14:paraId="0000007F">
      <w:pPr>
        <w:keepNext w:val="0"/>
        <w:keepLines w:val="0"/>
        <w:pageBreakBefore w:val="0"/>
        <w:widowControl w:val="1"/>
        <w:numPr>
          <w:ilvl w:val="2"/>
          <w:numId w:val="5"/>
        </w:numPr>
        <w:pBdr>
          <w:top w:space="0" w:sz="0" w:val="nil"/>
          <w:left w:space="0" w:sz="0" w:val="nil"/>
          <w:bottom w:space="0" w:sz="0" w:val="nil"/>
          <w:right w:space="0" w:sz="0" w:val="nil"/>
          <w:between w:space="0" w:sz="0" w:val="nil"/>
        </w:pBdr>
        <w:shd w:fill="auto" w:val="clear"/>
        <w:spacing w:after="20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transmit the power</w:t>
      </w:r>
    </w:p>
    <w:p w:rsidR="00000000" w:rsidDel="00000000" w:rsidP="00000000" w:rsidRDefault="00000000" w:rsidRPr="00000000" w14:paraId="00000080">
      <w:pPr>
        <w:pStyle w:val="Heading3"/>
        <w:numPr>
          <w:ilvl w:val="2"/>
          <w:numId w:val="12"/>
        </w:numPr>
        <w:ind w:left="1224" w:hanging="504.00000000000006"/>
        <w:rPr/>
      </w:pPr>
      <w:r w:rsidDel="00000000" w:rsidR="00000000" w:rsidRPr="00000000">
        <w:rPr>
          <w:rtl w:val="0"/>
        </w:rPr>
        <w:t xml:space="preserve">Transmission/distribution components</w:t>
      </w:r>
    </w:p>
    <w:p w:rsidR="00000000" w:rsidDel="00000000" w:rsidP="00000000" w:rsidRDefault="00000000" w:rsidRPr="00000000" w14:paraId="0000008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Conductor</w:t>
      </w:r>
    </w:p>
    <w:p w:rsidR="00000000" w:rsidDel="00000000" w:rsidP="00000000" w:rsidRDefault="00000000" w:rsidRPr="00000000" w14:paraId="00000082">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transmit power from power house to village</w:t>
      </w:r>
    </w:p>
    <w:p w:rsidR="00000000" w:rsidDel="00000000" w:rsidP="00000000" w:rsidRDefault="00000000" w:rsidRPr="00000000" w14:paraId="00000083">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Insulator</w:t>
      </w:r>
    </w:p>
    <w:p w:rsidR="00000000" w:rsidDel="00000000" w:rsidP="00000000" w:rsidRDefault="00000000" w:rsidRPr="00000000" w14:paraId="00000084">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provide insulation for conductor</w:t>
      </w:r>
    </w:p>
    <w:p w:rsidR="00000000" w:rsidDel="00000000" w:rsidP="00000000" w:rsidRDefault="00000000" w:rsidRPr="00000000" w14:paraId="00000085">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Staywires</w:t>
      </w:r>
    </w:p>
    <w:p w:rsidR="00000000" w:rsidDel="00000000" w:rsidP="00000000" w:rsidRDefault="00000000" w:rsidRPr="00000000" w14:paraId="00000086">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support poles</w:t>
      </w:r>
    </w:p>
    <w:p w:rsidR="00000000" w:rsidDel="00000000" w:rsidP="00000000" w:rsidRDefault="00000000" w:rsidRPr="00000000" w14:paraId="0000008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Poles</w:t>
      </w:r>
    </w:p>
    <w:p w:rsidR="00000000" w:rsidDel="00000000" w:rsidP="00000000" w:rsidRDefault="00000000" w:rsidRPr="00000000" w14:paraId="00000088">
      <w:pPr>
        <w:keepNext w:val="0"/>
        <w:keepLines w:val="0"/>
        <w:pageBreakBefore w:val="0"/>
        <w:widowControl w:val="1"/>
        <w:numPr>
          <w:ilvl w:val="2"/>
          <w:numId w:val="7"/>
        </w:numPr>
        <w:pBdr>
          <w:top w:space="0" w:sz="0" w:val="nil"/>
          <w:left w:space="0" w:sz="0" w:val="nil"/>
          <w:bottom w:space="0" w:sz="0" w:val="nil"/>
          <w:right w:space="0" w:sz="0" w:val="nil"/>
          <w:between w:space="0" w:sz="0" w:val="nil"/>
        </w:pBdr>
        <w:shd w:fill="auto" w:val="clear"/>
        <w:spacing w:after="200" w:before="0" w:line="276" w:lineRule="auto"/>
        <w:ind w:left="216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support conductors</w:t>
      </w:r>
    </w:p>
    <w:p w:rsidR="00000000" w:rsidDel="00000000" w:rsidP="00000000" w:rsidRDefault="00000000" w:rsidRPr="00000000" w14:paraId="00000089">
      <w:pPr>
        <w:pStyle w:val="Heading3"/>
        <w:numPr>
          <w:ilvl w:val="2"/>
          <w:numId w:val="12"/>
        </w:numPr>
        <w:ind w:left="1224" w:hanging="504.00000000000006"/>
        <w:rPr/>
      </w:pPr>
      <w:r w:rsidDel="00000000" w:rsidR="00000000" w:rsidRPr="00000000">
        <w:rPr>
          <w:rtl w:val="0"/>
        </w:rPr>
        <w:t xml:space="preserve">Protection/Control</w:t>
      </w:r>
    </w:p>
    <w:p w:rsidR="00000000" w:rsidDel="00000000" w:rsidP="00000000" w:rsidRDefault="00000000" w:rsidRPr="00000000" w14:paraId="0000008A">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Lighting arrestor</w:t>
      </w:r>
    </w:p>
    <w:p w:rsidR="00000000" w:rsidDel="00000000" w:rsidP="00000000" w:rsidRDefault="00000000" w:rsidRPr="00000000" w14:paraId="0000008B">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Earthing</w:t>
      </w:r>
    </w:p>
    <w:p w:rsidR="00000000" w:rsidDel="00000000" w:rsidP="00000000" w:rsidRDefault="00000000" w:rsidRPr="00000000" w14:paraId="0000008C">
      <w:pPr>
        <w:keepNext w:val="0"/>
        <w:keepLines w:val="0"/>
        <w:pageBreakBefore w:val="0"/>
        <w:widowControl w:val="1"/>
        <w:numPr>
          <w:ilvl w:val="1"/>
          <w:numId w:val="9"/>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Fuse/MCB</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pStyle w:val="Heading2"/>
        <w:numPr>
          <w:ilvl w:val="1"/>
          <w:numId w:val="12"/>
        </w:numPr>
        <w:ind w:left="792" w:hanging="432"/>
        <w:rPr/>
      </w:pPr>
      <w:r w:rsidDel="00000000" w:rsidR="00000000" w:rsidRPr="00000000">
        <w:rPr>
          <w:rtl w:val="0"/>
        </w:rPr>
        <w:t xml:space="preserve">Classification of Turbines</w:t>
      </w:r>
    </w:p>
    <w:p w:rsidR="00000000" w:rsidDel="00000000" w:rsidP="00000000" w:rsidRDefault="00000000" w:rsidRPr="00000000" w14:paraId="0000008F">
      <w:pPr>
        <w:pStyle w:val="Heading3"/>
        <w:numPr>
          <w:ilvl w:val="2"/>
          <w:numId w:val="12"/>
        </w:numPr>
        <w:ind w:left="1224" w:hanging="504.00000000000006"/>
        <w:rPr/>
      </w:pPr>
      <w:r w:rsidDel="00000000" w:rsidR="00000000" w:rsidRPr="00000000">
        <w:rPr>
          <w:rtl w:val="0"/>
        </w:rPr>
        <w:t xml:space="preserve">According to basic working principle</w:t>
      </w:r>
    </w:p>
    <w:p w:rsidR="00000000" w:rsidDel="00000000" w:rsidP="00000000" w:rsidRDefault="00000000" w:rsidRPr="00000000" w14:paraId="0000009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Impulse and reaction turbine</w:t>
      </w:r>
    </w:p>
    <w:p w:rsidR="00000000" w:rsidDel="00000000" w:rsidP="00000000" w:rsidRDefault="00000000" w:rsidRPr="00000000" w14:paraId="00000091">
      <w:pPr>
        <w:pStyle w:val="Heading3"/>
        <w:numPr>
          <w:ilvl w:val="2"/>
          <w:numId w:val="12"/>
        </w:numPr>
        <w:ind w:left="1224" w:hanging="504.00000000000006"/>
        <w:rPr/>
      </w:pPr>
      <w:r w:rsidDel="00000000" w:rsidR="00000000" w:rsidRPr="00000000">
        <w:rPr>
          <w:rtl w:val="0"/>
        </w:rPr>
        <w:t xml:space="preserve">According to head</w:t>
      </w:r>
    </w:p>
    <w:p w:rsidR="00000000" w:rsidDel="00000000" w:rsidP="00000000" w:rsidRDefault="00000000" w:rsidRPr="00000000" w14:paraId="0000009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head (Pelton)</w:t>
      </w:r>
    </w:p>
    <w:p w:rsidR="00000000" w:rsidDel="00000000" w:rsidP="00000000" w:rsidRDefault="00000000" w:rsidRPr="00000000" w14:paraId="0000009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Medium head (Cross flow, Francis)</w:t>
      </w:r>
    </w:p>
    <w:p w:rsidR="00000000" w:rsidDel="00000000" w:rsidP="00000000" w:rsidRDefault="00000000" w:rsidRPr="00000000" w14:paraId="0000009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 head (Kaplan)</w:t>
      </w:r>
    </w:p>
    <w:p w:rsidR="00000000" w:rsidDel="00000000" w:rsidP="00000000" w:rsidRDefault="00000000" w:rsidRPr="00000000" w14:paraId="00000095">
      <w:pPr>
        <w:pStyle w:val="Heading3"/>
        <w:numPr>
          <w:ilvl w:val="2"/>
          <w:numId w:val="12"/>
        </w:numPr>
        <w:ind w:left="1224" w:hanging="504.00000000000006"/>
        <w:rPr/>
      </w:pPr>
      <w:r w:rsidDel="00000000" w:rsidR="00000000" w:rsidRPr="00000000">
        <w:rPr>
          <w:rtl w:val="0"/>
        </w:rPr>
        <w:t xml:space="preserve">According to flow directions</w:t>
      </w:r>
    </w:p>
    <w:p w:rsidR="00000000" w:rsidDel="00000000" w:rsidP="00000000" w:rsidRDefault="00000000" w:rsidRPr="00000000" w14:paraId="00000096">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Axial Flow</w:t>
      </w:r>
    </w:p>
    <w:p w:rsidR="00000000" w:rsidDel="00000000" w:rsidP="00000000" w:rsidRDefault="00000000" w:rsidRPr="00000000" w14:paraId="0000009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Radial Flow</w:t>
      </w:r>
    </w:p>
    <w:p w:rsidR="00000000" w:rsidDel="00000000" w:rsidP="00000000" w:rsidRDefault="00000000" w:rsidRPr="00000000" w14:paraId="0000009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Tangential flow</w:t>
      </w:r>
    </w:p>
    <w:p w:rsidR="00000000" w:rsidDel="00000000" w:rsidP="00000000" w:rsidRDefault="00000000" w:rsidRPr="00000000" w14:paraId="0000009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Mixed Flow</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pStyle w:val="Heading2"/>
        <w:numPr>
          <w:ilvl w:val="1"/>
          <w:numId w:val="12"/>
        </w:numPr>
        <w:ind w:left="792" w:hanging="432"/>
        <w:rPr/>
      </w:pPr>
      <w:r w:rsidDel="00000000" w:rsidR="00000000" w:rsidRPr="00000000">
        <w:rPr>
          <w:rtl w:val="0"/>
        </w:rPr>
        <w:t xml:space="preserve">Classification of Turbines according to basic working principle</w:t>
      </w:r>
    </w:p>
    <w:p w:rsidR="00000000" w:rsidDel="00000000" w:rsidP="00000000" w:rsidRDefault="00000000" w:rsidRPr="00000000" w14:paraId="0000009C">
      <w:pPr>
        <w:pStyle w:val="Heading3"/>
        <w:numPr>
          <w:ilvl w:val="2"/>
          <w:numId w:val="12"/>
        </w:numPr>
        <w:ind w:left="1224" w:hanging="504.00000000000006"/>
        <w:rPr/>
      </w:pPr>
      <w:r w:rsidDel="00000000" w:rsidR="00000000" w:rsidRPr="00000000">
        <w:rPr>
          <w:rtl w:val="0"/>
        </w:rPr>
        <w:t xml:space="preserve">Impulse Turbines</w:t>
      </w:r>
    </w:p>
    <w:p w:rsidR="00000000" w:rsidDel="00000000" w:rsidP="00000000" w:rsidRDefault="00000000" w:rsidRPr="00000000" w14:paraId="0000009D">
      <w:pPr>
        <w:rPr/>
      </w:pPr>
      <w:r w:rsidDel="00000000" w:rsidR="00000000" w:rsidRPr="00000000">
        <w:rPr>
          <w:rtl w:val="0"/>
        </w:rPr>
        <w:t xml:space="preserve">Major portion of potential energy of water is converted to kinetic energy before striking the turbine runner. The impulsive force imparted by high velocity jet of water on runner bucket produce a mechanical power on the turbine shaft. There is no pressure difference between inlet and outlet of the turbine runner</w:t>
      </w:r>
    </w:p>
    <w:p w:rsidR="00000000" w:rsidDel="00000000" w:rsidP="00000000" w:rsidRDefault="00000000" w:rsidRPr="00000000" w14:paraId="0000009E">
      <w:pPr>
        <w:pStyle w:val="Heading3"/>
        <w:numPr>
          <w:ilvl w:val="2"/>
          <w:numId w:val="12"/>
        </w:numPr>
        <w:ind w:left="1224" w:hanging="504.00000000000006"/>
        <w:rPr/>
      </w:pPr>
      <w:r w:rsidDel="00000000" w:rsidR="00000000" w:rsidRPr="00000000">
        <w:rPr>
          <w:rtl w:val="0"/>
        </w:rPr>
        <w:t xml:space="preserve"> Reaction Turbines</w:t>
      </w:r>
    </w:p>
    <w:p w:rsidR="00000000" w:rsidDel="00000000" w:rsidP="00000000" w:rsidRDefault="00000000" w:rsidRPr="00000000" w14:paraId="0000009F">
      <w:pPr>
        <w:rPr/>
      </w:pPr>
      <w:r w:rsidDel="00000000" w:rsidR="00000000" w:rsidRPr="00000000">
        <w:rPr>
          <w:rtl w:val="0"/>
        </w:rPr>
        <w:t xml:space="preserve">In reaction turbine the potential energy of water is mainly converted to pressure energy before striking the turbine blade. There exists pressure difference between inlet and outlet of turbine runner. The energy transformed due to decrease in pressure energy of pressure difference is known as reaction effect. In the reaction type turbines two effects cause the energy transfer from the flow to mechanical energy on turbine shaft. </w:t>
      </w:r>
    </w:p>
    <w:p w:rsidR="00000000" w:rsidDel="00000000" w:rsidP="00000000" w:rsidRDefault="00000000" w:rsidRPr="00000000" w14:paraId="000000A0">
      <w:pPr>
        <w:rPr/>
      </w:pPr>
      <w:r w:rsidDel="00000000" w:rsidR="00000000" w:rsidRPr="00000000">
        <w:rPr>
          <w:rtl w:val="0"/>
        </w:rPr>
        <w:t xml:space="preserve">First drop the pressure energy occurs as water flows from inlet to the outlet of the turbine runner. This is denoted by reaction part of the energy conversion. Secondly change in direction of the velocity vectors of the flow through passage between the runner blades transfer the impulsive force. This is denoted by the impulsive part of the energy conversion</w:t>
      </w:r>
    </w:p>
    <w:p w:rsidR="00000000" w:rsidDel="00000000" w:rsidP="00000000" w:rsidRDefault="00000000" w:rsidRPr="00000000" w14:paraId="000000A1">
      <w:pPr>
        <w:pStyle w:val="Heading2"/>
        <w:numPr>
          <w:ilvl w:val="1"/>
          <w:numId w:val="12"/>
        </w:numPr>
        <w:ind w:left="792" w:hanging="432"/>
        <w:rPr/>
      </w:pPr>
      <w:r w:rsidDel="00000000" w:rsidR="00000000" w:rsidRPr="00000000">
        <w:rPr>
          <w:rtl w:val="0"/>
        </w:rPr>
        <w:t xml:space="preserve">General features and use of impulse and reaction turbines</w:t>
      </w:r>
    </w:p>
    <w:tbl>
      <w:tblPr>
        <w:tblStyle w:val="Table1"/>
        <w:tblW w:w="957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4788"/>
        <w:gridCol w:w="4788"/>
        <w:tblGridChange w:id="0">
          <w:tblGrid>
            <w:gridCol w:w="4788"/>
            <w:gridCol w:w="4788"/>
          </w:tblGrid>
        </w:tblGridChange>
      </w:tblGrid>
      <w:tr>
        <w:trPr>
          <w:cantSplit w:val="0"/>
          <w:trHeight w:val="720" w:hRule="atLeast"/>
          <w:tblHeader w:val="0"/>
        </w:trPr>
        <w:tc>
          <w:tcPr/>
          <w:p w:rsidR="00000000" w:rsidDel="00000000" w:rsidP="00000000" w:rsidRDefault="00000000" w:rsidRPr="00000000" w14:paraId="000000A2">
            <w:pPr>
              <w:jc w:val="center"/>
              <w:rPr>
                <w:sz w:val="32"/>
                <w:szCs w:val="32"/>
              </w:rPr>
            </w:pPr>
            <w:r w:rsidDel="00000000" w:rsidR="00000000" w:rsidRPr="00000000">
              <w:rPr>
                <w:sz w:val="32"/>
                <w:szCs w:val="32"/>
                <w:rtl w:val="0"/>
              </w:rPr>
              <w:t xml:space="preserve">Impulse Turbines</w:t>
            </w:r>
          </w:p>
        </w:tc>
        <w:tc>
          <w:tcPr/>
          <w:p w:rsidR="00000000" w:rsidDel="00000000" w:rsidP="00000000" w:rsidRDefault="00000000" w:rsidRPr="00000000" w14:paraId="000000A3">
            <w:pPr>
              <w:jc w:val="center"/>
              <w:rPr>
                <w:sz w:val="32"/>
                <w:szCs w:val="32"/>
              </w:rPr>
            </w:pPr>
            <w:r w:rsidDel="00000000" w:rsidR="00000000" w:rsidRPr="00000000">
              <w:rPr>
                <w:sz w:val="32"/>
                <w:szCs w:val="32"/>
                <w:rtl w:val="0"/>
              </w:rPr>
              <w:t xml:space="preserve">Reaction Turbines</w:t>
            </w:r>
          </w:p>
        </w:tc>
      </w:tr>
      <w:tr>
        <w:trPr>
          <w:cantSplit w:val="0"/>
          <w:trHeight w:val="720" w:hRule="atLeast"/>
          <w:tblHeader w:val="0"/>
        </w:trPr>
        <w:tc>
          <w:tcPr/>
          <w:p w:rsidR="00000000" w:rsidDel="00000000" w:rsidP="00000000" w:rsidRDefault="00000000" w:rsidRPr="00000000" w14:paraId="000000A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Tolerate sand</w:t>
            </w:r>
          </w:p>
        </w:tc>
        <w:tc>
          <w:tcPr/>
          <w:p w:rsidR="00000000" w:rsidDel="00000000" w:rsidP="00000000" w:rsidRDefault="00000000" w:rsidRPr="00000000" w14:paraId="000000A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Water is required to be clean</w:t>
            </w:r>
          </w:p>
        </w:tc>
      </w:tr>
      <w:tr>
        <w:trPr>
          <w:cantSplit w:val="0"/>
          <w:trHeight w:val="720" w:hRule="atLeast"/>
          <w:tblHeader w:val="0"/>
        </w:trPr>
        <w:tc>
          <w:tcPr/>
          <w:p w:rsidR="00000000" w:rsidDel="00000000" w:rsidP="00000000" w:rsidRDefault="00000000" w:rsidRPr="00000000" w14:paraId="000000A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Easy to fabricate</w:t>
            </w:r>
          </w:p>
        </w:tc>
        <w:tc>
          <w:tcPr/>
          <w:p w:rsidR="00000000" w:rsidDel="00000000" w:rsidP="00000000" w:rsidRDefault="00000000" w:rsidRPr="00000000" w14:paraId="000000A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Difficult and expensive to fabricate</w:t>
            </w:r>
          </w:p>
        </w:tc>
      </w:tr>
      <w:tr>
        <w:trPr>
          <w:cantSplit w:val="0"/>
          <w:trHeight w:val="720" w:hRule="atLeast"/>
          <w:tblHeader w:val="0"/>
        </w:trPr>
        <w:tc>
          <w:tcPr/>
          <w:p w:rsidR="00000000" w:rsidDel="00000000" w:rsidP="00000000" w:rsidRDefault="00000000" w:rsidRPr="00000000" w14:paraId="000000A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Suitable for medium to high head</w:t>
            </w:r>
          </w:p>
        </w:tc>
        <w:tc>
          <w:tcPr/>
          <w:p w:rsidR="00000000" w:rsidDel="00000000" w:rsidP="00000000" w:rsidRDefault="00000000" w:rsidRPr="00000000" w14:paraId="000000A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Suitable for low to medium head</w:t>
            </w:r>
          </w:p>
        </w:tc>
      </w:tr>
      <w:tr>
        <w:trPr>
          <w:cantSplit w:val="0"/>
          <w:trHeight w:val="720" w:hRule="atLeast"/>
          <w:tblHeader w:val="0"/>
        </w:trPr>
        <w:tc>
          <w:tcPr/>
          <w:p w:rsidR="00000000" w:rsidDel="00000000" w:rsidP="00000000" w:rsidRDefault="00000000" w:rsidRPr="00000000" w14:paraId="000000A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Efficient at wide a range of head and flow</w:t>
            </w:r>
          </w:p>
        </w:tc>
        <w:tc>
          <w:tcPr/>
          <w:p w:rsidR="00000000" w:rsidDel="00000000" w:rsidP="00000000" w:rsidRDefault="00000000" w:rsidRPr="00000000" w14:paraId="000000A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Poor part flow efficiency</w:t>
            </w:r>
          </w:p>
        </w:tc>
      </w:tr>
      <w:tr>
        <w:trPr>
          <w:cantSplit w:val="0"/>
          <w:trHeight w:val="720" w:hRule="atLeast"/>
          <w:tblHeader w:val="0"/>
        </w:trPr>
        <w:tc>
          <w:tcPr/>
          <w:p w:rsidR="00000000" w:rsidDel="00000000" w:rsidP="00000000" w:rsidRDefault="00000000" w:rsidRPr="00000000" w14:paraId="000000A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Jet of water strike the runner bucket</w:t>
            </w:r>
          </w:p>
        </w:tc>
        <w:tc>
          <w:tcPr/>
          <w:p w:rsidR="00000000" w:rsidDel="00000000" w:rsidP="00000000" w:rsidRDefault="00000000" w:rsidRPr="00000000" w14:paraId="000000A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Runner has to be completely filled with water and used pressure drop across turbine runner</w:t>
            </w:r>
          </w:p>
        </w:tc>
      </w:tr>
      <w:tr>
        <w:trPr>
          <w:cantSplit w:val="0"/>
          <w:trHeight w:val="720" w:hRule="atLeast"/>
          <w:tblHeader w:val="0"/>
        </w:trPr>
        <w:tc>
          <w:tcPr/>
          <w:p w:rsidR="00000000" w:rsidDel="00000000" w:rsidP="00000000" w:rsidRDefault="00000000" w:rsidRPr="00000000" w14:paraId="000000A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 cavitation problems</w:t>
            </w:r>
          </w:p>
        </w:tc>
        <w:tc>
          <w:tcPr/>
          <w:p w:rsidR="00000000" w:rsidDel="00000000" w:rsidP="00000000" w:rsidRDefault="00000000" w:rsidRPr="00000000" w14:paraId="000000A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Cavitation must be avoided</w:t>
            </w:r>
          </w:p>
        </w:tc>
      </w:tr>
      <w:tr>
        <w:trPr>
          <w:cantSplit w:val="0"/>
          <w:trHeight w:val="720" w:hRule="atLeast"/>
          <w:tblHeader w:val="0"/>
        </w:trPr>
        <w:tc>
          <w:tcPr/>
          <w:p w:rsidR="00000000" w:rsidDel="00000000" w:rsidP="00000000" w:rsidRDefault="00000000" w:rsidRPr="00000000" w14:paraId="000000B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 specific speed</w:t>
            </w:r>
          </w:p>
        </w:tc>
        <w:tc>
          <w:tcPr/>
          <w:p w:rsidR="00000000" w:rsidDel="00000000" w:rsidP="00000000" w:rsidRDefault="00000000" w:rsidRPr="00000000" w14:paraId="000000B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 specific speed</w:t>
            </w:r>
          </w:p>
        </w:tc>
      </w:tr>
    </w:tbl>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Common Impulse turbines: Pelton, Turgo, Crossflow</w:t>
      </w:r>
    </w:p>
    <w:p w:rsidR="00000000" w:rsidDel="00000000" w:rsidP="00000000" w:rsidRDefault="00000000" w:rsidRPr="00000000" w14:paraId="000000B4">
      <w:pPr>
        <w:rPr/>
      </w:pPr>
      <w:r w:rsidDel="00000000" w:rsidR="00000000" w:rsidRPr="00000000">
        <w:rPr>
          <w:rtl w:val="0"/>
        </w:rPr>
        <w:t xml:space="preserve">Common Reaction turbines: Francis, Propeller and Kaplan</w:t>
      </w:r>
    </w:p>
    <w:p w:rsidR="00000000" w:rsidDel="00000000" w:rsidP="00000000" w:rsidRDefault="00000000" w:rsidRPr="00000000" w14:paraId="000000B5">
      <w:pPr>
        <w:pStyle w:val="Heading2"/>
        <w:numPr>
          <w:ilvl w:val="1"/>
          <w:numId w:val="12"/>
        </w:numPr>
        <w:ind w:left="792" w:hanging="432"/>
        <w:rPr/>
      </w:pPr>
      <w:r w:rsidDel="00000000" w:rsidR="00000000" w:rsidRPr="00000000">
        <w:rPr>
          <w:rtl w:val="0"/>
        </w:rPr>
        <w:t xml:space="preserve">Importance of MHP in Nepal’s Context</w:t>
      </w:r>
    </w:p>
    <w:p w:rsidR="00000000" w:rsidDel="00000000" w:rsidP="00000000" w:rsidRDefault="00000000" w:rsidRPr="00000000" w14:paraId="000000B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Makes use of locally available water resources</w:t>
      </w:r>
    </w:p>
    <w:p w:rsidR="00000000" w:rsidDel="00000000" w:rsidP="00000000" w:rsidRDefault="00000000" w:rsidRPr="00000000" w14:paraId="000000B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Suitable for Nepal in case of hilly and isolated settlement where there is abundance of water resources and connection opportunity to national grid is limited.</w:t>
      </w:r>
    </w:p>
    <w:p w:rsidR="00000000" w:rsidDel="00000000" w:rsidP="00000000" w:rsidRDefault="00000000" w:rsidRPr="00000000" w14:paraId="000000B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MHP can supply power source for operating rural cottage industries.</w:t>
      </w:r>
    </w:p>
    <w:p w:rsidR="00000000" w:rsidDel="00000000" w:rsidP="00000000" w:rsidRDefault="00000000" w:rsidRPr="00000000" w14:paraId="000000B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People in rural area can get involved in income generation activity</w:t>
      </w:r>
    </w:p>
    <w:p w:rsidR="00000000" w:rsidDel="00000000" w:rsidP="00000000" w:rsidRDefault="00000000" w:rsidRPr="00000000" w14:paraId="000000B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Health improvement, social and educational benefit</w:t>
      </w:r>
    </w:p>
    <w:p w:rsidR="00000000" w:rsidDel="00000000" w:rsidP="00000000" w:rsidRDefault="00000000" w:rsidRPr="00000000" w14:paraId="000000B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Eco-friendly- less environmental adverse impact</w:t>
      </w:r>
    </w:p>
    <w:p w:rsidR="00000000" w:rsidDel="00000000" w:rsidP="00000000" w:rsidRDefault="00000000" w:rsidRPr="00000000" w14:paraId="000000BC">
      <w:pPr>
        <w:pStyle w:val="Heading2"/>
        <w:numPr>
          <w:ilvl w:val="1"/>
          <w:numId w:val="12"/>
        </w:numPr>
        <w:ind w:left="792" w:hanging="432"/>
        <w:rPr/>
      </w:pPr>
      <w:r w:rsidDel="00000000" w:rsidR="00000000" w:rsidRPr="00000000">
        <w:rPr>
          <w:rtl w:val="0"/>
        </w:rPr>
        <w:t xml:space="preserve">Limitations</w:t>
      </w:r>
    </w:p>
    <w:p w:rsidR="00000000" w:rsidDel="00000000" w:rsidP="00000000" w:rsidRDefault="00000000" w:rsidRPr="00000000" w14:paraId="000000B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Site specific: only feasible in sites with availability of head and flow</w:t>
      </w:r>
    </w:p>
    <w:p w:rsidR="00000000" w:rsidDel="00000000" w:rsidP="00000000" w:rsidRDefault="00000000" w:rsidRPr="00000000" w14:paraId="000000B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Long distance transmission is not suitable</w:t>
      </w:r>
    </w:p>
    <w:p w:rsidR="00000000" w:rsidDel="00000000" w:rsidP="00000000" w:rsidRDefault="00000000" w:rsidRPr="00000000" w14:paraId="000000B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Power production is based on availability of head and flow, rather than demand which limits the power produced</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spacing w:line="27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C5">
      <w:pPr>
        <w:pStyle w:val="Heading1"/>
        <w:numPr>
          <w:ilvl w:val="0"/>
          <w:numId w:val="12"/>
        </w:numPr>
        <w:ind w:left="360" w:hanging="360"/>
        <w:rPr/>
      </w:pPr>
      <w:bookmarkStart w:colFirst="0" w:colLast="0" w:name="_heading=h.gjdgxs" w:id="0"/>
      <w:bookmarkEnd w:id="0"/>
      <w:r w:rsidDel="00000000" w:rsidR="00000000" w:rsidRPr="00000000">
        <w:rPr>
          <w:rtl w:val="0"/>
        </w:rPr>
        <w:t xml:space="preserve">References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(2022). Retrieved November 2, 2022, from Researchgate: https://www.researchgate.net/figure/Schematic-diagram-of-a-typical-run-of-river-hydropower-system-4_fig6_258404306</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Boyle, G.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Renewable Energy Power For A Sustainable Future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(Vol. Third Edition). Oxford: Oxford University Press.</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Hasan, S., &amp; Sharma, D. (2009).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Non-Conventional Energy Resources.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Delhi: S. K. Kataria and Sons.</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Sharma, P. D. (2014). IOE Lecture Notes, Solar Energy Resources.</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Singal, R. (2011).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Non-Conventional Energy Resources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(Vol. Third Edition). Delhi: S. K. Kataria and Sons.</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720" w:right="0" w:hanging="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footerReference r:id="rId9" w:type="default"/>
      <w:type w:val="continuous"/>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decimal"/>
      <w:lvlText w:val="%1."/>
      <w:lvlJc w:val="left"/>
      <w:pPr>
        <w:ind w:left="360" w:hanging="360"/>
      </w:pPr>
      <w:rPr/>
    </w:lvl>
    <w:lvl w:ilvl="1">
      <w:start w:val="1"/>
      <w:numFmt w:val="decimal"/>
      <w:lvlText w:val="%1.%2."/>
      <w:lvlJc w:val="left"/>
      <w:pPr>
        <w:ind w:left="792" w:hanging="432"/>
      </w:pPr>
      <w:rPr/>
    </w:lvl>
    <w:lvl w:ilvl="2">
      <w:start w:val="1"/>
      <w:numFmt w:val="decimal"/>
      <w:lvlText w:val="%1.%2.%3."/>
      <w:lvlJc w:val="left"/>
      <w:pPr>
        <w:ind w:left="1224" w:hanging="504"/>
      </w:pPr>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before="120" w:lineRule="auto"/>
      <w:ind w:left="360" w:hanging="360"/>
    </w:pPr>
    <w:rPr>
      <w:b w:val="1"/>
      <w:color w:val="17365d"/>
      <w:sz w:val="28"/>
      <w:szCs w:val="28"/>
    </w:rPr>
  </w:style>
  <w:style w:type="paragraph" w:styleId="Heading2">
    <w:name w:val="heading 2"/>
    <w:basedOn w:val="Normal"/>
    <w:next w:val="Normal"/>
    <w:pPr>
      <w:spacing w:after="0" w:before="200" w:lineRule="auto"/>
      <w:ind w:left="360" w:hanging="360"/>
    </w:pPr>
    <w:rPr>
      <w:b w:val="1"/>
      <w:color w:val="17365d"/>
      <w:sz w:val="24"/>
      <w:szCs w:val="24"/>
    </w:rPr>
  </w:style>
  <w:style w:type="paragraph" w:styleId="Heading3">
    <w:name w:val="heading 3"/>
    <w:basedOn w:val="Normal"/>
    <w:next w:val="Normal"/>
    <w:pPr>
      <w:spacing w:after="40" w:before="200" w:lineRule="auto"/>
      <w:ind w:left="360" w:hanging="360"/>
    </w:pPr>
    <w:rPr>
      <w:b w:val="0"/>
      <w:color w:val="17365d"/>
      <w:sz w:val="24"/>
      <w:szCs w:val="24"/>
    </w:rPr>
  </w:style>
  <w:style w:type="paragraph" w:styleId="Heading4">
    <w:name w:val="heading 4"/>
    <w:basedOn w:val="Normal"/>
    <w:next w:val="Normal"/>
    <w:pPr>
      <w:keepNext w:val="1"/>
      <w:keepLines w:val="1"/>
      <w:spacing w:after="0"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0" w:before="40" w:line="276" w:lineRule="auto"/>
    </w:pPr>
    <w:rPr>
      <w:rFonts w:ascii="Cambria" w:cs="Cambria" w:eastAsia="Cambria" w:hAnsi="Cambria"/>
      <w:color w:val="366091"/>
      <w:sz w:val="22"/>
      <w:szCs w:val="22"/>
    </w:rPr>
  </w:style>
  <w:style w:type="paragraph" w:styleId="Heading6">
    <w:name w:val="heading 6"/>
    <w:basedOn w:val="Normal"/>
    <w:next w:val="Normal"/>
    <w:pPr>
      <w:keepNext w:val="1"/>
      <w:keepLines w:val="1"/>
      <w:spacing w:after="0" w:before="40" w:line="276" w:lineRule="auto"/>
    </w:pPr>
    <w:rPr>
      <w:rFonts w:ascii="Cambria" w:cs="Cambria" w:eastAsia="Cambria" w:hAnsi="Cambria"/>
      <w:color w:val="243f61"/>
      <w:sz w:val="22"/>
      <w:szCs w:val="22"/>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05E53"/>
    <w:pPr>
      <w:spacing w:line="360" w:lineRule="auto"/>
      <w:jc w:val="both"/>
    </w:pPr>
    <w:rPr>
      <w:rFonts w:ascii="Times New Roman" w:cs="Times New Roman" w:hAnsi="Times New Roman"/>
      <w:sz w:val="24"/>
      <w:szCs w:val="24"/>
    </w:rPr>
  </w:style>
  <w:style w:type="paragraph" w:styleId="Heading1">
    <w:name w:val="heading 1"/>
    <w:basedOn w:val="ListParagraph"/>
    <w:next w:val="Normal"/>
    <w:link w:val="Heading1Char"/>
    <w:uiPriority w:val="9"/>
    <w:qFormat w:val="1"/>
    <w:rsid w:val="00705E53"/>
    <w:pPr>
      <w:numPr>
        <w:numId w:val="2"/>
      </w:numPr>
      <w:spacing w:after="0" w:before="120"/>
      <w:outlineLvl w:val="0"/>
    </w:pPr>
    <w:rPr>
      <w:b w:val="1"/>
      <w:bCs w:val="1"/>
      <w:color w:val="17365d" w:themeColor="text2" w:themeShade="0000BF"/>
      <w:sz w:val="28"/>
      <w:szCs w:val="28"/>
    </w:rPr>
  </w:style>
  <w:style w:type="paragraph" w:styleId="Heading2">
    <w:name w:val="heading 2"/>
    <w:basedOn w:val="Heading1"/>
    <w:next w:val="Normal"/>
    <w:link w:val="Heading2Char"/>
    <w:uiPriority w:val="9"/>
    <w:unhideWhenUsed w:val="1"/>
    <w:qFormat w:val="1"/>
    <w:rsid w:val="00705E53"/>
    <w:pPr>
      <w:numPr>
        <w:ilvl w:val="1"/>
      </w:numPr>
      <w:spacing w:before="200"/>
      <w:outlineLvl w:val="1"/>
    </w:pPr>
    <w:rPr>
      <w:sz w:val="24"/>
      <w:szCs w:val="24"/>
    </w:rPr>
  </w:style>
  <w:style w:type="paragraph" w:styleId="Heading3">
    <w:name w:val="heading 3"/>
    <w:basedOn w:val="Heading2"/>
    <w:next w:val="Normal"/>
    <w:link w:val="Heading3Char"/>
    <w:uiPriority w:val="9"/>
    <w:unhideWhenUsed w:val="1"/>
    <w:qFormat w:val="1"/>
    <w:rsid w:val="008431BC"/>
    <w:pPr>
      <w:numPr>
        <w:ilvl w:val="2"/>
      </w:numPr>
      <w:spacing w:after="40"/>
      <w:outlineLvl w:val="2"/>
    </w:pPr>
    <w:rPr>
      <w:b w:val="0"/>
      <w:bCs w:val="0"/>
    </w:rPr>
  </w:style>
  <w:style w:type="paragraph" w:styleId="Heading4">
    <w:name w:val="heading 4"/>
    <w:basedOn w:val="Normal"/>
    <w:next w:val="Normal"/>
    <w:link w:val="Heading4Char"/>
    <w:uiPriority w:val="9"/>
    <w:unhideWhenUsed w:val="1"/>
    <w:qFormat w:val="1"/>
    <w:rsid w:val="00805857"/>
    <w:pPr>
      <w:keepNext w:val="1"/>
      <w:keepLines w:val="1"/>
      <w:spacing w:after="0" w:before="40"/>
      <w:outlineLvl w:val="3"/>
    </w:pPr>
    <w:rPr>
      <w:rFonts w:asciiTheme="majorHAnsi" w:cstheme="majorBidi" w:eastAsiaTheme="majorEastAsia" w:hAnsiTheme="majorHAnsi"/>
      <w:i w:val="1"/>
      <w:iCs w:val="1"/>
      <w:color w:val="365f91" w:themeColor="accent1" w:themeShade="0000BF"/>
    </w:rPr>
  </w:style>
  <w:style w:type="paragraph" w:styleId="Heading5">
    <w:name w:val="heading 5"/>
    <w:basedOn w:val="Normal"/>
    <w:next w:val="Normal"/>
    <w:link w:val="Heading5Char"/>
    <w:uiPriority w:val="9"/>
    <w:unhideWhenUsed w:val="1"/>
    <w:qFormat w:val="1"/>
    <w:rsid w:val="00711C2E"/>
    <w:pPr>
      <w:keepNext w:val="1"/>
      <w:keepLines w:val="1"/>
      <w:spacing w:after="0" w:before="40" w:line="276" w:lineRule="auto"/>
      <w:outlineLvl w:val="4"/>
    </w:pPr>
    <w:rPr>
      <w:rFonts w:asciiTheme="majorHAnsi" w:cstheme="majorBidi" w:eastAsiaTheme="majorEastAsia" w:hAnsiTheme="majorHAnsi"/>
      <w:color w:val="365f91" w:themeColor="accent1" w:themeShade="0000BF"/>
      <w:sz w:val="22"/>
      <w:szCs w:val="22"/>
    </w:rPr>
  </w:style>
  <w:style w:type="paragraph" w:styleId="Heading6">
    <w:name w:val="heading 6"/>
    <w:basedOn w:val="Normal"/>
    <w:next w:val="Normal"/>
    <w:link w:val="Heading6Char"/>
    <w:uiPriority w:val="9"/>
    <w:unhideWhenUsed w:val="1"/>
    <w:qFormat w:val="1"/>
    <w:rsid w:val="00711C2E"/>
    <w:pPr>
      <w:keepNext w:val="1"/>
      <w:keepLines w:val="1"/>
      <w:spacing w:after="0" w:before="40" w:line="276" w:lineRule="auto"/>
      <w:outlineLvl w:val="5"/>
    </w:pPr>
    <w:rPr>
      <w:rFonts w:asciiTheme="majorHAnsi" w:cstheme="majorBidi" w:eastAsiaTheme="majorEastAsia" w:hAnsiTheme="majorHAnsi"/>
      <w:color w:val="243f60" w:themeColor="accent1" w:themeShade="00007F"/>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05E53"/>
    <w:rPr>
      <w:rFonts w:ascii="Times New Roman" w:cs="Times New Roman" w:hAnsi="Times New Roman"/>
      <w:b w:val="1"/>
      <w:bCs w:val="1"/>
      <w:color w:val="17365d" w:themeColor="text2" w:themeShade="0000BF"/>
      <w:sz w:val="28"/>
      <w:szCs w:val="28"/>
    </w:rPr>
  </w:style>
  <w:style w:type="paragraph" w:styleId="ListParagraph">
    <w:name w:val="List Paragraph"/>
    <w:basedOn w:val="Normal"/>
    <w:uiPriority w:val="34"/>
    <w:qFormat w:val="1"/>
    <w:rsid w:val="00793AC4"/>
    <w:pPr>
      <w:ind w:left="720"/>
      <w:contextualSpacing w:val="1"/>
    </w:pPr>
  </w:style>
  <w:style w:type="paragraph" w:styleId="NoSpacing">
    <w:name w:val="No Spacing"/>
    <w:link w:val="NoSpacingChar"/>
    <w:uiPriority w:val="1"/>
    <w:qFormat w:val="1"/>
    <w:rsid w:val="00B759A9"/>
    <w:pPr>
      <w:spacing w:after="0" w:line="240" w:lineRule="auto"/>
    </w:pPr>
    <w:rPr>
      <w:rFonts w:eastAsiaTheme="minorEastAsia"/>
    </w:rPr>
  </w:style>
  <w:style w:type="character" w:styleId="NoSpacingChar" w:customStyle="1">
    <w:name w:val="No Spacing Char"/>
    <w:basedOn w:val="DefaultParagraphFont"/>
    <w:link w:val="NoSpacing"/>
    <w:uiPriority w:val="1"/>
    <w:rsid w:val="00B759A9"/>
    <w:rPr>
      <w:rFonts w:eastAsiaTheme="minorEastAsia"/>
    </w:rPr>
  </w:style>
  <w:style w:type="character" w:styleId="BookTitle">
    <w:name w:val="Book Title"/>
    <w:uiPriority w:val="33"/>
    <w:qFormat w:val="1"/>
    <w:rsid w:val="00CE210F"/>
    <w:rPr>
      <w:b w:val="1"/>
      <w:bCs w:val="1"/>
      <w:color w:val="17365d" w:themeColor="text2" w:themeShade="0000BF"/>
      <w:sz w:val="72"/>
      <w:szCs w:val="72"/>
    </w:rPr>
  </w:style>
  <w:style w:type="paragraph" w:styleId="Bibliography">
    <w:name w:val="Bibliography"/>
    <w:basedOn w:val="Normal"/>
    <w:next w:val="Normal"/>
    <w:uiPriority w:val="37"/>
    <w:unhideWhenUsed w:val="1"/>
    <w:rsid w:val="00CE210F"/>
  </w:style>
  <w:style w:type="character" w:styleId="Heading2Char" w:customStyle="1">
    <w:name w:val="Heading 2 Char"/>
    <w:basedOn w:val="DefaultParagraphFont"/>
    <w:link w:val="Heading2"/>
    <w:uiPriority w:val="9"/>
    <w:rsid w:val="00705E53"/>
    <w:rPr>
      <w:rFonts w:ascii="Times New Roman" w:cs="Times New Roman" w:hAnsi="Times New Roman"/>
      <w:b w:val="1"/>
      <w:bCs w:val="1"/>
      <w:color w:val="17365d" w:themeColor="text2" w:themeShade="0000BF"/>
      <w:sz w:val="24"/>
      <w:szCs w:val="24"/>
    </w:rPr>
  </w:style>
  <w:style w:type="character" w:styleId="Heading3Char" w:customStyle="1">
    <w:name w:val="Heading 3 Char"/>
    <w:basedOn w:val="DefaultParagraphFont"/>
    <w:link w:val="Heading3"/>
    <w:uiPriority w:val="9"/>
    <w:rsid w:val="008431BC"/>
    <w:rPr>
      <w:rFonts w:ascii="Times New Roman" w:cs="Times New Roman" w:hAnsi="Times New Roman"/>
      <w:color w:val="17365d" w:themeColor="text2" w:themeShade="0000BF"/>
      <w:sz w:val="24"/>
      <w:szCs w:val="24"/>
    </w:rPr>
  </w:style>
  <w:style w:type="paragraph" w:styleId="TOCHeading">
    <w:name w:val="TOC Heading"/>
    <w:basedOn w:val="Heading1"/>
    <w:next w:val="Normal"/>
    <w:uiPriority w:val="39"/>
    <w:unhideWhenUsed w:val="1"/>
    <w:qFormat w:val="1"/>
    <w:rsid w:val="00EF7F4D"/>
    <w:pPr>
      <w:keepNext w:val="1"/>
      <w:keepLines w:val="1"/>
      <w:numPr>
        <w:numId w:val="0"/>
      </w:numPr>
      <w:spacing w:before="240" w:line="259" w:lineRule="auto"/>
      <w:contextualSpacing w:val="0"/>
      <w:jc w:val="left"/>
      <w:outlineLvl w:val="9"/>
    </w:pPr>
    <w:rPr>
      <w:rFonts w:asciiTheme="majorHAnsi" w:cstheme="majorBidi" w:eastAsiaTheme="majorEastAsia" w:hAnsiTheme="majorHAnsi"/>
      <w:b w:val="0"/>
      <w:bCs w:val="0"/>
      <w:color w:val="365f91" w:themeColor="accent1" w:themeShade="0000BF"/>
      <w:sz w:val="32"/>
      <w:szCs w:val="32"/>
    </w:rPr>
  </w:style>
  <w:style w:type="paragraph" w:styleId="TOC1">
    <w:name w:val="toc 1"/>
    <w:basedOn w:val="Normal"/>
    <w:next w:val="Normal"/>
    <w:autoRedefine w:val="1"/>
    <w:uiPriority w:val="39"/>
    <w:unhideWhenUsed w:val="1"/>
    <w:rsid w:val="00EF7F4D"/>
    <w:pPr>
      <w:spacing w:after="100"/>
    </w:pPr>
  </w:style>
  <w:style w:type="paragraph" w:styleId="TOC2">
    <w:name w:val="toc 2"/>
    <w:basedOn w:val="Normal"/>
    <w:next w:val="Normal"/>
    <w:autoRedefine w:val="1"/>
    <w:uiPriority w:val="39"/>
    <w:unhideWhenUsed w:val="1"/>
    <w:rsid w:val="00EF7F4D"/>
    <w:pPr>
      <w:spacing w:after="100"/>
      <w:ind w:left="240"/>
    </w:pPr>
  </w:style>
  <w:style w:type="paragraph" w:styleId="TOC3">
    <w:name w:val="toc 3"/>
    <w:basedOn w:val="Normal"/>
    <w:next w:val="Normal"/>
    <w:autoRedefine w:val="1"/>
    <w:uiPriority w:val="39"/>
    <w:unhideWhenUsed w:val="1"/>
    <w:rsid w:val="00EF7F4D"/>
    <w:pPr>
      <w:spacing w:after="100"/>
      <w:ind w:left="480"/>
    </w:pPr>
  </w:style>
  <w:style w:type="character" w:styleId="Hyperlink">
    <w:name w:val="Hyperlink"/>
    <w:basedOn w:val="DefaultParagraphFont"/>
    <w:uiPriority w:val="99"/>
    <w:unhideWhenUsed w:val="1"/>
    <w:rsid w:val="00EF7F4D"/>
    <w:rPr>
      <w:color w:val="0000ff" w:themeColor="hyperlink"/>
      <w:u w:val="single"/>
    </w:rPr>
  </w:style>
  <w:style w:type="paragraph" w:styleId="Header">
    <w:name w:val="header"/>
    <w:basedOn w:val="Normal"/>
    <w:link w:val="HeaderChar"/>
    <w:uiPriority w:val="99"/>
    <w:unhideWhenUsed w:val="1"/>
    <w:rsid w:val="004B323E"/>
    <w:pPr>
      <w:tabs>
        <w:tab w:val="center" w:pos="4680"/>
        <w:tab w:val="right" w:pos="9360"/>
      </w:tabs>
      <w:spacing w:after="0" w:line="240" w:lineRule="auto"/>
    </w:pPr>
  </w:style>
  <w:style w:type="character" w:styleId="HeaderChar" w:customStyle="1">
    <w:name w:val="Header Char"/>
    <w:basedOn w:val="DefaultParagraphFont"/>
    <w:link w:val="Header"/>
    <w:uiPriority w:val="99"/>
    <w:rsid w:val="004B323E"/>
    <w:rPr>
      <w:rFonts w:ascii="Times New Roman" w:cs="Times New Roman" w:hAnsi="Times New Roman"/>
      <w:sz w:val="24"/>
      <w:szCs w:val="24"/>
    </w:rPr>
  </w:style>
  <w:style w:type="paragraph" w:styleId="Footer">
    <w:name w:val="footer"/>
    <w:basedOn w:val="Normal"/>
    <w:link w:val="FooterChar"/>
    <w:uiPriority w:val="99"/>
    <w:unhideWhenUsed w:val="1"/>
    <w:rsid w:val="004B323E"/>
    <w:pPr>
      <w:tabs>
        <w:tab w:val="center" w:pos="4680"/>
        <w:tab w:val="right" w:pos="9360"/>
      </w:tabs>
      <w:spacing w:after="0" w:line="240" w:lineRule="auto"/>
    </w:pPr>
  </w:style>
  <w:style w:type="character" w:styleId="FooterChar" w:customStyle="1">
    <w:name w:val="Footer Char"/>
    <w:basedOn w:val="DefaultParagraphFont"/>
    <w:link w:val="Footer"/>
    <w:uiPriority w:val="99"/>
    <w:rsid w:val="004B323E"/>
    <w:rPr>
      <w:rFonts w:ascii="Times New Roman" w:cs="Times New Roman" w:hAnsi="Times New Roman"/>
      <w:sz w:val="24"/>
      <w:szCs w:val="24"/>
    </w:rPr>
  </w:style>
  <w:style w:type="numbering" w:styleId="Style1" w:customStyle="1">
    <w:name w:val="Style1"/>
    <w:uiPriority w:val="99"/>
    <w:rsid w:val="00D95DF7"/>
    <w:pPr>
      <w:numPr>
        <w:numId w:val="1"/>
      </w:numPr>
    </w:pPr>
  </w:style>
  <w:style w:type="character" w:styleId="PlaceholderText">
    <w:name w:val="Placeholder Text"/>
    <w:basedOn w:val="DefaultParagraphFont"/>
    <w:uiPriority w:val="99"/>
    <w:semiHidden w:val="1"/>
    <w:rsid w:val="0018796C"/>
    <w:rPr>
      <w:color w:val="808080"/>
    </w:rPr>
  </w:style>
  <w:style w:type="paragraph" w:styleId="Caption">
    <w:name w:val="caption"/>
    <w:basedOn w:val="Normal"/>
    <w:next w:val="Normal"/>
    <w:uiPriority w:val="35"/>
    <w:unhideWhenUsed w:val="1"/>
    <w:qFormat w:val="1"/>
    <w:rsid w:val="003871EA"/>
    <w:pPr>
      <w:spacing w:line="240" w:lineRule="auto"/>
    </w:pPr>
    <w:rPr>
      <w:i w:val="1"/>
      <w:iCs w:val="1"/>
      <w:color w:val="1f497d" w:themeColor="text2"/>
      <w:sz w:val="18"/>
      <w:szCs w:val="18"/>
    </w:rPr>
  </w:style>
  <w:style w:type="table" w:styleId="TableGrid">
    <w:name w:val="Table Grid"/>
    <w:basedOn w:val="TableNormal"/>
    <w:uiPriority w:val="59"/>
    <w:rsid w:val="0000744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4Char" w:customStyle="1">
    <w:name w:val="Heading 4 Char"/>
    <w:basedOn w:val="DefaultParagraphFont"/>
    <w:link w:val="Heading4"/>
    <w:uiPriority w:val="9"/>
    <w:rsid w:val="00805857"/>
    <w:rPr>
      <w:rFonts w:asciiTheme="majorHAnsi" w:cstheme="majorBidi" w:eastAsiaTheme="majorEastAsia" w:hAnsiTheme="majorHAnsi"/>
      <w:i w:val="1"/>
      <w:iCs w:val="1"/>
      <w:color w:val="365f91" w:themeColor="accent1" w:themeShade="0000BF"/>
      <w:sz w:val="24"/>
      <w:szCs w:val="24"/>
    </w:rPr>
  </w:style>
  <w:style w:type="character" w:styleId="Heading5Char" w:customStyle="1">
    <w:name w:val="Heading 5 Char"/>
    <w:basedOn w:val="DefaultParagraphFont"/>
    <w:link w:val="Heading5"/>
    <w:uiPriority w:val="9"/>
    <w:rsid w:val="00711C2E"/>
    <w:rPr>
      <w:rFonts w:asciiTheme="majorHAnsi" w:cstheme="majorBidi" w:eastAsiaTheme="majorEastAsia" w:hAnsiTheme="majorHAnsi"/>
      <w:color w:val="365f91" w:themeColor="accent1" w:themeShade="0000BF"/>
    </w:rPr>
  </w:style>
  <w:style w:type="character" w:styleId="Heading6Char" w:customStyle="1">
    <w:name w:val="Heading 6 Char"/>
    <w:basedOn w:val="DefaultParagraphFont"/>
    <w:link w:val="Heading6"/>
    <w:uiPriority w:val="9"/>
    <w:rsid w:val="00711C2E"/>
    <w:rPr>
      <w:rFonts w:asciiTheme="majorHAnsi" w:cstheme="majorBidi" w:eastAsiaTheme="majorEastAsia" w:hAnsiTheme="majorHAnsi"/>
      <w:color w:val="243f60" w:themeColor="accent1" w:themeShade="00007F"/>
    </w:rPr>
  </w:style>
  <w:style w:type="paragraph" w:styleId="Pa9" w:customStyle="1">
    <w:name w:val="Pa9"/>
    <w:basedOn w:val="Normal"/>
    <w:next w:val="Normal"/>
    <w:uiPriority w:val="99"/>
    <w:rsid w:val="0041506F"/>
    <w:pPr>
      <w:autoSpaceDE w:val="0"/>
      <w:autoSpaceDN w:val="0"/>
      <w:adjustRightInd w:val="0"/>
      <w:spacing w:after="0" w:line="161" w:lineRule="atLeast"/>
      <w:jc w:val="left"/>
    </w:pPr>
    <w:rPr>
      <w:rFonts w:ascii="BentonSans Regular" w:hAnsi="BentonSans Regular" w:cstheme="minorBidi"/>
    </w:rPr>
  </w:style>
  <w:style w:type="character" w:styleId="A13" w:customStyle="1">
    <w:name w:val="A13"/>
    <w:uiPriority w:val="99"/>
    <w:rsid w:val="0041506F"/>
    <w:rPr>
      <w:rFonts w:cs="BentonSans Regular"/>
      <w:color w:val="403f41"/>
      <w:sz w:val="12"/>
      <w:szCs w:val="12"/>
    </w:rPr>
  </w:style>
  <w:style w:type="character" w:styleId="A5" w:customStyle="1">
    <w:name w:val="A5"/>
    <w:uiPriority w:val="99"/>
    <w:rsid w:val="0041506F"/>
    <w:rPr>
      <w:rFonts w:ascii="Consolas" w:cs="Consolas" w:hAnsi="Consolas"/>
      <w:b w:val="1"/>
      <w:bCs w:val="1"/>
      <w:color w:val="403f41"/>
      <w:sz w:val="20"/>
      <w:szCs w:val="20"/>
    </w:rPr>
  </w:style>
  <w:style w:type="paragraph" w:styleId="Pa2" w:customStyle="1">
    <w:name w:val="Pa2"/>
    <w:basedOn w:val="Normal"/>
    <w:next w:val="Normal"/>
    <w:uiPriority w:val="99"/>
    <w:rsid w:val="004C373C"/>
    <w:pPr>
      <w:autoSpaceDE w:val="0"/>
      <w:autoSpaceDN w:val="0"/>
      <w:adjustRightInd w:val="0"/>
      <w:spacing w:after="0" w:line="181" w:lineRule="atLeast"/>
      <w:jc w:val="left"/>
    </w:pPr>
    <w:rPr>
      <w:rFonts w:ascii="BentonSans" w:hAnsi="BentonSans" w:cstheme="minorBidi"/>
    </w:rPr>
  </w:style>
  <w:style w:type="table" w:styleId="PlainTable4">
    <w:name w:val="Plain Table 4"/>
    <w:basedOn w:val="TableNormal"/>
    <w:uiPriority w:val="44"/>
    <w:rsid w:val="00A75F37"/>
    <w:pPr>
      <w:spacing w:after="0" w:line="240" w:lineRule="auto"/>
    </w:pPr>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rPr>
    </w:tblStylePr>
    <w:tblStylePr w:type="firstRow">
      <w:rPr>
        <w:b w:val="1"/>
      </w:rPr>
    </w:tblStylePr>
    <w:tblStylePr w:type="lastCol">
      <w:rPr>
        <w:b w:val="1"/>
      </w:rPr>
    </w:tblStylePr>
    <w:tblStylePr w:type="lastRow">
      <w:rPr>
        <w:b w:val="1"/>
      </w:r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E7g6V8dY5aVdKGOGE3r8cQM5EA==">AMUW2mUJsmUKYTrbqaknnSF0PM26o96p+iIuCcbQTAIJf4hSgZd54gnkk860nccQ8x95ROl/QGZibGtm4oKZlU+0dvK8QG1qUwDAsVMdx8HFZqpTGz8Xj15/ZObgJSfFhGb9OoUNgKwe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2022-09-12T16:26:00Z</dcterms:created>
  <dc:creator>Manchan Tiwari</dc:creator>
</cp:coreProperties>
</file>