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14414"/>
        <w:docPartObj>
          <w:docPartGallery w:val="Cover Pages"/>
          <w:docPartUnique/>
        </w:docPartObj>
      </w:sdtPr>
      <w:sdtEndPr>
        <w:rPr>
          <w:b/>
          <w:bCs/>
          <w:color w:val="17365D" w:themeColor="text2" w:themeShade="BF"/>
          <w:sz w:val="28"/>
          <w:szCs w:val="28"/>
        </w:rPr>
      </w:sdtEndPr>
      <w:sdtContent>
        <w:p w14:paraId="595F02B4" w14:textId="211A75E9" w:rsidR="00B759A9" w:rsidRPr="000B75FC" w:rsidRDefault="00000000" w:rsidP="001C49DD">
          <w:pPr>
            <w:jc w:val="center"/>
            <w:rPr>
              <w:b/>
              <w:bCs/>
              <w:color w:val="17365D" w:themeColor="text2" w:themeShade="BF"/>
              <w:sz w:val="28"/>
              <w:szCs w:val="28"/>
            </w:rPr>
          </w:pPr>
          <w:r>
            <w:rPr>
              <w:noProof/>
            </w:rPr>
            <w:pict w14:anchorId="5A0C3357">
              <v:group id="Group 149" o:spid="_x0000_s1030" style="position:absolute;left:0;text-align:left;margin-left:0;margin-top:0;width:575.9pt;height:94.8pt;z-index:25165414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3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32"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w:r>
          <w:r w:rsidR="001C49DD">
            <w:t>\</w:t>
          </w:r>
        </w:p>
      </w:sdtContent>
    </w:sdt>
    <w:p w14:paraId="09293982" w14:textId="77777777" w:rsidR="00E27415" w:rsidRDefault="00E27415" w:rsidP="00E27415">
      <w:pPr>
        <w:jc w:val="center"/>
      </w:pPr>
    </w:p>
    <w:p w14:paraId="0D8FD70B" w14:textId="6B3A296B" w:rsidR="00E27415" w:rsidRPr="00734755" w:rsidRDefault="00000000" w:rsidP="00E27415">
      <w:pPr>
        <w:jc w:val="center"/>
      </w:pPr>
      <w:r>
        <w:rPr>
          <w:noProof/>
        </w:rPr>
        <w:pict w14:anchorId="37AC620C">
          <v:roundrect id="Rectangle: Rounded Corners 5" o:spid="_x0000_s1029" style="position:absolute;left:0;text-align:left;margin-left:4.15pt;margin-top:8.95pt;width:462.05pt;height:114.9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" filled="f" strokecolor="#243f60 [1604]" strokeweight="2pt">
            <v:textbox>
              <w:txbxContent>
                <w:p w14:paraId="2C1247A2" w14:textId="77777777" w:rsidR="00E27415" w:rsidRPr="00DD01F3" w:rsidRDefault="00E27415" w:rsidP="00E27415">
                  <w:pPr>
                    <w:jc w:val="center"/>
                    <w:rPr>
                      <w:rStyle w:val="BookTitle"/>
                      <w:sz w:val="56"/>
                      <w:szCs w:val="56"/>
                    </w:rPr>
                  </w:pPr>
                  <w:r w:rsidRPr="00DD01F3">
                    <w:rPr>
                      <w:rStyle w:val="BookTitle"/>
                      <w:sz w:val="56"/>
                      <w:szCs w:val="56"/>
                    </w:rPr>
                    <w:t>ENERGY, ENVIRONMENT AND SOCIETY</w:t>
                  </w:r>
                </w:p>
              </w:txbxContent>
            </v:textbox>
          </v:roundrect>
        </w:pict>
      </w:r>
    </w:p>
    <w:p w14:paraId="623977EB" w14:textId="77777777" w:rsidR="00E27415" w:rsidRPr="00734755" w:rsidRDefault="00E27415" w:rsidP="00E27415">
      <w:pPr>
        <w:jc w:val="center"/>
      </w:pPr>
    </w:p>
    <w:p w14:paraId="51BA51AE" w14:textId="77777777" w:rsidR="00E27415" w:rsidRPr="00734755" w:rsidRDefault="00E27415" w:rsidP="00E27415">
      <w:pPr>
        <w:jc w:val="center"/>
      </w:pPr>
    </w:p>
    <w:p w14:paraId="73DC5BD8" w14:textId="77777777" w:rsidR="00E27415" w:rsidRPr="00734755" w:rsidRDefault="00E27415" w:rsidP="00E27415">
      <w:pPr>
        <w:jc w:val="center"/>
      </w:pPr>
    </w:p>
    <w:p w14:paraId="67BC734A" w14:textId="77777777" w:rsidR="00E27415" w:rsidRPr="00734755" w:rsidRDefault="00E27415" w:rsidP="00E27415">
      <w:pPr>
        <w:jc w:val="center"/>
      </w:pPr>
    </w:p>
    <w:p w14:paraId="439FC79B" w14:textId="77777777" w:rsidR="00E27415" w:rsidRPr="004B3F67" w:rsidRDefault="00E27415" w:rsidP="00E27415">
      <w:pPr>
        <w:jc w:val="center"/>
      </w:pPr>
    </w:p>
    <w:p w14:paraId="63B96A76" w14:textId="77777777" w:rsidR="00E27415" w:rsidRPr="00B44D6A" w:rsidRDefault="00E27415" w:rsidP="00E27415">
      <w:pPr>
        <w:jc w:val="center"/>
        <w:rPr>
          <w:b/>
          <w:bCs/>
          <w:sz w:val="48"/>
          <w:szCs w:val="48"/>
        </w:rPr>
      </w:pPr>
      <w:r w:rsidRPr="00B44D6A">
        <w:rPr>
          <w:b/>
          <w:bCs/>
          <w:sz w:val="48"/>
          <w:szCs w:val="48"/>
        </w:rPr>
        <w:t>Lecture Notes</w:t>
      </w:r>
    </w:p>
    <w:p w14:paraId="5B3612F2" w14:textId="77777777" w:rsidR="00E27415" w:rsidRPr="00DD01F3" w:rsidRDefault="00E27415" w:rsidP="00E27415">
      <w:pPr>
        <w:jc w:val="center"/>
      </w:pPr>
    </w:p>
    <w:p w14:paraId="4481C533" w14:textId="57482DF5"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 xml:space="preserve">Chapter </w:t>
      </w:r>
      <w:r w:rsidR="00C639E1">
        <w:rPr>
          <w:color w:val="17365D" w:themeColor="text2" w:themeShade="BF"/>
          <w:sz w:val="48"/>
          <w:szCs w:val="48"/>
        </w:rPr>
        <w:t>9</w:t>
      </w:r>
    </w:p>
    <w:p w14:paraId="417715F6" w14:textId="00AACEB6" w:rsidR="00E27415" w:rsidRPr="00B44D6A" w:rsidRDefault="00C639E1" w:rsidP="00E27415">
      <w:pPr>
        <w:jc w:val="center"/>
        <w:rPr>
          <w:sz w:val="40"/>
          <w:szCs w:val="40"/>
        </w:rPr>
      </w:pPr>
      <w:r>
        <w:rPr>
          <w:sz w:val="40"/>
          <w:szCs w:val="40"/>
        </w:rPr>
        <w:t>Micro-Hydro Power Basic Design</w:t>
      </w:r>
    </w:p>
    <w:p w14:paraId="10924F71" w14:textId="77777777" w:rsidR="00E27415" w:rsidRDefault="00E27415" w:rsidP="00E27415">
      <w:pPr>
        <w:jc w:val="center"/>
      </w:pPr>
    </w:p>
    <w:p w14:paraId="57FE6A0E" w14:textId="77777777"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Lecturer:</w:t>
      </w:r>
    </w:p>
    <w:p w14:paraId="56378A47" w14:textId="77777777" w:rsidR="00E27415" w:rsidRPr="00B44D6A" w:rsidRDefault="00E27415" w:rsidP="00E27415">
      <w:pPr>
        <w:jc w:val="center"/>
        <w:rPr>
          <w:sz w:val="40"/>
          <w:szCs w:val="40"/>
        </w:rPr>
      </w:pPr>
      <w:r w:rsidRPr="00B44D6A">
        <w:rPr>
          <w:sz w:val="40"/>
          <w:szCs w:val="40"/>
        </w:rPr>
        <w:t>Associate Prof. Manchan Tiwari</w:t>
      </w:r>
    </w:p>
    <w:p w14:paraId="2BC0B4EA" w14:textId="77777777" w:rsidR="00E27415" w:rsidRDefault="00E27415" w:rsidP="00E27415">
      <w:pPr>
        <w:jc w:val="center"/>
      </w:pPr>
    </w:p>
    <w:p w14:paraId="1AE936CC" w14:textId="20CBD423" w:rsidR="00E27415" w:rsidRPr="00B44D6A" w:rsidRDefault="00E27415" w:rsidP="00E27415">
      <w:pPr>
        <w:jc w:val="center"/>
        <w:rPr>
          <w:sz w:val="40"/>
          <w:szCs w:val="40"/>
        </w:rPr>
      </w:pPr>
      <w:r w:rsidRPr="00B44D6A">
        <w:rPr>
          <w:sz w:val="40"/>
          <w:szCs w:val="40"/>
        </w:rPr>
        <w:t xml:space="preserve">2022, </w:t>
      </w:r>
      <w:r w:rsidR="00C639E1">
        <w:rPr>
          <w:sz w:val="40"/>
          <w:szCs w:val="40"/>
        </w:rPr>
        <w:t>November</w:t>
      </w:r>
    </w:p>
    <w:p w14:paraId="1D0B5434" w14:textId="77569867" w:rsidR="00EF7F4D" w:rsidRDefault="00EF7F4D" w:rsidP="000D30D6">
      <w:pPr>
        <w:jc w:val="center"/>
      </w:pPr>
      <w:r>
        <w:br w:type="page"/>
      </w:r>
    </w:p>
    <w:p w14:paraId="34DE65D6" w14:textId="1CC6775F" w:rsidR="00EF7F4D" w:rsidRDefault="00EF7F4D" w:rsidP="00705E53">
      <w:r w:rsidRPr="009C632B">
        <w:lastRenderedPageBreak/>
        <w:t>Learning Objectives of the Lecture:</w:t>
      </w:r>
    </w:p>
    <w:p w14:paraId="0CA15446" w14:textId="0786CA66" w:rsidR="00C6313B" w:rsidRDefault="00C6313B" w:rsidP="003E2107">
      <w:pPr>
        <w:pStyle w:val="ListParagraph"/>
        <w:numPr>
          <w:ilvl w:val="0"/>
          <w:numId w:val="20"/>
        </w:numPr>
      </w:pPr>
      <w:r>
        <w:t>Revision of basics required for the lecture</w:t>
      </w:r>
    </w:p>
    <w:p w14:paraId="66BA1B1E" w14:textId="590F58FC" w:rsidR="003E2107" w:rsidRDefault="003E2107" w:rsidP="003E2107">
      <w:pPr>
        <w:pStyle w:val="ListParagraph"/>
        <w:numPr>
          <w:ilvl w:val="0"/>
          <w:numId w:val="20"/>
        </w:numPr>
      </w:pPr>
      <w:r>
        <w:t>Basic</w:t>
      </w:r>
      <w:r w:rsidR="00C6313B">
        <w:t>s of</w:t>
      </w:r>
      <w:r>
        <w:t xml:space="preserve"> Design of Civil Components</w:t>
      </w:r>
    </w:p>
    <w:p w14:paraId="3CD5A2A6" w14:textId="45A8C98C" w:rsidR="00C6313B" w:rsidRDefault="00C6313B" w:rsidP="003E2107">
      <w:pPr>
        <w:pStyle w:val="ListParagraph"/>
        <w:numPr>
          <w:ilvl w:val="0"/>
          <w:numId w:val="20"/>
        </w:numPr>
      </w:pPr>
      <w:r>
        <w:t>Basics of design of headworks, intake and settling basin</w:t>
      </w:r>
    </w:p>
    <w:p w14:paraId="16C40A79" w14:textId="7329515E" w:rsidR="003E2107" w:rsidRDefault="003E2107" w:rsidP="003E2107">
      <w:pPr>
        <w:pStyle w:val="ListParagraph"/>
        <w:numPr>
          <w:ilvl w:val="0"/>
          <w:numId w:val="20"/>
        </w:numPr>
      </w:pPr>
      <w:r>
        <w:t xml:space="preserve">Basic Design of </w:t>
      </w:r>
      <w:r w:rsidR="00C6313B">
        <w:t>Penstock</w:t>
      </w:r>
    </w:p>
    <w:p w14:paraId="27BFD234" w14:textId="13236AC7" w:rsidR="003E2107" w:rsidRPr="00E91A9E" w:rsidRDefault="003E2107" w:rsidP="00C6313B">
      <w:pPr>
        <w:pStyle w:val="ListParagraph"/>
      </w:pPr>
    </w:p>
    <w:p w14:paraId="66EEC817" w14:textId="0A97EC19" w:rsidR="00186D79" w:rsidRDefault="00186D79" w:rsidP="00186D79">
      <w:pPr>
        <w:pStyle w:val="Heading1"/>
      </w:pPr>
      <w:r>
        <w:t>Revision of basics</w:t>
      </w:r>
    </w:p>
    <w:p w14:paraId="21ACC447" w14:textId="6098F4A8" w:rsidR="00E91A9E" w:rsidRPr="00E91A9E" w:rsidRDefault="00E91A9E" w:rsidP="00186D79">
      <w:pPr>
        <w:pStyle w:val="Heading2"/>
      </w:pPr>
      <w:r w:rsidRPr="00E91A9E">
        <w:t>Bernoulli’s equation</w:t>
      </w:r>
    </w:p>
    <w:p w14:paraId="7BF28F29" w14:textId="5E650219" w:rsidR="00E91A9E" w:rsidRPr="00E91A9E" w:rsidRDefault="00E91A9E" w:rsidP="00186D79">
      <w:pPr>
        <w:pStyle w:val="ListParagraph"/>
        <w:numPr>
          <w:ilvl w:val="0"/>
          <w:numId w:val="21"/>
        </w:numPr>
      </w:pPr>
      <w:r w:rsidRPr="00E91A9E">
        <w:t>Pressure energy + kinetic energy + potential energy = constant</w:t>
      </w:r>
    </w:p>
    <w:p w14:paraId="236B2104" w14:textId="4ABC3768" w:rsidR="00E91A9E" w:rsidRDefault="00E91A9E" w:rsidP="00186D79">
      <w:pPr>
        <w:pStyle w:val="ListParagraph"/>
        <w:numPr>
          <w:ilvl w:val="0"/>
          <w:numId w:val="21"/>
        </w:numPr>
      </w:pPr>
      <w:r w:rsidRPr="00E91A9E">
        <w:t>Pressure head + kinetic head + potential head = constant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186D79" w:rsidRPr="00186D79" w14:paraId="1628E8F2" w14:textId="77777777" w:rsidTr="00186D79">
        <w:tc>
          <w:tcPr>
            <w:tcW w:w="6318" w:type="dxa"/>
            <w:vAlign w:val="center"/>
          </w:tcPr>
          <w:p w14:paraId="19CE2EB0" w14:textId="366C4491" w:rsidR="00186D79" w:rsidRPr="00186D79" w:rsidRDefault="00000000" w:rsidP="004E0B09">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(ρ×g)</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2g</m:t>
                    </m:r>
                  </m:den>
                </m:f>
                <m:r>
                  <w:rPr>
                    <w:rFonts w:ascii="Cambria Math" w:hAnsi="Cambria Math"/>
                    <w:sz w:val="28"/>
                    <w:szCs w:val="28"/>
                  </w:rPr>
                  <m:t>+z=constant</m:t>
                </m:r>
              </m:oMath>
            </m:oMathPara>
          </w:p>
        </w:tc>
        <w:tc>
          <w:tcPr>
            <w:tcW w:w="3258" w:type="dxa"/>
            <w:vAlign w:val="center"/>
          </w:tcPr>
          <w:p w14:paraId="15E1E55D" w14:textId="692CD3A5" w:rsidR="00186D79" w:rsidRPr="004A1BE1" w:rsidRDefault="00186D79" w:rsidP="004E0B09">
            <w:pPr>
              <w:jc w:val="center"/>
              <w:rPr>
                <w:sz w:val="24"/>
                <w:szCs w:val="24"/>
              </w:rPr>
            </w:pPr>
            <w:r w:rsidRPr="004A1BE1">
              <w:fldChar w:fldCharType="begin"/>
            </w:r>
            <w:r w:rsidRPr="004A1BE1">
              <w:rPr>
                <w:sz w:val="24"/>
                <w:szCs w:val="24"/>
              </w:rPr>
              <w:instrText xml:space="preserve"> STYLEREF 1 \s </w:instrText>
            </w:r>
            <w:r w:rsidRPr="004A1BE1">
              <w:fldChar w:fldCharType="separate"/>
            </w:r>
            <w:r w:rsidRPr="004A1BE1">
              <w:rPr>
                <w:noProof/>
                <w:sz w:val="24"/>
                <w:szCs w:val="24"/>
              </w:rPr>
              <w:t>1</w:t>
            </w:r>
            <w:r w:rsidRPr="004A1BE1">
              <w:fldChar w:fldCharType="end"/>
            </w:r>
            <w:r w:rsidRPr="004A1BE1">
              <w:rPr>
                <w:sz w:val="24"/>
                <w:szCs w:val="24"/>
              </w:rPr>
              <w:noBreakHyphen/>
            </w:r>
            <w:r w:rsidRPr="004A1BE1">
              <w:fldChar w:fldCharType="begin"/>
            </w:r>
            <w:r w:rsidRPr="004A1BE1">
              <w:rPr>
                <w:sz w:val="24"/>
                <w:szCs w:val="24"/>
              </w:rPr>
              <w:instrText xml:space="preserve"> SEQ Equation \* ARABIC \s 1 </w:instrText>
            </w:r>
            <w:r w:rsidRPr="004A1BE1">
              <w:fldChar w:fldCharType="separate"/>
            </w:r>
            <w:r w:rsidRPr="004A1BE1">
              <w:rPr>
                <w:noProof/>
                <w:sz w:val="24"/>
                <w:szCs w:val="24"/>
              </w:rPr>
              <w:t>1</w:t>
            </w:r>
            <w:r w:rsidRPr="004A1BE1">
              <w:fldChar w:fldCharType="end"/>
            </w:r>
          </w:p>
        </w:tc>
      </w:tr>
    </w:tbl>
    <w:p w14:paraId="701CE63B" w14:textId="473F686E" w:rsidR="00E91A9E" w:rsidRPr="00E91A9E" w:rsidRDefault="00E91A9E" w:rsidP="00186D79">
      <w:pPr>
        <w:pStyle w:val="Heading2"/>
      </w:pPr>
      <w:r w:rsidRPr="00E91A9E">
        <w:t>Continuity equation</w:t>
      </w:r>
    </w:p>
    <w:p w14:paraId="24F9DF83" w14:textId="6860F4B5" w:rsidR="00186D79" w:rsidRDefault="00E91A9E" w:rsidP="002C75D2">
      <w:pPr>
        <w:pStyle w:val="ListParagraph"/>
        <w:numPr>
          <w:ilvl w:val="0"/>
          <w:numId w:val="22"/>
        </w:numPr>
      </w:pPr>
      <w:r w:rsidRPr="00E91A9E">
        <w:t xml:space="preserve">Density * area * velocity </w:t>
      </w:r>
      <w:r w:rsidR="00186D79">
        <w:t>= constant (for a continuous flow)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186D79" w:rsidRPr="00186D79" w14:paraId="43E5F3C5" w14:textId="77777777" w:rsidTr="00186D79">
        <w:tc>
          <w:tcPr>
            <w:tcW w:w="6318" w:type="dxa"/>
            <w:vAlign w:val="center"/>
          </w:tcPr>
          <w:p w14:paraId="0DE4CB07" w14:textId="41828544" w:rsidR="00186D79" w:rsidRPr="00186D79" w:rsidRDefault="00E91A9E" w:rsidP="004E0B09">
            <w:pPr>
              <w:jc w:val="center"/>
              <w:rPr>
                <w:sz w:val="32"/>
                <w:szCs w:val="32"/>
              </w:rPr>
            </w:pPr>
            <w:r w:rsidRPr="00186D79">
              <w:rPr>
                <w:sz w:val="32"/>
                <w:szCs w:val="32"/>
              </w:rPr>
              <w:t xml:space="preserve"> </w:t>
            </w:r>
            <m:oMath>
              <m:r>
                <w:rPr>
                  <w:rFonts w:ascii="Cambria Math" w:hAnsi="Cambria Math"/>
                  <w:sz w:val="32"/>
                  <w:szCs w:val="32"/>
                </w:rPr>
                <m:t>ρ×A×v=constant</m:t>
              </m:r>
            </m:oMath>
          </w:p>
        </w:tc>
        <w:tc>
          <w:tcPr>
            <w:tcW w:w="3258" w:type="dxa"/>
            <w:vAlign w:val="center"/>
          </w:tcPr>
          <w:p w14:paraId="1D4D91FA" w14:textId="1EB213C5" w:rsidR="00186D79" w:rsidRPr="004A1BE1" w:rsidRDefault="00186D79" w:rsidP="004E0B09">
            <w:pPr>
              <w:jc w:val="center"/>
              <w:rPr>
                <w:sz w:val="24"/>
                <w:szCs w:val="24"/>
              </w:rPr>
            </w:pPr>
            <w:r w:rsidRPr="004A1BE1">
              <w:fldChar w:fldCharType="begin"/>
            </w:r>
            <w:r w:rsidRPr="004A1BE1">
              <w:rPr>
                <w:sz w:val="24"/>
                <w:szCs w:val="24"/>
              </w:rPr>
              <w:instrText xml:space="preserve"> STYLEREF 1 \s </w:instrText>
            </w:r>
            <w:r w:rsidRPr="004A1BE1">
              <w:fldChar w:fldCharType="separate"/>
            </w:r>
            <w:r w:rsidRPr="004A1BE1">
              <w:rPr>
                <w:noProof/>
                <w:sz w:val="24"/>
                <w:szCs w:val="24"/>
              </w:rPr>
              <w:t>1</w:t>
            </w:r>
            <w:r w:rsidRPr="004A1BE1">
              <w:fldChar w:fldCharType="end"/>
            </w:r>
            <w:r w:rsidRPr="004A1BE1">
              <w:rPr>
                <w:sz w:val="24"/>
                <w:szCs w:val="24"/>
              </w:rPr>
              <w:noBreakHyphen/>
            </w:r>
            <w:r w:rsidRPr="004A1BE1">
              <w:fldChar w:fldCharType="begin"/>
            </w:r>
            <w:r w:rsidRPr="004A1BE1">
              <w:rPr>
                <w:sz w:val="24"/>
                <w:szCs w:val="24"/>
              </w:rPr>
              <w:instrText xml:space="preserve"> SEQ Equation \* ARABIC \s 1 </w:instrText>
            </w:r>
            <w:r w:rsidRPr="004A1BE1">
              <w:fldChar w:fldCharType="separate"/>
            </w:r>
            <w:r w:rsidRPr="004A1BE1">
              <w:rPr>
                <w:noProof/>
                <w:sz w:val="24"/>
                <w:szCs w:val="24"/>
              </w:rPr>
              <w:t>2</w:t>
            </w:r>
            <w:r w:rsidRPr="004A1BE1">
              <w:fldChar w:fldCharType="end"/>
            </w:r>
          </w:p>
        </w:tc>
      </w:tr>
    </w:tbl>
    <w:p w14:paraId="66954B4B" w14:textId="6A98A3E2" w:rsidR="00E91A9E" w:rsidRPr="00E91A9E" w:rsidRDefault="00E91A9E" w:rsidP="00E91A9E">
      <w:r w:rsidRPr="000B04E0">
        <w:rPr>
          <w:b/>
          <w:bCs/>
        </w:rPr>
        <w:t xml:space="preserve">Vena </w:t>
      </w:r>
      <w:proofErr w:type="spellStart"/>
      <w:r w:rsidRPr="000B04E0">
        <w:rPr>
          <w:b/>
          <w:bCs/>
        </w:rPr>
        <w:t>contracta</w:t>
      </w:r>
      <w:proofErr w:type="spellEnd"/>
      <w:r w:rsidRPr="00E91A9E">
        <w:rPr>
          <w:b/>
          <w:bCs/>
        </w:rPr>
        <w:t xml:space="preserve"> </w:t>
      </w:r>
      <w:r w:rsidRPr="00E91A9E">
        <w:t>is the point in a fluid stream where the diameter of the</w:t>
      </w:r>
      <w:r w:rsidR="00186D79">
        <w:t xml:space="preserve"> </w:t>
      </w:r>
      <w:r w:rsidRPr="00E91A9E">
        <w:t>stream is the least, and fluid velocity is at its maximum, such as in the case of</w:t>
      </w:r>
      <w:r w:rsidR="00186D79">
        <w:t xml:space="preserve"> </w:t>
      </w:r>
      <w:r w:rsidRPr="00E91A9E">
        <w:t>a stream issuing out of a nozzle, (orifice)</w:t>
      </w:r>
    </w:p>
    <w:p w14:paraId="64F04476" w14:textId="632FB994" w:rsidR="00BE3240" w:rsidRDefault="00BE3240" w:rsidP="00BE3240">
      <w:pPr>
        <w:pStyle w:val="Heading2"/>
      </w:pPr>
      <w:r>
        <w:t>Discharge</w:t>
      </w:r>
    </w:p>
    <w:p w14:paraId="38EF44EC" w14:textId="00248833" w:rsidR="00BE3240" w:rsidRDefault="00BE3240" w:rsidP="00BE3240">
      <w:r>
        <w:t>Theoretical velocity due to head (H)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BE3240" w:rsidRPr="00026D38" w14:paraId="056647EE" w14:textId="77777777" w:rsidTr="00026D38">
        <w:tc>
          <w:tcPr>
            <w:tcW w:w="6318" w:type="dxa"/>
            <w:vAlign w:val="center"/>
          </w:tcPr>
          <w:p w14:paraId="05A5C060" w14:textId="04B8D7C8" w:rsidR="00BE3240" w:rsidRPr="00026D38" w:rsidRDefault="00BE3240" w:rsidP="004E0B09">
            <w:pPr>
              <w:jc w:val="center"/>
              <w:rPr>
                <w:sz w:val="28"/>
                <w:szCs w:val="28"/>
              </w:rPr>
            </w:pPr>
            <m:oMathPara>
              <m:oMath>
                <m:r>
                  <w:rPr>
                    <w:rFonts w:ascii="Cambria Math" w:hAnsi="Cambria Math"/>
                    <w:sz w:val="28"/>
                    <w:szCs w:val="28"/>
                  </w:rPr>
                  <m:t>v=</m:t>
                </m:r>
                <m:rad>
                  <m:radPr>
                    <m:degHide m:val="1"/>
                    <m:ctrlPr>
                      <w:rPr>
                        <w:rFonts w:ascii="Cambria Math" w:hAnsi="Cambria Math"/>
                        <w:i/>
                        <w:sz w:val="28"/>
                        <w:szCs w:val="28"/>
                      </w:rPr>
                    </m:ctrlPr>
                  </m:radPr>
                  <m:deg/>
                  <m:e>
                    <m:r>
                      <w:rPr>
                        <w:rFonts w:ascii="Cambria Math" w:hAnsi="Cambria Math"/>
                        <w:sz w:val="28"/>
                        <w:szCs w:val="28"/>
                      </w:rPr>
                      <m:t>2g</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net</m:t>
                        </m:r>
                      </m:sub>
                    </m:sSub>
                  </m:e>
                </m:rad>
              </m:oMath>
            </m:oMathPara>
          </w:p>
        </w:tc>
        <w:tc>
          <w:tcPr>
            <w:tcW w:w="3258" w:type="dxa"/>
            <w:vAlign w:val="center"/>
          </w:tcPr>
          <w:p w14:paraId="42D1CB05" w14:textId="173A6AFB" w:rsidR="00BE3240" w:rsidRPr="004A1BE1" w:rsidRDefault="00BE3240" w:rsidP="004E0B09">
            <w:pPr>
              <w:jc w:val="center"/>
              <w:rPr>
                <w:sz w:val="24"/>
                <w:szCs w:val="24"/>
              </w:rPr>
            </w:pPr>
            <w:r w:rsidRPr="004A1BE1">
              <w:fldChar w:fldCharType="begin"/>
            </w:r>
            <w:r w:rsidRPr="004A1BE1">
              <w:rPr>
                <w:sz w:val="24"/>
                <w:szCs w:val="24"/>
              </w:rPr>
              <w:instrText xml:space="preserve"> STYLEREF 1 \s </w:instrText>
            </w:r>
            <w:r w:rsidRPr="004A1BE1">
              <w:fldChar w:fldCharType="separate"/>
            </w:r>
            <w:r w:rsidRPr="004A1BE1">
              <w:rPr>
                <w:noProof/>
                <w:sz w:val="24"/>
                <w:szCs w:val="24"/>
              </w:rPr>
              <w:t>1</w:t>
            </w:r>
            <w:r w:rsidRPr="004A1BE1">
              <w:fldChar w:fldCharType="end"/>
            </w:r>
            <w:r w:rsidRPr="004A1BE1">
              <w:rPr>
                <w:sz w:val="24"/>
                <w:szCs w:val="24"/>
              </w:rPr>
              <w:noBreakHyphen/>
            </w:r>
            <w:r w:rsidRPr="004A1BE1">
              <w:fldChar w:fldCharType="begin"/>
            </w:r>
            <w:r w:rsidRPr="004A1BE1">
              <w:rPr>
                <w:sz w:val="24"/>
                <w:szCs w:val="24"/>
              </w:rPr>
              <w:instrText xml:space="preserve"> SEQ Equation \* ARABIC \s 1 </w:instrText>
            </w:r>
            <w:r w:rsidRPr="004A1BE1">
              <w:fldChar w:fldCharType="separate"/>
            </w:r>
            <w:r w:rsidRPr="004A1BE1">
              <w:rPr>
                <w:noProof/>
                <w:sz w:val="24"/>
                <w:szCs w:val="24"/>
              </w:rPr>
              <w:t>3</w:t>
            </w:r>
            <w:r w:rsidRPr="004A1BE1">
              <w:fldChar w:fldCharType="end"/>
            </w:r>
          </w:p>
        </w:tc>
      </w:tr>
    </w:tbl>
    <w:p w14:paraId="1489CDB8" w14:textId="4875CF64" w:rsidR="00BE3240" w:rsidRDefault="004A1BE1" w:rsidP="004A1BE1">
      <w:pPr>
        <w:pStyle w:val="ListParagraph"/>
        <w:numPr>
          <w:ilvl w:val="0"/>
          <w:numId w:val="22"/>
        </w:numPr>
      </w:pPr>
      <w:r>
        <w:t>Actual velocity = theoretical velocity x coefficient of velocity</w:t>
      </w:r>
    </w:p>
    <w:p w14:paraId="6AA20BA3" w14:textId="49EFE890" w:rsidR="004A1BE1" w:rsidRDefault="004A1BE1" w:rsidP="004A1BE1">
      <w:pPr>
        <w:pStyle w:val="ListParagraph"/>
        <w:numPr>
          <w:ilvl w:val="0"/>
          <w:numId w:val="22"/>
        </w:numPr>
      </w:pPr>
      <w:r>
        <w:t>Discharge (Q) = area of vena</w:t>
      </w:r>
      <w:r w:rsidR="00B904F2">
        <w:t>-</w:t>
      </w:r>
      <w:proofErr w:type="spellStart"/>
      <w:r>
        <w:t>contracta</w:t>
      </w:r>
      <w:proofErr w:type="spellEnd"/>
      <w:r>
        <w:t xml:space="preserve"> x actual velocity</w:t>
      </w:r>
    </w:p>
    <w:p w14:paraId="103048ED" w14:textId="64FAF051" w:rsidR="004A1BE1" w:rsidRDefault="004A1BE1" w:rsidP="004A1BE1">
      <w:pPr>
        <w:pStyle w:val="ListParagraph"/>
        <w:numPr>
          <w:ilvl w:val="0"/>
          <w:numId w:val="22"/>
        </w:numPr>
      </w:pPr>
      <w:r>
        <w:t>= coeff</w:t>
      </w:r>
      <w:r w:rsidR="00262016">
        <w:t>icient</w:t>
      </w:r>
      <w:r>
        <w:t xml:space="preserve"> of contraction x area of nozzle x theoretical velocity x coefficient of velocity</w:t>
      </w:r>
    </w:p>
    <w:p w14:paraId="7B72FBC8" w14:textId="5CE39C23" w:rsidR="004A1BE1" w:rsidRDefault="004A1BE1" w:rsidP="004A1BE1">
      <w:pPr>
        <w:pStyle w:val="ListParagraph"/>
        <w:numPr>
          <w:ilvl w:val="0"/>
          <w:numId w:val="22"/>
        </w:numPr>
      </w:pPr>
      <w:r>
        <w:t>= coefficient of discharge x area x velocity</w:t>
      </w:r>
    </w:p>
    <w:p w14:paraId="22E9E00E" w14:textId="77777777" w:rsidR="00E93651" w:rsidRDefault="00E93651" w:rsidP="00E93651">
      <w:pPr>
        <w:pStyle w:val="ListParagraph"/>
      </w:pPr>
    </w:p>
    <w:p w14:paraId="6B519DAC" w14:textId="77777777" w:rsidR="004A1BE1" w:rsidRDefault="004A1BE1" w:rsidP="00BE3240">
      <w:r>
        <w:lastRenderedPageBreak/>
        <w:t>Hence,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4A1BE1" w14:paraId="32129EA2" w14:textId="77777777" w:rsidTr="004A1BE1">
        <w:tc>
          <w:tcPr>
            <w:tcW w:w="6318" w:type="dxa"/>
            <w:vAlign w:val="center"/>
          </w:tcPr>
          <w:p w14:paraId="2A776BB3" w14:textId="4DF03069" w:rsidR="004A1BE1" w:rsidRPr="004A1BE1" w:rsidRDefault="004A1BE1" w:rsidP="004E0B09">
            <w:pPr>
              <w:jc w:val="center"/>
              <w:rPr>
                <w:sz w:val="32"/>
                <w:szCs w:val="32"/>
              </w:rPr>
            </w:pPr>
            <m:oMathPara>
              <m:oMath>
                <m:r>
                  <w:rPr>
                    <w:rFonts w:ascii="Cambria Math" w:hAnsi="Cambria Math"/>
                    <w:sz w:val="32"/>
                    <w:szCs w:val="32"/>
                  </w:rPr>
                  <m:t>Q=</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rad>
                  <m:radPr>
                    <m:degHide m:val="1"/>
                    <m:ctrlPr>
                      <w:rPr>
                        <w:rFonts w:ascii="Cambria Math" w:hAnsi="Cambria Math"/>
                        <w:i/>
                        <w:sz w:val="32"/>
                        <w:szCs w:val="32"/>
                      </w:rPr>
                    </m:ctrlPr>
                  </m:radPr>
                  <m:deg/>
                  <m:e>
                    <m:r>
                      <w:rPr>
                        <w:rFonts w:ascii="Cambria Math" w:hAnsi="Cambria Math"/>
                        <w:sz w:val="32"/>
                        <w:szCs w:val="32"/>
                      </w:rPr>
                      <m:t>2g</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net</m:t>
                        </m:r>
                      </m:sub>
                    </m:sSub>
                  </m:e>
                </m:rad>
              </m:oMath>
            </m:oMathPara>
          </w:p>
        </w:tc>
        <w:tc>
          <w:tcPr>
            <w:tcW w:w="3258" w:type="dxa"/>
            <w:vAlign w:val="center"/>
          </w:tcPr>
          <w:p w14:paraId="426B8679" w14:textId="6F8EB738" w:rsidR="004A1BE1" w:rsidRDefault="00000000" w:rsidP="004E0B09">
            <w:pPr>
              <w:jc w:val="center"/>
            </w:pPr>
            <w:fldSimple w:instr=" STYLEREF 1 \s ">
              <w:r w:rsidR="004A1BE1">
                <w:rPr>
                  <w:noProof/>
                </w:rPr>
                <w:t>1</w:t>
              </w:r>
            </w:fldSimple>
            <w:r w:rsidR="004A1BE1">
              <w:noBreakHyphen/>
            </w:r>
            <w:fldSimple w:instr=" SEQ Equation \* ARABIC \s 1 ">
              <w:r w:rsidR="004A1BE1">
                <w:rPr>
                  <w:noProof/>
                </w:rPr>
                <w:t>4</w:t>
              </w:r>
            </w:fldSimple>
          </w:p>
        </w:tc>
      </w:tr>
    </w:tbl>
    <w:p w14:paraId="546B36BC" w14:textId="77777777" w:rsidR="00D336A8" w:rsidRDefault="00D336A8" w:rsidP="006C1318">
      <w:pPr>
        <w:pStyle w:val="Heading1"/>
      </w:pPr>
      <w:r>
        <w:t>Civil Works</w:t>
      </w:r>
    </w:p>
    <w:p w14:paraId="4A7272AB" w14:textId="12E8DB57" w:rsidR="00D336A8" w:rsidRDefault="00D336A8" w:rsidP="00D336A8">
      <w:pPr>
        <w:pStyle w:val="Heading2"/>
      </w:pPr>
      <w:r>
        <w:t>Headworks</w:t>
      </w:r>
    </w:p>
    <w:p w14:paraId="6EB2E9C9" w14:textId="279D7288" w:rsidR="00D336A8" w:rsidRDefault="00D336A8" w:rsidP="00D336A8">
      <w:r>
        <w:t>A headworks consists of all structural components required for safe withdrawal of desired water from a source river into a canal/conduit. Weir, intake, protection works, desilting basin, forebay etc., are the main structural components. Preference should be given to construct structures like intake, desilting basin and forebay at the source adjacent to the river source and start the penstock right from there so as to minimize cost. Those structures should also be designed using M 25 reinforced concrete.</w:t>
      </w:r>
    </w:p>
    <w:p w14:paraId="60BFBAA1" w14:textId="77777777" w:rsidR="00D336A8" w:rsidRDefault="00D336A8" w:rsidP="00E93651">
      <w:r>
        <w:t>Indicators of an ideal headworks can be summarized as:</w:t>
      </w:r>
    </w:p>
    <w:p w14:paraId="3667A102" w14:textId="5500EFAF" w:rsidR="00D336A8" w:rsidRDefault="00D336A8" w:rsidP="00E93651">
      <w:pPr>
        <w:pStyle w:val="ListParagraph"/>
        <w:numPr>
          <w:ilvl w:val="0"/>
          <w:numId w:val="40"/>
        </w:numPr>
      </w:pPr>
      <w:r>
        <w:t>Withdrawal of desired flows (i.e., Q</w:t>
      </w:r>
      <w:r w:rsidRPr="00E93651">
        <w:t>diverted</w:t>
      </w:r>
      <w:r>
        <w:t xml:space="preserve"> and spilling in case of flood).</w:t>
      </w:r>
    </w:p>
    <w:p w14:paraId="4098A07E" w14:textId="6A7C681D" w:rsidR="00D336A8" w:rsidRDefault="00D336A8" w:rsidP="00E93651">
      <w:pPr>
        <w:pStyle w:val="ListParagraph"/>
        <w:numPr>
          <w:ilvl w:val="0"/>
          <w:numId w:val="40"/>
        </w:numPr>
      </w:pPr>
      <w:r>
        <w:t>Sediment bypass of diversion structure (Continued sediment transportation along the river).</w:t>
      </w:r>
    </w:p>
    <w:p w14:paraId="08E01384" w14:textId="54284C5F" w:rsidR="00D336A8" w:rsidRDefault="00D336A8" w:rsidP="00E93651">
      <w:pPr>
        <w:pStyle w:val="ListParagraph"/>
        <w:numPr>
          <w:ilvl w:val="0"/>
          <w:numId w:val="40"/>
        </w:numPr>
      </w:pPr>
      <w:r>
        <w:t>Debris bypass (Continued debris bypass without any accumulation).</w:t>
      </w:r>
    </w:p>
    <w:p w14:paraId="3372A5DB" w14:textId="1D23FD3F" w:rsidR="00D336A8" w:rsidRDefault="00D336A8" w:rsidP="00E93651">
      <w:pPr>
        <w:pStyle w:val="ListParagraph"/>
        <w:numPr>
          <w:ilvl w:val="0"/>
          <w:numId w:val="40"/>
        </w:numPr>
      </w:pPr>
      <w:r>
        <w:t>Hazardous flood bypass with minimum detrimental effects.</w:t>
      </w:r>
    </w:p>
    <w:p w14:paraId="50518146" w14:textId="7BDF41DA" w:rsidR="00D336A8" w:rsidRDefault="00D336A8" w:rsidP="00E93651">
      <w:pPr>
        <w:pStyle w:val="ListParagraph"/>
        <w:numPr>
          <w:ilvl w:val="0"/>
          <w:numId w:val="40"/>
        </w:numPr>
      </w:pPr>
      <w:r>
        <w:t>Sediment control at intake by blocking/reducing sediment intake into the system.</w:t>
      </w:r>
    </w:p>
    <w:p w14:paraId="33C50073" w14:textId="7BC9514C" w:rsidR="00D336A8" w:rsidRDefault="00D336A8" w:rsidP="00E93651">
      <w:pPr>
        <w:pStyle w:val="ListParagraph"/>
        <w:numPr>
          <w:ilvl w:val="0"/>
          <w:numId w:val="40"/>
        </w:numPr>
      </w:pPr>
      <w:r>
        <w:t>Settling basin control (settling and flushing of finer sediments entered into the system through intakes or open canals).</w:t>
      </w:r>
    </w:p>
    <w:p w14:paraId="7540BB9B" w14:textId="7C67FC96" w:rsidR="00C52024" w:rsidRDefault="00C52024" w:rsidP="006B70A9">
      <w:pPr>
        <w:pStyle w:val="Heading2"/>
      </w:pPr>
      <w:r>
        <w:t>Diversion Weir</w:t>
      </w:r>
    </w:p>
    <w:p w14:paraId="6E1F65B3" w14:textId="36D30620" w:rsidR="00C52024" w:rsidRDefault="00C52024" w:rsidP="00C52024">
      <w:r>
        <w:t>A weir is a structure built across a river to raise the river water and store it for diverting a required flow towards the intake. It is recommended that the weir be 5m to 20m d/s of side intake. This will assure that water is always available and there is no sediment deposition in front of the intake. A narrow river width with boulders is preferable for weir location.</w:t>
      </w:r>
    </w:p>
    <w:p w14:paraId="3C520785" w14:textId="3F376293" w:rsidR="00C52024" w:rsidRDefault="00C52024" w:rsidP="00C52024">
      <w:r>
        <w:t xml:space="preserve">Mini hydropower project weir shall be of permanent (concrete/stone masonry) or semi-permanent (Gabion weir with concrete/plastic core) or even temporary (not recommended). In </w:t>
      </w:r>
      <w:r>
        <w:lastRenderedPageBreak/>
        <w:t>case a temporary weir shall be constructed, it should be used for diverting maximum flow of 1 m3/sec.</w:t>
      </w:r>
    </w:p>
    <w:p w14:paraId="51E43016" w14:textId="77777777" w:rsidR="00C52024" w:rsidRDefault="00C52024" w:rsidP="006B70A9">
      <w:pPr>
        <w:pStyle w:val="Heading3"/>
      </w:pPr>
      <w:r>
        <w:t>Temporary Weir</w:t>
      </w:r>
    </w:p>
    <w:p w14:paraId="4ACD8189" w14:textId="5D06CC5B" w:rsidR="00C52024" w:rsidRPr="00E93651" w:rsidRDefault="00C52024" w:rsidP="00C52024">
      <w:r>
        <w:t>T</w:t>
      </w:r>
      <w:r w:rsidRPr="00E93651">
        <w:t>emporary weir is constructed using boulders available at the site, stone masonry in mud mortars placed across a part or all of the river width. It is simple and low cost but it is not possible to divert all of the river flow in dry season by this structure. It is suitable only for the diversion of flows below 1 m3/sec</w:t>
      </w:r>
    </w:p>
    <w:p w14:paraId="68DAA03D" w14:textId="787ADF35" w:rsidR="00D5580E" w:rsidRDefault="00D5580E" w:rsidP="006B70A9">
      <w:pPr>
        <w:pStyle w:val="Heading2"/>
      </w:pPr>
      <w:r>
        <w:t>Side Intake</w:t>
      </w:r>
    </w:p>
    <w:p w14:paraId="1CD1F655" w14:textId="65DF7AA8" w:rsidR="00D5580E" w:rsidRDefault="00D5580E" w:rsidP="00D5580E">
      <w:r>
        <w:t>An intake can be defined as a structure that diverts water from river or other water course to a conveyance system downstream of the intake. Side intake and bottom intake are the common types of river intakes that are used in Nepali hydropower schemes. Conveyance Intake is an intake, which supplies water to a conveyance other than the pressure conduit to the turbine. Power Intake is an intake, which supplies water to the pressure conduit to the turbine. A structure built along a river bank and in front of a canal / conduit end for diverting the required water safely is known as a side intake. Side intakes are simple, less expensive, easy to build and maintain.</w:t>
      </w:r>
    </w:p>
    <w:p w14:paraId="4406FA33" w14:textId="77777777" w:rsidR="00D5580E" w:rsidRDefault="00D5580E" w:rsidP="00D5580E">
      <w:pPr>
        <w:keepNext/>
      </w:pPr>
      <w:r>
        <w:rPr>
          <w:noProof/>
        </w:rPr>
        <w:drawing>
          <wp:inline distT="0" distB="0" distL="0" distR="0" wp14:anchorId="5FFC2739" wp14:editId="7E666DD8">
            <wp:extent cx="5536454"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26" t="19658" r="17148" b="9971"/>
                    <a:stretch/>
                  </pic:blipFill>
                  <pic:spPr bwMode="auto">
                    <a:xfrm>
                      <a:off x="0" y="0"/>
                      <a:ext cx="5541124" cy="2793179"/>
                    </a:xfrm>
                    <a:prstGeom prst="rect">
                      <a:avLst/>
                    </a:prstGeom>
                    <a:ln>
                      <a:noFill/>
                    </a:ln>
                    <a:extLst>
                      <a:ext uri="{53640926-AAD7-44D8-BBD7-CCE9431645EC}">
                        <a14:shadowObscured xmlns:a14="http://schemas.microsoft.com/office/drawing/2010/main"/>
                      </a:ext>
                    </a:extLst>
                  </pic:spPr>
                </pic:pic>
              </a:graphicData>
            </a:graphic>
          </wp:inline>
        </w:drawing>
      </w:r>
    </w:p>
    <w:p w14:paraId="613AC2D5" w14:textId="00CC9AB0" w:rsidR="00D5580E" w:rsidRDefault="00D5580E" w:rsidP="00D5580E">
      <w:pPr>
        <w:pStyle w:val="Caption"/>
      </w:pPr>
      <w:r>
        <w:t xml:space="preserve">Figure </w:t>
      </w:r>
      <w:fldSimple w:instr=" SEQ Figure \* ARABIC ">
        <w:r w:rsidR="003C1B33">
          <w:rPr>
            <w:noProof/>
          </w:rPr>
          <w:t>1</w:t>
        </w:r>
      </w:fldSimple>
      <w:r>
        <w:t>: A typical side intake</w:t>
      </w:r>
      <w:sdt>
        <w:sdtPr>
          <w:id w:val="616947176"/>
          <w:citation/>
        </w:sdtPr>
        <w:sdtContent>
          <w:r w:rsidR="009222B6">
            <w:fldChar w:fldCharType="begin"/>
          </w:r>
          <w:r w:rsidR="009222B6">
            <w:instrText xml:space="preserve"> CITATION AEP14 \l 1033 </w:instrText>
          </w:r>
          <w:r w:rsidR="009222B6">
            <w:fldChar w:fldCharType="separate"/>
          </w:r>
          <w:r w:rsidR="009222B6">
            <w:rPr>
              <w:noProof/>
            </w:rPr>
            <w:t xml:space="preserve"> (AEPC, Reference Micro Hydro Standard, 2014)</w:t>
          </w:r>
          <w:r w:rsidR="009222B6">
            <w:fldChar w:fldCharType="end"/>
          </w:r>
        </w:sdtContent>
      </w:sdt>
    </w:p>
    <w:p w14:paraId="7009F2B9" w14:textId="48B19A45" w:rsidR="00014F4B" w:rsidRDefault="00014F4B" w:rsidP="00014F4B"/>
    <w:p w14:paraId="607814AB" w14:textId="77777777" w:rsidR="00014F4B" w:rsidRPr="00014F4B" w:rsidRDefault="00014F4B" w:rsidP="00014F4B"/>
    <w:p w14:paraId="7D2D862A" w14:textId="2567F3AC" w:rsidR="006B70A9" w:rsidRDefault="006B70A9" w:rsidP="00014F4B">
      <w:pPr>
        <w:pStyle w:val="Heading2"/>
      </w:pPr>
      <w:r>
        <w:t>Settling Basin</w:t>
      </w:r>
    </w:p>
    <w:p w14:paraId="1FFBE048" w14:textId="6F6E1D57" w:rsidR="006B70A9" w:rsidRPr="00E93651" w:rsidRDefault="006B70A9" w:rsidP="00014F4B">
      <w:pPr>
        <w:rPr>
          <w:color w:val="000000"/>
        </w:rPr>
      </w:pPr>
      <w:r w:rsidRPr="00E93651">
        <w:rPr>
          <w:color w:val="000000"/>
        </w:rPr>
        <w:t>Gravel trap and settling basin are the sediment handling structures at headworks. Forebay is the sediment handling structure provided at the end of the headrace system or at the start of the penstock system. A settling basin traps sediment (gravel/sand/silt) from water and settles down in the basin for periodical flushing back to natural rivers. Since sediment is detrimental to civil and mechanical structures and elements, the specific size of specified percentage of sediment has to be trapped, settled, stored and flushed. This can only be achieved by reducing turbulence of the sediment carrying water. The turbulence can be reduced by constructing settling basins along the conveyance system. Since the settling basins are straight and have bigger flow areas, the transit velocity and turbulence are significantly reduced allowing the desired sediments to settle. The sediment thus settled has to be properly flushed back to the natural rivers.</w:t>
      </w:r>
    </w:p>
    <w:p w14:paraId="54E80E8A" w14:textId="20D595DF" w:rsidR="005A6742" w:rsidRDefault="005A6742" w:rsidP="00014F4B">
      <w:r>
        <w:t>All settling basins should have following components:</w:t>
      </w:r>
    </w:p>
    <w:p w14:paraId="5D9E6B8D" w14:textId="77777777" w:rsidR="005A6742" w:rsidRDefault="005A6742" w:rsidP="00014F4B">
      <w:pPr>
        <w:pStyle w:val="ListParagraph"/>
        <w:numPr>
          <w:ilvl w:val="0"/>
          <w:numId w:val="38"/>
        </w:numPr>
      </w:pPr>
      <w:r>
        <w:t>Inlet Zone: An inlet zone upstream of the main settling zone is provided for gradual expansion of cross section from turbulent flow to smooth/laminar flow.</w:t>
      </w:r>
    </w:p>
    <w:p w14:paraId="04AE4E1D" w14:textId="2AFA0696" w:rsidR="005A6742" w:rsidRDefault="005A6742" w:rsidP="00014F4B">
      <w:pPr>
        <w:pStyle w:val="ListParagraph"/>
        <w:numPr>
          <w:ilvl w:val="0"/>
          <w:numId w:val="38"/>
        </w:numPr>
      </w:pPr>
      <w:r>
        <w:t>Settling Zone: A settling zone is the main part of a settling basin for settling, deposition, spilling flushing and trash removal.</w:t>
      </w:r>
    </w:p>
    <w:p w14:paraId="6E688265" w14:textId="72754CDD" w:rsidR="005A6742" w:rsidRDefault="005A6742" w:rsidP="00014F4B">
      <w:pPr>
        <w:pStyle w:val="ListParagraph"/>
        <w:numPr>
          <w:ilvl w:val="0"/>
          <w:numId w:val="38"/>
        </w:numPr>
      </w:pPr>
      <w:r>
        <w:t>Outlet Zone: An outlet zone facilitates gradual contraction of flow to normal condition.</w:t>
      </w:r>
    </w:p>
    <w:p w14:paraId="3F80F308" w14:textId="77777777" w:rsidR="00740F55" w:rsidRDefault="00740F55" w:rsidP="00740F55">
      <w:pPr>
        <w:keepNext/>
      </w:pPr>
      <w:r>
        <w:rPr>
          <w:noProof/>
        </w:rPr>
        <w:lastRenderedPageBreak/>
        <w:drawing>
          <wp:inline distT="0" distB="0" distL="0" distR="0" wp14:anchorId="69FA360F" wp14:editId="4F9C39E5">
            <wp:extent cx="5918346" cy="3705225"/>
            <wp:effectExtent l="19050" t="1905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23" t="4082" r="3366" b="12005"/>
                    <a:stretch/>
                  </pic:blipFill>
                  <pic:spPr bwMode="auto">
                    <a:xfrm>
                      <a:off x="0" y="0"/>
                      <a:ext cx="5922427" cy="37077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912B47F" w14:textId="250B8139" w:rsidR="00740F55" w:rsidRPr="006B70A9" w:rsidRDefault="00740F55" w:rsidP="00740F55">
      <w:pPr>
        <w:pStyle w:val="Caption"/>
      </w:pPr>
      <w:r>
        <w:t xml:space="preserve">Figure </w:t>
      </w:r>
      <w:fldSimple w:instr=" SEQ Figure \* ARABIC ">
        <w:r w:rsidR="003C1B33">
          <w:rPr>
            <w:noProof/>
          </w:rPr>
          <w:t>2</w:t>
        </w:r>
      </w:fldSimple>
      <w:r>
        <w:t>: Typical Settling Basin</w:t>
      </w:r>
    </w:p>
    <w:p w14:paraId="0235DB71" w14:textId="0629FDF6" w:rsidR="00740F55" w:rsidRDefault="00740F55" w:rsidP="00740F55">
      <w:pPr>
        <w:pStyle w:val="Heading2"/>
      </w:pPr>
      <w:r>
        <w:t>Canal</w:t>
      </w:r>
    </w:p>
    <w:p w14:paraId="4D4F31CC" w14:textId="4848D42B" w:rsidR="00740F55" w:rsidRDefault="00740F55" w:rsidP="00E93651">
      <w:r>
        <w:t>Capacity: The canal should be able to carry the design flow with adequate freeboard and escapes to spill excess flow. A canal should generally be designed to carry 110 to 120 % of the design discharge.</w:t>
      </w:r>
    </w:p>
    <w:p w14:paraId="7FABB497" w14:textId="60483612" w:rsidR="00740F55" w:rsidRDefault="00740F55" w:rsidP="00E93651">
      <w:pPr>
        <w:pStyle w:val="ListParagraph"/>
        <w:numPr>
          <w:ilvl w:val="0"/>
          <w:numId w:val="41"/>
        </w:numPr>
      </w:pPr>
      <w:r>
        <w:t>Velocity: Self-cleaning but non erosive (≥ 0.3m/s).</w:t>
      </w:r>
    </w:p>
    <w:p w14:paraId="793BF6BE" w14:textId="724ADB91" w:rsidR="00740F55" w:rsidRDefault="00740F55" w:rsidP="00E93651">
      <w:pPr>
        <w:pStyle w:val="ListParagraph"/>
        <w:numPr>
          <w:ilvl w:val="0"/>
          <w:numId w:val="41"/>
        </w:numPr>
      </w:pPr>
      <w:r>
        <w:t>Unlined canal: In stable ground for Q ≤ 30 l/s</w:t>
      </w:r>
    </w:p>
    <w:p w14:paraId="11D1D077" w14:textId="77777777" w:rsidR="00740F55" w:rsidRDefault="00740F55" w:rsidP="00E93651">
      <w:pPr>
        <w:pStyle w:val="ListParagraph"/>
        <w:numPr>
          <w:ilvl w:val="0"/>
          <w:numId w:val="41"/>
        </w:numPr>
      </w:pPr>
      <w:r>
        <w:t>Lined canal: For higher discharge and unstable ground. Canals with 1:4 stone masonry or concrete are recommended. Care should be taken to minimize seepage loss and hence minimize the subsequent landslides.</w:t>
      </w:r>
    </w:p>
    <w:p w14:paraId="4E03335B" w14:textId="39372F1C" w:rsidR="00740F55" w:rsidRDefault="00740F55" w:rsidP="00E93651">
      <w:pPr>
        <w:pStyle w:val="ListParagraph"/>
        <w:numPr>
          <w:ilvl w:val="0"/>
          <w:numId w:val="41"/>
        </w:numPr>
      </w:pPr>
      <w:r>
        <w:t>Sufficient spillways and escapes as required.</w:t>
      </w:r>
    </w:p>
    <w:p w14:paraId="6BD60CF7" w14:textId="32DECBC3" w:rsidR="00740F55" w:rsidRDefault="00740F55" w:rsidP="00E93651">
      <w:pPr>
        <w:pStyle w:val="ListParagraph"/>
        <w:numPr>
          <w:ilvl w:val="0"/>
          <w:numId w:val="41"/>
        </w:numPr>
      </w:pPr>
      <w:r>
        <w:t>Freeboard: Minimum of 300mm or half of water depth.</w:t>
      </w:r>
    </w:p>
    <w:p w14:paraId="519170D5" w14:textId="77777777" w:rsidR="00740F55" w:rsidRDefault="00740F55" w:rsidP="00E93651">
      <w:pPr>
        <w:pStyle w:val="ListParagraph"/>
        <w:numPr>
          <w:ilvl w:val="0"/>
          <w:numId w:val="41"/>
        </w:numPr>
      </w:pPr>
      <w:r>
        <w:t>Stability and Safety against rock fall, landslide &amp; storm runoff. A catch drain running along the conveyance canal is recommended for mini and small hydropower projects.</w:t>
      </w:r>
    </w:p>
    <w:p w14:paraId="14007307" w14:textId="36E1C7B9" w:rsidR="00740F55" w:rsidRPr="00740F55" w:rsidRDefault="00740F55" w:rsidP="00E93651">
      <w:pPr>
        <w:pStyle w:val="ListParagraph"/>
        <w:numPr>
          <w:ilvl w:val="0"/>
          <w:numId w:val="41"/>
        </w:numPr>
      </w:pPr>
      <w:r>
        <w:lastRenderedPageBreak/>
        <w:t>Optimum Canal Geometry: Rectangular or trapezoidal section for lined canal and trapezoidal section for unlined canal are recommended. Unequal settlement of lined trapezoidal canal should be prevented.</w:t>
      </w:r>
    </w:p>
    <w:p w14:paraId="5C545616" w14:textId="010399F4" w:rsidR="004A1BE1" w:rsidRDefault="00466D1F" w:rsidP="006C1318">
      <w:pPr>
        <w:pStyle w:val="Heading1"/>
      </w:pPr>
      <w:r>
        <w:t>Design of Penstock</w:t>
      </w:r>
    </w:p>
    <w:p w14:paraId="79717EC3" w14:textId="53747CEC" w:rsidR="00466D1F" w:rsidRDefault="00466D1F" w:rsidP="00BE3240">
      <w:r>
        <w:t>A penstock is a pipe that conveys the flow of water from forebay to the turbine</w:t>
      </w:r>
    </w:p>
    <w:p w14:paraId="36E956AE" w14:textId="3EC0A723" w:rsidR="00466D1F" w:rsidRDefault="00466D1F" w:rsidP="006C1318">
      <w:pPr>
        <w:pStyle w:val="Heading2"/>
      </w:pPr>
      <w:r>
        <w:t>Design Aspects</w:t>
      </w:r>
    </w:p>
    <w:p w14:paraId="5A2B0E18" w14:textId="77777777" w:rsidR="00D2631A" w:rsidRDefault="00D2631A" w:rsidP="006C1318">
      <w:pPr>
        <w:pStyle w:val="ListParagraph"/>
        <w:numPr>
          <w:ilvl w:val="0"/>
          <w:numId w:val="23"/>
        </w:numPr>
        <w:sectPr w:rsidR="00D2631A" w:rsidSect="005D7CD6">
          <w:footerReference w:type="default" r:id="rId12"/>
          <w:type w:val="continuous"/>
          <w:pgSz w:w="12240" w:h="15840"/>
          <w:pgMar w:top="1440" w:right="1440" w:bottom="1440" w:left="1440" w:header="720" w:footer="720" w:gutter="0"/>
          <w:pgNumType w:start="0"/>
          <w:cols w:space="720"/>
          <w:titlePg/>
          <w:docGrid w:linePitch="360"/>
        </w:sectPr>
      </w:pPr>
    </w:p>
    <w:p w14:paraId="7FD8C247" w14:textId="4FB609EE" w:rsidR="00466D1F" w:rsidRDefault="00466D1F" w:rsidP="006C1318">
      <w:pPr>
        <w:pStyle w:val="ListParagraph"/>
        <w:numPr>
          <w:ilvl w:val="0"/>
          <w:numId w:val="23"/>
        </w:numPr>
      </w:pPr>
      <w:r>
        <w:t>Safe location/stability</w:t>
      </w:r>
    </w:p>
    <w:p w14:paraId="15A7D4B1" w14:textId="0B909067" w:rsidR="00466D1F" w:rsidRDefault="00466D1F" w:rsidP="006C1318">
      <w:pPr>
        <w:pStyle w:val="ListParagraph"/>
        <w:numPr>
          <w:ilvl w:val="0"/>
          <w:numId w:val="23"/>
        </w:numPr>
      </w:pPr>
      <w:r>
        <w:t>Proper alignment</w:t>
      </w:r>
    </w:p>
    <w:p w14:paraId="44006E40" w14:textId="6F48EF1C" w:rsidR="00466D1F" w:rsidRDefault="00466D1F" w:rsidP="006C1318">
      <w:pPr>
        <w:pStyle w:val="ListParagraph"/>
        <w:numPr>
          <w:ilvl w:val="0"/>
          <w:numId w:val="23"/>
        </w:numPr>
      </w:pPr>
      <w:r>
        <w:t>Use of no or fewer bends</w:t>
      </w:r>
    </w:p>
    <w:p w14:paraId="5C09FA0F" w14:textId="29D2AD35" w:rsidR="00466D1F" w:rsidRDefault="00466D1F" w:rsidP="006C1318">
      <w:pPr>
        <w:pStyle w:val="ListParagraph"/>
        <w:numPr>
          <w:ilvl w:val="0"/>
          <w:numId w:val="23"/>
        </w:numPr>
      </w:pPr>
      <w:r>
        <w:t>Type/size</w:t>
      </w:r>
    </w:p>
    <w:p w14:paraId="3F1FCBAB" w14:textId="5D6635B0" w:rsidR="00466D1F" w:rsidRDefault="00466D1F" w:rsidP="006C1318">
      <w:pPr>
        <w:pStyle w:val="ListParagraph"/>
        <w:numPr>
          <w:ilvl w:val="0"/>
          <w:numId w:val="23"/>
        </w:numPr>
      </w:pPr>
      <w:r>
        <w:t>Minimum losses</w:t>
      </w:r>
    </w:p>
    <w:p w14:paraId="35269839" w14:textId="5299F0BF" w:rsidR="00466D1F" w:rsidRDefault="00466D1F" w:rsidP="006C1318">
      <w:pPr>
        <w:pStyle w:val="ListParagraph"/>
        <w:numPr>
          <w:ilvl w:val="0"/>
          <w:numId w:val="23"/>
        </w:numPr>
      </w:pPr>
      <w:r>
        <w:t>Optimization</w:t>
      </w:r>
    </w:p>
    <w:p w14:paraId="0E1FFD5B" w14:textId="7756B8CD" w:rsidR="00466D1F" w:rsidRDefault="00466D1F" w:rsidP="006C1318">
      <w:pPr>
        <w:pStyle w:val="ListParagraph"/>
        <w:numPr>
          <w:ilvl w:val="0"/>
          <w:numId w:val="23"/>
        </w:numPr>
      </w:pPr>
      <w:r>
        <w:t>Design standards</w:t>
      </w:r>
    </w:p>
    <w:p w14:paraId="40C89C57" w14:textId="63911BF6" w:rsidR="00D2631A" w:rsidRPr="00D2631A" w:rsidRDefault="00D2631A" w:rsidP="00D2631A">
      <w:pPr>
        <w:pStyle w:val="Heading2"/>
        <w:sectPr w:rsidR="00D2631A" w:rsidRPr="00D2631A" w:rsidSect="00D2631A">
          <w:type w:val="continuous"/>
          <w:pgSz w:w="12240" w:h="15840"/>
          <w:pgMar w:top="1440" w:right="1440" w:bottom="1440" w:left="1440" w:header="720" w:footer="720" w:gutter="0"/>
          <w:pgNumType w:start="0"/>
          <w:cols w:num="2" w:space="720"/>
          <w:titlePg/>
          <w:docGrid w:linePitch="360"/>
        </w:sectPr>
      </w:pPr>
    </w:p>
    <w:p w14:paraId="3B9B94F5" w14:textId="77777777" w:rsidR="00D2631A" w:rsidRDefault="00D2631A" w:rsidP="00D2631A">
      <w:pPr>
        <w:pStyle w:val="Heading2"/>
        <w:numPr>
          <w:ilvl w:val="0"/>
          <w:numId w:val="0"/>
        </w:numPr>
        <w:ind w:left="792"/>
      </w:pPr>
    </w:p>
    <w:p w14:paraId="54FC8DC0" w14:textId="721F736A" w:rsidR="00466D1F" w:rsidRDefault="00466D1F" w:rsidP="006C1318">
      <w:pPr>
        <w:pStyle w:val="Heading2"/>
      </w:pPr>
      <w:r>
        <w:t>Design parameters</w:t>
      </w:r>
    </w:p>
    <w:p w14:paraId="5338CE95" w14:textId="77777777" w:rsidR="00D2631A" w:rsidRDefault="00D2631A" w:rsidP="006C1318">
      <w:pPr>
        <w:pStyle w:val="ListParagraph"/>
        <w:numPr>
          <w:ilvl w:val="0"/>
          <w:numId w:val="24"/>
        </w:numPr>
        <w:sectPr w:rsidR="00D2631A" w:rsidSect="005D7CD6">
          <w:type w:val="continuous"/>
          <w:pgSz w:w="12240" w:h="15840"/>
          <w:pgMar w:top="1440" w:right="1440" w:bottom="1440" w:left="1440" w:header="720" w:footer="720" w:gutter="0"/>
          <w:pgNumType w:start="0"/>
          <w:cols w:space="720"/>
          <w:titlePg/>
          <w:docGrid w:linePitch="360"/>
        </w:sectPr>
      </w:pPr>
    </w:p>
    <w:p w14:paraId="47408E56" w14:textId="51677B12" w:rsidR="00466D1F" w:rsidRDefault="00466D1F" w:rsidP="006C1318">
      <w:pPr>
        <w:pStyle w:val="ListParagraph"/>
        <w:numPr>
          <w:ilvl w:val="0"/>
          <w:numId w:val="24"/>
        </w:numPr>
      </w:pPr>
      <w:r>
        <w:t>Design flow (Q)</w:t>
      </w:r>
    </w:p>
    <w:p w14:paraId="09E93D54" w14:textId="27410BC5" w:rsidR="00466D1F" w:rsidRDefault="00466D1F" w:rsidP="006C1318">
      <w:pPr>
        <w:pStyle w:val="ListParagraph"/>
        <w:numPr>
          <w:ilvl w:val="0"/>
          <w:numId w:val="24"/>
        </w:numPr>
      </w:pPr>
      <w:r>
        <w:t>Velocity (V)</w:t>
      </w:r>
    </w:p>
    <w:p w14:paraId="056D4096" w14:textId="504E19B4" w:rsidR="00466D1F" w:rsidRDefault="00466D1F" w:rsidP="006C1318">
      <w:pPr>
        <w:pStyle w:val="ListParagraph"/>
        <w:numPr>
          <w:ilvl w:val="0"/>
          <w:numId w:val="24"/>
        </w:numPr>
      </w:pPr>
      <w:r>
        <w:t>Diameter D</w:t>
      </w:r>
    </w:p>
    <w:p w14:paraId="5F3CF2DE" w14:textId="37DDD50F" w:rsidR="00466D1F" w:rsidRDefault="00466D1F" w:rsidP="006C1318">
      <w:pPr>
        <w:pStyle w:val="ListParagraph"/>
        <w:numPr>
          <w:ilvl w:val="0"/>
          <w:numId w:val="24"/>
        </w:numPr>
      </w:pPr>
      <w:r>
        <w:t>Thickness (t)</w:t>
      </w:r>
    </w:p>
    <w:p w14:paraId="5443636F" w14:textId="14E53D5E" w:rsidR="00466D1F" w:rsidRDefault="00466D1F" w:rsidP="006C1318">
      <w:pPr>
        <w:pStyle w:val="ListParagraph"/>
        <w:numPr>
          <w:ilvl w:val="0"/>
          <w:numId w:val="24"/>
        </w:numPr>
      </w:pPr>
      <w:r>
        <w:t>Gross Head (H</w:t>
      </w:r>
      <w:r w:rsidRPr="006C1318">
        <w:rPr>
          <w:vertAlign w:val="subscript"/>
        </w:rPr>
        <w:t>g</w:t>
      </w:r>
      <w:r>
        <w:t>)</w:t>
      </w:r>
    </w:p>
    <w:p w14:paraId="396FF2A0" w14:textId="401DEC9A" w:rsidR="00466D1F" w:rsidRDefault="00466D1F" w:rsidP="006C1318">
      <w:pPr>
        <w:pStyle w:val="ListParagraph"/>
        <w:numPr>
          <w:ilvl w:val="0"/>
          <w:numId w:val="24"/>
        </w:numPr>
      </w:pPr>
      <w:r>
        <w:t>Surge Head (Hs)</w:t>
      </w:r>
    </w:p>
    <w:p w14:paraId="570AB2A0" w14:textId="1405ABAD" w:rsidR="00466D1F" w:rsidRDefault="00466D1F" w:rsidP="006C1318">
      <w:pPr>
        <w:pStyle w:val="ListParagraph"/>
        <w:numPr>
          <w:ilvl w:val="0"/>
          <w:numId w:val="24"/>
        </w:numPr>
      </w:pPr>
      <w:proofErr w:type="spellStart"/>
      <w:r>
        <w:t>Headloss</w:t>
      </w:r>
      <w:proofErr w:type="spellEnd"/>
      <w:r>
        <w:t xml:space="preserve"> (</w:t>
      </w:r>
      <w:proofErr w:type="spellStart"/>
      <w:r>
        <w:t>hL</w:t>
      </w:r>
      <w:proofErr w:type="spellEnd"/>
      <w:r>
        <w:t>)</w:t>
      </w:r>
    </w:p>
    <w:p w14:paraId="3897D102" w14:textId="7550E6A8" w:rsidR="00466D1F" w:rsidRDefault="00466D1F" w:rsidP="006C1318">
      <w:pPr>
        <w:pStyle w:val="ListParagraph"/>
        <w:numPr>
          <w:ilvl w:val="0"/>
          <w:numId w:val="24"/>
        </w:numPr>
      </w:pPr>
      <w:r>
        <w:t>Number of bends</w:t>
      </w:r>
    </w:p>
    <w:p w14:paraId="3BADBEC1" w14:textId="3F4AF845" w:rsidR="00466D1F" w:rsidRDefault="00466D1F" w:rsidP="006C1318">
      <w:pPr>
        <w:pStyle w:val="ListParagraph"/>
        <w:numPr>
          <w:ilvl w:val="0"/>
          <w:numId w:val="24"/>
        </w:numPr>
      </w:pPr>
      <w:r>
        <w:t>Expansion joints</w:t>
      </w:r>
    </w:p>
    <w:p w14:paraId="455A0731" w14:textId="63782C43" w:rsidR="00D2631A" w:rsidRDefault="00D2631A" w:rsidP="006C1318">
      <w:pPr>
        <w:keepNext/>
        <w:sectPr w:rsidR="00D2631A" w:rsidSect="00D2631A">
          <w:type w:val="continuous"/>
          <w:pgSz w:w="12240" w:h="15840"/>
          <w:pgMar w:top="1440" w:right="1440" w:bottom="1440" w:left="1440" w:header="720" w:footer="720" w:gutter="0"/>
          <w:pgNumType w:start="0"/>
          <w:cols w:num="2" w:space="720"/>
          <w:titlePg/>
          <w:docGrid w:linePitch="360"/>
        </w:sectPr>
      </w:pPr>
    </w:p>
    <w:p w14:paraId="5ED7F1DD" w14:textId="77777777" w:rsidR="006C1318" w:rsidRDefault="004A1BE1" w:rsidP="006C1318">
      <w:pPr>
        <w:keepNext/>
      </w:pPr>
      <w:r>
        <w:lastRenderedPageBreak/>
        <w:t xml:space="preserve"> </w:t>
      </w:r>
      <w:r w:rsidR="006C1318">
        <w:rPr>
          <w:noProof/>
        </w:rPr>
        <w:drawing>
          <wp:inline distT="0" distB="0" distL="0" distR="0" wp14:anchorId="3C91BFE4" wp14:editId="440EBF64">
            <wp:extent cx="5437723" cy="3266411"/>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114" t="12125" r="2787" b="15533"/>
                    <a:stretch/>
                  </pic:blipFill>
                  <pic:spPr bwMode="auto">
                    <a:xfrm>
                      <a:off x="0" y="0"/>
                      <a:ext cx="5469071" cy="328524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9DEA02" w14:textId="1901166B" w:rsidR="004A1BE1" w:rsidRDefault="006C1318" w:rsidP="006C1318">
      <w:pPr>
        <w:pStyle w:val="Caption"/>
      </w:pPr>
      <w:r>
        <w:t xml:space="preserve">Figure </w:t>
      </w:r>
      <w:fldSimple w:instr=" SEQ Figure \* ARABIC ">
        <w:r w:rsidR="003C1B33">
          <w:rPr>
            <w:noProof/>
          </w:rPr>
          <w:t>3</w:t>
        </w:r>
      </w:fldSimple>
      <w:r>
        <w:t>:Typical Penstock Alignment Drawing</w:t>
      </w:r>
    </w:p>
    <w:p w14:paraId="6BB2DBB6" w14:textId="1940F7E7" w:rsidR="004A1BE1" w:rsidRDefault="006C1318" w:rsidP="00D2631A">
      <w:pPr>
        <w:pStyle w:val="Heading2"/>
      </w:pPr>
      <w:r>
        <w:t>Penstock Pipe Materials</w:t>
      </w:r>
    </w:p>
    <w:tbl>
      <w:tblPr>
        <w:tblStyle w:val="TableGrid"/>
        <w:tblW w:w="0" w:type="auto"/>
        <w:tblLook w:val="04A0" w:firstRow="1" w:lastRow="0" w:firstColumn="1" w:lastColumn="0" w:noHBand="0" w:noVBand="1"/>
      </w:tblPr>
      <w:tblGrid>
        <w:gridCol w:w="1047"/>
        <w:gridCol w:w="3741"/>
        <w:gridCol w:w="4454"/>
      </w:tblGrid>
      <w:tr w:rsidR="00D2631A" w14:paraId="317B0EA0" w14:textId="77777777" w:rsidTr="00D2631A">
        <w:tc>
          <w:tcPr>
            <w:tcW w:w="0" w:type="auto"/>
          </w:tcPr>
          <w:p w14:paraId="476CF245" w14:textId="04628628" w:rsidR="006C1318" w:rsidRDefault="006C1318" w:rsidP="00BE3240">
            <w:r>
              <w:t>Materials</w:t>
            </w:r>
          </w:p>
        </w:tc>
        <w:tc>
          <w:tcPr>
            <w:tcW w:w="3741" w:type="dxa"/>
          </w:tcPr>
          <w:p w14:paraId="39971C8E" w14:textId="48F55BE0" w:rsidR="006C1318" w:rsidRDefault="006C1318" w:rsidP="00BE3240">
            <w:r>
              <w:t>Advantages</w:t>
            </w:r>
          </w:p>
        </w:tc>
        <w:tc>
          <w:tcPr>
            <w:tcW w:w="0" w:type="auto"/>
          </w:tcPr>
          <w:p w14:paraId="752F451B" w14:textId="7EDBE795" w:rsidR="006C1318" w:rsidRDefault="006C1318" w:rsidP="00BE3240">
            <w:r>
              <w:t>Disadvantages</w:t>
            </w:r>
          </w:p>
        </w:tc>
      </w:tr>
      <w:tr w:rsidR="00D2631A" w14:paraId="030DFC82" w14:textId="77777777" w:rsidTr="00D2631A">
        <w:tc>
          <w:tcPr>
            <w:tcW w:w="0" w:type="auto"/>
          </w:tcPr>
          <w:p w14:paraId="58ECE6AA" w14:textId="5CBCC021" w:rsidR="006C1318" w:rsidRDefault="006C1318" w:rsidP="006C1318">
            <w:r>
              <w:t>Steel</w:t>
            </w:r>
          </w:p>
        </w:tc>
        <w:tc>
          <w:tcPr>
            <w:tcW w:w="3741" w:type="dxa"/>
          </w:tcPr>
          <w:p w14:paraId="4148643A" w14:textId="77777777" w:rsidR="006C1318" w:rsidRDefault="006C1318" w:rsidP="006C1318">
            <w:pPr>
              <w:pStyle w:val="ListParagraph"/>
              <w:numPr>
                <w:ilvl w:val="0"/>
                <w:numId w:val="25"/>
              </w:numPr>
              <w:ind w:left="211" w:hanging="180"/>
            </w:pPr>
            <w:r>
              <w:t>Widely available</w:t>
            </w:r>
          </w:p>
          <w:p w14:paraId="444BE394" w14:textId="77777777" w:rsidR="006C1318" w:rsidRDefault="006C1318" w:rsidP="006C1318">
            <w:pPr>
              <w:pStyle w:val="ListParagraph"/>
              <w:numPr>
                <w:ilvl w:val="0"/>
                <w:numId w:val="25"/>
              </w:numPr>
              <w:ind w:left="211" w:hanging="180"/>
            </w:pPr>
            <w:r>
              <w:t>Can be rolled to any size</w:t>
            </w:r>
          </w:p>
          <w:p w14:paraId="18167D0A" w14:textId="77777777" w:rsidR="006C1318" w:rsidRDefault="006C1318" w:rsidP="006C1318">
            <w:pPr>
              <w:pStyle w:val="ListParagraph"/>
              <w:numPr>
                <w:ilvl w:val="0"/>
                <w:numId w:val="25"/>
              </w:numPr>
              <w:ind w:left="211" w:hanging="180"/>
            </w:pPr>
            <w:r>
              <w:t>Is available in various thickness</w:t>
            </w:r>
          </w:p>
          <w:p w14:paraId="209F3FE8" w14:textId="77777777" w:rsidR="006C1318" w:rsidRDefault="006C1318" w:rsidP="006C1318">
            <w:pPr>
              <w:pStyle w:val="ListParagraph"/>
              <w:numPr>
                <w:ilvl w:val="0"/>
                <w:numId w:val="25"/>
              </w:numPr>
              <w:ind w:left="211" w:hanging="180"/>
            </w:pPr>
            <w:r>
              <w:t>Easy to join</w:t>
            </w:r>
          </w:p>
          <w:p w14:paraId="135A0018" w14:textId="7B6B987E" w:rsidR="006C1318" w:rsidRPr="006C1318" w:rsidRDefault="006C1318" w:rsidP="006C1318">
            <w:pPr>
              <w:pStyle w:val="ListParagraph"/>
              <w:numPr>
                <w:ilvl w:val="0"/>
                <w:numId w:val="25"/>
              </w:numPr>
              <w:ind w:left="211" w:hanging="180"/>
            </w:pPr>
            <w:r>
              <w:t>Can withstand high pressure</w:t>
            </w:r>
          </w:p>
        </w:tc>
        <w:tc>
          <w:tcPr>
            <w:tcW w:w="0" w:type="auto"/>
          </w:tcPr>
          <w:p w14:paraId="2485470C" w14:textId="77777777" w:rsidR="006C1318" w:rsidRDefault="006C1318" w:rsidP="006C1318">
            <w:pPr>
              <w:pStyle w:val="ListParagraph"/>
              <w:numPr>
                <w:ilvl w:val="0"/>
                <w:numId w:val="25"/>
              </w:numPr>
              <w:ind w:left="211" w:hanging="180"/>
            </w:pPr>
            <w:r>
              <w:t>Heavy, high transport cost</w:t>
            </w:r>
          </w:p>
          <w:p w14:paraId="3E478CD3" w14:textId="77777777" w:rsidR="006C1318" w:rsidRDefault="006C1318" w:rsidP="006C1318">
            <w:pPr>
              <w:pStyle w:val="ListParagraph"/>
              <w:numPr>
                <w:ilvl w:val="0"/>
                <w:numId w:val="25"/>
              </w:numPr>
              <w:ind w:left="211" w:hanging="180"/>
            </w:pPr>
            <w:r>
              <w:t xml:space="preserve">Rigid, bend </w:t>
            </w:r>
            <w:r w:rsidR="00AB47DA">
              <w:t>need to fabricate as required</w:t>
            </w:r>
          </w:p>
          <w:p w14:paraId="48D97FA2" w14:textId="77777777" w:rsidR="00AB47DA" w:rsidRDefault="00AB47DA" w:rsidP="006C1318">
            <w:pPr>
              <w:pStyle w:val="ListParagraph"/>
              <w:numPr>
                <w:ilvl w:val="0"/>
                <w:numId w:val="25"/>
              </w:numPr>
              <w:ind w:left="211" w:hanging="180"/>
            </w:pPr>
            <w:r>
              <w:t>Has corrosion problem</w:t>
            </w:r>
          </w:p>
          <w:p w14:paraId="7EC2679D" w14:textId="5F4665A9" w:rsidR="00AB47DA" w:rsidRDefault="00AB47DA" w:rsidP="006C1318">
            <w:pPr>
              <w:pStyle w:val="ListParagraph"/>
              <w:numPr>
                <w:ilvl w:val="0"/>
                <w:numId w:val="25"/>
              </w:numPr>
              <w:ind w:left="211" w:hanging="180"/>
            </w:pPr>
            <w:r>
              <w:t xml:space="preserve">Costlier </w:t>
            </w:r>
          </w:p>
        </w:tc>
      </w:tr>
      <w:tr w:rsidR="00D2631A" w14:paraId="68D35759" w14:textId="77777777" w:rsidTr="00D2631A">
        <w:tc>
          <w:tcPr>
            <w:tcW w:w="0" w:type="auto"/>
          </w:tcPr>
          <w:p w14:paraId="4A9CAE1D" w14:textId="49EF5D3F" w:rsidR="00AB47DA" w:rsidRDefault="00AB47DA" w:rsidP="00AB47DA">
            <w:r>
              <w:t>HDPE</w:t>
            </w:r>
          </w:p>
        </w:tc>
        <w:tc>
          <w:tcPr>
            <w:tcW w:w="3741" w:type="dxa"/>
          </w:tcPr>
          <w:p w14:paraId="6970ECAE" w14:textId="77777777" w:rsidR="00AB47DA" w:rsidRDefault="00AB47DA" w:rsidP="00AB47DA">
            <w:pPr>
              <w:pStyle w:val="ListParagraph"/>
              <w:numPr>
                <w:ilvl w:val="0"/>
                <w:numId w:val="25"/>
              </w:numPr>
              <w:ind w:left="211" w:hanging="180"/>
            </w:pPr>
            <w:r>
              <w:t>Does not corrode</w:t>
            </w:r>
          </w:p>
          <w:p w14:paraId="4BBC2063" w14:textId="77777777" w:rsidR="00AB47DA" w:rsidRDefault="00AB47DA" w:rsidP="00AB47DA">
            <w:pPr>
              <w:pStyle w:val="ListParagraph"/>
              <w:numPr>
                <w:ilvl w:val="0"/>
                <w:numId w:val="25"/>
              </w:numPr>
              <w:ind w:left="211" w:hanging="180"/>
            </w:pPr>
            <w:r>
              <w:t>Light, easy to transport</w:t>
            </w:r>
          </w:p>
          <w:p w14:paraId="472D4312" w14:textId="77777777" w:rsidR="00AB47DA" w:rsidRDefault="00AB47DA" w:rsidP="00AB47DA">
            <w:pPr>
              <w:pStyle w:val="ListParagraph"/>
              <w:numPr>
                <w:ilvl w:val="0"/>
                <w:numId w:val="25"/>
              </w:numPr>
              <w:ind w:left="211" w:hanging="180"/>
            </w:pPr>
            <w:r>
              <w:t>Flexible, accommodates small bends</w:t>
            </w:r>
          </w:p>
          <w:p w14:paraId="77D072CA" w14:textId="16D3177C" w:rsidR="00AB47DA" w:rsidRPr="00AB47DA" w:rsidRDefault="00AB47DA" w:rsidP="00AB47DA">
            <w:pPr>
              <w:pStyle w:val="ListParagraph"/>
              <w:numPr>
                <w:ilvl w:val="0"/>
                <w:numId w:val="25"/>
              </w:numPr>
              <w:ind w:left="211" w:hanging="180"/>
            </w:pPr>
            <w:r>
              <w:t>Low surge pressure</w:t>
            </w:r>
          </w:p>
        </w:tc>
        <w:tc>
          <w:tcPr>
            <w:tcW w:w="0" w:type="auto"/>
          </w:tcPr>
          <w:p w14:paraId="0FB53374" w14:textId="77777777" w:rsidR="00AB47DA" w:rsidRDefault="00AB47DA" w:rsidP="00AB47DA">
            <w:pPr>
              <w:pStyle w:val="ListParagraph"/>
              <w:numPr>
                <w:ilvl w:val="0"/>
                <w:numId w:val="25"/>
              </w:numPr>
              <w:ind w:left="211" w:hanging="180"/>
            </w:pPr>
            <w:r>
              <w:t>Difficult to join</w:t>
            </w:r>
          </w:p>
          <w:p w14:paraId="4326C96C" w14:textId="77777777" w:rsidR="00AB47DA" w:rsidRDefault="00AB47DA" w:rsidP="00AB47DA">
            <w:pPr>
              <w:pStyle w:val="ListParagraph"/>
              <w:numPr>
                <w:ilvl w:val="0"/>
                <w:numId w:val="25"/>
              </w:numPr>
              <w:ind w:left="211" w:hanging="180"/>
            </w:pPr>
            <w:r>
              <w:t>Available in standard diameter only</w:t>
            </w:r>
          </w:p>
          <w:p w14:paraId="36C8448E" w14:textId="77777777" w:rsidR="00AB47DA" w:rsidRDefault="00AB47DA" w:rsidP="00AB47DA">
            <w:pPr>
              <w:pStyle w:val="ListParagraph"/>
              <w:numPr>
                <w:ilvl w:val="0"/>
                <w:numId w:val="25"/>
              </w:numPr>
              <w:ind w:left="211" w:hanging="180"/>
            </w:pPr>
            <w:r>
              <w:t>Must be properly buried</w:t>
            </w:r>
          </w:p>
          <w:p w14:paraId="12D0A194" w14:textId="1A3094D6" w:rsidR="00AB47DA" w:rsidRDefault="00AB47DA" w:rsidP="00AB47DA">
            <w:pPr>
              <w:pStyle w:val="ListParagraph"/>
              <w:numPr>
                <w:ilvl w:val="0"/>
                <w:numId w:val="25"/>
              </w:numPr>
              <w:ind w:left="211" w:hanging="180"/>
            </w:pPr>
            <w:r>
              <w:t xml:space="preserve">Limited pressure (available </w:t>
            </w:r>
            <w:proofErr w:type="spellStart"/>
            <w:r>
              <w:t>upto</w:t>
            </w:r>
            <w:proofErr w:type="spellEnd"/>
            <w:r>
              <w:t xml:space="preserve"> 10 </w:t>
            </w:r>
            <w:proofErr w:type="spellStart"/>
            <w:r>
              <w:t>kgf</w:t>
            </w:r>
            <w:proofErr w:type="spellEnd"/>
            <w:r>
              <w:t>/cm2)</w:t>
            </w:r>
          </w:p>
        </w:tc>
      </w:tr>
      <w:tr w:rsidR="00D2631A" w14:paraId="14C1CB5F" w14:textId="77777777" w:rsidTr="00D2631A">
        <w:tc>
          <w:tcPr>
            <w:tcW w:w="0" w:type="auto"/>
          </w:tcPr>
          <w:p w14:paraId="0ECACE19" w14:textId="540B412B" w:rsidR="00D2631A" w:rsidRDefault="00D2631A" w:rsidP="00D2631A">
            <w:r>
              <w:t>PVC</w:t>
            </w:r>
          </w:p>
        </w:tc>
        <w:tc>
          <w:tcPr>
            <w:tcW w:w="3741" w:type="dxa"/>
          </w:tcPr>
          <w:p w14:paraId="3F223D17" w14:textId="07FCB2A3" w:rsidR="00D2631A" w:rsidRDefault="00D2631A" w:rsidP="00D2631A">
            <w:pPr>
              <w:pStyle w:val="ListParagraph"/>
              <w:numPr>
                <w:ilvl w:val="0"/>
                <w:numId w:val="25"/>
              </w:numPr>
              <w:ind w:left="211" w:hanging="180"/>
            </w:pPr>
            <w:r>
              <w:t>Does not corrode</w:t>
            </w:r>
          </w:p>
          <w:p w14:paraId="62013EBF" w14:textId="77777777" w:rsidR="00D2631A" w:rsidRDefault="00D2631A" w:rsidP="00D2631A">
            <w:pPr>
              <w:pStyle w:val="ListParagraph"/>
              <w:numPr>
                <w:ilvl w:val="0"/>
                <w:numId w:val="25"/>
              </w:numPr>
              <w:ind w:left="211" w:hanging="180"/>
            </w:pPr>
            <w:r>
              <w:t>Light, easy to transport</w:t>
            </w:r>
          </w:p>
          <w:p w14:paraId="1551439E" w14:textId="7E185EE0" w:rsidR="00D2631A" w:rsidRPr="00AB47DA" w:rsidRDefault="00D2631A" w:rsidP="00D2631A">
            <w:pPr>
              <w:pStyle w:val="ListParagraph"/>
              <w:numPr>
                <w:ilvl w:val="0"/>
                <w:numId w:val="25"/>
              </w:numPr>
              <w:ind w:left="211" w:hanging="180"/>
            </w:pPr>
            <w:r>
              <w:t>Easy to join (PVC cement and fittings available to join pipes)</w:t>
            </w:r>
          </w:p>
        </w:tc>
        <w:tc>
          <w:tcPr>
            <w:tcW w:w="0" w:type="auto"/>
          </w:tcPr>
          <w:p w14:paraId="0FE5DB75" w14:textId="54211041" w:rsidR="00D2631A" w:rsidRDefault="00D2631A" w:rsidP="00D2631A">
            <w:pPr>
              <w:pStyle w:val="ListParagraph"/>
              <w:numPr>
                <w:ilvl w:val="0"/>
                <w:numId w:val="25"/>
              </w:numPr>
              <w:ind w:left="211" w:hanging="180"/>
            </w:pPr>
            <w:r>
              <w:t>Brittle, can be damaged during transportation</w:t>
            </w:r>
          </w:p>
          <w:p w14:paraId="1379783E" w14:textId="57662E3E" w:rsidR="00D2631A" w:rsidRDefault="00D2631A" w:rsidP="00D2631A">
            <w:pPr>
              <w:pStyle w:val="ListParagraph"/>
              <w:numPr>
                <w:ilvl w:val="0"/>
                <w:numId w:val="25"/>
              </w:numPr>
              <w:ind w:left="211" w:hanging="180"/>
            </w:pPr>
            <w:r>
              <w:t>Larger size diameter not available in Nepal</w:t>
            </w:r>
          </w:p>
          <w:p w14:paraId="0608D5CC" w14:textId="3E40D33E" w:rsidR="00D2631A" w:rsidRDefault="00D2631A" w:rsidP="00D2631A">
            <w:pPr>
              <w:pStyle w:val="ListParagraph"/>
              <w:numPr>
                <w:ilvl w:val="0"/>
                <w:numId w:val="25"/>
              </w:numPr>
              <w:ind w:left="211" w:hanging="180"/>
            </w:pPr>
            <w:r>
              <w:t>Must be properly buried</w:t>
            </w:r>
          </w:p>
          <w:p w14:paraId="57F4C30B" w14:textId="1C466693" w:rsidR="00D2631A" w:rsidRDefault="00D2631A" w:rsidP="00D2631A">
            <w:pPr>
              <w:pStyle w:val="ListParagraph"/>
              <w:numPr>
                <w:ilvl w:val="0"/>
                <w:numId w:val="25"/>
              </w:numPr>
              <w:ind w:left="211" w:hanging="180"/>
            </w:pPr>
            <w:r>
              <w:t xml:space="preserve">Limited pressure (available </w:t>
            </w:r>
            <w:proofErr w:type="spellStart"/>
            <w:r>
              <w:t>upto</w:t>
            </w:r>
            <w:proofErr w:type="spellEnd"/>
            <w:r>
              <w:t xml:space="preserve"> 10 </w:t>
            </w:r>
            <w:proofErr w:type="spellStart"/>
            <w:r>
              <w:t>kgf</w:t>
            </w:r>
            <w:proofErr w:type="spellEnd"/>
            <w:r>
              <w:t>/cm</w:t>
            </w:r>
            <w:r w:rsidRPr="00D2631A">
              <w:rPr>
                <w:vertAlign w:val="superscript"/>
              </w:rPr>
              <w:t>2</w:t>
            </w:r>
          </w:p>
          <w:p w14:paraId="53D9E08E" w14:textId="5E472D57" w:rsidR="00D2631A" w:rsidRDefault="00D2631A" w:rsidP="00D2631A">
            <w:pPr>
              <w:pStyle w:val="ListParagraph"/>
              <w:numPr>
                <w:ilvl w:val="0"/>
                <w:numId w:val="25"/>
              </w:numPr>
              <w:ind w:left="211" w:hanging="180"/>
            </w:pPr>
            <w:r>
              <w:t>Costlier than mild steel for higher pressure</w:t>
            </w:r>
          </w:p>
          <w:p w14:paraId="699BB028" w14:textId="06E739C2" w:rsidR="00D2631A" w:rsidRDefault="00D2631A" w:rsidP="00D2631A"/>
        </w:tc>
      </w:tr>
    </w:tbl>
    <w:p w14:paraId="6C7305DF" w14:textId="70791F42" w:rsidR="006C1318" w:rsidRPr="00BE3240" w:rsidRDefault="006C1318" w:rsidP="00BE3240"/>
    <w:p w14:paraId="22DA991D" w14:textId="7225CFCB" w:rsidR="00BE3240" w:rsidRDefault="00D2631A" w:rsidP="00570090">
      <w:pPr>
        <w:pStyle w:val="Heading2"/>
      </w:pPr>
      <w:r>
        <w:lastRenderedPageBreak/>
        <w:t>Sizing of Penstock Pipe</w:t>
      </w:r>
    </w:p>
    <w:p w14:paraId="2FA18373" w14:textId="49C83118" w:rsidR="00D2631A" w:rsidRDefault="00D2631A" w:rsidP="00570090">
      <w:pPr>
        <w:pStyle w:val="Heading3"/>
      </w:pPr>
      <w:r>
        <w:t>Estimating the diameter</w:t>
      </w:r>
    </w:p>
    <w:p w14:paraId="20103A77" w14:textId="4AAF9E3A" w:rsidR="00D2631A" w:rsidRDefault="00D2631A" w:rsidP="00BE3240">
      <w:proofErr w:type="gramStart"/>
      <w:r>
        <w:t>First</w:t>
      </w:r>
      <w:proofErr w:type="gramEnd"/>
      <w:r>
        <w:t xml:space="preserve"> we can either estimate velocity in the penstock pipe of assume diameter.</w:t>
      </w:r>
    </w:p>
    <w:p w14:paraId="2BF1A3BA" w14:textId="77777777" w:rsidR="00D2631A" w:rsidRPr="00BE3240" w:rsidRDefault="00D2631A" w:rsidP="00BE3240">
      <w:r>
        <w:t>The equations used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D2631A" w:rsidRPr="00D2631A" w14:paraId="053208DD" w14:textId="77777777" w:rsidTr="00D2631A">
        <w:tc>
          <w:tcPr>
            <w:tcW w:w="6318" w:type="dxa"/>
            <w:vAlign w:val="center"/>
          </w:tcPr>
          <w:p w14:paraId="7022D090" w14:textId="01272791" w:rsidR="00D2631A" w:rsidRPr="00D2631A" w:rsidRDefault="00D2631A" w:rsidP="004E0B09">
            <w:pPr>
              <w:jc w:val="center"/>
              <w:rPr>
                <w:sz w:val="28"/>
                <w:szCs w:val="28"/>
              </w:rPr>
            </w:pPr>
            <m:oMathPara>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4Q</m:t>
                    </m:r>
                  </m:num>
                  <m:den>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den>
                </m:f>
              </m:oMath>
            </m:oMathPara>
          </w:p>
        </w:tc>
        <w:tc>
          <w:tcPr>
            <w:tcW w:w="3258" w:type="dxa"/>
            <w:vAlign w:val="center"/>
          </w:tcPr>
          <w:p w14:paraId="02A814C9" w14:textId="2A0A06BC" w:rsidR="00D2631A" w:rsidRPr="00D2631A" w:rsidRDefault="00D2631A" w:rsidP="004E0B09">
            <w:pPr>
              <w:jc w:val="center"/>
              <w:rPr>
                <w:sz w:val="28"/>
                <w:szCs w:val="28"/>
              </w:rPr>
            </w:pPr>
            <w:r w:rsidRPr="00D2631A">
              <w:rPr>
                <w:sz w:val="28"/>
                <w:szCs w:val="28"/>
              </w:rPr>
              <w:fldChar w:fldCharType="begin"/>
            </w:r>
            <w:r w:rsidRPr="00D2631A">
              <w:rPr>
                <w:sz w:val="28"/>
                <w:szCs w:val="28"/>
              </w:rPr>
              <w:instrText xml:space="preserve"> STYLEREF 1 \s </w:instrText>
            </w:r>
            <w:r w:rsidRPr="00D2631A">
              <w:rPr>
                <w:sz w:val="28"/>
                <w:szCs w:val="28"/>
              </w:rPr>
              <w:fldChar w:fldCharType="separate"/>
            </w:r>
            <w:r w:rsidRPr="00D2631A">
              <w:rPr>
                <w:noProof/>
                <w:sz w:val="28"/>
                <w:szCs w:val="28"/>
              </w:rPr>
              <w:t>2</w:t>
            </w:r>
            <w:r w:rsidRPr="00D2631A">
              <w:rPr>
                <w:sz w:val="28"/>
                <w:szCs w:val="28"/>
              </w:rPr>
              <w:fldChar w:fldCharType="end"/>
            </w:r>
            <w:r w:rsidRPr="00D2631A">
              <w:rPr>
                <w:sz w:val="28"/>
                <w:szCs w:val="28"/>
              </w:rPr>
              <w:noBreakHyphen/>
            </w:r>
            <w:r w:rsidRPr="00D2631A">
              <w:rPr>
                <w:sz w:val="28"/>
                <w:szCs w:val="28"/>
              </w:rPr>
              <w:fldChar w:fldCharType="begin"/>
            </w:r>
            <w:r w:rsidRPr="00D2631A">
              <w:rPr>
                <w:sz w:val="28"/>
                <w:szCs w:val="28"/>
              </w:rPr>
              <w:instrText xml:space="preserve"> SEQ Equation \* ARABIC \s 1 </w:instrText>
            </w:r>
            <w:r w:rsidRPr="00D2631A">
              <w:rPr>
                <w:sz w:val="28"/>
                <w:szCs w:val="28"/>
              </w:rPr>
              <w:fldChar w:fldCharType="separate"/>
            </w:r>
            <w:r w:rsidRPr="00D2631A">
              <w:rPr>
                <w:noProof/>
                <w:sz w:val="28"/>
                <w:szCs w:val="28"/>
              </w:rPr>
              <w:t>1</w:t>
            </w:r>
            <w:r w:rsidRPr="00D2631A">
              <w:rPr>
                <w:sz w:val="28"/>
                <w:szCs w:val="28"/>
              </w:rPr>
              <w:fldChar w:fldCharType="end"/>
            </w:r>
          </w:p>
        </w:tc>
      </w:tr>
    </w:tbl>
    <w:p w14:paraId="2E741707" w14:textId="6B4FD7A5" w:rsidR="00D2631A" w:rsidRDefault="00D2631A" w:rsidP="00BE3240">
      <w:proofErr w:type="gramStart"/>
      <w:r>
        <w:t>Where</w:t>
      </w:r>
      <w:proofErr w:type="gramEnd"/>
      <w:r>
        <w:t xml:space="preserve">, </w:t>
      </w:r>
    </w:p>
    <w:p w14:paraId="746DE23D" w14:textId="2743D5CE" w:rsidR="00D2631A" w:rsidRDefault="00D2631A" w:rsidP="00D2631A">
      <w:pPr>
        <w:pStyle w:val="ListParagraph"/>
        <w:numPr>
          <w:ilvl w:val="0"/>
          <w:numId w:val="26"/>
        </w:numPr>
      </w:pPr>
      <w:r>
        <w:t>V is the velocity in pipe (m/s)</w:t>
      </w:r>
    </w:p>
    <w:p w14:paraId="706E0418" w14:textId="09B7261C" w:rsidR="00D2631A" w:rsidRDefault="00D2631A" w:rsidP="00D2631A">
      <w:pPr>
        <w:pStyle w:val="ListParagraph"/>
        <w:numPr>
          <w:ilvl w:val="0"/>
          <w:numId w:val="26"/>
        </w:numPr>
      </w:pPr>
      <w:r>
        <w:t>Q is the discharge (m3/2)</w:t>
      </w:r>
    </w:p>
    <w:p w14:paraId="523DB5BF" w14:textId="2CBE3494" w:rsidR="00D2631A" w:rsidRDefault="00570090" w:rsidP="00D2631A">
      <w:pPr>
        <w:pStyle w:val="ListParagraph"/>
        <w:numPr>
          <w:ilvl w:val="0"/>
          <w:numId w:val="26"/>
        </w:numPr>
      </w:pPr>
      <w:r>
        <w:t>d</w:t>
      </w:r>
      <w:r w:rsidR="00D2631A">
        <w:t xml:space="preserve"> is the internal diameter of the penstock pipe (m)</w:t>
      </w:r>
    </w:p>
    <w:p w14:paraId="109B69D7" w14:textId="70444913" w:rsidR="00570090" w:rsidRDefault="00570090" w:rsidP="00570090">
      <w:r>
        <w:t>For rough estimation of penstock diameter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570090" w14:paraId="7F958433" w14:textId="77777777" w:rsidTr="003C1B33">
        <w:tc>
          <w:tcPr>
            <w:tcW w:w="6318" w:type="dxa"/>
            <w:vAlign w:val="center"/>
          </w:tcPr>
          <w:p w14:paraId="67BDC026" w14:textId="6414A82C" w:rsidR="00570090" w:rsidRPr="0000744F" w:rsidRDefault="00570090" w:rsidP="004E0B09">
            <w:pPr>
              <w:jc w:val="center"/>
              <w:rPr>
                <w:sz w:val="36"/>
                <w:szCs w:val="36"/>
              </w:rPr>
            </w:pPr>
            <m:oMathPara>
              <m:oMath>
                <m:r>
                  <w:rPr>
                    <w:rFonts w:ascii="Cambria Math" w:hAnsi="Cambria Math"/>
                    <w:sz w:val="36"/>
                    <w:szCs w:val="36"/>
                  </w:rPr>
                  <m:t>d=41×</m:t>
                </m:r>
                <m:sSup>
                  <m:sSupPr>
                    <m:ctrlPr>
                      <w:rPr>
                        <w:rFonts w:ascii="Cambria Math" w:hAnsi="Cambria Math"/>
                        <w:i/>
                        <w:sz w:val="36"/>
                        <w:szCs w:val="36"/>
                      </w:rPr>
                    </m:ctrlPr>
                  </m:sSupPr>
                  <m:e>
                    <m:r>
                      <w:rPr>
                        <w:rFonts w:ascii="Cambria Math" w:hAnsi="Cambria Math"/>
                        <w:sz w:val="36"/>
                        <w:szCs w:val="36"/>
                      </w:rPr>
                      <m:t>Q</m:t>
                    </m:r>
                  </m:e>
                  <m:sup>
                    <m:r>
                      <w:rPr>
                        <w:rFonts w:ascii="Cambria Math" w:hAnsi="Cambria Math"/>
                        <w:sz w:val="36"/>
                        <w:szCs w:val="36"/>
                      </w:rPr>
                      <m:t>0.38</m:t>
                    </m:r>
                  </m:sup>
                </m:sSup>
              </m:oMath>
            </m:oMathPara>
          </w:p>
        </w:tc>
        <w:tc>
          <w:tcPr>
            <w:tcW w:w="3258" w:type="dxa"/>
            <w:vAlign w:val="center"/>
          </w:tcPr>
          <w:p w14:paraId="758161E5" w14:textId="53A2269A" w:rsidR="00570090" w:rsidRDefault="00000000" w:rsidP="004E0B09">
            <w:pPr>
              <w:jc w:val="center"/>
            </w:pPr>
            <w:fldSimple w:instr=" STYLEREF 1 \s ">
              <w:r w:rsidR="00570090">
                <w:rPr>
                  <w:noProof/>
                </w:rPr>
                <w:t>2</w:t>
              </w:r>
            </w:fldSimple>
            <w:r w:rsidR="00570090">
              <w:noBreakHyphen/>
            </w:r>
            <w:fldSimple w:instr=" SEQ Equation \* ARABIC \s 1 ">
              <w:r w:rsidR="00570090">
                <w:rPr>
                  <w:noProof/>
                </w:rPr>
                <w:t>2</w:t>
              </w:r>
            </w:fldSimple>
          </w:p>
        </w:tc>
      </w:tr>
    </w:tbl>
    <w:p w14:paraId="67D7D027" w14:textId="379A9372" w:rsidR="00A75F37" w:rsidRDefault="00B9262E" w:rsidP="004B7E45">
      <w:proofErr w:type="gramStart"/>
      <w:r>
        <w:t>Where</w:t>
      </w:r>
      <w:proofErr w:type="gramEnd"/>
    </w:p>
    <w:p w14:paraId="28DFD706" w14:textId="54A872F7" w:rsidR="00B9262E" w:rsidRDefault="00B9262E" w:rsidP="00B9262E">
      <w:pPr>
        <w:pStyle w:val="ListParagraph"/>
        <w:numPr>
          <w:ilvl w:val="0"/>
          <w:numId w:val="28"/>
        </w:numPr>
      </w:pPr>
      <w:r>
        <w:t>d=internal diameter in mm</w:t>
      </w:r>
    </w:p>
    <w:p w14:paraId="5D4F50DC" w14:textId="7F66DB50" w:rsidR="00B9262E" w:rsidRDefault="00B9262E" w:rsidP="00B9262E">
      <w:pPr>
        <w:pStyle w:val="ListParagraph"/>
        <w:numPr>
          <w:ilvl w:val="0"/>
          <w:numId w:val="28"/>
        </w:numPr>
      </w:pPr>
      <w:r>
        <w:t xml:space="preserve">Q= discharge in </w:t>
      </w:r>
      <w:proofErr w:type="spellStart"/>
      <w:r>
        <w:t>lps</w:t>
      </w:r>
      <w:proofErr w:type="spellEnd"/>
    </w:p>
    <w:p w14:paraId="27F896FB" w14:textId="04FEBC75" w:rsidR="00B9262E" w:rsidRDefault="00B9262E" w:rsidP="00B9262E">
      <w:pPr>
        <w:pStyle w:val="Heading3"/>
      </w:pPr>
      <w:r>
        <w:t>Calculating head loss</w:t>
      </w:r>
    </w:p>
    <w:p w14:paraId="704CCEB4" w14:textId="3D4A3301" w:rsidR="00B9262E" w:rsidRDefault="00B9262E" w:rsidP="004B7E45">
      <w:r>
        <w:t>There are two major types of losses in the penstock pipe. One is frictional loss and another is turbulence loss.</w:t>
      </w:r>
    </w:p>
    <w:p w14:paraId="3B907BC4" w14:textId="15B4C6CA" w:rsidR="00B9262E" w:rsidRDefault="00B9262E" w:rsidP="004B7E45">
      <w:r>
        <w:t>Total head loss = frictional head loss + Turbulence head loss</w:t>
      </w:r>
    </w:p>
    <w:p w14:paraId="6A2135FE" w14:textId="496B6678" w:rsidR="00B9262E" w:rsidRDefault="00B9262E" w:rsidP="00B9262E">
      <w:pPr>
        <w:pStyle w:val="Heading4"/>
      </w:pPr>
      <w:r>
        <w:t>Frictional Head loss</w:t>
      </w:r>
    </w:p>
    <w:p w14:paraId="47D9D944" w14:textId="1E597D1B" w:rsidR="00B9262E" w:rsidRDefault="00B9262E" w:rsidP="004B7E45">
      <w:r>
        <w:t>Estimate k/d and [1.2 x (Q/d)]</w:t>
      </w:r>
    </w:p>
    <w:p w14:paraId="698F14C1" w14:textId="7CBCDB1D" w:rsidR="00B9262E" w:rsidRDefault="00B9262E" w:rsidP="004B7E45">
      <w:proofErr w:type="gramStart"/>
      <w:r>
        <w:t>Where</w:t>
      </w:r>
      <w:proofErr w:type="gramEnd"/>
      <w:r>
        <w:t xml:space="preserve">, </w:t>
      </w:r>
    </w:p>
    <w:p w14:paraId="742EDFF1" w14:textId="135E6BEA" w:rsidR="00B9262E" w:rsidRDefault="00B9262E" w:rsidP="00B9262E">
      <w:pPr>
        <w:pStyle w:val="ListParagraph"/>
        <w:numPr>
          <w:ilvl w:val="0"/>
          <w:numId w:val="29"/>
        </w:numPr>
      </w:pPr>
      <w:r>
        <w:t>k = roughness value of pipe materials (mm)</w:t>
      </w:r>
    </w:p>
    <w:p w14:paraId="285EA403" w14:textId="21F0A5A7" w:rsidR="00B9262E" w:rsidRDefault="00B9262E" w:rsidP="00B9262E">
      <w:pPr>
        <w:pStyle w:val="ListParagraph"/>
        <w:numPr>
          <w:ilvl w:val="0"/>
          <w:numId w:val="29"/>
        </w:numPr>
      </w:pPr>
      <w:r>
        <w:t>Q = design flow in m3/s</w:t>
      </w:r>
    </w:p>
    <w:p w14:paraId="280FB8EF" w14:textId="6B79EA93" w:rsidR="00B9262E" w:rsidRDefault="00B9262E" w:rsidP="00B9262E">
      <w:pPr>
        <w:pStyle w:val="ListParagraph"/>
        <w:numPr>
          <w:ilvl w:val="0"/>
          <w:numId w:val="29"/>
        </w:numPr>
      </w:pPr>
      <w:r>
        <w:lastRenderedPageBreak/>
        <w:t>D = internal diameter of pipe in m</w:t>
      </w:r>
    </w:p>
    <w:p w14:paraId="0A44C70B" w14:textId="332D98D0" w:rsidR="00B9262E" w:rsidRDefault="00B9262E" w:rsidP="00B9262E">
      <w:pPr>
        <w:pStyle w:val="Caption"/>
        <w:keepNext/>
      </w:pPr>
      <w:r>
        <w:t xml:space="preserve">Table </w:t>
      </w:r>
      <w:fldSimple w:instr=" SEQ Table \* ARABIC ">
        <w:r>
          <w:rPr>
            <w:noProof/>
          </w:rPr>
          <w:t>1</w:t>
        </w:r>
      </w:fldSimple>
      <w:r>
        <w:t>: k value</w:t>
      </w:r>
    </w:p>
    <w:tbl>
      <w:tblPr>
        <w:tblStyle w:val="TableGrid"/>
        <w:tblW w:w="0" w:type="auto"/>
        <w:tblLook w:val="04A0" w:firstRow="1" w:lastRow="0" w:firstColumn="1" w:lastColumn="0" w:noHBand="0" w:noVBand="1"/>
      </w:tblPr>
      <w:tblGrid>
        <w:gridCol w:w="1548"/>
        <w:gridCol w:w="1530"/>
      </w:tblGrid>
      <w:tr w:rsidR="00B9262E" w14:paraId="6694DB14" w14:textId="77777777" w:rsidTr="00B9262E">
        <w:tc>
          <w:tcPr>
            <w:tcW w:w="1548" w:type="dxa"/>
          </w:tcPr>
          <w:p w14:paraId="5CC3A4F1" w14:textId="6DA61AB8" w:rsidR="00B9262E" w:rsidRDefault="00B9262E" w:rsidP="004B7E45">
            <w:r>
              <w:t>Materials</w:t>
            </w:r>
          </w:p>
        </w:tc>
        <w:tc>
          <w:tcPr>
            <w:tcW w:w="1530" w:type="dxa"/>
          </w:tcPr>
          <w:p w14:paraId="589BA850" w14:textId="275FE4EC" w:rsidR="00B9262E" w:rsidRDefault="00B9262E" w:rsidP="004B7E45">
            <w:r>
              <w:t>k value</w:t>
            </w:r>
          </w:p>
        </w:tc>
      </w:tr>
      <w:tr w:rsidR="00B9262E" w14:paraId="096B13ED" w14:textId="77777777" w:rsidTr="00B9262E">
        <w:tc>
          <w:tcPr>
            <w:tcW w:w="1548" w:type="dxa"/>
          </w:tcPr>
          <w:p w14:paraId="77A57C2F" w14:textId="6438FF4D" w:rsidR="00B9262E" w:rsidRDefault="00B9262E" w:rsidP="004B7E45">
            <w:r>
              <w:t>PVC/HDPE</w:t>
            </w:r>
          </w:p>
        </w:tc>
        <w:tc>
          <w:tcPr>
            <w:tcW w:w="1530" w:type="dxa"/>
          </w:tcPr>
          <w:p w14:paraId="229A02D3" w14:textId="206E0413" w:rsidR="00B9262E" w:rsidRDefault="00B9262E" w:rsidP="004B7E45">
            <w:r>
              <w:t>0.06</w:t>
            </w:r>
          </w:p>
        </w:tc>
      </w:tr>
      <w:tr w:rsidR="00B9262E" w14:paraId="08F1D569" w14:textId="77777777" w:rsidTr="00B9262E">
        <w:tc>
          <w:tcPr>
            <w:tcW w:w="1548" w:type="dxa"/>
          </w:tcPr>
          <w:p w14:paraId="6BE81235" w14:textId="13686A1B" w:rsidR="00B9262E" w:rsidRDefault="00B9262E" w:rsidP="004B7E45">
            <w:r>
              <w:t>Mild-Steel</w:t>
            </w:r>
          </w:p>
        </w:tc>
        <w:tc>
          <w:tcPr>
            <w:tcW w:w="1530" w:type="dxa"/>
          </w:tcPr>
          <w:p w14:paraId="410F746A" w14:textId="1D1D527A" w:rsidR="00B9262E" w:rsidRDefault="00B9262E" w:rsidP="004B7E45">
            <w:r>
              <w:t>0.1 to 0.15</w:t>
            </w:r>
          </w:p>
        </w:tc>
      </w:tr>
    </w:tbl>
    <w:p w14:paraId="1792C146" w14:textId="34833A2C" w:rsidR="00B9262E" w:rsidRDefault="00B9262E" w:rsidP="004B7E45"/>
    <w:p w14:paraId="295B6A59" w14:textId="4A5AFF06" w:rsidR="00B9262E" w:rsidRDefault="00B9262E" w:rsidP="004B7E45">
      <w:r>
        <w:t>For example,</w:t>
      </w:r>
    </w:p>
    <w:p w14:paraId="1FF66558" w14:textId="34C62919" w:rsidR="00B9262E" w:rsidRDefault="00B9262E" w:rsidP="00B9262E">
      <w:pPr>
        <w:pStyle w:val="ListParagraph"/>
        <w:numPr>
          <w:ilvl w:val="0"/>
          <w:numId w:val="30"/>
        </w:numPr>
      </w:pPr>
      <w:r>
        <w:t xml:space="preserve">If d = 150 mm and Q = 250 </w:t>
      </w:r>
      <w:proofErr w:type="spellStart"/>
      <w:r>
        <w:t>lps</w:t>
      </w:r>
      <w:proofErr w:type="spellEnd"/>
      <w:r>
        <w:t xml:space="preserve"> and k = 0.15 then</w:t>
      </w:r>
    </w:p>
    <w:p w14:paraId="31236C9D" w14:textId="7B702BCE" w:rsidR="00B9262E" w:rsidRDefault="00B9262E" w:rsidP="00B9262E">
      <w:pPr>
        <w:pStyle w:val="ListParagraph"/>
        <w:numPr>
          <w:ilvl w:val="0"/>
          <w:numId w:val="30"/>
        </w:numPr>
      </w:pPr>
      <w:r>
        <w:t>k/d = 0.001</w:t>
      </w:r>
    </w:p>
    <w:p w14:paraId="194D652A" w14:textId="519A3420" w:rsidR="00B9262E" w:rsidRDefault="00B9262E" w:rsidP="00B9262E">
      <w:pPr>
        <w:pStyle w:val="ListParagraph"/>
        <w:numPr>
          <w:ilvl w:val="0"/>
          <w:numId w:val="30"/>
        </w:numPr>
      </w:pPr>
      <w:r>
        <w:t>1.2 x (Q/d) = 2</w:t>
      </w:r>
    </w:p>
    <w:p w14:paraId="23CE953B" w14:textId="627861D0" w:rsidR="00B9262E" w:rsidRDefault="00B9262E" w:rsidP="00B9262E">
      <w:pPr>
        <w:pStyle w:val="ListParagraph"/>
        <w:numPr>
          <w:ilvl w:val="0"/>
          <w:numId w:val="30"/>
        </w:numPr>
      </w:pPr>
      <w:r>
        <w:t>From Moody chart, the friction factor is F = 0.02</w:t>
      </w:r>
    </w:p>
    <w:p w14:paraId="44F85061" w14:textId="4D585EE6" w:rsidR="00A75F37" w:rsidRDefault="00B9262E" w:rsidP="004B7E45">
      <w:r>
        <w:t xml:space="preserve">Such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B9262E" w:rsidRPr="00B9262E" w14:paraId="2FA3B18E" w14:textId="77777777" w:rsidTr="00B9262E">
        <w:tc>
          <w:tcPr>
            <w:tcW w:w="6318" w:type="dxa"/>
            <w:vAlign w:val="center"/>
          </w:tcPr>
          <w:p w14:paraId="28D5FF88" w14:textId="67398139" w:rsidR="00B9262E" w:rsidRPr="00435200"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frictional loss</m:t>
                    </m:r>
                    <m:r>
                      <w:rPr>
                        <w:rFonts w:ascii="Cambria Math" w:hAnsi="Cambria Math"/>
                        <w:sz w:val="28"/>
                        <w:szCs w:val="28"/>
                      </w:rPr>
                      <m:t xml:space="preserve">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FL</m:t>
                    </m:r>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2gd</m:t>
                    </m:r>
                  </m:den>
                </m:f>
              </m:oMath>
            </m:oMathPara>
          </w:p>
        </w:tc>
        <w:tc>
          <w:tcPr>
            <w:tcW w:w="3258" w:type="dxa"/>
            <w:vAlign w:val="center"/>
          </w:tcPr>
          <w:p w14:paraId="34B8C67E" w14:textId="52DA201A" w:rsidR="00B9262E" w:rsidRPr="00B9262E" w:rsidRDefault="00B9262E" w:rsidP="004E0B09">
            <w:pPr>
              <w:jc w:val="center"/>
              <w:rPr>
                <w:sz w:val="32"/>
                <w:szCs w:val="32"/>
              </w:rPr>
            </w:pPr>
            <w:r w:rsidRPr="00B9262E">
              <w:rPr>
                <w:sz w:val="32"/>
                <w:szCs w:val="32"/>
              </w:rPr>
              <w:fldChar w:fldCharType="begin"/>
            </w:r>
            <w:r w:rsidRPr="00B9262E">
              <w:rPr>
                <w:sz w:val="32"/>
                <w:szCs w:val="32"/>
              </w:rPr>
              <w:instrText xml:space="preserve"> STYLEREF 1 \s </w:instrText>
            </w:r>
            <w:r w:rsidRPr="00B9262E">
              <w:rPr>
                <w:sz w:val="32"/>
                <w:szCs w:val="32"/>
              </w:rPr>
              <w:fldChar w:fldCharType="separate"/>
            </w:r>
            <w:r w:rsidRPr="00B9262E">
              <w:rPr>
                <w:noProof/>
                <w:sz w:val="32"/>
                <w:szCs w:val="32"/>
              </w:rPr>
              <w:t>2</w:t>
            </w:r>
            <w:r w:rsidRPr="00B9262E">
              <w:rPr>
                <w:sz w:val="32"/>
                <w:szCs w:val="32"/>
              </w:rPr>
              <w:fldChar w:fldCharType="end"/>
            </w:r>
            <w:r w:rsidRPr="00B9262E">
              <w:rPr>
                <w:sz w:val="32"/>
                <w:szCs w:val="32"/>
              </w:rPr>
              <w:noBreakHyphen/>
            </w:r>
            <w:r w:rsidRPr="00B9262E">
              <w:rPr>
                <w:sz w:val="32"/>
                <w:szCs w:val="32"/>
              </w:rPr>
              <w:fldChar w:fldCharType="begin"/>
            </w:r>
            <w:r w:rsidRPr="00B9262E">
              <w:rPr>
                <w:sz w:val="32"/>
                <w:szCs w:val="32"/>
              </w:rPr>
              <w:instrText xml:space="preserve"> SEQ Equation \* ARABIC \s 1 </w:instrText>
            </w:r>
            <w:r w:rsidRPr="00B9262E">
              <w:rPr>
                <w:sz w:val="32"/>
                <w:szCs w:val="32"/>
              </w:rPr>
              <w:fldChar w:fldCharType="separate"/>
            </w:r>
            <w:r w:rsidRPr="00B9262E">
              <w:rPr>
                <w:noProof/>
                <w:sz w:val="32"/>
                <w:szCs w:val="32"/>
              </w:rPr>
              <w:t>3</w:t>
            </w:r>
            <w:r w:rsidRPr="00B9262E">
              <w:rPr>
                <w:sz w:val="32"/>
                <w:szCs w:val="32"/>
              </w:rPr>
              <w:fldChar w:fldCharType="end"/>
            </w:r>
          </w:p>
        </w:tc>
      </w:tr>
    </w:tbl>
    <w:p w14:paraId="76F19090" w14:textId="77777777" w:rsidR="00B9262E" w:rsidRDefault="00B9262E">
      <w:pPr>
        <w:spacing w:line="276" w:lineRule="auto"/>
        <w:jc w:val="left"/>
      </w:pPr>
      <w:proofErr w:type="gramStart"/>
      <w:r>
        <w:t>Where</w:t>
      </w:r>
      <w:proofErr w:type="gramEnd"/>
      <w:r>
        <w:t xml:space="preserve">, </w:t>
      </w:r>
    </w:p>
    <w:p w14:paraId="2D889776" w14:textId="77777777" w:rsidR="00B9262E" w:rsidRDefault="00B9262E" w:rsidP="00B9262E">
      <w:pPr>
        <w:pStyle w:val="ListParagraph"/>
        <w:numPr>
          <w:ilvl w:val="0"/>
          <w:numId w:val="27"/>
        </w:numPr>
        <w:spacing w:line="276" w:lineRule="auto"/>
        <w:jc w:val="left"/>
      </w:pPr>
      <w:r>
        <w:t>F = friction factor</w:t>
      </w:r>
    </w:p>
    <w:p w14:paraId="261BAE72" w14:textId="77777777" w:rsidR="00B9262E" w:rsidRDefault="00B9262E" w:rsidP="00B9262E">
      <w:pPr>
        <w:pStyle w:val="ListParagraph"/>
        <w:numPr>
          <w:ilvl w:val="0"/>
          <w:numId w:val="27"/>
        </w:numPr>
        <w:spacing w:line="276" w:lineRule="auto"/>
        <w:jc w:val="left"/>
      </w:pPr>
      <w:r>
        <w:t>V = velocity in penstock pipe</w:t>
      </w:r>
    </w:p>
    <w:p w14:paraId="36CAB17F" w14:textId="77777777" w:rsidR="00B9262E" w:rsidRDefault="00B9262E" w:rsidP="00B9262E">
      <w:pPr>
        <w:pStyle w:val="ListParagraph"/>
        <w:numPr>
          <w:ilvl w:val="0"/>
          <w:numId w:val="27"/>
        </w:numPr>
        <w:spacing w:line="276" w:lineRule="auto"/>
        <w:jc w:val="left"/>
      </w:pPr>
      <w:r>
        <w:t>L = length of the penstock pipe</w:t>
      </w:r>
    </w:p>
    <w:p w14:paraId="639A0406" w14:textId="77777777" w:rsidR="00E637EA" w:rsidRDefault="00B9262E" w:rsidP="004701C5">
      <w:pPr>
        <w:pStyle w:val="Heading4"/>
      </w:pPr>
      <w:r>
        <w:t>Turbulence Head loss</w:t>
      </w:r>
    </w:p>
    <w:p w14:paraId="13D1213A" w14:textId="77777777" w:rsidR="00E637EA" w:rsidRDefault="00E637EA">
      <w:pPr>
        <w:spacing w:line="276" w:lineRule="auto"/>
        <w:jc w:val="left"/>
      </w:pPr>
      <w:r>
        <w:t>The relation for turbulence head loss is given by following equation</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258"/>
      </w:tblGrid>
      <w:tr w:rsidR="00E637EA" w:rsidRPr="00FE15DA" w14:paraId="2DF9AC31" w14:textId="77777777" w:rsidTr="00FE15DA">
        <w:tc>
          <w:tcPr>
            <w:tcW w:w="7218" w:type="dxa"/>
            <w:vAlign w:val="center"/>
          </w:tcPr>
          <w:p w14:paraId="61CF9CD9" w14:textId="2311562C" w:rsidR="00E637EA" w:rsidRPr="00FE15DA"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turbulence loss</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2g</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4</m:t>
                    </m:r>
                  </m:sub>
                </m:sSub>
                <m:r>
                  <w:rPr>
                    <w:rFonts w:ascii="Cambria Math" w:hAnsi="Cambria Math"/>
                    <w:sz w:val="28"/>
                    <w:szCs w:val="28"/>
                  </w:rPr>
                  <m:t>+…)</m:t>
                </m:r>
              </m:oMath>
            </m:oMathPara>
          </w:p>
        </w:tc>
        <w:tc>
          <w:tcPr>
            <w:tcW w:w="3258" w:type="dxa"/>
            <w:vAlign w:val="center"/>
          </w:tcPr>
          <w:p w14:paraId="74C112C3" w14:textId="0A95909B" w:rsidR="00E637EA" w:rsidRPr="00FE15DA" w:rsidRDefault="00E637EA" w:rsidP="004E0B09">
            <w:pPr>
              <w:jc w:val="center"/>
              <w:rPr>
                <w:sz w:val="28"/>
                <w:szCs w:val="28"/>
              </w:rPr>
            </w:pPr>
            <w:r w:rsidRPr="00FE15DA">
              <w:rPr>
                <w:sz w:val="28"/>
                <w:szCs w:val="28"/>
              </w:rPr>
              <w:fldChar w:fldCharType="begin"/>
            </w:r>
            <w:r w:rsidRPr="00FE15DA">
              <w:rPr>
                <w:sz w:val="28"/>
                <w:szCs w:val="28"/>
              </w:rPr>
              <w:instrText xml:space="preserve"> STYLEREF 1 \s </w:instrText>
            </w:r>
            <w:r w:rsidRPr="00FE15DA">
              <w:rPr>
                <w:sz w:val="28"/>
                <w:szCs w:val="28"/>
              </w:rPr>
              <w:fldChar w:fldCharType="separate"/>
            </w:r>
            <w:r w:rsidRPr="00FE15DA">
              <w:rPr>
                <w:noProof/>
                <w:sz w:val="28"/>
                <w:szCs w:val="28"/>
              </w:rPr>
              <w:t>2</w:t>
            </w:r>
            <w:r w:rsidRPr="00FE15DA">
              <w:rPr>
                <w:sz w:val="28"/>
                <w:szCs w:val="28"/>
              </w:rPr>
              <w:fldChar w:fldCharType="end"/>
            </w:r>
            <w:r w:rsidRPr="00FE15DA">
              <w:rPr>
                <w:sz w:val="28"/>
                <w:szCs w:val="28"/>
              </w:rPr>
              <w:noBreakHyphen/>
            </w:r>
            <w:r w:rsidRPr="00FE15DA">
              <w:rPr>
                <w:sz w:val="28"/>
                <w:szCs w:val="28"/>
              </w:rPr>
              <w:fldChar w:fldCharType="begin"/>
            </w:r>
            <w:r w:rsidRPr="00FE15DA">
              <w:rPr>
                <w:sz w:val="28"/>
                <w:szCs w:val="28"/>
              </w:rPr>
              <w:instrText xml:space="preserve"> SEQ Equation \* ARABIC \s 1 </w:instrText>
            </w:r>
            <w:r w:rsidRPr="00FE15DA">
              <w:rPr>
                <w:sz w:val="28"/>
                <w:szCs w:val="28"/>
              </w:rPr>
              <w:fldChar w:fldCharType="separate"/>
            </w:r>
            <w:r w:rsidRPr="00FE15DA">
              <w:rPr>
                <w:noProof/>
                <w:sz w:val="28"/>
                <w:szCs w:val="28"/>
              </w:rPr>
              <w:t>4</w:t>
            </w:r>
            <w:r w:rsidRPr="00FE15DA">
              <w:rPr>
                <w:sz w:val="28"/>
                <w:szCs w:val="28"/>
              </w:rPr>
              <w:fldChar w:fldCharType="end"/>
            </w:r>
          </w:p>
        </w:tc>
      </w:tr>
    </w:tbl>
    <w:p w14:paraId="340C957D" w14:textId="77777777" w:rsidR="00E637EA" w:rsidRDefault="00E637EA">
      <w:pPr>
        <w:spacing w:line="276" w:lineRule="auto"/>
        <w:jc w:val="left"/>
      </w:pPr>
    </w:p>
    <w:p w14:paraId="5A8E166F" w14:textId="77777777" w:rsidR="00E637EA" w:rsidRDefault="00E637EA">
      <w:pPr>
        <w:spacing w:line="276" w:lineRule="auto"/>
        <w:jc w:val="left"/>
      </w:pPr>
      <w:proofErr w:type="gramStart"/>
      <w:r>
        <w:t>Where</w:t>
      </w:r>
      <w:proofErr w:type="gramEnd"/>
      <w:r>
        <w:t xml:space="preserve">, </w:t>
      </w:r>
    </w:p>
    <w:p w14:paraId="08E39C0D" w14:textId="15811070" w:rsidR="004701C5" w:rsidRDefault="00E637EA" w:rsidP="00E637EA">
      <w:pPr>
        <w:pStyle w:val="ListParagraph"/>
        <w:numPr>
          <w:ilvl w:val="0"/>
          <w:numId w:val="31"/>
        </w:numPr>
        <w:spacing w:line="276" w:lineRule="auto"/>
        <w:jc w:val="left"/>
      </w:pPr>
      <w:r>
        <w:t xml:space="preserve">K1, K2, K3…. are the value of </w:t>
      </w:r>
      <w:r w:rsidR="00435200">
        <w:t>headless</w:t>
      </w:r>
      <w:r>
        <w:t xml:space="preserve"> </w:t>
      </w:r>
      <w:r w:rsidR="00435200">
        <w:t>coefficient</w:t>
      </w:r>
      <w:r>
        <w:t xml:space="preserve"> for various parts such as entrance, bend, </w:t>
      </w:r>
      <w:r w:rsidR="00435200">
        <w:t>valve, expansion</w:t>
      </w:r>
      <w:r>
        <w:t xml:space="preserve"> etc.</w:t>
      </w:r>
    </w:p>
    <w:p w14:paraId="56D77376" w14:textId="77777777" w:rsidR="004701C5" w:rsidRDefault="004701C5" w:rsidP="00E637EA">
      <w:pPr>
        <w:pStyle w:val="ListParagraph"/>
        <w:numPr>
          <w:ilvl w:val="0"/>
          <w:numId w:val="31"/>
        </w:numPr>
        <w:spacing w:line="276" w:lineRule="auto"/>
        <w:jc w:val="left"/>
      </w:pPr>
      <w:r>
        <w:t>The value of K has to be selected from chart</w:t>
      </w:r>
    </w:p>
    <w:p w14:paraId="4168AC9F" w14:textId="5B3E7D88" w:rsidR="004701C5" w:rsidRDefault="004701C5" w:rsidP="004701C5">
      <w:pPr>
        <w:spacing w:line="276" w:lineRule="auto"/>
        <w:jc w:val="left"/>
      </w:pPr>
      <w:r>
        <w:t xml:space="preserve">Now we are required to calculate the </w:t>
      </w:r>
      <w:r w:rsidR="00435200">
        <w:t>percentage-based</w:t>
      </w:r>
      <w:r>
        <w:t xml:space="preserve"> head loss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4701C5" w:rsidRPr="00FE15DA" w14:paraId="2D1F8C2A" w14:textId="77777777" w:rsidTr="00FE15DA">
        <w:tc>
          <w:tcPr>
            <w:tcW w:w="6318" w:type="dxa"/>
            <w:vAlign w:val="center"/>
          </w:tcPr>
          <w:p w14:paraId="5340A549" w14:textId="2F081E78" w:rsidR="004701C5" w:rsidRPr="00FE15DA" w:rsidRDefault="004701C5" w:rsidP="004E0B09">
            <w:pPr>
              <w:jc w:val="center"/>
              <w:rPr>
                <w:sz w:val="28"/>
                <w:szCs w:val="28"/>
              </w:rPr>
            </w:pPr>
            <m:oMathPara>
              <m:oMath>
                <m:r>
                  <w:rPr>
                    <w:rFonts w:ascii="Cambria Math" w:hAnsi="Cambria Math"/>
                    <w:sz w:val="28"/>
                    <w:szCs w:val="28"/>
                  </w:rPr>
                  <w:lastRenderedPageBreak/>
                  <m:t xml:space="preserve">% headloss=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headloss</m:t>
                        </m:r>
                      </m:sub>
                    </m:sSub>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gross</m:t>
                        </m:r>
                      </m:sub>
                    </m:sSub>
                  </m:den>
                </m:f>
                <m:r>
                  <w:rPr>
                    <w:rFonts w:ascii="Cambria Math" w:hAnsi="Cambria Math"/>
                    <w:sz w:val="28"/>
                    <w:szCs w:val="28"/>
                  </w:rPr>
                  <m:t>×100</m:t>
                </m:r>
              </m:oMath>
            </m:oMathPara>
          </w:p>
        </w:tc>
        <w:tc>
          <w:tcPr>
            <w:tcW w:w="3258" w:type="dxa"/>
            <w:vAlign w:val="center"/>
          </w:tcPr>
          <w:p w14:paraId="7211BA28" w14:textId="488A2500" w:rsidR="004701C5" w:rsidRPr="00FE15DA" w:rsidRDefault="004701C5" w:rsidP="004E0B09">
            <w:pPr>
              <w:jc w:val="center"/>
              <w:rPr>
                <w:sz w:val="28"/>
                <w:szCs w:val="28"/>
              </w:rPr>
            </w:pPr>
            <w:r w:rsidRPr="00FE15DA">
              <w:rPr>
                <w:sz w:val="28"/>
                <w:szCs w:val="28"/>
              </w:rPr>
              <w:fldChar w:fldCharType="begin"/>
            </w:r>
            <w:r w:rsidRPr="00FE15DA">
              <w:rPr>
                <w:sz w:val="28"/>
                <w:szCs w:val="28"/>
              </w:rPr>
              <w:instrText xml:space="preserve"> STYLEREF 1 \s </w:instrText>
            </w:r>
            <w:r w:rsidRPr="00FE15DA">
              <w:rPr>
                <w:sz w:val="28"/>
                <w:szCs w:val="28"/>
              </w:rPr>
              <w:fldChar w:fldCharType="separate"/>
            </w:r>
            <w:r w:rsidRPr="00FE15DA">
              <w:rPr>
                <w:noProof/>
                <w:sz w:val="28"/>
                <w:szCs w:val="28"/>
              </w:rPr>
              <w:t>2</w:t>
            </w:r>
            <w:r w:rsidRPr="00FE15DA">
              <w:rPr>
                <w:sz w:val="28"/>
                <w:szCs w:val="28"/>
              </w:rPr>
              <w:fldChar w:fldCharType="end"/>
            </w:r>
            <w:r w:rsidRPr="00FE15DA">
              <w:rPr>
                <w:sz w:val="28"/>
                <w:szCs w:val="28"/>
              </w:rPr>
              <w:noBreakHyphen/>
            </w:r>
            <w:r w:rsidRPr="00FE15DA">
              <w:rPr>
                <w:sz w:val="28"/>
                <w:szCs w:val="28"/>
              </w:rPr>
              <w:fldChar w:fldCharType="begin"/>
            </w:r>
            <w:r w:rsidRPr="00FE15DA">
              <w:rPr>
                <w:sz w:val="28"/>
                <w:szCs w:val="28"/>
              </w:rPr>
              <w:instrText xml:space="preserve"> SEQ Equation \* ARABIC \s 1 </w:instrText>
            </w:r>
            <w:r w:rsidRPr="00FE15DA">
              <w:rPr>
                <w:sz w:val="28"/>
                <w:szCs w:val="28"/>
              </w:rPr>
              <w:fldChar w:fldCharType="separate"/>
            </w:r>
            <w:r w:rsidRPr="00FE15DA">
              <w:rPr>
                <w:noProof/>
                <w:sz w:val="28"/>
                <w:szCs w:val="28"/>
              </w:rPr>
              <w:t>5</w:t>
            </w:r>
            <w:r w:rsidRPr="00FE15DA">
              <w:rPr>
                <w:sz w:val="28"/>
                <w:szCs w:val="28"/>
              </w:rPr>
              <w:fldChar w:fldCharType="end"/>
            </w:r>
          </w:p>
        </w:tc>
      </w:tr>
    </w:tbl>
    <w:p w14:paraId="0BA1A4EC" w14:textId="77777777" w:rsidR="004701C5" w:rsidRDefault="004701C5" w:rsidP="004701C5">
      <w:pPr>
        <w:spacing w:line="276" w:lineRule="auto"/>
        <w:jc w:val="left"/>
      </w:pPr>
    </w:p>
    <w:p w14:paraId="30D905CE" w14:textId="2DDDC248" w:rsidR="00A75F37" w:rsidRDefault="004701C5" w:rsidP="004701C5">
      <w:pPr>
        <w:spacing w:line="276" w:lineRule="auto"/>
        <w:jc w:val="left"/>
      </w:pPr>
      <w:r>
        <w:t>If the percentage head loss is more than 5%, then we have to choose the penstock with larger diameter and repeat the calculations.</w:t>
      </w:r>
    </w:p>
    <w:p w14:paraId="28D0848E" w14:textId="77777777" w:rsidR="003C1B33" w:rsidRDefault="003C1B33" w:rsidP="003C1B33">
      <w:pPr>
        <w:keepNext/>
        <w:spacing w:line="276" w:lineRule="auto"/>
        <w:jc w:val="left"/>
      </w:pPr>
      <w:r>
        <w:rPr>
          <w:noProof/>
        </w:rPr>
        <w:drawing>
          <wp:inline distT="0" distB="0" distL="0" distR="0" wp14:anchorId="68FF125D" wp14:editId="502E2295">
            <wp:extent cx="5943600" cy="3728720"/>
            <wp:effectExtent l="19050" t="1905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solidFill>
                        <a:schemeClr val="tx1"/>
                      </a:solidFill>
                    </a:ln>
                  </pic:spPr>
                </pic:pic>
              </a:graphicData>
            </a:graphic>
          </wp:inline>
        </w:drawing>
      </w:r>
    </w:p>
    <w:p w14:paraId="2F731E99" w14:textId="6136AB48" w:rsidR="004701C5" w:rsidRPr="004701C5" w:rsidRDefault="003C1B33" w:rsidP="003C1B33">
      <w:pPr>
        <w:pStyle w:val="Caption"/>
        <w:jc w:val="left"/>
        <w:rPr>
          <w:highlight w:val="yellow"/>
        </w:rPr>
      </w:pPr>
      <w:r>
        <w:t xml:space="preserve">Figure </w:t>
      </w:r>
      <w:fldSimple w:instr=" SEQ Figure \* ARABIC ">
        <w:r>
          <w:rPr>
            <w:noProof/>
          </w:rPr>
          <w:t>4</w:t>
        </w:r>
      </w:fldSimple>
      <w:r>
        <w:t>: Moody Chart</w:t>
      </w:r>
      <w:sdt>
        <w:sdtPr>
          <w:id w:val="1911879871"/>
          <w:citation/>
        </w:sdtPr>
        <w:sdtContent>
          <w:r w:rsidR="000B0D66">
            <w:fldChar w:fldCharType="begin"/>
          </w:r>
          <w:r w:rsidR="000B0D66">
            <w:instrText xml:space="preserve"> CITATION The22 \l 1033 </w:instrText>
          </w:r>
          <w:r w:rsidR="000B0D66">
            <w:fldChar w:fldCharType="separate"/>
          </w:r>
          <w:r w:rsidR="001869A4">
            <w:rPr>
              <w:noProof/>
            </w:rPr>
            <w:t xml:space="preserve"> (Thermal Engineering, 2022)</w:t>
          </w:r>
          <w:r w:rsidR="000B0D66">
            <w:fldChar w:fldCharType="end"/>
          </w:r>
        </w:sdtContent>
      </w:sdt>
    </w:p>
    <w:p w14:paraId="29630F21" w14:textId="6DE68D60" w:rsidR="004701C5" w:rsidRDefault="004701C5" w:rsidP="00FE15DA">
      <w:pPr>
        <w:pStyle w:val="Heading3"/>
      </w:pPr>
      <w:r>
        <w:t>Estimating penstock pipe thickness</w:t>
      </w:r>
    </w:p>
    <w:p w14:paraId="40CA9303" w14:textId="4E92EA11" w:rsidR="004701C5" w:rsidRDefault="004701C5" w:rsidP="004D485A">
      <w:pPr>
        <w:spacing w:line="276" w:lineRule="auto"/>
      </w:pPr>
      <w:r>
        <w:t>The penstock pipe wall thickness must be enough to withstand the maximum water pressure that can occur. In addition to normal pressure, it must be strong enough to withstand the surge</w:t>
      </w:r>
      <w:r w:rsidR="004D485A">
        <w:t xml:space="preserve"> </w:t>
      </w:r>
      <w:r>
        <w:t>pressure as well. Surge pressure occurs when the flow of water in the penstock pipe is suddenly blocked</w:t>
      </w:r>
      <w:sdt>
        <w:sdtPr>
          <w:id w:val="938877773"/>
          <w:citation/>
        </w:sdtPr>
        <w:sdtContent>
          <w:r w:rsidR="001869A4">
            <w:fldChar w:fldCharType="begin"/>
          </w:r>
          <w:r w:rsidR="001869A4">
            <w:instrText xml:space="preserve"> CITATION Ada93 \l 1033 </w:instrText>
          </w:r>
          <w:r w:rsidR="001869A4">
            <w:fldChar w:fldCharType="separate"/>
          </w:r>
          <w:r w:rsidR="001869A4">
            <w:rPr>
              <w:noProof/>
            </w:rPr>
            <w:t xml:space="preserve"> (Harvey, 1993)</w:t>
          </w:r>
          <w:r w:rsidR="001869A4">
            <w:fldChar w:fldCharType="end"/>
          </w:r>
        </w:sdtContent>
      </w:sdt>
      <w:r>
        <w:t xml:space="preserve">. </w:t>
      </w:r>
    </w:p>
    <w:p w14:paraId="7DAE3837" w14:textId="77777777" w:rsidR="00FE15DA" w:rsidRDefault="00FE15DA" w:rsidP="004701C5">
      <w:pPr>
        <w:spacing w:line="276" w:lineRule="auto"/>
        <w:jc w:val="left"/>
      </w:pPr>
      <w:r>
        <w:t>Surge pressure head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FE15DA" w:rsidRPr="00FE15DA" w14:paraId="660E4BC6" w14:textId="77777777" w:rsidTr="00FE15DA">
        <w:tc>
          <w:tcPr>
            <w:tcW w:w="6318" w:type="dxa"/>
            <w:vAlign w:val="center"/>
          </w:tcPr>
          <w:p w14:paraId="1FAFA060" w14:textId="5A39307A" w:rsidR="00FE15DA" w:rsidRPr="00FE15DA"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surge</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a×V</m:t>
                    </m:r>
                  </m:num>
                  <m:den>
                    <m:r>
                      <w:rPr>
                        <w:rFonts w:ascii="Cambria Math" w:hAnsi="Cambria Math"/>
                        <w:sz w:val="28"/>
                        <w:szCs w:val="28"/>
                      </w:rPr>
                      <m:t>g</m:t>
                    </m:r>
                  </m:den>
                </m:f>
              </m:oMath>
            </m:oMathPara>
          </w:p>
        </w:tc>
        <w:tc>
          <w:tcPr>
            <w:tcW w:w="3258" w:type="dxa"/>
            <w:vAlign w:val="center"/>
          </w:tcPr>
          <w:p w14:paraId="2FA8493C" w14:textId="7B64A8BC" w:rsidR="00FE15DA" w:rsidRPr="00FE15DA" w:rsidRDefault="00FE15DA" w:rsidP="004E0B09">
            <w:pPr>
              <w:jc w:val="center"/>
              <w:rPr>
                <w:sz w:val="28"/>
                <w:szCs w:val="28"/>
              </w:rPr>
            </w:pPr>
            <w:r w:rsidRPr="00FE15DA">
              <w:rPr>
                <w:sz w:val="28"/>
                <w:szCs w:val="28"/>
              </w:rPr>
              <w:fldChar w:fldCharType="begin"/>
            </w:r>
            <w:r w:rsidRPr="00FE15DA">
              <w:rPr>
                <w:sz w:val="28"/>
                <w:szCs w:val="28"/>
              </w:rPr>
              <w:instrText xml:space="preserve"> STYLEREF 1 \s </w:instrText>
            </w:r>
            <w:r w:rsidRPr="00FE15DA">
              <w:rPr>
                <w:sz w:val="28"/>
                <w:szCs w:val="28"/>
              </w:rPr>
              <w:fldChar w:fldCharType="separate"/>
            </w:r>
            <w:r w:rsidRPr="00FE15DA">
              <w:rPr>
                <w:noProof/>
                <w:sz w:val="28"/>
                <w:szCs w:val="28"/>
              </w:rPr>
              <w:t>2</w:t>
            </w:r>
            <w:r w:rsidRPr="00FE15DA">
              <w:rPr>
                <w:sz w:val="28"/>
                <w:szCs w:val="28"/>
              </w:rPr>
              <w:fldChar w:fldCharType="end"/>
            </w:r>
            <w:r w:rsidRPr="00FE15DA">
              <w:rPr>
                <w:sz w:val="28"/>
                <w:szCs w:val="28"/>
              </w:rPr>
              <w:noBreakHyphen/>
            </w:r>
            <w:r w:rsidRPr="00FE15DA">
              <w:rPr>
                <w:sz w:val="28"/>
                <w:szCs w:val="28"/>
              </w:rPr>
              <w:fldChar w:fldCharType="begin"/>
            </w:r>
            <w:r w:rsidRPr="00FE15DA">
              <w:rPr>
                <w:sz w:val="28"/>
                <w:szCs w:val="28"/>
              </w:rPr>
              <w:instrText xml:space="preserve"> SEQ Equation \* ARABIC \s 1 </w:instrText>
            </w:r>
            <w:r w:rsidRPr="00FE15DA">
              <w:rPr>
                <w:sz w:val="28"/>
                <w:szCs w:val="28"/>
              </w:rPr>
              <w:fldChar w:fldCharType="separate"/>
            </w:r>
            <w:r w:rsidRPr="00FE15DA">
              <w:rPr>
                <w:noProof/>
                <w:sz w:val="28"/>
                <w:szCs w:val="28"/>
              </w:rPr>
              <w:t>6</w:t>
            </w:r>
            <w:r w:rsidRPr="00FE15DA">
              <w:rPr>
                <w:sz w:val="28"/>
                <w:szCs w:val="28"/>
              </w:rPr>
              <w:fldChar w:fldCharType="end"/>
            </w:r>
          </w:p>
        </w:tc>
      </w:tr>
    </w:tbl>
    <w:p w14:paraId="16D52394" w14:textId="3797F236" w:rsidR="00FE15DA" w:rsidRDefault="00FE15DA" w:rsidP="004701C5">
      <w:pPr>
        <w:spacing w:line="276" w:lineRule="auto"/>
        <w:jc w:val="left"/>
      </w:pPr>
      <w:proofErr w:type="gramStart"/>
      <w:r>
        <w:t>Where</w:t>
      </w:r>
      <w:proofErr w:type="gramEnd"/>
      <w:r>
        <w:t>,</w:t>
      </w:r>
    </w:p>
    <w:p w14:paraId="5B33DAC8" w14:textId="12667C66" w:rsidR="00FE15DA" w:rsidRDefault="00FE15DA" w:rsidP="00FE15DA">
      <w:pPr>
        <w:pStyle w:val="ListParagraph"/>
        <w:numPr>
          <w:ilvl w:val="0"/>
          <w:numId w:val="32"/>
        </w:numPr>
        <w:spacing w:line="276" w:lineRule="auto"/>
        <w:jc w:val="left"/>
      </w:pPr>
      <w:r>
        <w:t>a is the pressure wave velocity</w:t>
      </w:r>
    </w:p>
    <w:p w14:paraId="00BF07DC" w14:textId="07EA7AAE" w:rsidR="00FE15DA" w:rsidRDefault="00FE15DA" w:rsidP="00FE15DA">
      <w:pPr>
        <w:pStyle w:val="ListParagraph"/>
        <w:numPr>
          <w:ilvl w:val="0"/>
          <w:numId w:val="32"/>
        </w:numPr>
        <w:spacing w:line="276" w:lineRule="auto"/>
        <w:jc w:val="left"/>
      </w:pPr>
      <w:r>
        <w:lastRenderedPageBreak/>
        <w:t>V velocity of water in pipe</w:t>
      </w:r>
    </w:p>
    <w:p w14:paraId="49710EDF" w14:textId="1017AB82" w:rsidR="00FE15DA" w:rsidRDefault="00FE15DA" w:rsidP="00FE15DA">
      <w:pPr>
        <w:pStyle w:val="ListParagraph"/>
        <w:numPr>
          <w:ilvl w:val="0"/>
          <w:numId w:val="32"/>
        </w:numPr>
        <w:spacing w:line="276" w:lineRule="auto"/>
        <w:jc w:val="left"/>
      </w:pPr>
      <w:r>
        <w:t>g is gravitational acceleration</w:t>
      </w:r>
    </w:p>
    <w:p w14:paraId="771B659A" w14:textId="6202164E" w:rsidR="00FE15DA" w:rsidRDefault="001C7128" w:rsidP="004701C5">
      <w:pPr>
        <w:spacing w:line="276" w:lineRule="auto"/>
        <w:jc w:val="left"/>
      </w:pPr>
      <w:r>
        <w:t>T</w:t>
      </w:r>
      <w:r w:rsidR="00FE15DA">
        <w:t>he pressure wave velocity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FE15DA" w:rsidRPr="00FE15DA" w14:paraId="62A02E87" w14:textId="77777777" w:rsidTr="00FE15DA">
        <w:tc>
          <w:tcPr>
            <w:tcW w:w="6318" w:type="dxa"/>
            <w:vAlign w:val="center"/>
          </w:tcPr>
          <w:p w14:paraId="28BA435C" w14:textId="21A04F40" w:rsidR="00FE15DA" w:rsidRPr="00FE15DA" w:rsidRDefault="00FE15DA" w:rsidP="004E0B09">
            <w:pPr>
              <w:jc w:val="center"/>
              <w:rPr>
                <w:sz w:val="28"/>
                <w:szCs w:val="28"/>
              </w:rPr>
            </w:pPr>
            <m:oMathPara>
              <m:oMath>
                <m:r>
                  <w:rPr>
                    <w:rFonts w:ascii="Cambria Math" w:hAnsi="Cambria Math"/>
                    <w:sz w:val="28"/>
                    <w:szCs w:val="28"/>
                  </w:rPr>
                  <m:t xml:space="preserve">a= </m:t>
                </m:r>
                <m:rad>
                  <m:radPr>
                    <m:degHide m:val="1"/>
                    <m:ctrlPr>
                      <w:rPr>
                        <w:rFonts w:ascii="Cambria Math" w:hAnsi="Cambria Math"/>
                        <w:i/>
                        <w:sz w:val="28"/>
                        <w:szCs w:val="28"/>
                      </w:rPr>
                    </m:ctrlPr>
                  </m:radPr>
                  <m:deg/>
                  <m:e>
                    <m:f>
                      <m:fPr>
                        <m:ctrlPr>
                          <w:rPr>
                            <w:rFonts w:ascii="Cambria Math" w:hAnsi="Cambria Math"/>
                            <w:i/>
                            <w:sz w:val="28"/>
                            <w:szCs w:val="28"/>
                          </w:rPr>
                        </m:ctrlPr>
                      </m:fPr>
                      <m:num>
                        <m:d>
                          <m:dPr>
                            <m:ctrlPr>
                              <w:rPr>
                                <w:rFonts w:ascii="Cambria Math" w:hAnsi="Cambria Math"/>
                                <w:i/>
                                <w:sz w:val="28"/>
                                <w:szCs w:val="28"/>
                              </w:rPr>
                            </m:ctrlPr>
                          </m:dPr>
                          <m:e>
                            <m:f>
                              <m:fPr>
                                <m:type m:val="skw"/>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ρ</m:t>
                                </m:r>
                              </m:den>
                            </m:f>
                          </m:e>
                        </m:d>
                      </m:num>
                      <m:den>
                        <m:r>
                          <w:rPr>
                            <w:rFonts w:ascii="Cambria Math" w:hAnsi="Cambria Math"/>
                            <w:sz w:val="28"/>
                            <w:szCs w:val="28"/>
                          </w:rPr>
                          <m:t>1+</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K×d</m:t>
                                </m:r>
                              </m:num>
                              <m:den>
                                <m:r>
                                  <w:rPr>
                                    <w:rFonts w:ascii="Cambria Math" w:hAnsi="Cambria Math"/>
                                    <w:sz w:val="28"/>
                                    <w:szCs w:val="28"/>
                                  </w:rPr>
                                  <m:t>E×t</m:t>
                                </m:r>
                              </m:den>
                            </m:f>
                          </m:e>
                        </m:d>
                      </m:den>
                    </m:f>
                  </m:e>
                </m:rad>
              </m:oMath>
            </m:oMathPara>
          </w:p>
        </w:tc>
        <w:tc>
          <w:tcPr>
            <w:tcW w:w="3258" w:type="dxa"/>
            <w:vAlign w:val="center"/>
          </w:tcPr>
          <w:p w14:paraId="0CB6F9F7" w14:textId="230063CC" w:rsidR="00FE15DA" w:rsidRPr="00FE15DA" w:rsidRDefault="00FE15DA" w:rsidP="004E0B09">
            <w:pPr>
              <w:jc w:val="center"/>
              <w:rPr>
                <w:sz w:val="28"/>
                <w:szCs w:val="28"/>
              </w:rPr>
            </w:pPr>
            <w:r w:rsidRPr="00FE15DA">
              <w:rPr>
                <w:sz w:val="28"/>
                <w:szCs w:val="28"/>
              </w:rPr>
              <w:fldChar w:fldCharType="begin"/>
            </w:r>
            <w:r w:rsidRPr="00FE15DA">
              <w:rPr>
                <w:sz w:val="28"/>
                <w:szCs w:val="28"/>
              </w:rPr>
              <w:instrText xml:space="preserve"> STYLEREF 1 \s </w:instrText>
            </w:r>
            <w:r w:rsidRPr="00FE15DA">
              <w:rPr>
                <w:sz w:val="28"/>
                <w:szCs w:val="28"/>
              </w:rPr>
              <w:fldChar w:fldCharType="separate"/>
            </w:r>
            <w:r w:rsidRPr="00FE15DA">
              <w:rPr>
                <w:noProof/>
                <w:sz w:val="28"/>
                <w:szCs w:val="28"/>
              </w:rPr>
              <w:t>2</w:t>
            </w:r>
            <w:r w:rsidRPr="00FE15DA">
              <w:rPr>
                <w:sz w:val="28"/>
                <w:szCs w:val="28"/>
              </w:rPr>
              <w:fldChar w:fldCharType="end"/>
            </w:r>
            <w:r w:rsidRPr="00FE15DA">
              <w:rPr>
                <w:sz w:val="28"/>
                <w:szCs w:val="28"/>
              </w:rPr>
              <w:noBreakHyphen/>
            </w:r>
            <w:r w:rsidRPr="00FE15DA">
              <w:rPr>
                <w:sz w:val="28"/>
                <w:szCs w:val="28"/>
              </w:rPr>
              <w:fldChar w:fldCharType="begin"/>
            </w:r>
            <w:r w:rsidRPr="00FE15DA">
              <w:rPr>
                <w:sz w:val="28"/>
                <w:szCs w:val="28"/>
              </w:rPr>
              <w:instrText xml:space="preserve"> SEQ Equation \* ARABIC \s 1 </w:instrText>
            </w:r>
            <w:r w:rsidRPr="00FE15DA">
              <w:rPr>
                <w:sz w:val="28"/>
                <w:szCs w:val="28"/>
              </w:rPr>
              <w:fldChar w:fldCharType="separate"/>
            </w:r>
            <w:r w:rsidRPr="00FE15DA">
              <w:rPr>
                <w:noProof/>
                <w:sz w:val="28"/>
                <w:szCs w:val="28"/>
              </w:rPr>
              <w:t>7</w:t>
            </w:r>
            <w:r w:rsidRPr="00FE15DA">
              <w:rPr>
                <w:sz w:val="28"/>
                <w:szCs w:val="28"/>
              </w:rPr>
              <w:fldChar w:fldCharType="end"/>
            </w:r>
          </w:p>
        </w:tc>
      </w:tr>
    </w:tbl>
    <w:p w14:paraId="0E24A7BB" w14:textId="495F4962" w:rsidR="00FE15DA" w:rsidRDefault="00FE15DA" w:rsidP="004701C5">
      <w:pPr>
        <w:spacing w:line="276" w:lineRule="auto"/>
        <w:jc w:val="left"/>
      </w:pPr>
      <w:proofErr w:type="gramStart"/>
      <w:r>
        <w:t>Where</w:t>
      </w:r>
      <w:proofErr w:type="gramEnd"/>
      <w:r>
        <w:t>,</w:t>
      </w:r>
    </w:p>
    <w:p w14:paraId="678EFE1B" w14:textId="37796C30" w:rsidR="00FE15DA" w:rsidRDefault="00FE15DA" w:rsidP="00FE15DA">
      <w:pPr>
        <w:pStyle w:val="ListParagraph"/>
        <w:numPr>
          <w:ilvl w:val="0"/>
          <w:numId w:val="33"/>
        </w:numPr>
        <w:spacing w:line="276" w:lineRule="auto"/>
        <w:jc w:val="left"/>
      </w:pPr>
      <w:r>
        <w:t>K is the bulk modulus of water (N/m2)</w:t>
      </w:r>
    </w:p>
    <w:p w14:paraId="4838300C" w14:textId="63D23113" w:rsidR="00FE15DA" w:rsidRDefault="00FE15DA" w:rsidP="00FE15DA">
      <w:pPr>
        <w:pStyle w:val="ListParagraph"/>
        <w:numPr>
          <w:ilvl w:val="0"/>
          <w:numId w:val="33"/>
        </w:numPr>
        <w:spacing w:line="276" w:lineRule="auto"/>
        <w:jc w:val="left"/>
      </w:pPr>
      <w:r>
        <w:t>d is the diameter of pipe (m)</w:t>
      </w:r>
    </w:p>
    <w:p w14:paraId="11B1A330" w14:textId="647A59FB" w:rsidR="00FE15DA" w:rsidRDefault="00FE15DA" w:rsidP="00FE15DA">
      <w:pPr>
        <w:pStyle w:val="ListParagraph"/>
        <w:numPr>
          <w:ilvl w:val="0"/>
          <w:numId w:val="33"/>
        </w:numPr>
        <w:spacing w:line="276" w:lineRule="auto"/>
        <w:jc w:val="left"/>
      </w:pPr>
      <w:r>
        <w:t>E is the young’s modulus of pipe materials (N/m2)</w:t>
      </w:r>
    </w:p>
    <w:p w14:paraId="44DAD6AA" w14:textId="601A3AB2" w:rsidR="00FE15DA" w:rsidRDefault="00FE15DA" w:rsidP="00FE15DA">
      <w:pPr>
        <w:pStyle w:val="ListParagraph"/>
        <w:numPr>
          <w:ilvl w:val="0"/>
          <w:numId w:val="33"/>
        </w:numPr>
        <w:spacing w:line="276" w:lineRule="auto"/>
        <w:jc w:val="left"/>
      </w:pPr>
      <w:r>
        <w:t>t = thickness of penstock pipe</w:t>
      </w:r>
    </w:p>
    <w:p w14:paraId="694AA0AB" w14:textId="1C02C721" w:rsidR="00FE15DA" w:rsidRDefault="00FE15DA" w:rsidP="00FE15DA">
      <w:pPr>
        <w:pStyle w:val="Heading4"/>
      </w:pPr>
      <w:r>
        <w:t>Calculating pipe thickness in case of Pelton turbines</w:t>
      </w:r>
    </w:p>
    <w:p w14:paraId="319DF6AF" w14:textId="6D06369A" w:rsidR="00FE15DA" w:rsidRDefault="00FE15DA" w:rsidP="00FE15DA">
      <w:pPr>
        <w:pStyle w:val="ListParagraph"/>
        <w:numPr>
          <w:ilvl w:val="0"/>
          <w:numId w:val="34"/>
        </w:numPr>
      </w:pPr>
      <w:r>
        <w:t>Find the velocity from the chosen value of diameter as in equation 2-1.</w:t>
      </w:r>
    </w:p>
    <w:p w14:paraId="22699980" w14:textId="69466672" w:rsidR="00FE15DA" w:rsidRDefault="00FE15DA" w:rsidP="00FE15DA">
      <w:pPr>
        <w:pStyle w:val="ListParagraph"/>
        <w:numPr>
          <w:ilvl w:val="0"/>
          <w:numId w:val="34"/>
        </w:numPr>
      </w:pPr>
      <w:r>
        <w:t xml:space="preserve">To find the surge head, </w:t>
      </w:r>
      <w:proofErr w:type="spellStart"/>
      <w:r>
        <w:t>H</w:t>
      </w:r>
      <w:r w:rsidRPr="001C7128">
        <w:rPr>
          <w:vertAlign w:val="subscript"/>
        </w:rPr>
        <w:t>surge</w:t>
      </w:r>
      <w:proofErr w:type="spellEnd"/>
      <w:r>
        <w:t>, we have to assume pipe thickness first.</w:t>
      </w:r>
    </w:p>
    <w:p w14:paraId="4CD521AB" w14:textId="7488CA63" w:rsidR="00FE15DA" w:rsidRDefault="00FE15DA" w:rsidP="00FE15DA">
      <w:pPr>
        <w:pStyle w:val="ListParagraph"/>
        <w:numPr>
          <w:ilvl w:val="0"/>
          <w:numId w:val="34"/>
        </w:numPr>
      </w:pPr>
      <w:r>
        <w:t xml:space="preserve">The pipe thickness can be assumed as 3 mm minimum and increasing as the head increases. </w:t>
      </w:r>
    </w:p>
    <w:p w14:paraId="3EC925E3" w14:textId="73FD5B0A" w:rsidR="00FE15DA" w:rsidRDefault="00FE15DA" w:rsidP="00FE15DA">
      <w:pPr>
        <w:pStyle w:val="ListParagraph"/>
        <w:numPr>
          <w:ilvl w:val="0"/>
          <w:numId w:val="34"/>
        </w:numPr>
      </w:pPr>
      <w:r>
        <w:t>Young’s modulus € for the pipe materials has to be known</w:t>
      </w:r>
    </w:p>
    <w:p w14:paraId="599A7E6D" w14:textId="2066973C" w:rsidR="00FE15DA" w:rsidRDefault="00FE15DA" w:rsidP="00FE15DA">
      <w:pPr>
        <w:pStyle w:val="ListParagraph"/>
        <w:numPr>
          <w:ilvl w:val="0"/>
          <w:numId w:val="34"/>
        </w:numPr>
      </w:pPr>
      <w:r>
        <w:t>Calculate the wave velocity “a” and then surge pressure head using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FE15DA" w:rsidRPr="00FE15DA" w14:paraId="565A489E" w14:textId="77777777" w:rsidTr="00FE15DA">
        <w:tc>
          <w:tcPr>
            <w:tcW w:w="6318" w:type="dxa"/>
            <w:vAlign w:val="center"/>
          </w:tcPr>
          <w:p w14:paraId="03E9ACB7" w14:textId="180A8B9B" w:rsidR="00FE15DA" w:rsidRPr="00FE15DA" w:rsidRDefault="00FE15DA" w:rsidP="004E0B09">
            <w:pPr>
              <w:jc w:val="center"/>
              <w:rPr>
                <w:sz w:val="28"/>
                <w:szCs w:val="28"/>
              </w:rPr>
            </w:pPr>
            <m:oMathPara>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1450</m:t>
                    </m:r>
                  </m:num>
                  <m:den>
                    <m:rad>
                      <m:radPr>
                        <m:degHide m:val="1"/>
                        <m:ctrlPr>
                          <w:rPr>
                            <w:rFonts w:ascii="Cambria Math" w:hAnsi="Cambria Math"/>
                            <w:i/>
                            <w:sz w:val="28"/>
                            <w:szCs w:val="28"/>
                          </w:rPr>
                        </m:ctrlPr>
                      </m:radPr>
                      <m:deg/>
                      <m:e>
                        <m:r>
                          <w:rPr>
                            <w:rFonts w:ascii="Cambria Math" w:hAnsi="Cambria Math"/>
                            <w:sz w:val="28"/>
                            <w:szCs w:val="28"/>
                          </w:rPr>
                          <m:t>1+</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r>
                                  <w:rPr>
                                    <w:rFonts w:ascii="Cambria Math" w:hAnsi="Cambria Math"/>
                                    <w:sz w:val="28"/>
                                    <w:szCs w:val="28"/>
                                  </w:rPr>
                                  <m:t>×d</m:t>
                                </m:r>
                              </m:num>
                              <m:den>
                                <m:r>
                                  <w:rPr>
                                    <w:rFonts w:ascii="Cambria Math" w:hAnsi="Cambria Math"/>
                                    <w:sz w:val="28"/>
                                    <w:szCs w:val="28"/>
                                  </w:rPr>
                                  <m:t>E×t</m:t>
                                </m:r>
                              </m:den>
                            </m:f>
                          </m:e>
                        </m:d>
                      </m:e>
                    </m:rad>
                  </m:den>
                </m:f>
              </m:oMath>
            </m:oMathPara>
          </w:p>
        </w:tc>
        <w:tc>
          <w:tcPr>
            <w:tcW w:w="3258" w:type="dxa"/>
            <w:vAlign w:val="center"/>
          </w:tcPr>
          <w:p w14:paraId="36939224" w14:textId="38E2B52C" w:rsidR="00FE15DA" w:rsidRPr="00FE15DA" w:rsidRDefault="00FE15DA" w:rsidP="004E0B09">
            <w:pPr>
              <w:jc w:val="center"/>
              <w:rPr>
                <w:sz w:val="28"/>
                <w:szCs w:val="28"/>
              </w:rPr>
            </w:pPr>
            <w:r w:rsidRPr="00FE15DA">
              <w:rPr>
                <w:sz w:val="28"/>
                <w:szCs w:val="28"/>
              </w:rPr>
              <w:fldChar w:fldCharType="begin"/>
            </w:r>
            <w:r w:rsidRPr="00FE15DA">
              <w:rPr>
                <w:sz w:val="28"/>
                <w:szCs w:val="28"/>
              </w:rPr>
              <w:instrText xml:space="preserve"> STYLEREF 1 \s </w:instrText>
            </w:r>
            <w:r w:rsidRPr="00FE15DA">
              <w:rPr>
                <w:sz w:val="28"/>
                <w:szCs w:val="28"/>
              </w:rPr>
              <w:fldChar w:fldCharType="separate"/>
            </w:r>
            <w:r w:rsidRPr="00FE15DA">
              <w:rPr>
                <w:noProof/>
                <w:sz w:val="28"/>
                <w:szCs w:val="28"/>
              </w:rPr>
              <w:t>2</w:t>
            </w:r>
            <w:r w:rsidRPr="00FE15DA">
              <w:rPr>
                <w:sz w:val="28"/>
                <w:szCs w:val="28"/>
              </w:rPr>
              <w:fldChar w:fldCharType="end"/>
            </w:r>
            <w:r w:rsidRPr="00FE15DA">
              <w:rPr>
                <w:sz w:val="28"/>
                <w:szCs w:val="28"/>
              </w:rPr>
              <w:noBreakHyphen/>
            </w:r>
            <w:r w:rsidRPr="00FE15DA">
              <w:rPr>
                <w:sz w:val="28"/>
                <w:szCs w:val="28"/>
              </w:rPr>
              <w:fldChar w:fldCharType="begin"/>
            </w:r>
            <w:r w:rsidRPr="00FE15DA">
              <w:rPr>
                <w:sz w:val="28"/>
                <w:szCs w:val="28"/>
              </w:rPr>
              <w:instrText xml:space="preserve"> SEQ Equation \* ARABIC \s 1 </w:instrText>
            </w:r>
            <w:r w:rsidRPr="00FE15DA">
              <w:rPr>
                <w:sz w:val="28"/>
                <w:szCs w:val="28"/>
              </w:rPr>
              <w:fldChar w:fldCharType="separate"/>
            </w:r>
            <w:r w:rsidRPr="00FE15DA">
              <w:rPr>
                <w:noProof/>
                <w:sz w:val="28"/>
                <w:szCs w:val="28"/>
              </w:rPr>
              <w:t>8</w:t>
            </w:r>
            <w:r w:rsidRPr="00FE15DA">
              <w:rPr>
                <w:sz w:val="28"/>
                <w:szCs w:val="28"/>
              </w:rPr>
              <w:fldChar w:fldCharType="end"/>
            </w:r>
          </w:p>
        </w:tc>
      </w:tr>
    </w:tbl>
    <w:p w14:paraId="1AC49DE2" w14:textId="355BCDF1" w:rsidR="00FE15DA" w:rsidRDefault="00FE15DA" w:rsidP="00FE15DA"/>
    <w:p w14:paraId="78163E67" w14:textId="56F3ECFC" w:rsidR="00544D66" w:rsidRDefault="008D5E39" w:rsidP="00FE15DA">
      <w:r>
        <w:t xml:space="preserve">Now, if there is more than one nozzle in the Pelton turbine, that is if the number of </w:t>
      </w:r>
      <w:proofErr w:type="gramStart"/>
      <w:r>
        <w:t>nozzle</w:t>
      </w:r>
      <w:proofErr w:type="gramEnd"/>
      <w:r>
        <w:t xml:space="preserve"> is n then,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8D5E39" w:rsidRPr="008D5E39" w14:paraId="03C32A88" w14:textId="77777777" w:rsidTr="008D5E39">
        <w:tc>
          <w:tcPr>
            <w:tcW w:w="6318" w:type="dxa"/>
            <w:vAlign w:val="center"/>
          </w:tcPr>
          <w:p w14:paraId="1514934F" w14:textId="70F26BC5" w:rsidR="008D5E39" w:rsidRPr="008D5E39"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surge</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a×V</m:t>
                    </m:r>
                  </m:num>
                  <m:den>
                    <m:r>
                      <w:rPr>
                        <w:rFonts w:ascii="Cambria Math" w:hAnsi="Cambria Math"/>
                        <w:sz w:val="28"/>
                        <w:szCs w:val="28"/>
                      </w:rPr>
                      <m:t>g</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oMath>
            </m:oMathPara>
          </w:p>
        </w:tc>
        <w:tc>
          <w:tcPr>
            <w:tcW w:w="3258" w:type="dxa"/>
            <w:vAlign w:val="center"/>
          </w:tcPr>
          <w:p w14:paraId="5163FBE4" w14:textId="671C112E" w:rsidR="008D5E39" w:rsidRPr="008D5E39" w:rsidRDefault="008D5E39" w:rsidP="004E0B09">
            <w:pPr>
              <w:jc w:val="center"/>
              <w:rPr>
                <w:sz w:val="28"/>
                <w:szCs w:val="28"/>
              </w:rPr>
            </w:pPr>
            <w:r w:rsidRPr="008D5E39">
              <w:rPr>
                <w:sz w:val="28"/>
                <w:szCs w:val="28"/>
              </w:rPr>
              <w:fldChar w:fldCharType="begin"/>
            </w:r>
            <w:r w:rsidRPr="008D5E39">
              <w:rPr>
                <w:sz w:val="28"/>
                <w:szCs w:val="28"/>
              </w:rPr>
              <w:instrText xml:space="preserve"> STYLEREF 1 \s </w:instrText>
            </w:r>
            <w:r w:rsidRPr="008D5E39">
              <w:rPr>
                <w:sz w:val="28"/>
                <w:szCs w:val="28"/>
              </w:rPr>
              <w:fldChar w:fldCharType="separate"/>
            </w:r>
            <w:r w:rsidRPr="008D5E39">
              <w:rPr>
                <w:noProof/>
                <w:sz w:val="28"/>
                <w:szCs w:val="28"/>
              </w:rPr>
              <w:t>2</w:t>
            </w:r>
            <w:r w:rsidRPr="008D5E39">
              <w:rPr>
                <w:sz w:val="28"/>
                <w:szCs w:val="28"/>
              </w:rPr>
              <w:fldChar w:fldCharType="end"/>
            </w:r>
            <w:r w:rsidRPr="008D5E39">
              <w:rPr>
                <w:sz w:val="28"/>
                <w:szCs w:val="28"/>
              </w:rPr>
              <w:noBreakHyphen/>
            </w:r>
            <w:r w:rsidRPr="008D5E39">
              <w:rPr>
                <w:sz w:val="28"/>
                <w:szCs w:val="28"/>
              </w:rPr>
              <w:fldChar w:fldCharType="begin"/>
            </w:r>
            <w:r w:rsidRPr="008D5E39">
              <w:rPr>
                <w:sz w:val="28"/>
                <w:szCs w:val="28"/>
              </w:rPr>
              <w:instrText xml:space="preserve"> SEQ Equation \* ARABIC \s 1 </w:instrText>
            </w:r>
            <w:r w:rsidRPr="008D5E39">
              <w:rPr>
                <w:sz w:val="28"/>
                <w:szCs w:val="28"/>
              </w:rPr>
              <w:fldChar w:fldCharType="separate"/>
            </w:r>
            <w:r w:rsidRPr="008D5E39">
              <w:rPr>
                <w:noProof/>
                <w:sz w:val="28"/>
                <w:szCs w:val="28"/>
              </w:rPr>
              <w:t>9</w:t>
            </w:r>
            <w:r w:rsidRPr="008D5E39">
              <w:rPr>
                <w:sz w:val="28"/>
                <w:szCs w:val="28"/>
              </w:rPr>
              <w:fldChar w:fldCharType="end"/>
            </w:r>
          </w:p>
        </w:tc>
      </w:tr>
    </w:tbl>
    <w:p w14:paraId="28606522" w14:textId="68368524" w:rsidR="008D5E39" w:rsidRDefault="008D5E39" w:rsidP="00FE15DA">
      <w:r>
        <w:t xml:space="preserve">Now we have to find the total head which is given by the sum of gross head and surge head. </w:t>
      </w:r>
    </w:p>
    <w:p w14:paraId="0E9EB157" w14:textId="0426B07A" w:rsidR="008D5E39" w:rsidRDefault="008D5E39" w:rsidP="00FE15DA">
      <w:r>
        <w:lastRenderedPageBreak/>
        <w:t>We also have to check for the critical time by the equation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8D5E39" w:rsidRPr="003C1B33" w14:paraId="5C00EAEB" w14:textId="77777777" w:rsidTr="003C1B33">
        <w:tc>
          <w:tcPr>
            <w:tcW w:w="6318" w:type="dxa"/>
            <w:vAlign w:val="center"/>
          </w:tcPr>
          <w:p w14:paraId="2FBA0864" w14:textId="072089AC" w:rsidR="008D5E39" w:rsidRPr="003C1B33"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2L</m:t>
                    </m:r>
                  </m:num>
                  <m:den>
                    <m:r>
                      <w:rPr>
                        <w:rFonts w:ascii="Cambria Math" w:hAnsi="Cambria Math"/>
                        <w:sz w:val="28"/>
                        <w:szCs w:val="28"/>
                      </w:rPr>
                      <m:t>a</m:t>
                    </m:r>
                  </m:den>
                </m:f>
              </m:oMath>
            </m:oMathPara>
          </w:p>
        </w:tc>
        <w:tc>
          <w:tcPr>
            <w:tcW w:w="3258" w:type="dxa"/>
            <w:vAlign w:val="center"/>
          </w:tcPr>
          <w:p w14:paraId="0EE0AAB0" w14:textId="49FD2B08" w:rsidR="008D5E39" w:rsidRPr="003C1B33" w:rsidRDefault="008D5E39" w:rsidP="004E0B09">
            <w:pPr>
              <w:jc w:val="center"/>
              <w:rPr>
                <w:sz w:val="28"/>
                <w:szCs w:val="28"/>
              </w:rPr>
            </w:pPr>
            <w:r w:rsidRPr="003C1B33">
              <w:rPr>
                <w:sz w:val="28"/>
                <w:szCs w:val="28"/>
              </w:rPr>
              <w:fldChar w:fldCharType="begin"/>
            </w:r>
            <w:r w:rsidRPr="003C1B33">
              <w:rPr>
                <w:sz w:val="28"/>
                <w:szCs w:val="28"/>
              </w:rPr>
              <w:instrText xml:space="preserve"> STYLEREF 1 \s </w:instrText>
            </w:r>
            <w:r w:rsidRPr="003C1B33">
              <w:rPr>
                <w:sz w:val="28"/>
                <w:szCs w:val="28"/>
              </w:rPr>
              <w:fldChar w:fldCharType="separate"/>
            </w:r>
            <w:r w:rsidRPr="003C1B33">
              <w:rPr>
                <w:noProof/>
                <w:sz w:val="28"/>
                <w:szCs w:val="28"/>
              </w:rPr>
              <w:t>2</w:t>
            </w:r>
            <w:r w:rsidRPr="003C1B33">
              <w:rPr>
                <w:sz w:val="28"/>
                <w:szCs w:val="28"/>
              </w:rPr>
              <w:fldChar w:fldCharType="end"/>
            </w:r>
            <w:r w:rsidRPr="003C1B33">
              <w:rPr>
                <w:sz w:val="28"/>
                <w:szCs w:val="28"/>
              </w:rPr>
              <w:noBreakHyphen/>
            </w:r>
            <w:r w:rsidRPr="003C1B33">
              <w:rPr>
                <w:sz w:val="28"/>
                <w:szCs w:val="28"/>
              </w:rPr>
              <w:fldChar w:fldCharType="begin"/>
            </w:r>
            <w:r w:rsidRPr="003C1B33">
              <w:rPr>
                <w:sz w:val="28"/>
                <w:szCs w:val="28"/>
              </w:rPr>
              <w:instrText xml:space="preserve"> SEQ Equation \* ARABIC \s 1 </w:instrText>
            </w:r>
            <w:r w:rsidRPr="003C1B33">
              <w:rPr>
                <w:sz w:val="28"/>
                <w:szCs w:val="28"/>
              </w:rPr>
              <w:fldChar w:fldCharType="separate"/>
            </w:r>
            <w:r w:rsidRPr="003C1B33">
              <w:rPr>
                <w:noProof/>
                <w:sz w:val="28"/>
                <w:szCs w:val="28"/>
              </w:rPr>
              <w:t>10</w:t>
            </w:r>
            <w:r w:rsidRPr="003C1B33">
              <w:rPr>
                <w:sz w:val="28"/>
                <w:szCs w:val="28"/>
              </w:rPr>
              <w:fldChar w:fldCharType="end"/>
            </w:r>
          </w:p>
        </w:tc>
      </w:tr>
    </w:tbl>
    <w:p w14:paraId="64BDA457" w14:textId="7D6C3A88" w:rsidR="008D5E39" w:rsidRDefault="008D5E39" w:rsidP="00FE15DA">
      <w:r>
        <w:t>Where, Tc is the critical time and L is the length of the penstock pipe in m. The valve closing time (T) should be more than or equal to the twice of the value of the critical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8D5E39" w:rsidRPr="003C1B33" w14:paraId="37F5D3BC" w14:textId="77777777" w:rsidTr="003C1B33">
        <w:tc>
          <w:tcPr>
            <w:tcW w:w="6318" w:type="dxa"/>
            <w:vAlign w:val="center"/>
          </w:tcPr>
          <w:p w14:paraId="2C022054" w14:textId="6711E80D" w:rsidR="008D5E39" w:rsidRPr="003C1B33" w:rsidRDefault="008D5E39" w:rsidP="004E0B09">
            <w:pPr>
              <w:jc w:val="center"/>
              <w:rPr>
                <w:sz w:val="28"/>
                <w:szCs w:val="28"/>
              </w:rPr>
            </w:pPr>
            <m:oMathPara>
              <m:oMath>
                <m:r>
                  <w:rPr>
                    <w:rFonts w:ascii="Cambria Math" w:hAnsi="Cambria Math"/>
                    <w:sz w:val="28"/>
                    <w:szCs w:val="28"/>
                  </w:rPr>
                  <m:t>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oMath>
            </m:oMathPara>
          </w:p>
        </w:tc>
        <w:tc>
          <w:tcPr>
            <w:tcW w:w="3258" w:type="dxa"/>
            <w:vAlign w:val="center"/>
          </w:tcPr>
          <w:p w14:paraId="689F07A9" w14:textId="1506D065" w:rsidR="008D5E39" w:rsidRPr="003C1B33" w:rsidRDefault="008D5E39" w:rsidP="004E0B09">
            <w:pPr>
              <w:jc w:val="center"/>
              <w:rPr>
                <w:sz w:val="28"/>
                <w:szCs w:val="28"/>
              </w:rPr>
            </w:pPr>
            <w:r w:rsidRPr="003C1B33">
              <w:rPr>
                <w:sz w:val="28"/>
                <w:szCs w:val="28"/>
              </w:rPr>
              <w:fldChar w:fldCharType="begin"/>
            </w:r>
            <w:r w:rsidRPr="003C1B33">
              <w:rPr>
                <w:sz w:val="28"/>
                <w:szCs w:val="28"/>
              </w:rPr>
              <w:instrText xml:space="preserve"> STYLEREF 1 \s </w:instrText>
            </w:r>
            <w:r w:rsidRPr="003C1B33">
              <w:rPr>
                <w:sz w:val="28"/>
                <w:szCs w:val="28"/>
              </w:rPr>
              <w:fldChar w:fldCharType="separate"/>
            </w:r>
            <w:r w:rsidRPr="003C1B33">
              <w:rPr>
                <w:noProof/>
                <w:sz w:val="28"/>
                <w:szCs w:val="28"/>
              </w:rPr>
              <w:t>2</w:t>
            </w:r>
            <w:r w:rsidRPr="003C1B33">
              <w:rPr>
                <w:sz w:val="28"/>
                <w:szCs w:val="28"/>
              </w:rPr>
              <w:fldChar w:fldCharType="end"/>
            </w:r>
            <w:r w:rsidRPr="003C1B33">
              <w:rPr>
                <w:sz w:val="28"/>
                <w:szCs w:val="28"/>
              </w:rPr>
              <w:noBreakHyphen/>
            </w:r>
            <w:r w:rsidRPr="003C1B33">
              <w:rPr>
                <w:sz w:val="28"/>
                <w:szCs w:val="28"/>
              </w:rPr>
              <w:fldChar w:fldCharType="begin"/>
            </w:r>
            <w:r w:rsidRPr="003C1B33">
              <w:rPr>
                <w:sz w:val="28"/>
                <w:szCs w:val="28"/>
              </w:rPr>
              <w:instrText xml:space="preserve"> SEQ Equation \* ARABIC \s 1 </w:instrText>
            </w:r>
            <w:r w:rsidRPr="003C1B33">
              <w:rPr>
                <w:sz w:val="28"/>
                <w:szCs w:val="28"/>
              </w:rPr>
              <w:fldChar w:fldCharType="separate"/>
            </w:r>
            <w:r w:rsidRPr="003C1B33">
              <w:rPr>
                <w:noProof/>
                <w:sz w:val="28"/>
                <w:szCs w:val="28"/>
              </w:rPr>
              <w:t>11</w:t>
            </w:r>
            <w:r w:rsidRPr="003C1B33">
              <w:rPr>
                <w:sz w:val="28"/>
                <w:szCs w:val="28"/>
              </w:rPr>
              <w:fldChar w:fldCharType="end"/>
            </w:r>
          </w:p>
        </w:tc>
      </w:tr>
    </w:tbl>
    <w:p w14:paraId="7D4DC817" w14:textId="77777777" w:rsidR="008D5E39" w:rsidRPr="00FE15DA" w:rsidRDefault="008D5E39" w:rsidP="00FE15DA"/>
    <w:p w14:paraId="3B3F16A4" w14:textId="7D8BBA9D" w:rsidR="00FE15DA" w:rsidRDefault="008D5E39" w:rsidP="00FE15DA">
      <w:pPr>
        <w:spacing w:line="276" w:lineRule="auto"/>
        <w:jc w:val="left"/>
      </w:pPr>
      <w:r>
        <w:t>Now we have to calculate the effective thickness of the pipe (</w:t>
      </w:r>
      <w:proofErr w:type="spellStart"/>
      <w:r>
        <w:t>t</w:t>
      </w:r>
      <w:r w:rsidRPr="008D5E39">
        <w:rPr>
          <w:vertAlign w:val="subscript"/>
        </w:rPr>
        <w:t>effective</w:t>
      </w:r>
      <w:proofErr w:type="spellEnd"/>
      <w:r>
        <w:t>) to check for factor of safety</w:t>
      </w: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258"/>
      </w:tblGrid>
      <w:tr w:rsidR="008D5E39" w:rsidRPr="003C1B33" w14:paraId="77E3843C" w14:textId="77777777" w:rsidTr="003C1B33">
        <w:tc>
          <w:tcPr>
            <w:tcW w:w="6768" w:type="dxa"/>
            <w:vAlign w:val="center"/>
          </w:tcPr>
          <w:p w14:paraId="17B9AF26" w14:textId="5654F4A6" w:rsidR="008D5E39" w:rsidRPr="003C1B33" w:rsidRDefault="00000000" w:rsidP="004E0B09">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effective</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welding</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rolling</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corrosion</m:t>
                    </m:r>
                  </m:sub>
                </m:sSub>
              </m:oMath>
            </m:oMathPara>
          </w:p>
        </w:tc>
        <w:tc>
          <w:tcPr>
            <w:tcW w:w="3258" w:type="dxa"/>
            <w:vAlign w:val="center"/>
          </w:tcPr>
          <w:p w14:paraId="498113DB" w14:textId="19FBE1F3" w:rsidR="008D5E39" w:rsidRPr="003C1B33" w:rsidRDefault="008D5E39" w:rsidP="004E0B09">
            <w:pPr>
              <w:jc w:val="center"/>
              <w:rPr>
                <w:sz w:val="28"/>
                <w:szCs w:val="28"/>
              </w:rPr>
            </w:pPr>
            <w:r w:rsidRPr="003C1B33">
              <w:rPr>
                <w:sz w:val="28"/>
                <w:szCs w:val="28"/>
              </w:rPr>
              <w:fldChar w:fldCharType="begin"/>
            </w:r>
            <w:r w:rsidRPr="003C1B33">
              <w:rPr>
                <w:sz w:val="28"/>
                <w:szCs w:val="28"/>
              </w:rPr>
              <w:instrText xml:space="preserve"> STYLEREF 1 \s </w:instrText>
            </w:r>
            <w:r w:rsidRPr="003C1B33">
              <w:rPr>
                <w:sz w:val="28"/>
                <w:szCs w:val="28"/>
              </w:rPr>
              <w:fldChar w:fldCharType="separate"/>
            </w:r>
            <w:r w:rsidRPr="003C1B33">
              <w:rPr>
                <w:noProof/>
                <w:sz w:val="28"/>
                <w:szCs w:val="28"/>
              </w:rPr>
              <w:t>2</w:t>
            </w:r>
            <w:r w:rsidRPr="003C1B33">
              <w:rPr>
                <w:sz w:val="28"/>
                <w:szCs w:val="28"/>
              </w:rPr>
              <w:fldChar w:fldCharType="end"/>
            </w:r>
            <w:r w:rsidRPr="003C1B33">
              <w:rPr>
                <w:sz w:val="28"/>
                <w:szCs w:val="28"/>
              </w:rPr>
              <w:noBreakHyphen/>
            </w:r>
            <w:r w:rsidRPr="003C1B33">
              <w:rPr>
                <w:sz w:val="28"/>
                <w:szCs w:val="28"/>
              </w:rPr>
              <w:fldChar w:fldCharType="begin"/>
            </w:r>
            <w:r w:rsidRPr="003C1B33">
              <w:rPr>
                <w:sz w:val="28"/>
                <w:szCs w:val="28"/>
              </w:rPr>
              <w:instrText xml:space="preserve"> SEQ Equation \* ARABIC \s 1 </w:instrText>
            </w:r>
            <w:r w:rsidRPr="003C1B33">
              <w:rPr>
                <w:sz w:val="28"/>
                <w:szCs w:val="28"/>
              </w:rPr>
              <w:fldChar w:fldCharType="separate"/>
            </w:r>
            <w:r w:rsidRPr="003C1B33">
              <w:rPr>
                <w:noProof/>
                <w:sz w:val="28"/>
                <w:szCs w:val="28"/>
              </w:rPr>
              <w:t>12</w:t>
            </w:r>
            <w:r w:rsidRPr="003C1B33">
              <w:rPr>
                <w:sz w:val="28"/>
                <w:szCs w:val="28"/>
              </w:rPr>
              <w:fldChar w:fldCharType="end"/>
            </w:r>
          </w:p>
        </w:tc>
      </w:tr>
    </w:tbl>
    <w:p w14:paraId="74830EBF" w14:textId="5BE324D1" w:rsidR="008D5E39" w:rsidRDefault="008D5E39" w:rsidP="00FE15DA">
      <w:pPr>
        <w:spacing w:line="276" w:lineRule="auto"/>
        <w:jc w:val="left"/>
      </w:pPr>
    </w:p>
    <w:p w14:paraId="34084709" w14:textId="7864C7D2" w:rsidR="009B0E41" w:rsidRDefault="009B0E41" w:rsidP="00FE15DA">
      <w:pPr>
        <w:spacing w:line="276" w:lineRule="auto"/>
        <w:jc w:val="left"/>
      </w:pPr>
      <w:proofErr w:type="gramStart"/>
      <w:r>
        <w:t>Where</w:t>
      </w:r>
      <w:proofErr w:type="gramEnd"/>
      <w:r>
        <w:t>,</w:t>
      </w:r>
    </w:p>
    <w:p w14:paraId="4D52CBA8" w14:textId="4175BB4E" w:rsidR="009B0E41" w:rsidRDefault="009B0E41" w:rsidP="009B0E41">
      <w:pPr>
        <w:pStyle w:val="ListParagraph"/>
        <w:numPr>
          <w:ilvl w:val="0"/>
          <w:numId w:val="35"/>
        </w:numPr>
        <w:spacing w:line="276" w:lineRule="auto"/>
        <w:jc w:val="left"/>
      </w:pPr>
      <w:r>
        <w:t>t is the thickness of pipe</w:t>
      </w:r>
    </w:p>
    <w:p w14:paraId="5C9F73C7" w14:textId="0E0E0D31" w:rsidR="009B0E41" w:rsidRDefault="009B0E41" w:rsidP="009B0E41">
      <w:pPr>
        <w:pStyle w:val="ListParagraph"/>
        <w:numPr>
          <w:ilvl w:val="0"/>
          <w:numId w:val="35"/>
        </w:numPr>
        <w:spacing w:line="276" w:lineRule="auto"/>
        <w:jc w:val="left"/>
      </w:pPr>
      <w:proofErr w:type="spellStart"/>
      <w:r>
        <w:t>t</w:t>
      </w:r>
      <w:r w:rsidRPr="009B0E41">
        <w:rPr>
          <w:vertAlign w:val="subscript"/>
        </w:rPr>
        <w:t>effective</w:t>
      </w:r>
      <w:proofErr w:type="spellEnd"/>
      <w:r>
        <w:t xml:space="preserve"> is the effective thickness of pipe</w:t>
      </w:r>
    </w:p>
    <w:p w14:paraId="7672F453" w14:textId="53A8EA70" w:rsidR="009B0E41" w:rsidRDefault="009B0E41" w:rsidP="009B0E41">
      <w:pPr>
        <w:pStyle w:val="ListParagraph"/>
        <w:numPr>
          <w:ilvl w:val="0"/>
          <w:numId w:val="35"/>
        </w:numPr>
        <w:spacing w:line="276" w:lineRule="auto"/>
        <w:jc w:val="left"/>
      </w:pPr>
      <w:proofErr w:type="spellStart"/>
      <w:r>
        <w:t>F</w:t>
      </w:r>
      <w:r w:rsidRPr="009B0E41">
        <w:rPr>
          <w:vertAlign w:val="subscript"/>
        </w:rPr>
        <w:t>welding</w:t>
      </w:r>
      <w:proofErr w:type="spellEnd"/>
      <w:r>
        <w:t xml:space="preserve"> is the welding factor = 1.1</w:t>
      </w:r>
    </w:p>
    <w:p w14:paraId="1236AB59" w14:textId="385B30DE" w:rsidR="009B0E41" w:rsidRDefault="009B0E41" w:rsidP="009B0E41">
      <w:pPr>
        <w:pStyle w:val="ListParagraph"/>
        <w:numPr>
          <w:ilvl w:val="0"/>
          <w:numId w:val="35"/>
        </w:numPr>
        <w:spacing w:line="276" w:lineRule="auto"/>
        <w:jc w:val="left"/>
      </w:pPr>
      <w:proofErr w:type="spellStart"/>
      <w:r>
        <w:t>F</w:t>
      </w:r>
      <w:r w:rsidRPr="009B0E41">
        <w:rPr>
          <w:vertAlign w:val="subscript"/>
        </w:rPr>
        <w:t>rolling</w:t>
      </w:r>
      <w:proofErr w:type="spellEnd"/>
      <w:r>
        <w:t xml:space="preserve"> is the rolling factor = 1.2</w:t>
      </w:r>
    </w:p>
    <w:p w14:paraId="1D6E74CA" w14:textId="78617E73" w:rsidR="009B0E41" w:rsidRDefault="009B0E41" w:rsidP="009B0E41">
      <w:pPr>
        <w:pStyle w:val="ListParagraph"/>
        <w:numPr>
          <w:ilvl w:val="0"/>
          <w:numId w:val="35"/>
        </w:numPr>
        <w:spacing w:line="276" w:lineRule="auto"/>
        <w:jc w:val="left"/>
      </w:pPr>
      <w:r>
        <w:t>F</w:t>
      </w:r>
      <w:r w:rsidRPr="009B0E41">
        <w:rPr>
          <w:vertAlign w:val="subscript"/>
        </w:rPr>
        <w:t>corrosion</w:t>
      </w:r>
      <w:r>
        <w:t xml:space="preserve"> is the corrosion factor = 1 to 2 mm</w:t>
      </w:r>
    </w:p>
    <w:p w14:paraId="4F3CF2C5" w14:textId="66B9842D" w:rsidR="009B0E41" w:rsidRDefault="009B0E41" w:rsidP="009B0E41">
      <w:pPr>
        <w:spacing w:line="276" w:lineRule="auto"/>
        <w:jc w:val="left"/>
      </w:pPr>
      <w:r>
        <w:t>Now based on the effective thickness of the pipe we have to check for the safety factor</w:t>
      </w:r>
      <w:sdt>
        <w:sdtPr>
          <w:id w:val="-654300120"/>
          <w:citation/>
        </w:sdtPr>
        <w:sdtContent>
          <w:r w:rsidR="001869A4">
            <w:fldChar w:fldCharType="begin"/>
          </w:r>
          <w:r w:rsidR="001869A4">
            <w:instrText xml:space="preserve"> CITATION Ada93 \l 1033 </w:instrText>
          </w:r>
          <w:r w:rsidR="001869A4">
            <w:fldChar w:fldCharType="separate"/>
          </w:r>
          <w:r w:rsidR="001869A4">
            <w:rPr>
              <w:noProof/>
            </w:rPr>
            <w:t xml:space="preserve"> (Harvey, 1993)</w:t>
          </w:r>
          <w:r w:rsidR="001869A4">
            <w:fldChar w:fldCharType="end"/>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9B0E41" w:rsidRPr="003C1B33" w14:paraId="59F1661B" w14:textId="77777777" w:rsidTr="003C1B33">
        <w:tc>
          <w:tcPr>
            <w:tcW w:w="6318" w:type="dxa"/>
            <w:vAlign w:val="center"/>
          </w:tcPr>
          <w:p w14:paraId="2AD3A718" w14:textId="3B1B4991" w:rsidR="009B0E41" w:rsidRPr="003C1B33" w:rsidRDefault="009B0E41" w:rsidP="004E0B09">
            <w:pPr>
              <w:jc w:val="center"/>
              <w:rPr>
                <w:sz w:val="28"/>
                <w:szCs w:val="28"/>
              </w:rPr>
            </w:pPr>
            <m:oMathPara>
              <m:oMath>
                <m:r>
                  <w:rPr>
                    <w:rFonts w:ascii="Cambria Math" w:hAnsi="Cambria Math"/>
                    <w:sz w:val="28"/>
                    <w:szCs w:val="28"/>
                  </w:rPr>
                  <m:t>SF=</m:t>
                </m:r>
                <m:f>
                  <m:fPr>
                    <m:ctrlPr>
                      <w:rPr>
                        <w:rFonts w:ascii="Cambria Math" w:hAnsi="Cambria Math"/>
                        <w:i/>
                        <w:sz w:val="28"/>
                        <w:szCs w:val="28"/>
                      </w:rPr>
                    </m:ctrlPr>
                  </m:fPr>
                  <m:num>
                    <m:r>
                      <w:rPr>
                        <w:rFonts w:ascii="Cambria Math" w:hAnsi="Cambria Math"/>
                        <w:sz w:val="28"/>
                        <w:szCs w:val="28"/>
                      </w:rPr>
                      <m:t>2×σ×</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effective</m:t>
                        </m:r>
                      </m:sub>
                    </m:sSub>
                  </m:num>
                  <m:den>
                    <m:r>
                      <w:rPr>
                        <w:rFonts w:ascii="Cambria Math" w:hAnsi="Cambria Math"/>
                        <w:sz w:val="28"/>
                        <w:szCs w:val="28"/>
                      </w:rPr>
                      <m:t>ρ×g×</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total</m:t>
                        </m:r>
                      </m:sub>
                    </m:sSub>
                    <m:r>
                      <w:rPr>
                        <w:rFonts w:ascii="Cambria Math" w:hAnsi="Cambria Math"/>
                        <w:sz w:val="28"/>
                        <w:szCs w:val="28"/>
                      </w:rPr>
                      <m:t>×d</m:t>
                    </m:r>
                  </m:den>
                </m:f>
              </m:oMath>
            </m:oMathPara>
          </w:p>
        </w:tc>
        <w:tc>
          <w:tcPr>
            <w:tcW w:w="3258" w:type="dxa"/>
            <w:vAlign w:val="center"/>
          </w:tcPr>
          <w:p w14:paraId="14BE0C7A" w14:textId="29FDC734" w:rsidR="009B0E41" w:rsidRPr="003C1B33" w:rsidRDefault="009B0E41" w:rsidP="004E0B09">
            <w:pPr>
              <w:jc w:val="center"/>
              <w:rPr>
                <w:sz w:val="28"/>
                <w:szCs w:val="28"/>
              </w:rPr>
            </w:pPr>
            <w:r w:rsidRPr="003C1B33">
              <w:rPr>
                <w:sz w:val="28"/>
                <w:szCs w:val="28"/>
              </w:rPr>
              <w:fldChar w:fldCharType="begin"/>
            </w:r>
            <w:r w:rsidRPr="003C1B33">
              <w:rPr>
                <w:sz w:val="28"/>
                <w:szCs w:val="28"/>
              </w:rPr>
              <w:instrText xml:space="preserve"> STYLEREF 1 \s </w:instrText>
            </w:r>
            <w:r w:rsidRPr="003C1B33">
              <w:rPr>
                <w:sz w:val="28"/>
                <w:szCs w:val="28"/>
              </w:rPr>
              <w:fldChar w:fldCharType="separate"/>
            </w:r>
            <w:r w:rsidRPr="003C1B33">
              <w:rPr>
                <w:noProof/>
                <w:sz w:val="28"/>
                <w:szCs w:val="28"/>
              </w:rPr>
              <w:t>2</w:t>
            </w:r>
            <w:r w:rsidRPr="003C1B33">
              <w:rPr>
                <w:sz w:val="28"/>
                <w:szCs w:val="28"/>
              </w:rPr>
              <w:fldChar w:fldCharType="end"/>
            </w:r>
            <w:r w:rsidRPr="003C1B33">
              <w:rPr>
                <w:sz w:val="28"/>
                <w:szCs w:val="28"/>
              </w:rPr>
              <w:noBreakHyphen/>
            </w:r>
            <w:r w:rsidRPr="003C1B33">
              <w:rPr>
                <w:sz w:val="28"/>
                <w:szCs w:val="28"/>
              </w:rPr>
              <w:fldChar w:fldCharType="begin"/>
            </w:r>
            <w:r w:rsidRPr="003C1B33">
              <w:rPr>
                <w:sz w:val="28"/>
                <w:szCs w:val="28"/>
              </w:rPr>
              <w:instrText xml:space="preserve"> SEQ Equation \* ARABIC \s 1 </w:instrText>
            </w:r>
            <w:r w:rsidRPr="003C1B33">
              <w:rPr>
                <w:sz w:val="28"/>
                <w:szCs w:val="28"/>
              </w:rPr>
              <w:fldChar w:fldCharType="separate"/>
            </w:r>
            <w:r w:rsidRPr="003C1B33">
              <w:rPr>
                <w:noProof/>
                <w:sz w:val="28"/>
                <w:szCs w:val="28"/>
              </w:rPr>
              <w:t>13</w:t>
            </w:r>
            <w:r w:rsidRPr="003C1B33">
              <w:rPr>
                <w:sz w:val="28"/>
                <w:szCs w:val="28"/>
              </w:rPr>
              <w:fldChar w:fldCharType="end"/>
            </w:r>
          </w:p>
        </w:tc>
      </w:tr>
    </w:tbl>
    <w:p w14:paraId="5DFDB820" w14:textId="3B8D453E" w:rsidR="009B0E41" w:rsidRDefault="009B0E41" w:rsidP="009B0E41">
      <w:pPr>
        <w:spacing w:line="276" w:lineRule="auto"/>
        <w:jc w:val="left"/>
      </w:pPr>
      <w:proofErr w:type="gramStart"/>
      <w:r>
        <w:t>Where</w:t>
      </w:r>
      <w:proofErr w:type="gramEnd"/>
    </w:p>
    <w:p w14:paraId="201D068B" w14:textId="2A8DAC80" w:rsidR="009B0E41" w:rsidRDefault="009B0E41" w:rsidP="009B0E41">
      <w:pPr>
        <w:pStyle w:val="ListParagraph"/>
        <w:numPr>
          <w:ilvl w:val="0"/>
          <w:numId w:val="36"/>
        </w:numPr>
        <w:spacing w:line="276" w:lineRule="auto"/>
        <w:jc w:val="left"/>
      </w:pPr>
      <w:r>
        <w:t>SF is the safety factor which should be 3.5 or more</w:t>
      </w:r>
    </w:p>
    <w:p w14:paraId="181F670B" w14:textId="11486753" w:rsidR="009B0E41" w:rsidRDefault="009B0E41" w:rsidP="009B0E41">
      <w:pPr>
        <w:pStyle w:val="ListParagraph"/>
        <w:numPr>
          <w:ilvl w:val="0"/>
          <w:numId w:val="36"/>
        </w:numPr>
        <w:spacing w:line="276" w:lineRule="auto"/>
        <w:jc w:val="left"/>
      </w:pPr>
      <w:r>
        <w:t>σ is the ultimate tensile strength = 350 x 10</w:t>
      </w:r>
      <w:r w:rsidRPr="009B0E41">
        <w:rPr>
          <w:vertAlign w:val="superscript"/>
        </w:rPr>
        <w:t>6</w:t>
      </w:r>
      <w:r>
        <w:t xml:space="preserve"> (N/m</w:t>
      </w:r>
      <w:r w:rsidRPr="009B0E41">
        <w:rPr>
          <w:vertAlign w:val="superscript"/>
        </w:rPr>
        <w:t>2</w:t>
      </w:r>
      <w:r>
        <w:t>) for steel</w:t>
      </w:r>
    </w:p>
    <w:p w14:paraId="4ACDD37A" w14:textId="2B32ABC6" w:rsidR="009B0E41" w:rsidRDefault="009B0E41" w:rsidP="009B0E41">
      <w:pPr>
        <w:pStyle w:val="ListParagraph"/>
        <w:numPr>
          <w:ilvl w:val="0"/>
          <w:numId w:val="36"/>
        </w:numPr>
        <w:spacing w:line="276" w:lineRule="auto"/>
        <w:jc w:val="left"/>
      </w:pPr>
      <w:r>
        <w:t>ρ is the density of water (1000 kg/m</w:t>
      </w:r>
      <w:r w:rsidRPr="009B0E41">
        <w:rPr>
          <w:vertAlign w:val="superscript"/>
        </w:rPr>
        <w:t>3</w:t>
      </w:r>
      <w:r>
        <w:t>)</w:t>
      </w:r>
    </w:p>
    <w:p w14:paraId="51F49735" w14:textId="12D61387" w:rsidR="009B0E41" w:rsidRDefault="009B0E41" w:rsidP="009B0E41">
      <w:pPr>
        <w:pStyle w:val="ListParagraph"/>
        <w:numPr>
          <w:ilvl w:val="0"/>
          <w:numId w:val="36"/>
        </w:numPr>
        <w:spacing w:line="276" w:lineRule="auto"/>
        <w:jc w:val="left"/>
      </w:pPr>
      <w:proofErr w:type="spellStart"/>
      <w:r>
        <w:t>h</w:t>
      </w:r>
      <w:r w:rsidRPr="009B0E41">
        <w:rPr>
          <w:vertAlign w:val="subscript"/>
        </w:rPr>
        <w:t>total</w:t>
      </w:r>
      <w:proofErr w:type="spellEnd"/>
      <w:r>
        <w:t xml:space="preserve"> is the total head which is the sum of gross head and surge head</w:t>
      </w:r>
    </w:p>
    <w:p w14:paraId="6D417169" w14:textId="03110850" w:rsidR="001F7056" w:rsidRDefault="006C4591" w:rsidP="006C4591">
      <w:pPr>
        <w:spacing w:line="276" w:lineRule="auto"/>
        <w:jc w:val="left"/>
      </w:pPr>
      <w:r>
        <w:t xml:space="preserve">Now, if the calculated value of safety factor is less than </w:t>
      </w:r>
      <w:proofErr w:type="gramStart"/>
      <w:r>
        <w:t>3.5</w:t>
      </w:r>
      <w:proofErr w:type="gramEnd"/>
      <w:r>
        <w:t xml:space="preserve"> we have to repeat the calculations with thicker value for t, till the safety factor is equal to or more than 3.5.</w:t>
      </w:r>
      <w:r w:rsidR="001869A4">
        <w:br w:type="page"/>
      </w:r>
    </w:p>
    <w:bookmarkStart w:id="0" w:name="_Toc118229372" w:displacedByCustomXml="next"/>
    <w:bookmarkStart w:id="1" w:name="_Toc116218398" w:displacedByCustomXml="next"/>
    <w:sdt>
      <w:sdtPr>
        <w:rPr>
          <w:b w:val="0"/>
          <w:bCs w:val="0"/>
          <w:color w:val="auto"/>
          <w:sz w:val="24"/>
          <w:szCs w:val="24"/>
        </w:rPr>
        <w:id w:val="-2022231312"/>
        <w:docPartObj>
          <w:docPartGallery w:val="Bibliographies"/>
          <w:docPartUnique/>
        </w:docPartObj>
      </w:sdtPr>
      <w:sdtContent>
        <w:p w14:paraId="60AF0657" w14:textId="119607F4" w:rsidR="00CF47F4" w:rsidRDefault="00CF47F4">
          <w:pPr>
            <w:pStyle w:val="Heading1"/>
          </w:pPr>
          <w:r>
            <w:t>References</w:t>
          </w:r>
          <w:bookmarkEnd w:id="1"/>
          <w:bookmarkEnd w:id="0"/>
        </w:p>
        <w:sdt>
          <w:sdtPr>
            <w:id w:val="-573587230"/>
            <w:bibliography/>
          </w:sdtPr>
          <w:sdtContent>
            <w:p w14:paraId="5C4921D9" w14:textId="77777777" w:rsidR="001869A4" w:rsidRDefault="00CF47F4" w:rsidP="001869A4">
              <w:pPr>
                <w:pStyle w:val="Bibliography"/>
                <w:ind w:left="720" w:hanging="720"/>
                <w:rPr>
                  <w:noProof/>
                </w:rPr>
              </w:pPr>
              <w:r>
                <w:fldChar w:fldCharType="begin"/>
              </w:r>
              <w:r>
                <w:instrText xml:space="preserve"> BIBLIOGRAPHY </w:instrText>
              </w:r>
              <w:r>
                <w:fldChar w:fldCharType="separate"/>
              </w:r>
              <w:r w:rsidR="001869A4">
                <w:rPr>
                  <w:noProof/>
                </w:rPr>
                <w:t xml:space="preserve">AEPC. (2014). </w:t>
              </w:r>
              <w:r w:rsidR="001869A4">
                <w:rPr>
                  <w:i/>
                  <w:iCs/>
                  <w:noProof/>
                </w:rPr>
                <w:t>Guidelines for detail feasibility study of Mini Hydro Projects.</w:t>
              </w:r>
              <w:r w:rsidR="001869A4">
                <w:rPr>
                  <w:noProof/>
                </w:rPr>
                <w:t xml:space="preserve"> Alternative Energy Promotion Centre, Government of Nepal.</w:t>
              </w:r>
            </w:p>
            <w:p w14:paraId="7CA46542" w14:textId="77777777" w:rsidR="001869A4" w:rsidRDefault="001869A4" w:rsidP="001869A4">
              <w:pPr>
                <w:pStyle w:val="Bibliography"/>
                <w:ind w:left="720" w:hanging="720"/>
                <w:rPr>
                  <w:noProof/>
                </w:rPr>
              </w:pPr>
              <w:r>
                <w:rPr>
                  <w:noProof/>
                </w:rPr>
                <w:t xml:space="preserve">AEPC. (2014). </w:t>
              </w:r>
              <w:r>
                <w:rPr>
                  <w:i/>
                  <w:iCs/>
                  <w:noProof/>
                </w:rPr>
                <w:t>Reference Micro Hydro Standard.</w:t>
              </w:r>
              <w:r>
                <w:rPr>
                  <w:noProof/>
                </w:rPr>
                <w:t xml:space="preserve"> Alternative Energy Promotion Centre, Government of Nepal.</w:t>
              </w:r>
            </w:p>
            <w:p w14:paraId="49CD969A" w14:textId="77777777" w:rsidR="001869A4" w:rsidRDefault="001869A4" w:rsidP="001869A4">
              <w:pPr>
                <w:pStyle w:val="Bibliography"/>
                <w:ind w:left="720" w:hanging="720"/>
                <w:rPr>
                  <w:noProof/>
                </w:rPr>
              </w:pPr>
              <w:r>
                <w:rPr>
                  <w:noProof/>
                </w:rPr>
                <w:t xml:space="preserve">Boyle, G. (2013). </w:t>
              </w:r>
              <w:r>
                <w:rPr>
                  <w:i/>
                  <w:iCs/>
                  <w:noProof/>
                </w:rPr>
                <w:t>Renewable Energy Power For A Sustainable Future</w:t>
              </w:r>
              <w:r>
                <w:rPr>
                  <w:noProof/>
                </w:rPr>
                <w:t xml:space="preserve"> (Vol. Third Edition). Oxford: Oxford University Press.</w:t>
              </w:r>
            </w:p>
            <w:p w14:paraId="6F177513" w14:textId="77777777" w:rsidR="001869A4" w:rsidRDefault="001869A4" w:rsidP="001869A4">
              <w:pPr>
                <w:pStyle w:val="Bibliography"/>
                <w:ind w:left="720" w:hanging="720"/>
                <w:rPr>
                  <w:noProof/>
                </w:rPr>
              </w:pPr>
              <w:r>
                <w:rPr>
                  <w:noProof/>
                </w:rPr>
                <w:t xml:space="preserve">Harvey, A. (1993). </w:t>
              </w:r>
              <w:r>
                <w:rPr>
                  <w:i/>
                  <w:iCs/>
                  <w:noProof/>
                </w:rPr>
                <w:t>Micro Hydro Design Manual: A guide to small scale power schemes.</w:t>
              </w:r>
              <w:r>
                <w:rPr>
                  <w:noProof/>
                </w:rPr>
                <w:t xml:space="preserve"> </w:t>
              </w:r>
            </w:p>
            <w:p w14:paraId="71F33FA7" w14:textId="77777777" w:rsidR="001869A4" w:rsidRDefault="001869A4" w:rsidP="001869A4">
              <w:pPr>
                <w:pStyle w:val="Bibliography"/>
                <w:ind w:left="720" w:hanging="720"/>
                <w:rPr>
                  <w:noProof/>
                </w:rPr>
              </w:pPr>
              <w:r>
                <w:rPr>
                  <w:noProof/>
                </w:rPr>
                <w:t xml:space="preserve">S. Hasan, S., &amp; Sharma, D. (2009). </w:t>
              </w:r>
              <w:r>
                <w:rPr>
                  <w:i/>
                  <w:iCs/>
                  <w:noProof/>
                </w:rPr>
                <w:t>Non-Conventional Energy Resources.</w:t>
              </w:r>
              <w:r>
                <w:rPr>
                  <w:noProof/>
                </w:rPr>
                <w:t xml:space="preserve"> Delhi: S. K. Kataria and Sons.</w:t>
              </w:r>
            </w:p>
            <w:p w14:paraId="1BDDDD49" w14:textId="77777777" w:rsidR="001869A4" w:rsidRDefault="001869A4" w:rsidP="001869A4">
              <w:pPr>
                <w:pStyle w:val="Bibliography"/>
                <w:ind w:left="720" w:hanging="720"/>
                <w:rPr>
                  <w:noProof/>
                </w:rPr>
              </w:pPr>
              <w:r>
                <w:rPr>
                  <w:noProof/>
                </w:rPr>
                <w:t xml:space="preserve">Shrestha, A. (2014). </w:t>
              </w:r>
              <w:r>
                <w:rPr>
                  <w:i/>
                  <w:iCs/>
                  <w:noProof/>
                </w:rPr>
                <w:t>IOE Notes of Micro Hydro Power.</w:t>
              </w:r>
              <w:r>
                <w:rPr>
                  <w:noProof/>
                </w:rPr>
                <w:t xml:space="preserve"> </w:t>
              </w:r>
            </w:p>
            <w:p w14:paraId="297EF77D" w14:textId="77777777" w:rsidR="001869A4" w:rsidRDefault="001869A4" w:rsidP="001869A4">
              <w:pPr>
                <w:pStyle w:val="Bibliography"/>
                <w:ind w:left="720" w:hanging="720"/>
                <w:rPr>
                  <w:noProof/>
                </w:rPr>
              </w:pPr>
              <w:r>
                <w:rPr>
                  <w:noProof/>
                </w:rPr>
                <w:t xml:space="preserve">Singal, R. (2011). </w:t>
              </w:r>
              <w:r>
                <w:rPr>
                  <w:i/>
                  <w:iCs/>
                  <w:noProof/>
                </w:rPr>
                <w:t>Non-Conventional Energy Resources</w:t>
              </w:r>
              <w:r>
                <w:rPr>
                  <w:noProof/>
                </w:rPr>
                <w:t xml:space="preserve"> (Vol. Third Edition). Delhi: S. K. Kataria and Sons.</w:t>
              </w:r>
            </w:p>
            <w:p w14:paraId="06E93235" w14:textId="77777777" w:rsidR="001869A4" w:rsidRDefault="001869A4" w:rsidP="001869A4">
              <w:pPr>
                <w:pStyle w:val="Bibliography"/>
                <w:ind w:left="720" w:hanging="720"/>
                <w:rPr>
                  <w:noProof/>
                </w:rPr>
              </w:pPr>
              <w:r>
                <w:rPr>
                  <w:i/>
                  <w:iCs/>
                  <w:noProof/>
                </w:rPr>
                <w:t>Thermal Engineering</w:t>
              </w:r>
              <w:r>
                <w:rPr>
                  <w:noProof/>
                </w:rPr>
                <w:t>. (2022, November 3). Retrieved from https://www.thermal-engineering.org/wp-content/uploads/2019/05/Moody-chart-min.jpg</w:t>
              </w:r>
            </w:p>
            <w:p w14:paraId="388C01FC" w14:textId="5A0D5D38" w:rsidR="005205A3" w:rsidRPr="00033C14" w:rsidRDefault="00CF47F4" w:rsidP="001869A4">
              <w:pPr>
                <w:pStyle w:val="Bibliography"/>
                <w:spacing w:after="120"/>
                <w:ind w:left="720" w:hanging="720"/>
              </w:pPr>
              <w:r>
                <w:rPr>
                  <w:b/>
                  <w:bCs/>
                  <w:noProof/>
                </w:rPr>
                <w:fldChar w:fldCharType="end"/>
              </w:r>
            </w:p>
          </w:sdtContent>
        </w:sdt>
      </w:sdtContent>
    </w:sdt>
    <w:sectPr w:rsidR="005205A3" w:rsidRPr="00033C14" w:rsidSect="005D7CD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4E37" w14:textId="77777777" w:rsidR="00F14115" w:rsidRDefault="00F14115" w:rsidP="00705E53">
      <w:r>
        <w:separator/>
      </w:r>
    </w:p>
  </w:endnote>
  <w:endnote w:type="continuationSeparator" w:id="0">
    <w:p w14:paraId="1D363C23" w14:textId="77777777" w:rsidR="00F14115" w:rsidRDefault="00F14115" w:rsidP="007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 Regular">
    <w:altName w:val="Calibri"/>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Benton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9254"/>
      <w:docPartObj>
        <w:docPartGallery w:val="Page Numbers (Bottom of Page)"/>
        <w:docPartUnique/>
      </w:docPartObj>
    </w:sdtPr>
    <w:sdtEndPr>
      <w:rPr>
        <w:noProof/>
      </w:rPr>
    </w:sdtEndPr>
    <w:sdtContent>
      <w:p w14:paraId="4685982C" w14:textId="53D00921" w:rsidR="00AC0C69" w:rsidRDefault="00AC0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A1F65" w14:textId="77777777" w:rsidR="004B323E" w:rsidRDefault="004B323E" w:rsidP="0070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21D5" w14:textId="77777777" w:rsidR="00F14115" w:rsidRDefault="00F14115" w:rsidP="00705E53">
      <w:r>
        <w:separator/>
      </w:r>
    </w:p>
  </w:footnote>
  <w:footnote w:type="continuationSeparator" w:id="0">
    <w:p w14:paraId="46E2A9C0" w14:textId="77777777" w:rsidR="00F14115" w:rsidRDefault="00F14115" w:rsidP="0070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403"/>
    <w:multiLevelType w:val="hybridMultilevel"/>
    <w:tmpl w:val="7D80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9DD"/>
    <w:multiLevelType w:val="hybridMultilevel"/>
    <w:tmpl w:val="FC9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6B69"/>
    <w:multiLevelType w:val="hybridMultilevel"/>
    <w:tmpl w:val="F7FC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2831"/>
    <w:multiLevelType w:val="hybridMultilevel"/>
    <w:tmpl w:val="15E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40E6"/>
    <w:multiLevelType w:val="hybridMultilevel"/>
    <w:tmpl w:val="0F0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5963"/>
    <w:multiLevelType w:val="hybridMultilevel"/>
    <w:tmpl w:val="ED4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626F"/>
    <w:multiLevelType w:val="hybridMultilevel"/>
    <w:tmpl w:val="1C6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6849"/>
    <w:multiLevelType w:val="hybridMultilevel"/>
    <w:tmpl w:val="255E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C50"/>
    <w:multiLevelType w:val="multilevel"/>
    <w:tmpl w:val="D090AC7E"/>
    <w:lvl w:ilvl="0">
      <w:start w:val="1"/>
      <w:numFmt w:val="decimal"/>
      <w:pStyle w:val="Heading1"/>
      <w:lvlText w:val="%1."/>
      <w:lvlJc w:val="left"/>
      <w:pPr>
        <w:ind w:left="360" w:hanging="360"/>
      </w:pPr>
    </w:lvl>
    <w:lvl w:ilvl="1">
      <w:start w:val="1"/>
      <w:numFmt w:val="decimal"/>
      <w:pStyle w:val="Heading2"/>
      <w:lvlText w:val="%1.%2."/>
      <w:lvlJc w:val="left"/>
      <w:pPr>
        <w:ind w:left="187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52394"/>
    <w:multiLevelType w:val="hybridMultilevel"/>
    <w:tmpl w:val="41B6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0C0F"/>
    <w:multiLevelType w:val="hybridMultilevel"/>
    <w:tmpl w:val="0EE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85592"/>
    <w:multiLevelType w:val="hybridMultilevel"/>
    <w:tmpl w:val="3794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E1D33"/>
    <w:multiLevelType w:val="hybridMultilevel"/>
    <w:tmpl w:val="B33A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337CA"/>
    <w:multiLevelType w:val="hybridMultilevel"/>
    <w:tmpl w:val="D8A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DF4"/>
    <w:multiLevelType w:val="hybridMultilevel"/>
    <w:tmpl w:val="8190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63F48"/>
    <w:multiLevelType w:val="hybridMultilevel"/>
    <w:tmpl w:val="F23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2EC6"/>
    <w:multiLevelType w:val="hybridMultilevel"/>
    <w:tmpl w:val="608C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37E7D"/>
    <w:multiLevelType w:val="hybridMultilevel"/>
    <w:tmpl w:val="84E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1570"/>
    <w:multiLevelType w:val="hybridMultilevel"/>
    <w:tmpl w:val="4F6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D39C1"/>
    <w:multiLevelType w:val="hybridMultilevel"/>
    <w:tmpl w:val="A53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837A1"/>
    <w:multiLevelType w:val="hybridMultilevel"/>
    <w:tmpl w:val="5E8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409E1"/>
    <w:multiLevelType w:val="hybridMultilevel"/>
    <w:tmpl w:val="5C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9EB"/>
    <w:multiLevelType w:val="hybridMultilevel"/>
    <w:tmpl w:val="44D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B185B"/>
    <w:multiLevelType w:val="hybridMultilevel"/>
    <w:tmpl w:val="32D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F1536"/>
    <w:multiLevelType w:val="hybridMultilevel"/>
    <w:tmpl w:val="EE2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7790A"/>
    <w:multiLevelType w:val="hybridMultilevel"/>
    <w:tmpl w:val="9AC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4DEE"/>
    <w:multiLevelType w:val="hybridMultilevel"/>
    <w:tmpl w:val="E77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61EE"/>
    <w:multiLevelType w:val="hybridMultilevel"/>
    <w:tmpl w:val="68E4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C7F10"/>
    <w:multiLevelType w:val="hybridMultilevel"/>
    <w:tmpl w:val="A7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6A84"/>
    <w:multiLevelType w:val="hybridMultilevel"/>
    <w:tmpl w:val="534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15F06"/>
    <w:multiLevelType w:val="hybridMultilevel"/>
    <w:tmpl w:val="55DA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F7857"/>
    <w:multiLevelType w:val="hybridMultilevel"/>
    <w:tmpl w:val="E4E4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86FE5"/>
    <w:multiLevelType w:val="hybridMultilevel"/>
    <w:tmpl w:val="C9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92FD2"/>
    <w:multiLevelType w:val="hybridMultilevel"/>
    <w:tmpl w:val="B0B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A33EC"/>
    <w:multiLevelType w:val="hybridMultilevel"/>
    <w:tmpl w:val="4E8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255E7"/>
    <w:multiLevelType w:val="hybridMultilevel"/>
    <w:tmpl w:val="89E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F02"/>
    <w:multiLevelType w:val="hybridMultilevel"/>
    <w:tmpl w:val="3C6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95F2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D35CF1"/>
    <w:multiLevelType w:val="hybridMultilevel"/>
    <w:tmpl w:val="86B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61F40"/>
    <w:multiLevelType w:val="hybridMultilevel"/>
    <w:tmpl w:val="42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66D0B"/>
    <w:multiLevelType w:val="hybridMultilevel"/>
    <w:tmpl w:val="10F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486759">
    <w:abstractNumId w:val="37"/>
  </w:num>
  <w:num w:numId="2" w16cid:durableId="1511994008">
    <w:abstractNumId w:val="8"/>
  </w:num>
  <w:num w:numId="3" w16cid:durableId="2054889179">
    <w:abstractNumId w:val="34"/>
  </w:num>
  <w:num w:numId="4" w16cid:durableId="1490949102">
    <w:abstractNumId w:val="21"/>
  </w:num>
  <w:num w:numId="5" w16cid:durableId="667557168">
    <w:abstractNumId w:val="13"/>
  </w:num>
  <w:num w:numId="6" w16cid:durableId="2000302133">
    <w:abstractNumId w:val="14"/>
  </w:num>
  <w:num w:numId="7" w16cid:durableId="641234674">
    <w:abstractNumId w:val="16"/>
  </w:num>
  <w:num w:numId="8" w16cid:durableId="1868174171">
    <w:abstractNumId w:val="0"/>
  </w:num>
  <w:num w:numId="9" w16cid:durableId="894437027">
    <w:abstractNumId w:val="36"/>
  </w:num>
  <w:num w:numId="10" w16cid:durableId="1158884884">
    <w:abstractNumId w:val="9"/>
  </w:num>
  <w:num w:numId="11" w16cid:durableId="1678458406">
    <w:abstractNumId w:val="7"/>
  </w:num>
  <w:num w:numId="12" w16cid:durableId="38827464">
    <w:abstractNumId w:val="26"/>
  </w:num>
  <w:num w:numId="13" w16cid:durableId="1242525024">
    <w:abstractNumId w:val="2"/>
  </w:num>
  <w:num w:numId="14" w16cid:durableId="1098788532">
    <w:abstractNumId w:val="23"/>
  </w:num>
  <w:num w:numId="15" w16cid:durableId="1653096457">
    <w:abstractNumId w:val="22"/>
  </w:num>
  <w:num w:numId="16" w16cid:durableId="1620449072">
    <w:abstractNumId w:val="35"/>
  </w:num>
  <w:num w:numId="17" w16cid:durableId="981158935">
    <w:abstractNumId w:val="38"/>
  </w:num>
  <w:num w:numId="18" w16cid:durableId="1192113689">
    <w:abstractNumId w:val="28"/>
  </w:num>
  <w:num w:numId="19" w16cid:durableId="325326498">
    <w:abstractNumId w:val="3"/>
  </w:num>
  <w:num w:numId="20" w16cid:durableId="1091926599">
    <w:abstractNumId w:val="20"/>
  </w:num>
  <w:num w:numId="21" w16cid:durableId="585386906">
    <w:abstractNumId w:val="6"/>
  </w:num>
  <w:num w:numId="22" w16cid:durableId="364908389">
    <w:abstractNumId w:val="30"/>
  </w:num>
  <w:num w:numId="23" w16cid:durableId="1553811800">
    <w:abstractNumId w:val="1"/>
  </w:num>
  <w:num w:numId="24" w16cid:durableId="1752392195">
    <w:abstractNumId w:val="27"/>
  </w:num>
  <w:num w:numId="25" w16cid:durableId="756168939">
    <w:abstractNumId w:val="18"/>
  </w:num>
  <w:num w:numId="26" w16cid:durableId="993608611">
    <w:abstractNumId w:val="5"/>
  </w:num>
  <w:num w:numId="27" w16cid:durableId="1084838485">
    <w:abstractNumId w:val="25"/>
  </w:num>
  <w:num w:numId="28" w16cid:durableId="435563802">
    <w:abstractNumId w:val="40"/>
  </w:num>
  <w:num w:numId="29" w16cid:durableId="65105372">
    <w:abstractNumId w:val="32"/>
  </w:num>
  <w:num w:numId="30" w16cid:durableId="1615205810">
    <w:abstractNumId w:val="39"/>
  </w:num>
  <w:num w:numId="31" w16cid:durableId="458184430">
    <w:abstractNumId w:val="17"/>
  </w:num>
  <w:num w:numId="32" w16cid:durableId="590283406">
    <w:abstractNumId w:val="11"/>
  </w:num>
  <w:num w:numId="33" w16cid:durableId="554318516">
    <w:abstractNumId w:val="19"/>
  </w:num>
  <w:num w:numId="34" w16cid:durableId="512115465">
    <w:abstractNumId w:val="31"/>
  </w:num>
  <w:num w:numId="35" w16cid:durableId="314918560">
    <w:abstractNumId w:val="15"/>
  </w:num>
  <w:num w:numId="36" w16cid:durableId="340012051">
    <w:abstractNumId w:val="12"/>
  </w:num>
  <w:num w:numId="37" w16cid:durableId="123889659">
    <w:abstractNumId w:val="24"/>
  </w:num>
  <w:num w:numId="38" w16cid:durableId="857307534">
    <w:abstractNumId w:val="4"/>
  </w:num>
  <w:num w:numId="39" w16cid:durableId="1293561204">
    <w:abstractNumId w:val="33"/>
  </w:num>
  <w:num w:numId="40" w16cid:durableId="2117559007">
    <w:abstractNumId w:val="29"/>
  </w:num>
  <w:num w:numId="41" w16cid:durableId="27259591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637"/>
    <w:rsid w:val="00006C5D"/>
    <w:rsid w:val="0000744F"/>
    <w:rsid w:val="0000770C"/>
    <w:rsid w:val="00013EEB"/>
    <w:rsid w:val="00014F4B"/>
    <w:rsid w:val="00014FE4"/>
    <w:rsid w:val="0001525C"/>
    <w:rsid w:val="00015F67"/>
    <w:rsid w:val="000200A0"/>
    <w:rsid w:val="00022F9F"/>
    <w:rsid w:val="00026D38"/>
    <w:rsid w:val="000277B6"/>
    <w:rsid w:val="00033C14"/>
    <w:rsid w:val="00036F96"/>
    <w:rsid w:val="00040AE0"/>
    <w:rsid w:val="00050693"/>
    <w:rsid w:val="0005764E"/>
    <w:rsid w:val="00066B82"/>
    <w:rsid w:val="00083824"/>
    <w:rsid w:val="00092056"/>
    <w:rsid w:val="00097E7F"/>
    <w:rsid w:val="00097FE4"/>
    <w:rsid w:val="000A1379"/>
    <w:rsid w:val="000B04E0"/>
    <w:rsid w:val="000B0D66"/>
    <w:rsid w:val="000B75FC"/>
    <w:rsid w:val="000C11BE"/>
    <w:rsid w:val="000C29EC"/>
    <w:rsid w:val="000C541E"/>
    <w:rsid w:val="000D30D6"/>
    <w:rsid w:val="000E0837"/>
    <w:rsid w:val="000E0DE9"/>
    <w:rsid w:val="000E4B0D"/>
    <w:rsid w:val="001008D7"/>
    <w:rsid w:val="00101038"/>
    <w:rsid w:val="00113DAC"/>
    <w:rsid w:val="00117387"/>
    <w:rsid w:val="00126296"/>
    <w:rsid w:val="00127E6F"/>
    <w:rsid w:val="00142F4F"/>
    <w:rsid w:val="001517C6"/>
    <w:rsid w:val="00154037"/>
    <w:rsid w:val="00162488"/>
    <w:rsid w:val="0016504B"/>
    <w:rsid w:val="00165847"/>
    <w:rsid w:val="001662D8"/>
    <w:rsid w:val="00166761"/>
    <w:rsid w:val="00170DC9"/>
    <w:rsid w:val="0017215C"/>
    <w:rsid w:val="0017255B"/>
    <w:rsid w:val="00175BD1"/>
    <w:rsid w:val="001852F6"/>
    <w:rsid w:val="001869A4"/>
    <w:rsid w:val="00186D79"/>
    <w:rsid w:val="00186E91"/>
    <w:rsid w:val="0018796C"/>
    <w:rsid w:val="00187D32"/>
    <w:rsid w:val="001A0020"/>
    <w:rsid w:val="001B070E"/>
    <w:rsid w:val="001B7355"/>
    <w:rsid w:val="001B7EFD"/>
    <w:rsid w:val="001C42F1"/>
    <w:rsid w:val="001C49DD"/>
    <w:rsid w:val="001C5192"/>
    <w:rsid w:val="001C5820"/>
    <w:rsid w:val="001C7128"/>
    <w:rsid w:val="001D195E"/>
    <w:rsid w:val="001D2674"/>
    <w:rsid w:val="001E4D6E"/>
    <w:rsid w:val="001F7056"/>
    <w:rsid w:val="002129B3"/>
    <w:rsid w:val="002209B0"/>
    <w:rsid w:val="0022334D"/>
    <w:rsid w:val="00225AB3"/>
    <w:rsid w:val="00227A9F"/>
    <w:rsid w:val="00235969"/>
    <w:rsid w:val="0024693C"/>
    <w:rsid w:val="00251004"/>
    <w:rsid w:val="002551B1"/>
    <w:rsid w:val="00257362"/>
    <w:rsid w:val="00262016"/>
    <w:rsid w:val="0026411F"/>
    <w:rsid w:val="00272D93"/>
    <w:rsid w:val="00280C1F"/>
    <w:rsid w:val="002811A4"/>
    <w:rsid w:val="0028127B"/>
    <w:rsid w:val="002833C8"/>
    <w:rsid w:val="00286693"/>
    <w:rsid w:val="00292476"/>
    <w:rsid w:val="002A0FB0"/>
    <w:rsid w:val="002B0188"/>
    <w:rsid w:val="002B5270"/>
    <w:rsid w:val="002B6012"/>
    <w:rsid w:val="002B6233"/>
    <w:rsid w:val="002B7637"/>
    <w:rsid w:val="002C0F76"/>
    <w:rsid w:val="002C75D2"/>
    <w:rsid w:val="002D4349"/>
    <w:rsid w:val="002D785A"/>
    <w:rsid w:val="002F27D3"/>
    <w:rsid w:val="002F3C09"/>
    <w:rsid w:val="003058DF"/>
    <w:rsid w:val="003147BE"/>
    <w:rsid w:val="00323492"/>
    <w:rsid w:val="003279D2"/>
    <w:rsid w:val="00332A3C"/>
    <w:rsid w:val="00334CC1"/>
    <w:rsid w:val="00337741"/>
    <w:rsid w:val="0034170C"/>
    <w:rsid w:val="00357E07"/>
    <w:rsid w:val="0036268C"/>
    <w:rsid w:val="0036632E"/>
    <w:rsid w:val="00371145"/>
    <w:rsid w:val="00372B44"/>
    <w:rsid w:val="003733E7"/>
    <w:rsid w:val="00376237"/>
    <w:rsid w:val="00384087"/>
    <w:rsid w:val="003849C0"/>
    <w:rsid w:val="003866B3"/>
    <w:rsid w:val="003871EA"/>
    <w:rsid w:val="003A6D42"/>
    <w:rsid w:val="003B2C29"/>
    <w:rsid w:val="003B3622"/>
    <w:rsid w:val="003B3A4E"/>
    <w:rsid w:val="003B5ACB"/>
    <w:rsid w:val="003C1B33"/>
    <w:rsid w:val="003C30CF"/>
    <w:rsid w:val="003C5DC9"/>
    <w:rsid w:val="003C66ED"/>
    <w:rsid w:val="003D3ED2"/>
    <w:rsid w:val="003D6EA0"/>
    <w:rsid w:val="003E2107"/>
    <w:rsid w:val="003E5C49"/>
    <w:rsid w:val="003F3D94"/>
    <w:rsid w:val="004070B4"/>
    <w:rsid w:val="00414128"/>
    <w:rsid w:val="0041506F"/>
    <w:rsid w:val="004171D0"/>
    <w:rsid w:val="00435200"/>
    <w:rsid w:val="004475A8"/>
    <w:rsid w:val="00455DA1"/>
    <w:rsid w:val="00455E39"/>
    <w:rsid w:val="00456C86"/>
    <w:rsid w:val="00460243"/>
    <w:rsid w:val="00460599"/>
    <w:rsid w:val="00463379"/>
    <w:rsid w:val="00464E60"/>
    <w:rsid w:val="00466D1F"/>
    <w:rsid w:val="004701C5"/>
    <w:rsid w:val="00471E8D"/>
    <w:rsid w:val="00473BBB"/>
    <w:rsid w:val="00481D58"/>
    <w:rsid w:val="00484CC7"/>
    <w:rsid w:val="00491FF6"/>
    <w:rsid w:val="00494BC9"/>
    <w:rsid w:val="00495B98"/>
    <w:rsid w:val="004A0D96"/>
    <w:rsid w:val="004A1BE1"/>
    <w:rsid w:val="004A486E"/>
    <w:rsid w:val="004B172A"/>
    <w:rsid w:val="004B323E"/>
    <w:rsid w:val="004B3F67"/>
    <w:rsid w:val="004B7E45"/>
    <w:rsid w:val="004C172D"/>
    <w:rsid w:val="004C373C"/>
    <w:rsid w:val="004C7F7D"/>
    <w:rsid w:val="004D485A"/>
    <w:rsid w:val="004E7FC6"/>
    <w:rsid w:val="004F2F06"/>
    <w:rsid w:val="004F2F30"/>
    <w:rsid w:val="004F3822"/>
    <w:rsid w:val="00503FF2"/>
    <w:rsid w:val="00515517"/>
    <w:rsid w:val="005205A3"/>
    <w:rsid w:val="00531D7E"/>
    <w:rsid w:val="00535E49"/>
    <w:rsid w:val="0054094A"/>
    <w:rsid w:val="00542791"/>
    <w:rsid w:val="00544D66"/>
    <w:rsid w:val="005452FD"/>
    <w:rsid w:val="00547134"/>
    <w:rsid w:val="00557F7B"/>
    <w:rsid w:val="005643B7"/>
    <w:rsid w:val="00566132"/>
    <w:rsid w:val="00570090"/>
    <w:rsid w:val="00574B82"/>
    <w:rsid w:val="0058468C"/>
    <w:rsid w:val="00584F5C"/>
    <w:rsid w:val="00591322"/>
    <w:rsid w:val="00597F79"/>
    <w:rsid w:val="005A03F3"/>
    <w:rsid w:val="005A33A0"/>
    <w:rsid w:val="005A3E69"/>
    <w:rsid w:val="005A6742"/>
    <w:rsid w:val="005B54D8"/>
    <w:rsid w:val="005C3634"/>
    <w:rsid w:val="005D2B0F"/>
    <w:rsid w:val="005D7CD6"/>
    <w:rsid w:val="005E5B14"/>
    <w:rsid w:val="005E6E5C"/>
    <w:rsid w:val="005F0112"/>
    <w:rsid w:val="005F0DB0"/>
    <w:rsid w:val="005F46AA"/>
    <w:rsid w:val="00612DA3"/>
    <w:rsid w:val="006137DF"/>
    <w:rsid w:val="006140EE"/>
    <w:rsid w:val="006144E0"/>
    <w:rsid w:val="00616284"/>
    <w:rsid w:val="00616556"/>
    <w:rsid w:val="0062206F"/>
    <w:rsid w:val="00623845"/>
    <w:rsid w:val="00623C52"/>
    <w:rsid w:val="00630866"/>
    <w:rsid w:val="00631BB9"/>
    <w:rsid w:val="00646655"/>
    <w:rsid w:val="00652044"/>
    <w:rsid w:val="0065536F"/>
    <w:rsid w:val="006567C3"/>
    <w:rsid w:val="00662667"/>
    <w:rsid w:val="00677F8B"/>
    <w:rsid w:val="00677F9B"/>
    <w:rsid w:val="00692FFE"/>
    <w:rsid w:val="0069356F"/>
    <w:rsid w:val="006A0C03"/>
    <w:rsid w:val="006A129B"/>
    <w:rsid w:val="006A4153"/>
    <w:rsid w:val="006A6E02"/>
    <w:rsid w:val="006B21BD"/>
    <w:rsid w:val="006B70A9"/>
    <w:rsid w:val="006C1318"/>
    <w:rsid w:val="006C1497"/>
    <w:rsid w:val="006C1A21"/>
    <w:rsid w:val="006C3F17"/>
    <w:rsid w:val="006C4591"/>
    <w:rsid w:val="006C5138"/>
    <w:rsid w:val="006E2D32"/>
    <w:rsid w:val="006E7353"/>
    <w:rsid w:val="006F213E"/>
    <w:rsid w:val="006F2229"/>
    <w:rsid w:val="006F327A"/>
    <w:rsid w:val="0070372C"/>
    <w:rsid w:val="00705E53"/>
    <w:rsid w:val="00711C2E"/>
    <w:rsid w:val="00716772"/>
    <w:rsid w:val="00716D83"/>
    <w:rsid w:val="007172DD"/>
    <w:rsid w:val="00734755"/>
    <w:rsid w:val="00740B3D"/>
    <w:rsid w:val="00740F55"/>
    <w:rsid w:val="00766415"/>
    <w:rsid w:val="007711EB"/>
    <w:rsid w:val="00772D26"/>
    <w:rsid w:val="00793AC4"/>
    <w:rsid w:val="007A09B8"/>
    <w:rsid w:val="007A1A9E"/>
    <w:rsid w:val="007A3229"/>
    <w:rsid w:val="007A47DC"/>
    <w:rsid w:val="007A4F47"/>
    <w:rsid w:val="007B3359"/>
    <w:rsid w:val="007E4978"/>
    <w:rsid w:val="007E4B47"/>
    <w:rsid w:val="007F0E70"/>
    <w:rsid w:val="007F6168"/>
    <w:rsid w:val="007F718F"/>
    <w:rsid w:val="00800F81"/>
    <w:rsid w:val="00801BD9"/>
    <w:rsid w:val="008029C6"/>
    <w:rsid w:val="008040FA"/>
    <w:rsid w:val="00805857"/>
    <w:rsid w:val="00810281"/>
    <w:rsid w:val="00825303"/>
    <w:rsid w:val="008431BC"/>
    <w:rsid w:val="00850103"/>
    <w:rsid w:val="00852589"/>
    <w:rsid w:val="00853AF5"/>
    <w:rsid w:val="008557AC"/>
    <w:rsid w:val="00861D77"/>
    <w:rsid w:val="00862C99"/>
    <w:rsid w:val="00872608"/>
    <w:rsid w:val="00873FA6"/>
    <w:rsid w:val="008835C6"/>
    <w:rsid w:val="0088477F"/>
    <w:rsid w:val="0089782D"/>
    <w:rsid w:val="008A0DD8"/>
    <w:rsid w:val="008A1265"/>
    <w:rsid w:val="008A67FB"/>
    <w:rsid w:val="008B7531"/>
    <w:rsid w:val="008D104A"/>
    <w:rsid w:val="008D4A50"/>
    <w:rsid w:val="008D5E39"/>
    <w:rsid w:val="008D6A0C"/>
    <w:rsid w:val="008D7BF4"/>
    <w:rsid w:val="008D7F39"/>
    <w:rsid w:val="008E32CF"/>
    <w:rsid w:val="008E6B3E"/>
    <w:rsid w:val="0091077D"/>
    <w:rsid w:val="009222B6"/>
    <w:rsid w:val="0092489D"/>
    <w:rsid w:val="00933602"/>
    <w:rsid w:val="009357CF"/>
    <w:rsid w:val="00944148"/>
    <w:rsid w:val="009462AE"/>
    <w:rsid w:val="00963C5F"/>
    <w:rsid w:val="0096633C"/>
    <w:rsid w:val="0097079A"/>
    <w:rsid w:val="009727AC"/>
    <w:rsid w:val="00981325"/>
    <w:rsid w:val="00991F7C"/>
    <w:rsid w:val="0099729E"/>
    <w:rsid w:val="009A1BE8"/>
    <w:rsid w:val="009A34C6"/>
    <w:rsid w:val="009A3AF7"/>
    <w:rsid w:val="009B0E41"/>
    <w:rsid w:val="009B7637"/>
    <w:rsid w:val="009C15BC"/>
    <w:rsid w:val="009C632B"/>
    <w:rsid w:val="009C698D"/>
    <w:rsid w:val="009C6F44"/>
    <w:rsid w:val="009D6422"/>
    <w:rsid w:val="009D6E9F"/>
    <w:rsid w:val="009F65A8"/>
    <w:rsid w:val="00A04E6B"/>
    <w:rsid w:val="00A12531"/>
    <w:rsid w:val="00A16D8F"/>
    <w:rsid w:val="00A17077"/>
    <w:rsid w:val="00A218EA"/>
    <w:rsid w:val="00A223FB"/>
    <w:rsid w:val="00A237D7"/>
    <w:rsid w:val="00A345DE"/>
    <w:rsid w:val="00A36F92"/>
    <w:rsid w:val="00A425C5"/>
    <w:rsid w:val="00A44D6C"/>
    <w:rsid w:val="00A455F1"/>
    <w:rsid w:val="00A51BA9"/>
    <w:rsid w:val="00A5283E"/>
    <w:rsid w:val="00A60596"/>
    <w:rsid w:val="00A62892"/>
    <w:rsid w:val="00A71FDF"/>
    <w:rsid w:val="00A75F37"/>
    <w:rsid w:val="00A77709"/>
    <w:rsid w:val="00A85D60"/>
    <w:rsid w:val="00A85F69"/>
    <w:rsid w:val="00A85FFA"/>
    <w:rsid w:val="00AA5370"/>
    <w:rsid w:val="00AB23D1"/>
    <w:rsid w:val="00AB2401"/>
    <w:rsid w:val="00AB47DA"/>
    <w:rsid w:val="00AC0C69"/>
    <w:rsid w:val="00AE229E"/>
    <w:rsid w:val="00AE3E84"/>
    <w:rsid w:val="00AE7BB8"/>
    <w:rsid w:val="00AE7F6F"/>
    <w:rsid w:val="00AF253E"/>
    <w:rsid w:val="00AF71A4"/>
    <w:rsid w:val="00B00F05"/>
    <w:rsid w:val="00B122EF"/>
    <w:rsid w:val="00B13557"/>
    <w:rsid w:val="00B13FEE"/>
    <w:rsid w:val="00B222D9"/>
    <w:rsid w:val="00B41462"/>
    <w:rsid w:val="00B42627"/>
    <w:rsid w:val="00B43C33"/>
    <w:rsid w:val="00B44D6A"/>
    <w:rsid w:val="00B53BF5"/>
    <w:rsid w:val="00B55DC5"/>
    <w:rsid w:val="00B73B7B"/>
    <w:rsid w:val="00B74915"/>
    <w:rsid w:val="00B759A9"/>
    <w:rsid w:val="00B840E3"/>
    <w:rsid w:val="00B86E69"/>
    <w:rsid w:val="00B90419"/>
    <w:rsid w:val="00B904F2"/>
    <w:rsid w:val="00B9262E"/>
    <w:rsid w:val="00B938A9"/>
    <w:rsid w:val="00BB1C37"/>
    <w:rsid w:val="00BB58DA"/>
    <w:rsid w:val="00BC4A28"/>
    <w:rsid w:val="00BE3240"/>
    <w:rsid w:val="00BE567E"/>
    <w:rsid w:val="00C10C15"/>
    <w:rsid w:val="00C14CBA"/>
    <w:rsid w:val="00C1631C"/>
    <w:rsid w:val="00C170B9"/>
    <w:rsid w:val="00C20DC0"/>
    <w:rsid w:val="00C34E84"/>
    <w:rsid w:val="00C35CF0"/>
    <w:rsid w:val="00C52024"/>
    <w:rsid w:val="00C52345"/>
    <w:rsid w:val="00C5506E"/>
    <w:rsid w:val="00C6313B"/>
    <w:rsid w:val="00C6317C"/>
    <w:rsid w:val="00C639E1"/>
    <w:rsid w:val="00C65258"/>
    <w:rsid w:val="00C70EE4"/>
    <w:rsid w:val="00C714AD"/>
    <w:rsid w:val="00C761DE"/>
    <w:rsid w:val="00C81BB7"/>
    <w:rsid w:val="00CA7C17"/>
    <w:rsid w:val="00CB289C"/>
    <w:rsid w:val="00CB38F2"/>
    <w:rsid w:val="00CB692D"/>
    <w:rsid w:val="00CC1A35"/>
    <w:rsid w:val="00CC203D"/>
    <w:rsid w:val="00CC62FF"/>
    <w:rsid w:val="00CD19EB"/>
    <w:rsid w:val="00CD3BAE"/>
    <w:rsid w:val="00CE210F"/>
    <w:rsid w:val="00CE2751"/>
    <w:rsid w:val="00CE49BB"/>
    <w:rsid w:val="00CF1A64"/>
    <w:rsid w:val="00CF47F4"/>
    <w:rsid w:val="00D04C3A"/>
    <w:rsid w:val="00D1422D"/>
    <w:rsid w:val="00D1579C"/>
    <w:rsid w:val="00D2631A"/>
    <w:rsid w:val="00D336A8"/>
    <w:rsid w:val="00D36D34"/>
    <w:rsid w:val="00D371D1"/>
    <w:rsid w:val="00D43091"/>
    <w:rsid w:val="00D435A8"/>
    <w:rsid w:val="00D47DD3"/>
    <w:rsid w:val="00D514EA"/>
    <w:rsid w:val="00D52E22"/>
    <w:rsid w:val="00D5580E"/>
    <w:rsid w:val="00D730D1"/>
    <w:rsid w:val="00D73D67"/>
    <w:rsid w:val="00D819B4"/>
    <w:rsid w:val="00D858AD"/>
    <w:rsid w:val="00D86377"/>
    <w:rsid w:val="00D95DF7"/>
    <w:rsid w:val="00DA3F95"/>
    <w:rsid w:val="00DA57F4"/>
    <w:rsid w:val="00DA6445"/>
    <w:rsid w:val="00DB1EC6"/>
    <w:rsid w:val="00DB4593"/>
    <w:rsid w:val="00DB5F47"/>
    <w:rsid w:val="00DC0EBB"/>
    <w:rsid w:val="00DD01F3"/>
    <w:rsid w:val="00DE0DF8"/>
    <w:rsid w:val="00DF6460"/>
    <w:rsid w:val="00E10F9E"/>
    <w:rsid w:val="00E12EEF"/>
    <w:rsid w:val="00E22C51"/>
    <w:rsid w:val="00E2500C"/>
    <w:rsid w:val="00E27415"/>
    <w:rsid w:val="00E30522"/>
    <w:rsid w:val="00E322DB"/>
    <w:rsid w:val="00E36274"/>
    <w:rsid w:val="00E366AD"/>
    <w:rsid w:val="00E40A14"/>
    <w:rsid w:val="00E41CC3"/>
    <w:rsid w:val="00E44093"/>
    <w:rsid w:val="00E44096"/>
    <w:rsid w:val="00E54065"/>
    <w:rsid w:val="00E541B3"/>
    <w:rsid w:val="00E54BED"/>
    <w:rsid w:val="00E56EAB"/>
    <w:rsid w:val="00E637EA"/>
    <w:rsid w:val="00E708E0"/>
    <w:rsid w:val="00E72678"/>
    <w:rsid w:val="00E84C9C"/>
    <w:rsid w:val="00E91A9E"/>
    <w:rsid w:val="00E93651"/>
    <w:rsid w:val="00E97A7D"/>
    <w:rsid w:val="00E97AB4"/>
    <w:rsid w:val="00EA4A04"/>
    <w:rsid w:val="00EA59F3"/>
    <w:rsid w:val="00EB0516"/>
    <w:rsid w:val="00EC25B2"/>
    <w:rsid w:val="00ED0157"/>
    <w:rsid w:val="00EE2A3E"/>
    <w:rsid w:val="00EE4B29"/>
    <w:rsid w:val="00EE5337"/>
    <w:rsid w:val="00EF6754"/>
    <w:rsid w:val="00EF7F4D"/>
    <w:rsid w:val="00F06F98"/>
    <w:rsid w:val="00F1113C"/>
    <w:rsid w:val="00F14115"/>
    <w:rsid w:val="00F160AB"/>
    <w:rsid w:val="00F40E03"/>
    <w:rsid w:val="00F44230"/>
    <w:rsid w:val="00F46E95"/>
    <w:rsid w:val="00F535E4"/>
    <w:rsid w:val="00F53631"/>
    <w:rsid w:val="00F55CD5"/>
    <w:rsid w:val="00F56A44"/>
    <w:rsid w:val="00F60A29"/>
    <w:rsid w:val="00F6210B"/>
    <w:rsid w:val="00F656CF"/>
    <w:rsid w:val="00F8133E"/>
    <w:rsid w:val="00F833CF"/>
    <w:rsid w:val="00F85C87"/>
    <w:rsid w:val="00F86968"/>
    <w:rsid w:val="00F932A6"/>
    <w:rsid w:val="00F95B51"/>
    <w:rsid w:val="00F96237"/>
    <w:rsid w:val="00F969FB"/>
    <w:rsid w:val="00FB07D9"/>
    <w:rsid w:val="00FB47DB"/>
    <w:rsid w:val="00FB670B"/>
    <w:rsid w:val="00FB73F9"/>
    <w:rsid w:val="00FC1996"/>
    <w:rsid w:val="00FC2AA0"/>
    <w:rsid w:val="00FC55CA"/>
    <w:rsid w:val="00FC75B2"/>
    <w:rsid w:val="00FD2B34"/>
    <w:rsid w:val="00FD69DB"/>
    <w:rsid w:val="00FE15DA"/>
    <w:rsid w:val="00FE4307"/>
    <w:rsid w:val="00FE5853"/>
    <w:rsid w:val="00FE6BAA"/>
    <w:rsid w:val="00FE7E8F"/>
    <w:rsid w:val="00FF2A16"/>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664F0F2"/>
  <w15:docId w15:val="{63ACD055-A17A-4BD5-8C06-A4D1BAC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53"/>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05E53"/>
    <w:pPr>
      <w:numPr>
        <w:numId w:val="2"/>
      </w:numPr>
      <w:spacing w:before="120" w:after="0"/>
      <w:outlineLvl w:val="0"/>
    </w:pPr>
    <w:rPr>
      <w:b/>
      <w:bCs/>
      <w:color w:val="17365D" w:themeColor="text2" w:themeShade="BF"/>
      <w:sz w:val="28"/>
      <w:szCs w:val="28"/>
    </w:rPr>
  </w:style>
  <w:style w:type="paragraph" w:styleId="Heading2">
    <w:name w:val="heading 2"/>
    <w:basedOn w:val="Heading1"/>
    <w:next w:val="Normal"/>
    <w:link w:val="Heading2Char"/>
    <w:uiPriority w:val="9"/>
    <w:unhideWhenUsed/>
    <w:qFormat/>
    <w:rsid w:val="00705E53"/>
    <w:pPr>
      <w:numPr>
        <w:ilvl w:val="1"/>
      </w:numPr>
      <w:spacing w:before="200"/>
      <w:outlineLvl w:val="1"/>
    </w:pPr>
    <w:rPr>
      <w:sz w:val="24"/>
      <w:szCs w:val="24"/>
    </w:rPr>
  </w:style>
  <w:style w:type="paragraph" w:styleId="Heading3">
    <w:name w:val="heading 3"/>
    <w:basedOn w:val="Heading2"/>
    <w:next w:val="Normal"/>
    <w:link w:val="Heading3Char"/>
    <w:uiPriority w:val="9"/>
    <w:unhideWhenUsed/>
    <w:qFormat/>
    <w:rsid w:val="008431BC"/>
    <w:pPr>
      <w:numPr>
        <w:ilvl w:val="2"/>
      </w:numPr>
      <w:spacing w:after="40"/>
      <w:outlineLvl w:val="2"/>
    </w:pPr>
    <w:rPr>
      <w:b w:val="0"/>
      <w:bCs w:val="0"/>
    </w:rPr>
  </w:style>
  <w:style w:type="paragraph" w:styleId="Heading4">
    <w:name w:val="heading 4"/>
    <w:basedOn w:val="Normal"/>
    <w:next w:val="Normal"/>
    <w:link w:val="Heading4Char"/>
    <w:uiPriority w:val="9"/>
    <w:unhideWhenUsed/>
    <w:qFormat/>
    <w:rsid w:val="008058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1C2E"/>
    <w:pPr>
      <w:keepNext/>
      <w:keepLines/>
      <w:spacing w:before="40" w:after="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711C2E"/>
    <w:pPr>
      <w:keepNext/>
      <w:keepLines/>
      <w:spacing w:before="40" w:after="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53"/>
    <w:rPr>
      <w:rFonts w:ascii="Times New Roman" w:hAnsi="Times New Roman" w:cs="Times New Roman"/>
      <w:b/>
      <w:bCs/>
      <w:color w:val="17365D" w:themeColor="text2" w:themeShade="BF"/>
      <w:sz w:val="28"/>
      <w:szCs w:val="28"/>
    </w:rPr>
  </w:style>
  <w:style w:type="paragraph" w:styleId="ListParagraph">
    <w:name w:val="List Paragraph"/>
    <w:basedOn w:val="Normal"/>
    <w:uiPriority w:val="34"/>
    <w:qFormat/>
    <w:rsid w:val="00793AC4"/>
    <w:pPr>
      <w:ind w:left="720"/>
      <w:contextualSpacing/>
    </w:pPr>
  </w:style>
  <w:style w:type="paragraph" w:styleId="NoSpacing">
    <w:name w:val="No Spacing"/>
    <w:link w:val="NoSpacingChar"/>
    <w:uiPriority w:val="1"/>
    <w:qFormat/>
    <w:rsid w:val="00B759A9"/>
    <w:pPr>
      <w:spacing w:after="0" w:line="240" w:lineRule="auto"/>
    </w:pPr>
    <w:rPr>
      <w:rFonts w:eastAsiaTheme="minorEastAsia"/>
    </w:rPr>
  </w:style>
  <w:style w:type="character" w:customStyle="1" w:styleId="NoSpacingChar">
    <w:name w:val="No Spacing Char"/>
    <w:basedOn w:val="DefaultParagraphFont"/>
    <w:link w:val="NoSpacing"/>
    <w:uiPriority w:val="1"/>
    <w:rsid w:val="00B759A9"/>
    <w:rPr>
      <w:rFonts w:eastAsiaTheme="minorEastAsia"/>
    </w:rPr>
  </w:style>
  <w:style w:type="character" w:styleId="BookTitle">
    <w:name w:val="Book Title"/>
    <w:uiPriority w:val="33"/>
    <w:qFormat/>
    <w:rsid w:val="00CE210F"/>
    <w:rPr>
      <w:b/>
      <w:bCs/>
      <w:color w:val="17365D" w:themeColor="text2" w:themeShade="BF"/>
      <w:sz w:val="72"/>
      <w:szCs w:val="72"/>
    </w:rPr>
  </w:style>
  <w:style w:type="paragraph" w:styleId="Bibliography">
    <w:name w:val="Bibliography"/>
    <w:basedOn w:val="Normal"/>
    <w:next w:val="Normal"/>
    <w:uiPriority w:val="37"/>
    <w:unhideWhenUsed/>
    <w:rsid w:val="00CE210F"/>
  </w:style>
  <w:style w:type="character" w:customStyle="1" w:styleId="Heading2Char">
    <w:name w:val="Heading 2 Char"/>
    <w:basedOn w:val="DefaultParagraphFont"/>
    <w:link w:val="Heading2"/>
    <w:uiPriority w:val="9"/>
    <w:rsid w:val="00705E53"/>
    <w:rPr>
      <w:rFonts w:ascii="Times New Roman" w:hAnsi="Times New Roman" w:cs="Times New Roman"/>
      <w:b/>
      <w:bCs/>
      <w:color w:val="17365D" w:themeColor="text2" w:themeShade="BF"/>
      <w:sz w:val="24"/>
      <w:szCs w:val="24"/>
    </w:rPr>
  </w:style>
  <w:style w:type="character" w:customStyle="1" w:styleId="Heading3Char">
    <w:name w:val="Heading 3 Char"/>
    <w:basedOn w:val="DefaultParagraphFont"/>
    <w:link w:val="Heading3"/>
    <w:uiPriority w:val="9"/>
    <w:rsid w:val="008431BC"/>
    <w:rPr>
      <w:rFonts w:ascii="Times New Roman" w:hAnsi="Times New Roman" w:cs="Times New Roman"/>
      <w:color w:val="17365D" w:themeColor="text2" w:themeShade="BF"/>
      <w:sz w:val="24"/>
      <w:szCs w:val="24"/>
    </w:rPr>
  </w:style>
  <w:style w:type="paragraph" w:styleId="TOCHeading">
    <w:name w:val="TOC Heading"/>
    <w:basedOn w:val="Heading1"/>
    <w:next w:val="Normal"/>
    <w:uiPriority w:val="39"/>
    <w:unhideWhenUsed/>
    <w:qFormat/>
    <w:rsid w:val="00EF7F4D"/>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F7F4D"/>
    <w:pPr>
      <w:spacing w:after="100"/>
    </w:pPr>
  </w:style>
  <w:style w:type="paragraph" w:styleId="TOC2">
    <w:name w:val="toc 2"/>
    <w:basedOn w:val="Normal"/>
    <w:next w:val="Normal"/>
    <w:autoRedefine/>
    <w:uiPriority w:val="39"/>
    <w:unhideWhenUsed/>
    <w:rsid w:val="00EF7F4D"/>
    <w:pPr>
      <w:spacing w:after="100"/>
      <w:ind w:left="240"/>
    </w:pPr>
  </w:style>
  <w:style w:type="paragraph" w:styleId="TOC3">
    <w:name w:val="toc 3"/>
    <w:basedOn w:val="Normal"/>
    <w:next w:val="Normal"/>
    <w:autoRedefine/>
    <w:uiPriority w:val="39"/>
    <w:unhideWhenUsed/>
    <w:rsid w:val="00EF7F4D"/>
    <w:pPr>
      <w:spacing w:after="100"/>
      <w:ind w:left="480"/>
    </w:pPr>
  </w:style>
  <w:style w:type="character" w:styleId="Hyperlink">
    <w:name w:val="Hyperlink"/>
    <w:basedOn w:val="DefaultParagraphFont"/>
    <w:uiPriority w:val="99"/>
    <w:unhideWhenUsed/>
    <w:rsid w:val="00EF7F4D"/>
    <w:rPr>
      <w:color w:val="0000FF" w:themeColor="hyperlink"/>
      <w:u w:val="single"/>
    </w:rPr>
  </w:style>
  <w:style w:type="paragraph" w:styleId="Header">
    <w:name w:val="header"/>
    <w:basedOn w:val="Normal"/>
    <w:link w:val="HeaderChar"/>
    <w:uiPriority w:val="99"/>
    <w:unhideWhenUsed/>
    <w:rsid w:val="004B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3E"/>
    <w:rPr>
      <w:rFonts w:ascii="Times New Roman" w:hAnsi="Times New Roman" w:cs="Times New Roman"/>
      <w:sz w:val="24"/>
      <w:szCs w:val="24"/>
    </w:rPr>
  </w:style>
  <w:style w:type="paragraph" w:styleId="Footer">
    <w:name w:val="footer"/>
    <w:basedOn w:val="Normal"/>
    <w:link w:val="FooterChar"/>
    <w:uiPriority w:val="99"/>
    <w:unhideWhenUsed/>
    <w:rsid w:val="004B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3E"/>
    <w:rPr>
      <w:rFonts w:ascii="Times New Roman" w:hAnsi="Times New Roman" w:cs="Times New Roman"/>
      <w:sz w:val="24"/>
      <w:szCs w:val="24"/>
    </w:rPr>
  </w:style>
  <w:style w:type="numbering" w:customStyle="1" w:styleId="Style1">
    <w:name w:val="Style1"/>
    <w:uiPriority w:val="99"/>
    <w:rsid w:val="00D95DF7"/>
    <w:pPr>
      <w:numPr>
        <w:numId w:val="1"/>
      </w:numPr>
    </w:pPr>
  </w:style>
  <w:style w:type="character" w:styleId="PlaceholderText">
    <w:name w:val="Placeholder Text"/>
    <w:basedOn w:val="DefaultParagraphFont"/>
    <w:uiPriority w:val="99"/>
    <w:semiHidden/>
    <w:rsid w:val="0018796C"/>
    <w:rPr>
      <w:color w:val="808080"/>
    </w:rPr>
  </w:style>
  <w:style w:type="paragraph" w:styleId="Caption">
    <w:name w:val="caption"/>
    <w:basedOn w:val="Normal"/>
    <w:next w:val="Normal"/>
    <w:uiPriority w:val="35"/>
    <w:unhideWhenUsed/>
    <w:qFormat/>
    <w:rsid w:val="003871EA"/>
    <w:pPr>
      <w:spacing w:line="240" w:lineRule="auto"/>
    </w:pPr>
    <w:rPr>
      <w:i/>
      <w:iCs/>
      <w:color w:val="1F497D" w:themeColor="text2"/>
      <w:sz w:val="18"/>
      <w:szCs w:val="18"/>
    </w:rPr>
  </w:style>
  <w:style w:type="table" w:styleId="TableGrid">
    <w:name w:val="Table Grid"/>
    <w:basedOn w:val="TableNormal"/>
    <w:uiPriority w:val="59"/>
    <w:rsid w:val="0000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585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11C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11C2E"/>
    <w:rPr>
      <w:rFonts w:asciiTheme="majorHAnsi" w:eastAsiaTheme="majorEastAsia" w:hAnsiTheme="majorHAnsi" w:cstheme="majorBidi"/>
      <w:color w:val="243F60" w:themeColor="accent1" w:themeShade="7F"/>
    </w:rPr>
  </w:style>
  <w:style w:type="paragraph" w:customStyle="1" w:styleId="Pa9">
    <w:name w:val="Pa9"/>
    <w:basedOn w:val="Normal"/>
    <w:next w:val="Normal"/>
    <w:uiPriority w:val="99"/>
    <w:rsid w:val="0041506F"/>
    <w:pPr>
      <w:autoSpaceDE w:val="0"/>
      <w:autoSpaceDN w:val="0"/>
      <w:adjustRightInd w:val="0"/>
      <w:spacing w:after="0" w:line="161" w:lineRule="atLeast"/>
      <w:jc w:val="left"/>
    </w:pPr>
    <w:rPr>
      <w:rFonts w:ascii="BentonSans Regular" w:hAnsi="BentonSans Regular" w:cstheme="minorBidi"/>
    </w:rPr>
  </w:style>
  <w:style w:type="character" w:customStyle="1" w:styleId="A13">
    <w:name w:val="A13"/>
    <w:uiPriority w:val="99"/>
    <w:rsid w:val="0041506F"/>
    <w:rPr>
      <w:rFonts w:cs="BentonSans Regular"/>
      <w:color w:val="403F41"/>
      <w:sz w:val="12"/>
      <w:szCs w:val="12"/>
    </w:rPr>
  </w:style>
  <w:style w:type="character" w:customStyle="1" w:styleId="A5">
    <w:name w:val="A5"/>
    <w:uiPriority w:val="99"/>
    <w:rsid w:val="0041506F"/>
    <w:rPr>
      <w:rFonts w:ascii="Consolas" w:hAnsi="Consolas" w:cs="Consolas"/>
      <w:b/>
      <w:bCs/>
      <w:color w:val="403F41"/>
      <w:sz w:val="20"/>
      <w:szCs w:val="20"/>
    </w:rPr>
  </w:style>
  <w:style w:type="paragraph" w:customStyle="1" w:styleId="Pa2">
    <w:name w:val="Pa2"/>
    <w:basedOn w:val="Normal"/>
    <w:next w:val="Normal"/>
    <w:uiPriority w:val="99"/>
    <w:rsid w:val="004C373C"/>
    <w:pPr>
      <w:autoSpaceDE w:val="0"/>
      <w:autoSpaceDN w:val="0"/>
      <w:adjustRightInd w:val="0"/>
      <w:spacing w:after="0" w:line="181" w:lineRule="atLeast"/>
      <w:jc w:val="left"/>
    </w:pPr>
    <w:rPr>
      <w:rFonts w:ascii="BentonSans" w:hAnsi="BentonSans" w:cstheme="minorBidi"/>
    </w:rPr>
  </w:style>
  <w:style w:type="table" w:styleId="PlainTable4">
    <w:name w:val="Plain Table 4"/>
    <w:basedOn w:val="TableNormal"/>
    <w:uiPriority w:val="44"/>
    <w:rsid w:val="00A75F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58">
      <w:bodyDiv w:val="1"/>
      <w:marLeft w:val="0"/>
      <w:marRight w:val="0"/>
      <w:marTop w:val="0"/>
      <w:marBottom w:val="0"/>
      <w:divBdr>
        <w:top w:val="none" w:sz="0" w:space="0" w:color="auto"/>
        <w:left w:val="none" w:sz="0" w:space="0" w:color="auto"/>
        <w:bottom w:val="none" w:sz="0" w:space="0" w:color="auto"/>
        <w:right w:val="none" w:sz="0" w:space="0" w:color="auto"/>
      </w:divBdr>
    </w:div>
    <w:div w:id="15934857">
      <w:bodyDiv w:val="1"/>
      <w:marLeft w:val="0"/>
      <w:marRight w:val="0"/>
      <w:marTop w:val="0"/>
      <w:marBottom w:val="0"/>
      <w:divBdr>
        <w:top w:val="none" w:sz="0" w:space="0" w:color="auto"/>
        <w:left w:val="none" w:sz="0" w:space="0" w:color="auto"/>
        <w:bottom w:val="none" w:sz="0" w:space="0" w:color="auto"/>
        <w:right w:val="none" w:sz="0" w:space="0" w:color="auto"/>
      </w:divBdr>
    </w:div>
    <w:div w:id="28646287">
      <w:bodyDiv w:val="1"/>
      <w:marLeft w:val="0"/>
      <w:marRight w:val="0"/>
      <w:marTop w:val="0"/>
      <w:marBottom w:val="0"/>
      <w:divBdr>
        <w:top w:val="none" w:sz="0" w:space="0" w:color="auto"/>
        <w:left w:val="none" w:sz="0" w:space="0" w:color="auto"/>
        <w:bottom w:val="none" w:sz="0" w:space="0" w:color="auto"/>
        <w:right w:val="none" w:sz="0" w:space="0" w:color="auto"/>
      </w:divBdr>
    </w:div>
    <w:div w:id="51465709">
      <w:bodyDiv w:val="1"/>
      <w:marLeft w:val="0"/>
      <w:marRight w:val="0"/>
      <w:marTop w:val="0"/>
      <w:marBottom w:val="0"/>
      <w:divBdr>
        <w:top w:val="none" w:sz="0" w:space="0" w:color="auto"/>
        <w:left w:val="none" w:sz="0" w:space="0" w:color="auto"/>
        <w:bottom w:val="none" w:sz="0" w:space="0" w:color="auto"/>
        <w:right w:val="none" w:sz="0" w:space="0" w:color="auto"/>
      </w:divBdr>
    </w:div>
    <w:div w:id="56172211">
      <w:bodyDiv w:val="1"/>
      <w:marLeft w:val="0"/>
      <w:marRight w:val="0"/>
      <w:marTop w:val="0"/>
      <w:marBottom w:val="0"/>
      <w:divBdr>
        <w:top w:val="none" w:sz="0" w:space="0" w:color="auto"/>
        <w:left w:val="none" w:sz="0" w:space="0" w:color="auto"/>
        <w:bottom w:val="none" w:sz="0" w:space="0" w:color="auto"/>
        <w:right w:val="none" w:sz="0" w:space="0" w:color="auto"/>
      </w:divBdr>
      <w:divsChild>
        <w:div w:id="713850365">
          <w:marLeft w:val="360"/>
          <w:marRight w:val="0"/>
          <w:marTop w:val="200"/>
          <w:marBottom w:val="0"/>
          <w:divBdr>
            <w:top w:val="none" w:sz="0" w:space="0" w:color="auto"/>
            <w:left w:val="none" w:sz="0" w:space="0" w:color="auto"/>
            <w:bottom w:val="none" w:sz="0" w:space="0" w:color="auto"/>
            <w:right w:val="none" w:sz="0" w:space="0" w:color="auto"/>
          </w:divBdr>
        </w:div>
        <w:div w:id="1694500644">
          <w:marLeft w:val="360"/>
          <w:marRight w:val="0"/>
          <w:marTop w:val="200"/>
          <w:marBottom w:val="0"/>
          <w:divBdr>
            <w:top w:val="none" w:sz="0" w:space="0" w:color="auto"/>
            <w:left w:val="none" w:sz="0" w:space="0" w:color="auto"/>
            <w:bottom w:val="none" w:sz="0" w:space="0" w:color="auto"/>
            <w:right w:val="none" w:sz="0" w:space="0" w:color="auto"/>
          </w:divBdr>
        </w:div>
      </w:divsChild>
    </w:div>
    <w:div w:id="60106459">
      <w:bodyDiv w:val="1"/>
      <w:marLeft w:val="0"/>
      <w:marRight w:val="0"/>
      <w:marTop w:val="0"/>
      <w:marBottom w:val="0"/>
      <w:divBdr>
        <w:top w:val="none" w:sz="0" w:space="0" w:color="auto"/>
        <w:left w:val="none" w:sz="0" w:space="0" w:color="auto"/>
        <w:bottom w:val="none" w:sz="0" w:space="0" w:color="auto"/>
        <w:right w:val="none" w:sz="0" w:space="0" w:color="auto"/>
      </w:divBdr>
      <w:divsChild>
        <w:div w:id="328945396">
          <w:marLeft w:val="360"/>
          <w:marRight w:val="0"/>
          <w:marTop w:val="200"/>
          <w:marBottom w:val="0"/>
          <w:divBdr>
            <w:top w:val="none" w:sz="0" w:space="0" w:color="auto"/>
            <w:left w:val="none" w:sz="0" w:space="0" w:color="auto"/>
            <w:bottom w:val="none" w:sz="0" w:space="0" w:color="auto"/>
            <w:right w:val="none" w:sz="0" w:space="0" w:color="auto"/>
          </w:divBdr>
        </w:div>
        <w:div w:id="1402950632">
          <w:marLeft w:val="720"/>
          <w:marRight w:val="0"/>
          <w:marTop w:val="200"/>
          <w:marBottom w:val="0"/>
          <w:divBdr>
            <w:top w:val="none" w:sz="0" w:space="0" w:color="auto"/>
            <w:left w:val="none" w:sz="0" w:space="0" w:color="auto"/>
            <w:bottom w:val="none" w:sz="0" w:space="0" w:color="auto"/>
            <w:right w:val="none" w:sz="0" w:space="0" w:color="auto"/>
          </w:divBdr>
        </w:div>
        <w:div w:id="1040938771">
          <w:marLeft w:val="720"/>
          <w:marRight w:val="0"/>
          <w:marTop w:val="200"/>
          <w:marBottom w:val="0"/>
          <w:divBdr>
            <w:top w:val="none" w:sz="0" w:space="0" w:color="auto"/>
            <w:left w:val="none" w:sz="0" w:space="0" w:color="auto"/>
            <w:bottom w:val="none" w:sz="0" w:space="0" w:color="auto"/>
            <w:right w:val="none" w:sz="0" w:space="0" w:color="auto"/>
          </w:divBdr>
        </w:div>
        <w:div w:id="2074887754">
          <w:marLeft w:val="720"/>
          <w:marRight w:val="0"/>
          <w:marTop w:val="200"/>
          <w:marBottom w:val="0"/>
          <w:divBdr>
            <w:top w:val="none" w:sz="0" w:space="0" w:color="auto"/>
            <w:left w:val="none" w:sz="0" w:space="0" w:color="auto"/>
            <w:bottom w:val="none" w:sz="0" w:space="0" w:color="auto"/>
            <w:right w:val="none" w:sz="0" w:space="0" w:color="auto"/>
          </w:divBdr>
        </w:div>
        <w:div w:id="952443722">
          <w:marLeft w:val="720"/>
          <w:marRight w:val="0"/>
          <w:marTop w:val="200"/>
          <w:marBottom w:val="0"/>
          <w:divBdr>
            <w:top w:val="none" w:sz="0" w:space="0" w:color="auto"/>
            <w:left w:val="none" w:sz="0" w:space="0" w:color="auto"/>
            <w:bottom w:val="none" w:sz="0" w:space="0" w:color="auto"/>
            <w:right w:val="none" w:sz="0" w:space="0" w:color="auto"/>
          </w:divBdr>
        </w:div>
        <w:div w:id="533418987">
          <w:marLeft w:val="720"/>
          <w:marRight w:val="0"/>
          <w:marTop w:val="200"/>
          <w:marBottom w:val="0"/>
          <w:divBdr>
            <w:top w:val="none" w:sz="0" w:space="0" w:color="auto"/>
            <w:left w:val="none" w:sz="0" w:space="0" w:color="auto"/>
            <w:bottom w:val="none" w:sz="0" w:space="0" w:color="auto"/>
            <w:right w:val="none" w:sz="0" w:space="0" w:color="auto"/>
          </w:divBdr>
        </w:div>
      </w:divsChild>
    </w:div>
    <w:div w:id="96953560">
      <w:bodyDiv w:val="1"/>
      <w:marLeft w:val="0"/>
      <w:marRight w:val="0"/>
      <w:marTop w:val="0"/>
      <w:marBottom w:val="0"/>
      <w:divBdr>
        <w:top w:val="none" w:sz="0" w:space="0" w:color="auto"/>
        <w:left w:val="none" w:sz="0" w:space="0" w:color="auto"/>
        <w:bottom w:val="none" w:sz="0" w:space="0" w:color="auto"/>
        <w:right w:val="none" w:sz="0" w:space="0" w:color="auto"/>
      </w:divBdr>
    </w:div>
    <w:div w:id="101996201">
      <w:bodyDiv w:val="1"/>
      <w:marLeft w:val="0"/>
      <w:marRight w:val="0"/>
      <w:marTop w:val="0"/>
      <w:marBottom w:val="0"/>
      <w:divBdr>
        <w:top w:val="none" w:sz="0" w:space="0" w:color="auto"/>
        <w:left w:val="none" w:sz="0" w:space="0" w:color="auto"/>
        <w:bottom w:val="none" w:sz="0" w:space="0" w:color="auto"/>
        <w:right w:val="none" w:sz="0" w:space="0" w:color="auto"/>
      </w:divBdr>
    </w:div>
    <w:div w:id="107311549">
      <w:bodyDiv w:val="1"/>
      <w:marLeft w:val="0"/>
      <w:marRight w:val="0"/>
      <w:marTop w:val="0"/>
      <w:marBottom w:val="0"/>
      <w:divBdr>
        <w:top w:val="none" w:sz="0" w:space="0" w:color="auto"/>
        <w:left w:val="none" w:sz="0" w:space="0" w:color="auto"/>
        <w:bottom w:val="none" w:sz="0" w:space="0" w:color="auto"/>
        <w:right w:val="none" w:sz="0" w:space="0" w:color="auto"/>
      </w:divBdr>
    </w:div>
    <w:div w:id="109471862">
      <w:bodyDiv w:val="1"/>
      <w:marLeft w:val="0"/>
      <w:marRight w:val="0"/>
      <w:marTop w:val="0"/>
      <w:marBottom w:val="0"/>
      <w:divBdr>
        <w:top w:val="none" w:sz="0" w:space="0" w:color="auto"/>
        <w:left w:val="none" w:sz="0" w:space="0" w:color="auto"/>
        <w:bottom w:val="none" w:sz="0" w:space="0" w:color="auto"/>
        <w:right w:val="none" w:sz="0" w:space="0" w:color="auto"/>
      </w:divBdr>
      <w:divsChild>
        <w:div w:id="10880440">
          <w:marLeft w:val="360"/>
          <w:marRight w:val="0"/>
          <w:marTop w:val="200"/>
          <w:marBottom w:val="0"/>
          <w:divBdr>
            <w:top w:val="none" w:sz="0" w:space="0" w:color="auto"/>
            <w:left w:val="none" w:sz="0" w:space="0" w:color="auto"/>
            <w:bottom w:val="none" w:sz="0" w:space="0" w:color="auto"/>
            <w:right w:val="none" w:sz="0" w:space="0" w:color="auto"/>
          </w:divBdr>
        </w:div>
        <w:div w:id="17200326">
          <w:marLeft w:val="360"/>
          <w:marRight w:val="0"/>
          <w:marTop w:val="200"/>
          <w:marBottom w:val="0"/>
          <w:divBdr>
            <w:top w:val="none" w:sz="0" w:space="0" w:color="auto"/>
            <w:left w:val="none" w:sz="0" w:space="0" w:color="auto"/>
            <w:bottom w:val="none" w:sz="0" w:space="0" w:color="auto"/>
            <w:right w:val="none" w:sz="0" w:space="0" w:color="auto"/>
          </w:divBdr>
        </w:div>
        <w:div w:id="2027978299">
          <w:marLeft w:val="360"/>
          <w:marRight w:val="0"/>
          <w:marTop w:val="200"/>
          <w:marBottom w:val="0"/>
          <w:divBdr>
            <w:top w:val="none" w:sz="0" w:space="0" w:color="auto"/>
            <w:left w:val="none" w:sz="0" w:space="0" w:color="auto"/>
            <w:bottom w:val="none" w:sz="0" w:space="0" w:color="auto"/>
            <w:right w:val="none" w:sz="0" w:space="0" w:color="auto"/>
          </w:divBdr>
        </w:div>
      </w:divsChild>
    </w:div>
    <w:div w:id="125393767">
      <w:bodyDiv w:val="1"/>
      <w:marLeft w:val="0"/>
      <w:marRight w:val="0"/>
      <w:marTop w:val="0"/>
      <w:marBottom w:val="0"/>
      <w:divBdr>
        <w:top w:val="none" w:sz="0" w:space="0" w:color="auto"/>
        <w:left w:val="none" w:sz="0" w:space="0" w:color="auto"/>
        <w:bottom w:val="none" w:sz="0" w:space="0" w:color="auto"/>
        <w:right w:val="none" w:sz="0" w:space="0" w:color="auto"/>
      </w:divBdr>
    </w:div>
    <w:div w:id="151411643">
      <w:bodyDiv w:val="1"/>
      <w:marLeft w:val="0"/>
      <w:marRight w:val="0"/>
      <w:marTop w:val="0"/>
      <w:marBottom w:val="0"/>
      <w:divBdr>
        <w:top w:val="none" w:sz="0" w:space="0" w:color="auto"/>
        <w:left w:val="none" w:sz="0" w:space="0" w:color="auto"/>
        <w:bottom w:val="none" w:sz="0" w:space="0" w:color="auto"/>
        <w:right w:val="none" w:sz="0" w:space="0" w:color="auto"/>
      </w:divBdr>
    </w:div>
    <w:div w:id="154607860">
      <w:bodyDiv w:val="1"/>
      <w:marLeft w:val="0"/>
      <w:marRight w:val="0"/>
      <w:marTop w:val="0"/>
      <w:marBottom w:val="0"/>
      <w:divBdr>
        <w:top w:val="none" w:sz="0" w:space="0" w:color="auto"/>
        <w:left w:val="none" w:sz="0" w:space="0" w:color="auto"/>
        <w:bottom w:val="none" w:sz="0" w:space="0" w:color="auto"/>
        <w:right w:val="none" w:sz="0" w:space="0" w:color="auto"/>
      </w:divBdr>
    </w:div>
    <w:div w:id="186874470">
      <w:bodyDiv w:val="1"/>
      <w:marLeft w:val="0"/>
      <w:marRight w:val="0"/>
      <w:marTop w:val="0"/>
      <w:marBottom w:val="0"/>
      <w:divBdr>
        <w:top w:val="none" w:sz="0" w:space="0" w:color="auto"/>
        <w:left w:val="none" w:sz="0" w:space="0" w:color="auto"/>
        <w:bottom w:val="none" w:sz="0" w:space="0" w:color="auto"/>
        <w:right w:val="none" w:sz="0" w:space="0" w:color="auto"/>
      </w:divBdr>
    </w:div>
    <w:div w:id="220216033">
      <w:bodyDiv w:val="1"/>
      <w:marLeft w:val="0"/>
      <w:marRight w:val="0"/>
      <w:marTop w:val="0"/>
      <w:marBottom w:val="0"/>
      <w:divBdr>
        <w:top w:val="none" w:sz="0" w:space="0" w:color="auto"/>
        <w:left w:val="none" w:sz="0" w:space="0" w:color="auto"/>
        <w:bottom w:val="none" w:sz="0" w:space="0" w:color="auto"/>
        <w:right w:val="none" w:sz="0" w:space="0" w:color="auto"/>
      </w:divBdr>
    </w:div>
    <w:div w:id="226696645">
      <w:bodyDiv w:val="1"/>
      <w:marLeft w:val="0"/>
      <w:marRight w:val="0"/>
      <w:marTop w:val="0"/>
      <w:marBottom w:val="0"/>
      <w:divBdr>
        <w:top w:val="none" w:sz="0" w:space="0" w:color="auto"/>
        <w:left w:val="none" w:sz="0" w:space="0" w:color="auto"/>
        <w:bottom w:val="none" w:sz="0" w:space="0" w:color="auto"/>
        <w:right w:val="none" w:sz="0" w:space="0" w:color="auto"/>
      </w:divBdr>
    </w:div>
    <w:div w:id="229191363">
      <w:bodyDiv w:val="1"/>
      <w:marLeft w:val="0"/>
      <w:marRight w:val="0"/>
      <w:marTop w:val="0"/>
      <w:marBottom w:val="0"/>
      <w:divBdr>
        <w:top w:val="none" w:sz="0" w:space="0" w:color="auto"/>
        <w:left w:val="none" w:sz="0" w:space="0" w:color="auto"/>
        <w:bottom w:val="none" w:sz="0" w:space="0" w:color="auto"/>
        <w:right w:val="none" w:sz="0" w:space="0" w:color="auto"/>
      </w:divBdr>
    </w:div>
    <w:div w:id="235819785">
      <w:bodyDiv w:val="1"/>
      <w:marLeft w:val="0"/>
      <w:marRight w:val="0"/>
      <w:marTop w:val="0"/>
      <w:marBottom w:val="0"/>
      <w:divBdr>
        <w:top w:val="none" w:sz="0" w:space="0" w:color="auto"/>
        <w:left w:val="none" w:sz="0" w:space="0" w:color="auto"/>
        <w:bottom w:val="none" w:sz="0" w:space="0" w:color="auto"/>
        <w:right w:val="none" w:sz="0" w:space="0" w:color="auto"/>
      </w:divBdr>
      <w:divsChild>
        <w:div w:id="275451825">
          <w:marLeft w:val="720"/>
          <w:marRight w:val="0"/>
          <w:marTop w:val="200"/>
          <w:marBottom w:val="0"/>
          <w:divBdr>
            <w:top w:val="none" w:sz="0" w:space="0" w:color="auto"/>
            <w:left w:val="none" w:sz="0" w:space="0" w:color="auto"/>
            <w:bottom w:val="none" w:sz="0" w:space="0" w:color="auto"/>
            <w:right w:val="none" w:sz="0" w:space="0" w:color="auto"/>
          </w:divBdr>
        </w:div>
        <w:div w:id="427435565">
          <w:marLeft w:val="720"/>
          <w:marRight w:val="0"/>
          <w:marTop w:val="200"/>
          <w:marBottom w:val="0"/>
          <w:divBdr>
            <w:top w:val="none" w:sz="0" w:space="0" w:color="auto"/>
            <w:left w:val="none" w:sz="0" w:space="0" w:color="auto"/>
            <w:bottom w:val="none" w:sz="0" w:space="0" w:color="auto"/>
            <w:right w:val="none" w:sz="0" w:space="0" w:color="auto"/>
          </w:divBdr>
        </w:div>
        <w:div w:id="471795148">
          <w:marLeft w:val="360"/>
          <w:marRight w:val="0"/>
          <w:marTop w:val="200"/>
          <w:marBottom w:val="0"/>
          <w:divBdr>
            <w:top w:val="none" w:sz="0" w:space="0" w:color="auto"/>
            <w:left w:val="none" w:sz="0" w:space="0" w:color="auto"/>
            <w:bottom w:val="none" w:sz="0" w:space="0" w:color="auto"/>
            <w:right w:val="none" w:sz="0" w:space="0" w:color="auto"/>
          </w:divBdr>
        </w:div>
        <w:div w:id="1502282489">
          <w:marLeft w:val="360"/>
          <w:marRight w:val="0"/>
          <w:marTop w:val="200"/>
          <w:marBottom w:val="0"/>
          <w:divBdr>
            <w:top w:val="none" w:sz="0" w:space="0" w:color="auto"/>
            <w:left w:val="none" w:sz="0" w:space="0" w:color="auto"/>
            <w:bottom w:val="none" w:sz="0" w:space="0" w:color="auto"/>
            <w:right w:val="none" w:sz="0" w:space="0" w:color="auto"/>
          </w:divBdr>
        </w:div>
        <w:div w:id="1583447794">
          <w:marLeft w:val="720"/>
          <w:marRight w:val="0"/>
          <w:marTop w:val="200"/>
          <w:marBottom w:val="0"/>
          <w:divBdr>
            <w:top w:val="none" w:sz="0" w:space="0" w:color="auto"/>
            <w:left w:val="none" w:sz="0" w:space="0" w:color="auto"/>
            <w:bottom w:val="none" w:sz="0" w:space="0" w:color="auto"/>
            <w:right w:val="none" w:sz="0" w:space="0" w:color="auto"/>
          </w:divBdr>
        </w:div>
      </w:divsChild>
    </w:div>
    <w:div w:id="243417281">
      <w:bodyDiv w:val="1"/>
      <w:marLeft w:val="0"/>
      <w:marRight w:val="0"/>
      <w:marTop w:val="0"/>
      <w:marBottom w:val="0"/>
      <w:divBdr>
        <w:top w:val="none" w:sz="0" w:space="0" w:color="auto"/>
        <w:left w:val="none" w:sz="0" w:space="0" w:color="auto"/>
        <w:bottom w:val="none" w:sz="0" w:space="0" w:color="auto"/>
        <w:right w:val="none" w:sz="0" w:space="0" w:color="auto"/>
      </w:divBdr>
    </w:div>
    <w:div w:id="244923639">
      <w:bodyDiv w:val="1"/>
      <w:marLeft w:val="0"/>
      <w:marRight w:val="0"/>
      <w:marTop w:val="0"/>
      <w:marBottom w:val="0"/>
      <w:divBdr>
        <w:top w:val="none" w:sz="0" w:space="0" w:color="auto"/>
        <w:left w:val="none" w:sz="0" w:space="0" w:color="auto"/>
        <w:bottom w:val="none" w:sz="0" w:space="0" w:color="auto"/>
        <w:right w:val="none" w:sz="0" w:space="0" w:color="auto"/>
      </w:divBdr>
    </w:div>
    <w:div w:id="275063242">
      <w:bodyDiv w:val="1"/>
      <w:marLeft w:val="0"/>
      <w:marRight w:val="0"/>
      <w:marTop w:val="0"/>
      <w:marBottom w:val="0"/>
      <w:divBdr>
        <w:top w:val="none" w:sz="0" w:space="0" w:color="auto"/>
        <w:left w:val="none" w:sz="0" w:space="0" w:color="auto"/>
        <w:bottom w:val="none" w:sz="0" w:space="0" w:color="auto"/>
        <w:right w:val="none" w:sz="0" w:space="0" w:color="auto"/>
      </w:divBdr>
    </w:div>
    <w:div w:id="288440811">
      <w:bodyDiv w:val="1"/>
      <w:marLeft w:val="0"/>
      <w:marRight w:val="0"/>
      <w:marTop w:val="0"/>
      <w:marBottom w:val="0"/>
      <w:divBdr>
        <w:top w:val="none" w:sz="0" w:space="0" w:color="auto"/>
        <w:left w:val="none" w:sz="0" w:space="0" w:color="auto"/>
        <w:bottom w:val="none" w:sz="0" w:space="0" w:color="auto"/>
        <w:right w:val="none" w:sz="0" w:space="0" w:color="auto"/>
      </w:divBdr>
    </w:div>
    <w:div w:id="335301846">
      <w:bodyDiv w:val="1"/>
      <w:marLeft w:val="0"/>
      <w:marRight w:val="0"/>
      <w:marTop w:val="0"/>
      <w:marBottom w:val="0"/>
      <w:divBdr>
        <w:top w:val="none" w:sz="0" w:space="0" w:color="auto"/>
        <w:left w:val="none" w:sz="0" w:space="0" w:color="auto"/>
        <w:bottom w:val="none" w:sz="0" w:space="0" w:color="auto"/>
        <w:right w:val="none" w:sz="0" w:space="0" w:color="auto"/>
      </w:divBdr>
    </w:div>
    <w:div w:id="337272189">
      <w:bodyDiv w:val="1"/>
      <w:marLeft w:val="0"/>
      <w:marRight w:val="0"/>
      <w:marTop w:val="0"/>
      <w:marBottom w:val="0"/>
      <w:divBdr>
        <w:top w:val="none" w:sz="0" w:space="0" w:color="auto"/>
        <w:left w:val="none" w:sz="0" w:space="0" w:color="auto"/>
        <w:bottom w:val="none" w:sz="0" w:space="0" w:color="auto"/>
        <w:right w:val="none" w:sz="0" w:space="0" w:color="auto"/>
      </w:divBdr>
    </w:div>
    <w:div w:id="343941121">
      <w:bodyDiv w:val="1"/>
      <w:marLeft w:val="0"/>
      <w:marRight w:val="0"/>
      <w:marTop w:val="0"/>
      <w:marBottom w:val="0"/>
      <w:divBdr>
        <w:top w:val="none" w:sz="0" w:space="0" w:color="auto"/>
        <w:left w:val="none" w:sz="0" w:space="0" w:color="auto"/>
        <w:bottom w:val="none" w:sz="0" w:space="0" w:color="auto"/>
        <w:right w:val="none" w:sz="0" w:space="0" w:color="auto"/>
      </w:divBdr>
    </w:div>
    <w:div w:id="350108934">
      <w:bodyDiv w:val="1"/>
      <w:marLeft w:val="0"/>
      <w:marRight w:val="0"/>
      <w:marTop w:val="0"/>
      <w:marBottom w:val="0"/>
      <w:divBdr>
        <w:top w:val="none" w:sz="0" w:space="0" w:color="auto"/>
        <w:left w:val="none" w:sz="0" w:space="0" w:color="auto"/>
        <w:bottom w:val="none" w:sz="0" w:space="0" w:color="auto"/>
        <w:right w:val="none" w:sz="0" w:space="0" w:color="auto"/>
      </w:divBdr>
    </w:div>
    <w:div w:id="352416582">
      <w:bodyDiv w:val="1"/>
      <w:marLeft w:val="0"/>
      <w:marRight w:val="0"/>
      <w:marTop w:val="0"/>
      <w:marBottom w:val="0"/>
      <w:divBdr>
        <w:top w:val="none" w:sz="0" w:space="0" w:color="auto"/>
        <w:left w:val="none" w:sz="0" w:space="0" w:color="auto"/>
        <w:bottom w:val="none" w:sz="0" w:space="0" w:color="auto"/>
        <w:right w:val="none" w:sz="0" w:space="0" w:color="auto"/>
      </w:divBdr>
    </w:div>
    <w:div w:id="361711475">
      <w:bodyDiv w:val="1"/>
      <w:marLeft w:val="0"/>
      <w:marRight w:val="0"/>
      <w:marTop w:val="0"/>
      <w:marBottom w:val="0"/>
      <w:divBdr>
        <w:top w:val="none" w:sz="0" w:space="0" w:color="auto"/>
        <w:left w:val="none" w:sz="0" w:space="0" w:color="auto"/>
        <w:bottom w:val="none" w:sz="0" w:space="0" w:color="auto"/>
        <w:right w:val="none" w:sz="0" w:space="0" w:color="auto"/>
      </w:divBdr>
    </w:div>
    <w:div w:id="373307179">
      <w:bodyDiv w:val="1"/>
      <w:marLeft w:val="0"/>
      <w:marRight w:val="0"/>
      <w:marTop w:val="0"/>
      <w:marBottom w:val="0"/>
      <w:divBdr>
        <w:top w:val="none" w:sz="0" w:space="0" w:color="auto"/>
        <w:left w:val="none" w:sz="0" w:space="0" w:color="auto"/>
        <w:bottom w:val="none" w:sz="0" w:space="0" w:color="auto"/>
        <w:right w:val="none" w:sz="0" w:space="0" w:color="auto"/>
      </w:divBdr>
    </w:div>
    <w:div w:id="381175988">
      <w:bodyDiv w:val="1"/>
      <w:marLeft w:val="0"/>
      <w:marRight w:val="0"/>
      <w:marTop w:val="0"/>
      <w:marBottom w:val="0"/>
      <w:divBdr>
        <w:top w:val="none" w:sz="0" w:space="0" w:color="auto"/>
        <w:left w:val="none" w:sz="0" w:space="0" w:color="auto"/>
        <w:bottom w:val="none" w:sz="0" w:space="0" w:color="auto"/>
        <w:right w:val="none" w:sz="0" w:space="0" w:color="auto"/>
      </w:divBdr>
    </w:div>
    <w:div w:id="385764573">
      <w:bodyDiv w:val="1"/>
      <w:marLeft w:val="0"/>
      <w:marRight w:val="0"/>
      <w:marTop w:val="0"/>
      <w:marBottom w:val="0"/>
      <w:divBdr>
        <w:top w:val="none" w:sz="0" w:space="0" w:color="auto"/>
        <w:left w:val="none" w:sz="0" w:space="0" w:color="auto"/>
        <w:bottom w:val="none" w:sz="0" w:space="0" w:color="auto"/>
        <w:right w:val="none" w:sz="0" w:space="0" w:color="auto"/>
      </w:divBdr>
    </w:div>
    <w:div w:id="412627436">
      <w:bodyDiv w:val="1"/>
      <w:marLeft w:val="0"/>
      <w:marRight w:val="0"/>
      <w:marTop w:val="0"/>
      <w:marBottom w:val="0"/>
      <w:divBdr>
        <w:top w:val="none" w:sz="0" w:space="0" w:color="auto"/>
        <w:left w:val="none" w:sz="0" w:space="0" w:color="auto"/>
        <w:bottom w:val="none" w:sz="0" w:space="0" w:color="auto"/>
        <w:right w:val="none" w:sz="0" w:space="0" w:color="auto"/>
      </w:divBdr>
    </w:div>
    <w:div w:id="442578058">
      <w:bodyDiv w:val="1"/>
      <w:marLeft w:val="0"/>
      <w:marRight w:val="0"/>
      <w:marTop w:val="0"/>
      <w:marBottom w:val="0"/>
      <w:divBdr>
        <w:top w:val="none" w:sz="0" w:space="0" w:color="auto"/>
        <w:left w:val="none" w:sz="0" w:space="0" w:color="auto"/>
        <w:bottom w:val="none" w:sz="0" w:space="0" w:color="auto"/>
        <w:right w:val="none" w:sz="0" w:space="0" w:color="auto"/>
      </w:divBdr>
    </w:div>
    <w:div w:id="445781036">
      <w:bodyDiv w:val="1"/>
      <w:marLeft w:val="0"/>
      <w:marRight w:val="0"/>
      <w:marTop w:val="0"/>
      <w:marBottom w:val="0"/>
      <w:divBdr>
        <w:top w:val="none" w:sz="0" w:space="0" w:color="auto"/>
        <w:left w:val="none" w:sz="0" w:space="0" w:color="auto"/>
        <w:bottom w:val="none" w:sz="0" w:space="0" w:color="auto"/>
        <w:right w:val="none" w:sz="0" w:space="0" w:color="auto"/>
      </w:divBdr>
    </w:div>
    <w:div w:id="462695545">
      <w:bodyDiv w:val="1"/>
      <w:marLeft w:val="0"/>
      <w:marRight w:val="0"/>
      <w:marTop w:val="0"/>
      <w:marBottom w:val="0"/>
      <w:divBdr>
        <w:top w:val="none" w:sz="0" w:space="0" w:color="auto"/>
        <w:left w:val="none" w:sz="0" w:space="0" w:color="auto"/>
        <w:bottom w:val="none" w:sz="0" w:space="0" w:color="auto"/>
        <w:right w:val="none" w:sz="0" w:space="0" w:color="auto"/>
      </w:divBdr>
    </w:div>
    <w:div w:id="468785580">
      <w:bodyDiv w:val="1"/>
      <w:marLeft w:val="0"/>
      <w:marRight w:val="0"/>
      <w:marTop w:val="0"/>
      <w:marBottom w:val="0"/>
      <w:divBdr>
        <w:top w:val="none" w:sz="0" w:space="0" w:color="auto"/>
        <w:left w:val="none" w:sz="0" w:space="0" w:color="auto"/>
        <w:bottom w:val="none" w:sz="0" w:space="0" w:color="auto"/>
        <w:right w:val="none" w:sz="0" w:space="0" w:color="auto"/>
      </w:divBdr>
    </w:div>
    <w:div w:id="470513221">
      <w:bodyDiv w:val="1"/>
      <w:marLeft w:val="0"/>
      <w:marRight w:val="0"/>
      <w:marTop w:val="0"/>
      <w:marBottom w:val="0"/>
      <w:divBdr>
        <w:top w:val="none" w:sz="0" w:space="0" w:color="auto"/>
        <w:left w:val="none" w:sz="0" w:space="0" w:color="auto"/>
        <w:bottom w:val="none" w:sz="0" w:space="0" w:color="auto"/>
        <w:right w:val="none" w:sz="0" w:space="0" w:color="auto"/>
      </w:divBdr>
    </w:div>
    <w:div w:id="489640697">
      <w:bodyDiv w:val="1"/>
      <w:marLeft w:val="0"/>
      <w:marRight w:val="0"/>
      <w:marTop w:val="0"/>
      <w:marBottom w:val="0"/>
      <w:divBdr>
        <w:top w:val="none" w:sz="0" w:space="0" w:color="auto"/>
        <w:left w:val="none" w:sz="0" w:space="0" w:color="auto"/>
        <w:bottom w:val="none" w:sz="0" w:space="0" w:color="auto"/>
        <w:right w:val="none" w:sz="0" w:space="0" w:color="auto"/>
      </w:divBdr>
    </w:div>
    <w:div w:id="491069104">
      <w:bodyDiv w:val="1"/>
      <w:marLeft w:val="0"/>
      <w:marRight w:val="0"/>
      <w:marTop w:val="0"/>
      <w:marBottom w:val="0"/>
      <w:divBdr>
        <w:top w:val="none" w:sz="0" w:space="0" w:color="auto"/>
        <w:left w:val="none" w:sz="0" w:space="0" w:color="auto"/>
        <w:bottom w:val="none" w:sz="0" w:space="0" w:color="auto"/>
        <w:right w:val="none" w:sz="0" w:space="0" w:color="auto"/>
      </w:divBdr>
    </w:div>
    <w:div w:id="507863893">
      <w:bodyDiv w:val="1"/>
      <w:marLeft w:val="0"/>
      <w:marRight w:val="0"/>
      <w:marTop w:val="0"/>
      <w:marBottom w:val="0"/>
      <w:divBdr>
        <w:top w:val="none" w:sz="0" w:space="0" w:color="auto"/>
        <w:left w:val="none" w:sz="0" w:space="0" w:color="auto"/>
        <w:bottom w:val="none" w:sz="0" w:space="0" w:color="auto"/>
        <w:right w:val="none" w:sz="0" w:space="0" w:color="auto"/>
      </w:divBdr>
    </w:div>
    <w:div w:id="515773865">
      <w:bodyDiv w:val="1"/>
      <w:marLeft w:val="0"/>
      <w:marRight w:val="0"/>
      <w:marTop w:val="0"/>
      <w:marBottom w:val="0"/>
      <w:divBdr>
        <w:top w:val="none" w:sz="0" w:space="0" w:color="auto"/>
        <w:left w:val="none" w:sz="0" w:space="0" w:color="auto"/>
        <w:bottom w:val="none" w:sz="0" w:space="0" w:color="auto"/>
        <w:right w:val="none" w:sz="0" w:space="0" w:color="auto"/>
      </w:divBdr>
    </w:div>
    <w:div w:id="524250104">
      <w:bodyDiv w:val="1"/>
      <w:marLeft w:val="0"/>
      <w:marRight w:val="0"/>
      <w:marTop w:val="0"/>
      <w:marBottom w:val="0"/>
      <w:divBdr>
        <w:top w:val="none" w:sz="0" w:space="0" w:color="auto"/>
        <w:left w:val="none" w:sz="0" w:space="0" w:color="auto"/>
        <w:bottom w:val="none" w:sz="0" w:space="0" w:color="auto"/>
        <w:right w:val="none" w:sz="0" w:space="0" w:color="auto"/>
      </w:divBdr>
    </w:div>
    <w:div w:id="543371793">
      <w:bodyDiv w:val="1"/>
      <w:marLeft w:val="0"/>
      <w:marRight w:val="0"/>
      <w:marTop w:val="0"/>
      <w:marBottom w:val="0"/>
      <w:divBdr>
        <w:top w:val="none" w:sz="0" w:space="0" w:color="auto"/>
        <w:left w:val="none" w:sz="0" w:space="0" w:color="auto"/>
        <w:bottom w:val="none" w:sz="0" w:space="0" w:color="auto"/>
        <w:right w:val="none" w:sz="0" w:space="0" w:color="auto"/>
      </w:divBdr>
    </w:div>
    <w:div w:id="569123083">
      <w:bodyDiv w:val="1"/>
      <w:marLeft w:val="0"/>
      <w:marRight w:val="0"/>
      <w:marTop w:val="0"/>
      <w:marBottom w:val="0"/>
      <w:divBdr>
        <w:top w:val="none" w:sz="0" w:space="0" w:color="auto"/>
        <w:left w:val="none" w:sz="0" w:space="0" w:color="auto"/>
        <w:bottom w:val="none" w:sz="0" w:space="0" w:color="auto"/>
        <w:right w:val="none" w:sz="0" w:space="0" w:color="auto"/>
      </w:divBdr>
    </w:div>
    <w:div w:id="576015989">
      <w:bodyDiv w:val="1"/>
      <w:marLeft w:val="0"/>
      <w:marRight w:val="0"/>
      <w:marTop w:val="0"/>
      <w:marBottom w:val="0"/>
      <w:divBdr>
        <w:top w:val="none" w:sz="0" w:space="0" w:color="auto"/>
        <w:left w:val="none" w:sz="0" w:space="0" w:color="auto"/>
        <w:bottom w:val="none" w:sz="0" w:space="0" w:color="auto"/>
        <w:right w:val="none" w:sz="0" w:space="0" w:color="auto"/>
      </w:divBdr>
    </w:div>
    <w:div w:id="578098111">
      <w:bodyDiv w:val="1"/>
      <w:marLeft w:val="0"/>
      <w:marRight w:val="0"/>
      <w:marTop w:val="0"/>
      <w:marBottom w:val="0"/>
      <w:divBdr>
        <w:top w:val="none" w:sz="0" w:space="0" w:color="auto"/>
        <w:left w:val="none" w:sz="0" w:space="0" w:color="auto"/>
        <w:bottom w:val="none" w:sz="0" w:space="0" w:color="auto"/>
        <w:right w:val="none" w:sz="0" w:space="0" w:color="auto"/>
      </w:divBdr>
    </w:div>
    <w:div w:id="579101919">
      <w:bodyDiv w:val="1"/>
      <w:marLeft w:val="0"/>
      <w:marRight w:val="0"/>
      <w:marTop w:val="0"/>
      <w:marBottom w:val="0"/>
      <w:divBdr>
        <w:top w:val="none" w:sz="0" w:space="0" w:color="auto"/>
        <w:left w:val="none" w:sz="0" w:space="0" w:color="auto"/>
        <w:bottom w:val="none" w:sz="0" w:space="0" w:color="auto"/>
        <w:right w:val="none" w:sz="0" w:space="0" w:color="auto"/>
      </w:divBdr>
    </w:div>
    <w:div w:id="600333080">
      <w:bodyDiv w:val="1"/>
      <w:marLeft w:val="0"/>
      <w:marRight w:val="0"/>
      <w:marTop w:val="0"/>
      <w:marBottom w:val="0"/>
      <w:divBdr>
        <w:top w:val="none" w:sz="0" w:space="0" w:color="auto"/>
        <w:left w:val="none" w:sz="0" w:space="0" w:color="auto"/>
        <w:bottom w:val="none" w:sz="0" w:space="0" w:color="auto"/>
        <w:right w:val="none" w:sz="0" w:space="0" w:color="auto"/>
      </w:divBdr>
      <w:divsChild>
        <w:div w:id="86773076">
          <w:marLeft w:val="360"/>
          <w:marRight w:val="0"/>
          <w:marTop w:val="200"/>
          <w:marBottom w:val="0"/>
          <w:divBdr>
            <w:top w:val="none" w:sz="0" w:space="0" w:color="auto"/>
            <w:left w:val="none" w:sz="0" w:space="0" w:color="auto"/>
            <w:bottom w:val="none" w:sz="0" w:space="0" w:color="auto"/>
            <w:right w:val="none" w:sz="0" w:space="0" w:color="auto"/>
          </w:divBdr>
        </w:div>
        <w:div w:id="157354718">
          <w:marLeft w:val="360"/>
          <w:marRight w:val="0"/>
          <w:marTop w:val="200"/>
          <w:marBottom w:val="0"/>
          <w:divBdr>
            <w:top w:val="none" w:sz="0" w:space="0" w:color="auto"/>
            <w:left w:val="none" w:sz="0" w:space="0" w:color="auto"/>
            <w:bottom w:val="none" w:sz="0" w:space="0" w:color="auto"/>
            <w:right w:val="none" w:sz="0" w:space="0" w:color="auto"/>
          </w:divBdr>
        </w:div>
        <w:div w:id="465701419">
          <w:marLeft w:val="360"/>
          <w:marRight w:val="0"/>
          <w:marTop w:val="200"/>
          <w:marBottom w:val="0"/>
          <w:divBdr>
            <w:top w:val="none" w:sz="0" w:space="0" w:color="auto"/>
            <w:left w:val="none" w:sz="0" w:space="0" w:color="auto"/>
            <w:bottom w:val="none" w:sz="0" w:space="0" w:color="auto"/>
            <w:right w:val="none" w:sz="0" w:space="0" w:color="auto"/>
          </w:divBdr>
        </w:div>
        <w:div w:id="1056855938">
          <w:marLeft w:val="360"/>
          <w:marRight w:val="0"/>
          <w:marTop w:val="200"/>
          <w:marBottom w:val="0"/>
          <w:divBdr>
            <w:top w:val="none" w:sz="0" w:space="0" w:color="auto"/>
            <w:left w:val="none" w:sz="0" w:space="0" w:color="auto"/>
            <w:bottom w:val="none" w:sz="0" w:space="0" w:color="auto"/>
            <w:right w:val="none" w:sz="0" w:space="0" w:color="auto"/>
          </w:divBdr>
        </w:div>
        <w:div w:id="1425833426">
          <w:marLeft w:val="360"/>
          <w:marRight w:val="0"/>
          <w:marTop w:val="200"/>
          <w:marBottom w:val="0"/>
          <w:divBdr>
            <w:top w:val="none" w:sz="0" w:space="0" w:color="auto"/>
            <w:left w:val="none" w:sz="0" w:space="0" w:color="auto"/>
            <w:bottom w:val="none" w:sz="0" w:space="0" w:color="auto"/>
            <w:right w:val="none" w:sz="0" w:space="0" w:color="auto"/>
          </w:divBdr>
        </w:div>
        <w:div w:id="1597443252">
          <w:marLeft w:val="360"/>
          <w:marRight w:val="0"/>
          <w:marTop w:val="200"/>
          <w:marBottom w:val="0"/>
          <w:divBdr>
            <w:top w:val="none" w:sz="0" w:space="0" w:color="auto"/>
            <w:left w:val="none" w:sz="0" w:space="0" w:color="auto"/>
            <w:bottom w:val="none" w:sz="0" w:space="0" w:color="auto"/>
            <w:right w:val="none" w:sz="0" w:space="0" w:color="auto"/>
          </w:divBdr>
        </w:div>
        <w:div w:id="1742482737">
          <w:marLeft w:val="360"/>
          <w:marRight w:val="0"/>
          <w:marTop w:val="200"/>
          <w:marBottom w:val="0"/>
          <w:divBdr>
            <w:top w:val="none" w:sz="0" w:space="0" w:color="auto"/>
            <w:left w:val="none" w:sz="0" w:space="0" w:color="auto"/>
            <w:bottom w:val="none" w:sz="0" w:space="0" w:color="auto"/>
            <w:right w:val="none" w:sz="0" w:space="0" w:color="auto"/>
          </w:divBdr>
        </w:div>
        <w:div w:id="1941637933">
          <w:marLeft w:val="360"/>
          <w:marRight w:val="0"/>
          <w:marTop w:val="200"/>
          <w:marBottom w:val="0"/>
          <w:divBdr>
            <w:top w:val="none" w:sz="0" w:space="0" w:color="auto"/>
            <w:left w:val="none" w:sz="0" w:space="0" w:color="auto"/>
            <w:bottom w:val="none" w:sz="0" w:space="0" w:color="auto"/>
            <w:right w:val="none" w:sz="0" w:space="0" w:color="auto"/>
          </w:divBdr>
        </w:div>
        <w:div w:id="2145467389">
          <w:marLeft w:val="360"/>
          <w:marRight w:val="0"/>
          <w:marTop w:val="200"/>
          <w:marBottom w:val="0"/>
          <w:divBdr>
            <w:top w:val="none" w:sz="0" w:space="0" w:color="auto"/>
            <w:left w:val="none" w:sz="0" w:space="0" w:color="auto"/>
            <w:bottom w:val="none" w:sz="0" w:space="0" w:color="auto"/>
            <w:right w:val="none" w:sz="0" w:space="0" w:color="auto"/>
          </w:divBdr>
        </w:div>
      </w:divsChild>
    </w:div>
    <w:div w:id="604849464">
      <w:bodyDiv w:val="1"/>
      <w:marLeft w:val="0"/>
      <w:marRight w:val="0"/>
      <w:marTop w:val="0"/>
      <w:marBottom w:val="0"/>
      <w:divBdr>
        <w:top w:val="none" w:sz="0" w:space="0" w:color="auto"/>
        <w:left w:val="none" w:sz="0" w:space="0" w:color="auto"/>
        <w:bottom w:val="none" w:sz="0" w:space="0" w:color="auto"/>
        <w:right w:val="none" w:sz="0" w:space="0" w:color="auto"/>
      </w:divBdr>
    </w:div>
    <w:div w:id="610626493">
      <w:bodyDiv w:val="1"/>
      <w:marLeft w:val="0"/>
      <w:marRight w:val="0"/>
      <w:marTop w:val="0"/>
      <w:marBottom w:val="0"/>
      <w:divBdr>
        <w:top w:val="none" w:sz="0" w:space="0" w:color="auto"/>
        <w:left w:val="none" w:sz="0" w:space="0" w:color="auto"/>
        <w:bottom w:val="none" w:sz="0" w:space="0" w:color="auto"/>
        <w:right w:val="none" w:sz="0" w:space="0" w:color="auto"/>
      </w:divBdr>
    </w:div>
    <w:div w:id="615066638">
      <w:bodyDiv w:val="1"/>
      <w:marLeft w:val="0"/>
      <w:marRight w:val="0"/>
      <w:marTop w:val="0"/>
      <w:marBottom w:val="0"/>
      <w:divBdr>
        <w:top w:val="none" w:sz="0" w:space="0" w:color="auto"/>
        <w:left w:val="none" w:sz="0" w:space="0" w:color="auto"/>
        <w:bottom w:val="none" w:sz="0" w:space="0" w:color="auto"/>
        <w:right w:val="none" w:sz="0" w:space="0" w:color="auto"/>
      </w:divBdr>
    </w:div>
    <w:div w:id="627592593">
      <w:bodyDiv w:val="1"/>
      <w:marLeft w:val="0"/>
      <w:marRight w:val="0"/>
      <w:marTop w:val="0"/>
      <w:marBottom w:val="0"/>
      <w:divBdr>
        <w:top w:val="none" w:sz="0" w:space="0" w:color="auto"/>
        <w:left w:val="none" w:sz="0" w:space="0" w:color="auto"/>
        <w:bottom w:val="none" w:sz="0" w:space="0" w:color="auto"/>
        <w:right w:val="none" w:sz="0" w:space="0" w:color="auto"/>
      </w:divBdr>
    </w:div>
    <w:div w:id="635838922">
      <w:bodyDiv w:val="1"/>
      <w:marLeft w:val="0"/>
      <w:marRight w:val="0"/>
      <w:marTop w:val="0"/>
      <w:marBottom w:val="0"/>
      <w:divBdr>
        <w:top w:val="none" w:sz="0" w:space="0" w:color="auto"/>
        <w:left w:val="none" w:sz="0" w:space="0" w:color="auto"/>
        <w:bottom w:val="none" w:sz="0" w:space="0" w:color="auto"/>
        <w:right w:val="none" w:sz="0" w:space="0" w:color="auto"/>
      </w:divBdr>
    </w:div>
    <w:div w:id="641618087">
      <w:bodyDiv w:val="1"/>
      <w:marLeft w:val="0"/>
      <w:marRight w:val="0"/>
      <w:marTop w:val="0"/>
      <w:marBottom w:val="0"/>
      <w:divBdr>
        <w:top w:val="none" w:sz="0" w:space="0" w:color="auto"/>
        <w:left w:val="none" w:sz="0" w:space="0" w:color="auto"/>
        <w:bottom w:val="none" w:sz="0" w:space="0" w:color="auto"/>
        <w:right w:val="none" w:sz="0" w:space="0" w:color="auto"/>
      </w:divBdr>
    </w:div>
    <w:div w:id="643703381">
      <w:bodyDiv w:val="1"/>
      <w:marLeft w:val="0"/>
      <w:marRight w:val="0"/>
      <w:marTop w:val="0"/>
      <w:marBottom w:val="0"/>
      <w:divBdr>
        <w:top w:val="none" w:sz="0" w:space="0" w:color="auto"/>
        <w:left w:val="none" w:sz="0" w:space="0" w:color="auto"/>
        <w:bottom w:val="none" w:sz="0" w:space="0" w:color="auto"/>
        <w:right w:val="none" w:sz="0" w:space="0" w:color="auto"/>
      </w:divBdr>
    </w:div>
    <w:div w:id="669331150">
      <w:bodyDiv w:val="1"/>
      <w:marLeft w:val="0"/>
      <w:marRight w:val="0"/>
      <w:marTop w:val="0"/>
      <w:marBottom w:val="0"/>
      <w:divBdr>
        <w:top w:val="none" w:sz="0" w:space="0" w:color="auto"/>
        <w:left w:val="none" w:sz="0" w:space="0" w:color="auto"/>
        <w:bottom w:val="none" w:sz="0" w:space="0" w:color="auto"/>
        <w:right w:val="none" w:sz="0" w:space="0" w:color="auto"/>
      </w:divBdr>
    </w:div>
    <w:div w:id="672338068">
      <w:bodyDiv w:val="1"/>
      <w:marLeft w:val="0"/>
      <w:marRight w:val="0"/>
      <w:marTop w:val="0"/>
      <w:marBottom w:val="0"/>
      <w:divBdr>
        <w:top w:val="none" w:sz="0" w:space="0" w:color="auto"/>
        <w:left w:val="none" w:sz="0" w:space="0" w:color="auto"/>
        <w:bottom w:val="none" w:sz="0" w:space="0" w:color="auto"/>
        <w:right w:val="none" w:sz="0" w:space="0" w:color="auto"/>
      </w:divBdr>
    </w:div>
    <w:div w:id="677200967">
      <w:bodyDiv w:val="1"/>
      <w:marLeft w:val="0"/>
      <w:marRight w:val="0"/>
      <w:marTop w:val="0"/>
      <w:marBottom w:val="0"/>
      <w:divBdr>
        <w:top w:val="none" w:sz="0" w:space="0" w:color="auto"/>
        <w:left w:val="none" w:sz="0" w:space="0" w:color="auto"/>
        <w:bottom w:val="none" w:sz="0" w:space="0" w:color="auto"/>
        <w:right w:val="none" w:sz="0" w:space="0" w:color="auto"/>
      </w:divBdr>
    </w:div>
    <w:div w:id="679888742">
      <w:bodyDiv w:val="1"/>
      <w:marLeft w:val="0"/>
      <w:marRight w:val="0"/>
      <w:marTop w:val="0"/>
      <w:marBottom w:val="0"/>
      <w:divBdr>
        <w:top w:val="none" w:sz="0" w:space="0" w:color="auto"/>
        <w:left w:val="none" w:sz="0" w:space="0" w:color="auto"/>
        <w:bottom w:val="none" w:sz="0" w:space="0" w:color="auto"/>
        <w:right w:val="none" w:sz="0" w:space="0" w:color="auto"/>
      </w:divBdr>
    </w:div>
    <w:div w:id="698042941">
      <w:bodyDiv w:val="1"/>
      <w:marLeft w:val="0"/>
      <w:marRight w:val="0"/>
      <w:marTop w:val="0"/>
      <w:marBottom w:val="0"/>
      <w:divBdr>
        <w:top w:val="none" w:sz="0" w:space="0" w:color="auto"/>
        <w:left w:val="none" w:sz="0" w:space="0" w:color="auto"/>
        <w:bottom w:val="none" w:sz="0" w:space="0" w:color="auto"/>
        <w:right w:val="none" w:sz="0" w:space="0" w:color="auto"/>
      </w:divBdr>
    </w:div>
    <w:div w:id="731392406">
      <w:bodyDiv w:val="1"/>
      <w:marLeft w:val="0"/>
      <w:marRight w:val="0"/>
      <w:marTop w:val="0"/>
      <w:marBottom w:val="0"/>
      <w:divBdr>
        <w:top w:val="none" w:sz="0" w:space="0" w:color="auto"/>
        <w:left w:val="none" w:sz="0" w:space="0" w:color="auto"/>
        <w:bottom w:val="none" w:sz="0" w:space="0" w:color="auto"/>
        <w:right w:val="none" w:sz="0" w:space="0" w:color="auto"/>
      </w:divBdr>
    </w:div>
    <w:div w:id="744255616">
      <w:bodyDiv w:val="1"/>
      <w:marLeft w:val="0"/>
      <w:marRight w:val="0"/>
      <w:marTop w:val="0"/>
      <w:marBottom w:val="0"/>
      <w:divBdr>
        <w:top w:val="none" w:sz="0" w:space="0" w:color="auto"/>
        <w:left w:val="none" w:sz="0" w:space="0" w:color="auto"/>
        <w:bottom w:val="none" w:sz="0" w:space="0" w:color="auto"/>
        <w:right w:val="none" w:sz="0" w:space="0" w:color="auto"/>
      </w:divBdr>
    </w:div>
    <w:div w:id="750395416">
      <w:bodyDiv w:val="1"/>
      <w:marLeft w:val="0"/>
      <w:marRight w:val="0"/>
      <w:marTop w:val="0"/>
      <w:marBottom w:val="0"/>
      <w:divBdr>
        <w:top w:val="none" w:sz="0" w:space="0" w:color="auto"/>
        <w:left w:val="none" w:sz="0" w:space="0" w:color="auto"/>
        <w:bottom w:val="none" w:sz="0" w:space="0" w:color="auto"/>
        <w:right w:val="none" w:sz="0" w:space="0" w:color="auto"/>
      </w:divBdr>
    </w:div>
    <w:div w:id="751203952">
      <w:bodyDiv w:val="1"/>
      <w:marLeft w:val="0"/>
      <w:marRight w:val="0"/>
      <w:marTop w:val="0"/>
      <w:marBottom w:val="0"/>
      <w:divBdr>
        <w:top w:val="none" w:sz="0" w:space="0" w:color="auto"/>
        <w:left w:val="none" w:sz="0" w:space="0" w:color="auto"/>
        <w:bottom w:val="none" w:sz="0" w:space="0" w:color="auto"/>
        <w:right w:val="none" w:sz="0" w:space="0" w:color="auto"/>
      </w:divBdr>
    </w:div>
    <w:div w:id="756756486">
      <w:bodyDiv w:val="1"/>
      <w:marLeft w:val="0"/>
      <w:marRight w:val="0"/>
      <w:marTop w:val="0"/>
      <w:marBottom w:val="0"/>
      <w:divBdr>
        <w:top w:val="none" w:sz="0" w:space="0" w:color="auto"/>
        <w:left w:val="none" w:sz="0" w:space="0" w:color="auto"/>
        <w:bottom w:val="none" w:sz="0" w:space="0" w:color="auto"/>
        <w:right w:val="none" w:sz="0" w:space="0" w:color="auto"/>
      </w:divBdr>
    </w:div>
    <w:div w:id="771825198">
      <w:bodyDiv w:val="1"/>
      <w:marLeft w:val="0"/>
      <w:marRight w:val="0"/>
      <w:marTop w:val="0"/>
      <w:marBottom w:val="0"/>
      <w:divBdr>
        <w:top w:val="none" w:sz="0" w:space="0" w:color="auto"/>
        <w:left w:val="none" w:sz="0" w:space="0" w:color="auto"/>
        <w:bottom w:val="none" w:sz="0" w:space="0" w:color="auto"/>
        <w:right w:val="none" w:sz="0" w:space="0" w:color="auto"/>
      </w:divBdr>
    </w:div>
    <w:div w:id="802037149">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7696771">
      <w:bodyDiv w:val="1"/>
      <w:marLeft w:val="0"/>
      <w:marRight w:val="0"/>
      <w:marTop w:val="0"/>
      <w:marBottom w:val="0"/>
      <w:divBdr>
        <w:top w:val="none" w:sz="0" w:space="0" w:color="auto"/>
        <w:left w:val="none" w:sz="0" w:space="0" w:color="auto"/>
        <w:bottom w:val="none" w:sz="0" w:space="0" w:color="auto"/>
        <w:right w:val="none" w:sz="0" w:space="0" w:color="auto"/>
      </w:divBdr>
    </w:div>
    <w:div w:id="844979546">
      <w:bodyDiv w:val="1"/>
      <w:marLeft w:val="0"/>
      <w:marRight w:val="0"/>
      <w:marTop w:val="0"/>
      <w:marBottom w:val="0"/>
      <w:divBdr>
        <w:top w:val="none" w:sz="0" w:space="0" w:color="auto"/>
        <w:left w:val="none" w:sz="0" w:space="0" w:color="auto"/>
        <w:bottom w:val="none" w:sz="0" w:space="0" w:color="auto"/>
        <w:right w:val="none" w:sz="0" w:space="0" w:color="auto"/>
      </w:divBdr>
    </w:div>
    <w:div w:id="847669859">
      <w:bodyDiv w:val="1"/>
      <w:marLeft w:val="0"/>
      <w:marRight w:val="0"/>
      <w:marTop w:val="0"/>
      <w:marBottom w:val="0"/>
      <w:divBdr>
        <w:top w:val="none" w:sz="0" w:space="0" w:color="auto"/>
        <w:left w:val="none" w:sz="0" w:space="0" w:color="auto"/>
        <w:bottom w:val="none" w:sz="0" w:space="0" w:color="auto"/>
        <w:right w:val="none" w:sz="0" w:space="0" w:color="auto"/>
      </w:divBdr>
    </w:div>
    <w:div w:id="863253631">
      <w:bodyDiv w:val="1"/>
      <w:marLeft w:val="0"/>
      <w:marRight w:val="0"/>
      <w:marTop w:val="0"/>
      <w:marBottom w:val="0"/>
      <w:divBdr>
        <w:top w:val="none" w:sz="0" w:space="0" w:color="auto"/>
        <w:left w:val="none" w:sz="0" w:space="0" w:color="auto"/>
        <w:bottom w:val="none" w:sz="0" w:space="0" w:color="auto"/>
        <w:right w:val="none" w:sz="0" w:space="0" w:color="auto"/>
      </w:divBdr>
      <w:divsChild>
        <w:div w:id="1907911832">
          <w:marLeft w:val="360"/>
          <w:marRight w:val="0"/>
          <w:marTop w:val="200"/>
          <w:marBottom w:val="0"/>
          <w:divBdr>
            <w:top w:val="none" w:sz="0" w:space="0" w:color="auto"/>
            <w:left w:val="none" w:sz="0" w:space="0" w:color="auto"/>
            <w:bottom w:val="none" w:sz="0" w:space="0" w:color="auto"/>
            <w:right w:val="none" w:sz="0" w:space="0" w:color="auto"/>
          </w:divBdr>
        </w:div>
        <w:div w:id="1384210003">
          <w:marLeft w:val="360"/>
          <w:marRight w:val="0"/>
          <w:marTop w:val="200"/>
          <w:marBottom w:val="0"/>
          <w:divBdr>
            <w:top w:val="none" w:sz="0" w:space="0" w:color="auto"/>
            <w:left w:val="none" w:sz="0" w:space="0" w:color="auto"/>
            <w:bottom w:val="none" w:sz="0" w:space="0" w:color="auto"/>
            <w:right w:val="none" w:sz="0" w:space="0" w:color="auto"/>
          </w:divBdr>
        </w:div>
      </w:divsChild>
    </w:div>
    <w:div w:id="865604346">
      <w:bodyDiv w:val="1"/>
      <w:marLeft w:val="0"/>
      <w:marRight w:val="0"/>
      <w:marTop w:val="0"/>
      <w:marBottom w:val="0"/>
      <w:divBdr>
        <w:top w:val="none" w:sz="0" w:space="0" w:color="auto"/>
        <w:left w:val="none" w:sz="0" w:space="0" w:color="auto"/>
        <w:bottom w:val="none" w:sz="0" w:space="0" w:color="auto"/>
        <w:right w:val="none" w:sz="0" w:space="0" w:color="auto"/>
      </w:divBdr>
    </w:div>
    <w:div w:id="875507143">
      <w:bodyDiv w:val="1"/>
      <w:marLeft w:val="0"/>
      <w:marRight w:val="0"/>
      <w:marTop w:val="0"/>
      <w:marBottom w:val="0"/>
      <w:divBdr>
        <w:top w:val="none" w:sz="0" w:space="0" w:color="auto"/>
        <w:left w:val="none" w:sz="0" w:space="0" w:color="auto"/>
        <w:bottom w:val="none" w:sz="0" w:space="0" w:color="auto"/>
        <w:right w:val="none" w:sz="0" w:space="0" w:color="auto"/>
      </w:divBdr>
    </w:div>
    <w:div w:id="906722078">
      <w:bodyDiv w:val="1"/>
      <w:marLeft w:val="0"/>
      <w:marRight w:val="0"/>
      <w:marTop w:val="0"/>
      <w:marBottom w:val="0"/>
      <w:divBdr>
        <w:top w:val="none" w:sz="0" w:space="0" w:color="auto"/>
        <w:left w:val="none" w:sz="0" w:space="0" w:color="auto"/>
        <w:bottom w:val="none" w:sz="0" w:space="0" w:color="auto"/>
        <w:right w:val="none" w:sz="0" w:space="0" w:color="auto"/>
      </w:divBdr>
    </w:div>
    <w:div w:id="909582540">
      <w:bodyDiv w:val="1"/>
      <w:marLeft w:val="0"/>
      <w:marRight w:val="0"/>
      <w:marTop w:val="0"/>
      <w:marBottom w:val="0"/>
      <w:divBdr>
        <w:top w:val="none" w:sz="0" w:space="0" w:color="auto"/>
        <w:left w:val="none" w:sz="0" w:space="0" w:color="auto"/>
        <w:bottom w:val="none" w:sz="0" w:space="0" w:color="auto"/>
        <w:right w:val="none" w:sz="0" w:space="0" w:color="auto"/>
      </w:divBdr>
    </w:div>
    <w:div w:id="956060646">
      <w:bodyDiv w:val="1"/>
      <w:marLeft w:val="0"/>
      <w:marRight w:val="0"/>
      <w:marTop w:val="0"/>
      <w:marBottom w:val="0"/>
      <w:divBdr>
        <w:top w:val="none" w:sz="0" w:space="0" w:color="auto"/>
        <w:left w:val="none" w:sz="0" w:space="0" w:color="auto"/>
        <w:bottom w:val="none" w:sz="0" w:space="0" w:color="auto"/>
        <w:right w:val="none" w:sz="0" w:space="0" w:color="auto"/>
      </w:divBdr>
    </w:div>
    <w:div w:id="992684387">
      <w:bodyDiv w:val="1"/>
      <w:marLeft w:val="0"/>
      <w:marRight w:val="0"/>
      <w:marTop w:val="0"/>
      <w:marBottom w:val="0"/>
      <w:divBdr>
        <w:top w:val="none" w:sz="0" w:space="0" w:color="auto"/>
        <w:left w:val="none" w:sz="0" w:space="0" w:color="auto"/>
        <w:bottom w:val="none" w:sz="0" w:space="0" w:color="auto"/>
        <w:right w:val="none" w:sz="0" w:space="0" w:color="auto"/>
      </w:divBdr>
    </w:div>
    <w:div w:id="998922200">
      <w:bodyDiv w:val="1"/>
      <w:marLeft w:val="0"/>
      <w:marRight w:val="0"/>
      <w:marTop w:val="0"/>
      <w:marBottom w:val="0"/>
      <w:divBdr>
        <w:top w:val="none" w:sz="0" w:space="0" w:color="auto"/>
        <w:left w:val="none" w:sz="0" w:space="0" w:color="auto"/>
        <w:bottom w:val="none" w:sz="0" w:space="0" w:color="auto"/>
        <w:right w:val="none" w:sz="0" w:space="0" w:color="auto"/>
      </w:divBdr>
      <w:divsChild>
        <w:div w:id="248849461">
          <w:marLeft w:val="1080"/>
          <w:marRight w:val="0"/>
          <w:marTop w:val="200"/>
          <w:marBottom w:val="0"/>
          <w:divBdr>
            <w:top w:val="none" w:sz="0" w:space="0" w:color="auto"/>
            <w:left w:val="none" w:sz="0" w:space="0" w:color="auto"/>
            <w:bottom w:val="none" w:sz="0" w:space="0" w:color="auto"/>
            <w:right w:val="none" w:sz="0" w:space="0" w:color="auto"/>
          </w:divBdr>
        </w:div>
        <w:div w:id="438452201">
          <w:marLeft w:val="1080"/>
          <w:marRight w:val="0"/>
          <w:marTop w:val="200"/>
          <w:marBottom w:val="0"/>
          <w:divBdr>
            <w:top w:val="none" w:sz="0" w:space="0" w:color="auto"/>
            <w:left w:val="none" w:sz="0" w:space="0" w:color="auto"/>
            <w:bottom w:val="none" w:sz="0" w:space="0" w:color="auto"/>
            <w:right w:val="none" w:sz="0" w:space="0" w:color="auto"/>
          </w:divBdr>
        </w:div>
        <w:div w:id="555969635">
          <w:marLeft w:val="1080"/>
          <w:marRight w:val="0"/>
          <w:marTop w:val="200"/>
          <w:marBottom w:val="0"/>
          <w:divBdr>
            <w:top w:val="none" w:sz="0" w:space="0" w:color="auto"/>
            <w:left w:val="none" w:sz="0" w:space="0" w:color="auto"/>
            <w:bottom w:val="none" w:sz="0" w:space="0" w:color="auto"/>
            <w:right w:val="none" w:sz="0" w:space="0" w:color="auto"/>
          </w:divBdr>
        </w:div>
        <w:div w:id="1073164946">
          <w:marLeft w:val="1080"/>
          <w:marRight w:val="0"/>
          <w:marTop w:val="200"/>
          <w:marBottom w:val="0"/>
          <w:divBdr>
            <w:top w:val="none" w:sz="0" w:space="0" w:color="auto"/>
            <w:left w:val="none" w:sz="0" w:space="0" w:color="auto"/>
            <w:bottom w:val="none" w:sz="0" w:space="0" w:color="auto"/>
            <w:right w:val="none" w:sz="0" w:space="0" w:color="auto"/>
          </w:divBdr>
        </w:div>
        <w:div w:id="1965887319">
          <w:marLeft w:val="1080"/>
          <w:marRight w:val="0"/>
          <w:marTop w:val="200"/>
          <w:marBottom w:val="0"/>
          <w:divBdr>
            <w:top w:val="none" w:sz="0" w:space="0" w:color="auto"/>
            <w:left w:val="none" w:sz="0" w:space="0" w:color="auto"/>
            <w:bottom w:val="none" w:sz="0" w:space="0" w:color="auto"/>
            <w:right w:val="none" w:sz="0" w:space="0" w:color="auto"/>
          </w:divBdr>
        </w:div>
      </w:divsChild>
    </w:div>
    <w:div w:id="1006833529">
      <w:bodyDiv w:val="1"/>
      <w:marLeft w:val="0"/>
      <w:marRight w:val="0"/>
      <w:marTop w:val="0"/>
      <w:marBottom w:val="0"/>
      <w:divBdr>
        <w:top w:val="none" w:sz="0" w:space="0" w:color="auto"/>
        <w:left w:val="none" w:sz="0" w:space="0" w:color="auto"/>
        <w:bottom w:val="none" w:sz="0" w:space="0" w:color="auto"/>
        <w:right w:val="none" w:sz="0" w:space="0" w:color="auto"/>
      </w:divBdr>
    </w:div>
    <w:div w:id="1012802998">
      <w:bodyDiv w:val="1"/>
      <w:marLeft w:val="0"/>
      <w:marRight w:val="0"/>
      <w:marTop w:val="0"/>
      <w:marBottom w:val="0"/>
      <w:divBdr>
        <w:top w:val="none" w:sz="0" w:space="0" w:color="auto"/>
        <w:left w:val="none" w:sz="0" w:space="0" w:color="auto"/>
        <w:bottom w:val="none" w:sz="0" w:space="0" w:color="auto"/>
        <w:right w:val="none" w:sz="0" w:space="0" w:color="auto"/>
      </w:divBdr>
    </w:div>
    <w:div w:id="1015621132">
      <w:bodyDiv w:val="1"/>
      <w:marLeft w:val="0"/>
      <w:marRight w:val="0"/>
      <w:marTop w:val="0"/>
      <w:marBottom w:val="0"/>
      <w:divBdr>
        <w:top w:val="none" w:sz="0" w:space="0" w:color="auto"/>
        <w:left w:val="none" w:sz="0" w:space="0" w:color="auto"/>
        <w:bottom w:val="none" w:sz="0" w:space="0" w:color="auto"/>
        <w:right w:val="none" w:sz="0" w:space="0" w:color="auto"/>
      </w:divBdr>
    </w:div>
    <w:div w:id="1026491640">
      <w:bodyDiv w:val="1"/>
      <w:marLeft w:val="0"/>
      <w:marRight w:val="0"/>
      <w:marTop w:val="0"/>
      <w:marBottom w:val="0"/>
      <w:divBdr>
        <w:top w:val="none" w:sz="0" w:space="0" w:color="auto"/>
        <w:left w:val="none" w:sz="0" w:space="0" w:color="auto"/>
        <w:bottom w:val="none" w:sz="0" w:space="0" w:color="auto"/>
        <w:right w:val="none" w:sz="0" w:space="0" w:color="auto"/>
      </w:divBdr>
    </w:div>
    <w:div w:id="1037003296">
      <w:bodyDiv w:val="1"/>
      <w:marLeft w:val="0"/>
      <w:marRight w:val="0"/>
      <w:marTop w:val="0"/>
      <w:marBottom w:val="0"/>
      <w:divBdr>
        <w:top w:val="none" w:sz="0" w:space="0" w:color="auto"/>
        <w:left w:val="none" w:sz="0" w:space="0" w:color="auto"/>
        <w:bottom w:val="none" w:sz="0" w:space="0" w:color="auto"/>
        <w:right w:val="none" w:sz="0" w:space="0" w:color="auto"/>
      </w:divBdr>
      <w:divsChild>
        <w:div w:id="65693271">
          <w:marLeft w:val="360"/>
          <w:marRight w:val="0"/>
          <w:marTop w:val="200"/>
          <w:marBottom w:val="0"/>
          <w:divBdr>
            <w:top w:val="none" w:sz="0" w:space="0" w:color="auto"/>
            <w:left w:val="none" w:sz="0" w:space="0" w:color="auto"/>
            <w:bottom w:val="none" w:sz="0" w:space="0" w:color="auto"/>
            <w:right w:val="none" w:sz="0" w:space="0" w:color="auto"/>
          </w:divBdr>
        </w:div>
        <w:div w:id="144709280">
          <w:marLeft w:val="360"/>
          <w:marRight w:val="0"/>
          <w:marTop w:val="200"/>
          <w:marBottom w:val="0"/>
          <w:divBdr>
            <w:top w:val="none" w:sz="0" w:space="0" w:color="auto"/>
            <w:left w:val="none" w:sz="0" w:space="0" w:color="auto"/>
            <w:bottom w:val="none" w:sz="0" w:space="0" w:color="auto"/>
            <w:right w:val="none" w:sz="0" w:space="0" w:color="auto"/>
          </w:divBdr>
        </w:div>
        <w:div w:id="237792330">
          <w:marLeft w:val="360"/>
          <w:marRight w:val="0"/>
          <w:marTop w:val="200"/>
          <w:marBottom w:val="0"/>
          <w:divBdr>
            <w:top w:val="none" w:sz="0" w:space="0" w:color="auto"/>
            <w:left w:val="none" w:sz="0" w:space="0" w:color="auto"/>
            <w:bottom w:val="none" w:sz="0" w:space="0" w:color="auto"/>
            <w:right w:val="none" w:sz="0" w:space="0" w:color="auto"/>
          </w:divBdr>
        </w:div>
        <w:div w:id="1061631358">
          <w:marLeft w:val="360"/>
          <w:marRight w:val="0"/>
          <w:marTop w:val="200"/>
          <w:marBottom w:val="0"/>
          <w:divBdr>
            <w:top w:val="none" w:sz="0" w:space="0" w:color="auto"/>
            <w:left w:val="none" w:sz="0" w:space="0" w:color="auto"/>
            <w:bottom w:val="none" w:sz="0" w:space="0" w:color="auto"/>
            <w:right w:val="none" w:sz="0" w:space="0" w:color="auto"/>
          </w:divBdr>
        </w:div>
        <w:div w:id="1144588381">
          <w:marLeft w:val="360"/>
          <w:marRight w:val="0"/>
          <w:marTop w:val="200"/>
          <w:marBottom w:val="0"/>
          <w:divBdr>
            <w:top w:val="none" w:sz="0" w:space="0" w:color="auto"/>
            <w:left w:val="none" w:sz="0" w:space="0" w:color="auto"/>
            <w:bottom w:val="none" w:sz="0" w:space="0" w:color="auto"/>
            <w:right w:val="none" w:sz="0" w:space="0" w:color="auto"/>
          </w:divBdr>
        </w:div>
      </w:divsChild>
    </w:div>
    <w:div w:id="1047025745">
      <w:bodyDiv w:val="1"/>
      <w:marLeft w:val="0"/>
      <w:marRight w:val="0"/>
      <w:marTop w:val="0"/>
      <w:marBottom w:val="0"/>
      <w:divBdr>
        <w:top w:val="none" w:sz="0" w:space="0" w:color="auto"/>
        <w:left w:val="none" w:sz="0" w:space="0" w:color="auto"/>
        <w:bottom w:val="none" w:sz="0" w:space="0" w:color="auto"/>
        <w:right w:val="none" w:sz="0" w:space="0" w:color="auto"/>
      </w:divBdr>
    </w:div>
    <w:div w:id="1047682568">
      <w:bodyDiv w:val="1"/>
      <w:marLeft w:val="0"/>
      <w:marRight w:val="0"/>
      <w:marTop w:val="0"/>
      <w:marBottom w:val="0"/>
      <w:divBdr>
        <w:top w:val="none" w:sz="0" w:space="0" w:color="auto"/>
        <w:left w:val="none" w:sz="0" w:space="0" w:color="auto"/>
        <w:bottom w:val="none" w:sz="0" w:space="0" w:color="auto"/>
        <w:right w:val="none" w:sz="0" w:space="0" w:color="auto"/>
      </w:divBdr>
    </w:div>
    <w:div w:id="1054155026">
      <w:bodyDiv w:val="1"/>
      <w:marLeft w:val="0"/>
      <w:marRight w:val="0"/>
      <w:marTop w:val="0"/>
      <w:marBottom w:val="0"/>
      <w:divBdr>
        <w:top w:val="none" w:sz="0" w:space="0" w:color="auto"/>
        <w:left w:val="none" w:sz="0" w:space="0" w:color="auto"/>
        <w:bottom w:val="none" w:sz="0" w:space="0" w:color="auto"/>
        <w:right w:val="none" w:sz="0" w:space="0" w:color="auto"/>
      </w:divBdr>
    </w:div>
    <w:div w:id="1067149438">
      <w:bodyDiv w:val="1"/>
      <w:marLeft w:val="0"/>
      <w:marRight w:val="0"/>
      <w:marTop w:val="0"/>
      <w:marBottom w:val="0"/>
      <w:divBdr>
        <w:top w:val="none" w:sz="0" w:space="0" w:color="auto"/>
        <w:left w:val="none" w:sz="0" w:space="0" w:color="auto"/>
        <w:bottom w:val="none" w:sz="0" w:space="0" w:color="auto"/>
        <w:right w:val="none" w:sz="0" w:space="0" w:color="auto"/>
      </w:divBdr>
    </w:div>
    <w:div w:id="1081678745">
      <w:bodyDiv w:val="1"/>
      <w:marLeft w:val="0"/>
      <w:marRight w:val="0"/>
      <w:marTop w:val="0"/>
      <w:marBottom w:val="0"/>
      <w:divBdr>
        <w:top w:val="none" w:sz="0" w:space="0" w:color="auto"/>
        <w:left w:val="none" w:sz="0" w:space="0" w:color="auto"/>
        <w:bottom w:val="none" w:sz="0" w:space="0" w:color="auto"/>
        <w:right w:val="none" w:sz="0" w:space="0" w:color="auto"/>
      </w:divBdr>
      <w:divsChild>
        <w:div w:id="334965067">
          <w:marLeft w:val="360"/>
          <w:marRight w:val="0"/>
          <w:marTop w:val="200"/>
          <w:marBottom w:val="0"/>
          <w:divBdr>
            <w:top w:val="none" w:sz="0" w:space="0" w:color="auto"/>
            <w:left w:val="none" w:sz="0" w:space="0" w:color="auto"/>
            <w:bottom w:val="none" w:sz="0" w:space="0" w:color="auto"/>
            <w:right w:val="none" w:sz="0" w:space="0" w:color="auto"/>
          </w:divBdr>
        </w:div>
        <w:div w:id="431703266">
          <w:marLeft w:val="360"/>
          <w:marRight w:val="0"/>
          <w:marTop w:val="200"/>
          <w:marBottom w:val="0"/>
          <w:divBdr>
            <w:top w:val="none" w:sz="0" w:space="0" w:color="auto"/>
            <w:left w:val="none" w:sz="0" w:space="0" w:color="auto"/>
            <w:bottom w:val="none" w:sz="0" w:space="0" w:color="auto"/>
            <w:right w:val="none" w:sz="0" w:space="0" w:color="auto"/>
          </w:divBdr>
        </w:div>
        <w:div w:id="1118453461">
          <w:marLeft w:val="360"/>
          <w:marRight w:val="0"/>
          <w:marTop w:val="200"/>
          <w:marBottom w:val="0"/>
          <w:divBdr>
            <w:top w:val="none" w:sz="0" w:space="0" w:color="auto"/>
            <w:left w:val="none" w:sz="0" w:space="0" w:color="auto"/>
            <w:bottom w:val="none" w:sz="0" w:space="0" w:color="auto"/>
            <w:right w:val="none" w:sz="0" w:space="0" w:color="auto"/>
          </w:divBdr>
        </w:div>
        <w:div w:id="1285311453">
          <w:marLeft w:val="360"/>
          <w:marRight w:val="0"/>
          <w:marTop w:val="200"/>
          <w:marBottom w:val="0"/>
          <w:divBdr>
            <w:top w:val="none" w:sz="0" w:space="0" w:color="auto"/>
            <w:left w:val="none" w:sz="0" w:space="0" w:color="auto"/>
            <w:bottom w:val="none" w:sz="0" w:space="0" w:color="auto"/>
            <w:right w:val="none" w:sz="0" w:space="0" w:color="auto"/>
          </w:divBdr>
        </w:div>
        <w:div w:id="1296831041">
          <w:marLeft w:val="360"/>
          <w:marRight w:val="0"/>
          <w:marTop w:val="200"/>
          <w:marBottom w:val="0"/>
          <w:divBdr>
            <w:top w:val="none" w:sz="0" w:space="0" w:color="auto"/>
            <w:left w:val="none" w:sz="0" w:space="0" w:color="auto"/>
            <w:bottom w:val="none" w:sz="0" w:space="0" w:color="auto"/>
            <w:right w:val="none" w:sz="0" w:space="0" w:color="auto"/>
          </w:divBdr>
        </w:div>
        <w:div w:id="1720131926">
          <w:marLeft w:val="360"/>
          <w:marRight w:val="0"/>
          <w:marTop w:val="200"/>
          <w:marBottom w:val="0"/>
          <w:divBdr>
            <w:top w:val="none" w:sz="0" w:space="0" w:color="auto"/>
            <w:left w:val="none" w:sz="0" w:space="0" w:color="auto"/>
            <w:bottom w:val="none" w:sz="0" w:space="0" w:color="auto"/>
            <w:right w:val="none" w:sz="0" w:space="0" w:color="auto"/>
          </w:divBdr>
        </w:div>
        <w:div w:id="2092653973">
          <w:marLeft w:val="360"/>
          <w:marRight w:val="0"/>
          <w:marTop w:val="200"/>
          <w:marBottom w:val="0"/>
          <w:divBdr>
            <w:top w:val="none" w:sz="0" w:space="0" w:color="auto"/>
            <w:left w:val="none" w:sz="0" w:space="0" w:color="auto"/>
            <w:bottom w:val="none" w:sz="0" w:space="0" w:color="auto"/>
            <w:right w:val="none" w:sz="0" w:space="0" w:color="auto"/>
          </w:divBdr>
        </w:div>
      </w:divsChild>
    </w:div>
    <w:div w:id="1082991853">
      <w:bodyDiv w:val="1"/>
      <w:marLeft w:val="0"/>
      <w:marRight w:val="0"/>
      <w:marTop w:val="0"/>
      <w:marBottom w:val="0"/>
      <w:divBdr>
        <w:top w:val="none" w:sz="0" w:space="0" w:color="auto"/>
        <w:left w:val="none" w:sz="0" w:space="0" w:color="auto"/>
        <w:bottom w:val="none" w:sz="0" w:space="0" w:color="auto"/>
        <w:right w:val="none" w:sz="0" w:space="0" w:color="auto"/>
      </w:divBdr>
    </w:div>
    <w:div w:id="1084230612">
      <w:bodyDiv w:val="1"/>
      <w:marLeft w:val="0"/>
      <w:marRight w:val="0"/>
      <w:marTop w:val="0"/>
      <w:marBottom w:val="0"/>
      <w:divBdr>
        <w:top w:val="none" w:sz="0" w:space="0" w:color="auto"/>
        <w:left w:val="none" w:sz="0" w:space="0" w:color="auto"/>
        <w:bottom w:val="none" w:sz="0" w:space="0" w:color="auto"/>
        <w:right w:val="none" w:sz="0" w:space="0" w:color="auto"/>
      </w:divBdr>
      <w:divsChild>
        <w:div w:id="1140654352">
          <w:marLeft w:val="360"/>
          <w:marRight w:val="0"/>
          <w:marTop w:val="200"/>
          <w:marBottom w:val="0"/>
          <w:divBdr>
            <w:top w:val="none" w:sz="0" w:space="0" w:color="auto"/>
            <w:left w:val="none" w:sz="0" w:space="0" w:color="auto"/>
            <w:bottom w:val="none" w:sz="0" w:space="0" w:color="auto"/>
            <w:right w:val="none" w:sz="0" w:space="0" w:color="auto"/>
          </w:divBdr>
        </w:div>
        <w:div w:id="2096899810">
          <w:marLeft w:val="360"/>
          <w:marRight w:val="0"/>
          <w:marTop w:val="200"/>
          <w:marBottom w:val="0"/>
          <w:divBdr>
            <w:top w:val="none" w:sz="0" w:space="0" w:color="auto"/>
            <w:left w:val="none" w:sz="0" w:space="0" w:color="auto"/>
            <w:bottom w:val="none" w:sz="0" w:space="0" w:color="auto"/>
            <w:right w:val="none" w:sz="0" w:space="0" w:color="auto"/>
          </w:divBdr>
        </w:div>
      </w:divsChild>
    </w:div>
    <w:div w:id="1086266432">
      <w:bodyDiv w:val="1"/>
      <w:marLeft w:val="0"/>
      <w:marRight w:val="0"/>
      <w:marTop w:val="0"/>
      <w:marBottom w:val="0"/>
      <w:divBdr>
        <w:top w:val="none" w:sz="0" w:space="0" w:color="auto"/>
        <w:left w:val="none" w:sz="0" w:space="0" w:color="auto"/>
        <w:bottom w:val="none" w:sz="0" w:space="0" w:color="auto"/>
        <w:right w:val="none" w:sz="0" w:space="0" w:color="auto"/>
      </w:divBdr>
    </w:div>
    <w:div w:id="1097365807">
      <w:bodyDiv w:val="1"/>
      <w:marLeft w:val="0"/>
      <w:marRight w:val="0"/>
      <w:marTop w:val="0"/>
      <w:marBottom w:val="0"/>
      <w:divBdr>
        <w:top w:val="none" w:sz="0" w:space="0" w:color="auto"/>
        <w:left w:val="none" w:sz="0" w:space="0" w:color="auto"/>
        <w:bottom w:val="none" w:sz="0" w:space="0" w:color="auto"/>
        <w:right w:val="none" w:sz="0" w:space="0" w:color="auto"/>
      </w:divBdr>
    </w:div>
    <w:div w:id="1108312037">
      <w:bodyDiv w:val="1"/>
      <w:marLeft w:val="0"/>
      <w:marRight w:val="0"/>
      <w:marTop w:val="0"/>
      <w:marBottom w:val="0"/>
      <w:divBdr>
        <w:top w:val="none" w:sz="0" w:space="0" w:color="auto"/>
        <w:left w:val="none" w:sz="0" w:space="0" w:color="auto"/>
        <w:bottom w:val="none" w:sz="0" w:space="0" w:color="auto"/>
        <w:right w:val="none" w:sz="0" w:space="0" w:color="auto"/>
      </w:divBdr>
    </w:div>
    <w:div w:id="1115441253">
      <w:bodyDiv w:val="1"/>
      <w:marLeft w:val="0"/>
      <w:marRight w:val="0"/>
      <w:marTop w:val="0"/>
      <w:marBottom w:val="0"/>
      <w:divBdr>
        <w:top w:val="none" w:sz="0" w:space="0" w:color="auto"/>
        <w:left w:val="none" w:sz="0" w:space="0" w:color="auto"/>
        <w:bottom w:val="none" w:sz="0" w:space="0" w:color="auto"/>
        <w:right w:val="none" w:sz="0" w:space="0" w:color="auto"/>
      </w:divBdr>
    </w:div>
    <w:div w:id="1116943724">
      <w:bodyDiv w:val="1"/>
      <w:marLeft w:val="0"/>
      <w:marRight w:val="0"/>
      <w:marTop w:val="0"/>
      <w:marBottom w:val="0"/>
      <w:divBdr>
        <w:top w:val="none" w:sz="0" w:space="0" w:color="auto"/>
        <w:left w:val="none" w:sz="0" w:space="0" w:color="auto"/>
        <w:bottom w:val="none" w:sz="0" w:space="0" w:color="auto"/>
        <w:right w:val="none" w:sz="0" w:space="0" w:color="auto"/>
      </w:divBdr>
    </w:div>
    <w:div w:id="1127701005">
      <w:bodyDiv w:val="1"/>
      <w:marLeft w:val="0"/>
      <w:marRight w:val="0"/>
      <w:marTop w:val="0"/>
      <w:marBottom w:val="0"/>
      <w:divBdr>
        <w:top w:val="none" w:sz="0" w:space="0" w:color="auto"/>
        <w:left w:val="none" w:sz="0" w:space="0" w:color="auto"/>
        <w:bottom w:val="none" w:sz="0" w:space="0" w:color="auto"/>
        <w:right w:val="none" w:sz="0" w:space="0" w:color="auto"/>
      </w:divBdr>
    </w:div>
    <w:div w:id="1131629802">
      <w:bodyDiv w:val="1"/>
      <w:marLeft w:val="0"/>
      <w:marRight w:val="0"/>
      <w:marTop w:val="0"/>
      <w:marBottom w:val="0"/>
      <w:divBdr>
        <w:top w:val="none" w:sz="0" w:space="0" w:color="auto"/>
        <w:left w:val="none" w:sz="0" w:space="0" w:color="auto"/>
        <w:bottom w:val="none" w:sz="0" w:space="0" w:color="auto"/>
        <w:right w:val="none" w:sz="0" w:space="0" w:color="auto"/>
      </w:divBdr>
    </w:div>
    <w:div w:id="1183788446">
      <w:bodyDiv w:val="1"/>
      <w:marLeft w:val="0"/>
      <w:marRight w:val="0"/>
      <w:marTop w:val="0"/>
      <w:marBottom w:val="0"/>
      <w:divBdr>
        <w:top w:val="none" w:sz="0" w:space="0" w:color="auto"/>
        <w:left w:val="none" w:sz="0" w:space="0" w:color="auto"/>
        <w:bottom w:val="none" w:sz="0" w:space="0" w:color="auto"/>
        <w:right w:val="none" w:sz="0" w:space="0" w:color="auto"/>
      </w:divBdr>
    </w:div>
    <w:div w:id="1199122508">
      <w:bodyDiv w:val="1"/>
      <w:marLeft w:val="0"/>
      <w:marRight w:val="0"/>
      <w:marTop w:val="0"/>
      <w:marBottom w:val="0"/>
      <w:divBdr>
        <w:top w:val="none" w:sz="0" w:space="0" w:color="auto"/>
        <w:left w:val="none" w:sz="0" w:space="0" w:color="auto"/>
        <w:bottom w:val="none" w:sz="0" w:space="0" w:color="auto"/>
        <w:right w:val="none" w:sz="0" w:space="0" w:color="auto"/>
      </w:divBdr>
    </w:div>
    <w:div w:id="1208026187">
      <w:bodyDiv w:val="1"/>
      <w:marLeft w:val="0"/>
      <w:marRight w:val="0"/>
      <w:marTop w:val="0"/>
      <w:marBottom w:val="0"/>
      <w:divBdr>
        <w:top w:val="none" w:sz="0" w:space="0" w:color="auto"/>
        <w:left w:val="none" w:sz="0" w:space="0" w:color="auto"/>
        <w:bottom w:val="none" w:sz="0" w:space="0" w:color="auto"/>
        <w:right w:val="none" w:sz="0" w:space="0" w:color="auto"/>
      </w:divBdr>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9747449">
          <w:marLeft w:val="360"/>
          <w:marRight w:val="0"/>
          <w:marTop w:val="200"/>
          <w:marBottom w:val="0"/>
          <w:divBdr>
            <w:top w:val="none" w:sz="0" w:space="0" w:color="auto"/>
            <w:left w:val="none" w:sz="0" w:space="0" w:color="auto"/>
            <w:bottom w:val="none" w:sz="0" w:space="0" w:color="auto"/>
            <w:right w:val="none" w:sz="0" w:space="0" w:color="auto"/>
          </w:divBdr>
        </w:div>
        <w:div w:id="388648717">
          <w:marLeft w:val="360"/>
          <w:marRight w:val="0"/>
          <w:marTop w:val="200"/>
          <w:marBottom w:val="0"/>
          <w:divBdr>
            <w:top w:val="none" w:sz="0" w:space="0" w:color="auto"/>
            <w:left w:val="none" w:sz="0" w:space="0" w:color="auto"/>
            <w:bottom w:val="none" w:sz="0" w:space="0" w:color="auto"/>
            <w:right w:val="none" w:sz="0" w:space="0" w:color="auto"/>
          </w:divBdr>
        </w:div>
        <w:div w:id="640042854">
          <w:marLeft w:val="360"/>
          <w:marRight w:val="0"/>
          <w:marTop w:val="200"/>
          <w:marBottom w:val="0"/>
          <w:divBdr>
            <w:top w:val="none" w:sz="0" w:space="0" w:color="auto"/>
            <w:left w:val="none" w:sz="0" w:space="0" w:color="auto"/>
            <w:bottom w:val="none" w:sz="0" w:space="0" w:color="auto"/>
            <w:right w:val="none" w:sz="0" w:space="0" w:color="auto"/>
          </w:divBdr>
        </w:div>
        <w:div w:id="1139423770">
          <w:marLeft w:val="360"/>
          <w:marRight w:val="0"/>
          <w:marTop w:val="200"/>
          <w:marBottom w:val="0"/>
          <w:divBdr>
            <w:top w:val="none" w:sz="0" w:space="0" w:color="auto"/>
            <w:left w:val="none" w:sz="0" w:space="0" w:color="auto"/>
            <w:bottom w:val="none" w:sz="0" w:space="0" w:color="auto"/>
            <w:right w:val="none" w:sz="0" w:space="0" w:color="auto"/>
          </w:divBdr>
        </w:div>
        <w:div w:id="2093820691">
          <w:marLeft w:val="360"/>
          <w:marRight w:val="0"/>
          <w:marTop w:val="200"/>
          <w:marBottom w:val="0"/>
          <w:divBdr>
            <w:top w:val="none" w:sz="0" w:space="0" w:color="auto"/>
            <w:left w:val="none" w:sz="0" w:space="0" w:color="auto"/>
            <w:bottom w:val="none" w:sz="0" w:space="0" w:color="auto"/>
            <w:right w:val="none" w:sz="0" w:space="0" w:color="auto"/>
          </w:divBdr>
        </w:div>
      </w:divsChild>
    </w:div>
    <w:div w:id="1236475083">
      <w:bodyDiv w:val="1"/>
      <w:marLeft w:val="0"/>
      <w:marRight w:val="0"/>
      <w:marTop w:val="0"/>
      <w:marBottom w:val="0"/>
      <w:divBdr>
        <w:top w:val="none" w:sz="0" w:space="0" w:color="auto"/>
        <w:left w:val="none" w:sz="0" w:space="0" w:color="auto"/>
        <w:bottom w:val="none" w:sz="0" w:space="0" w:color="auto"/>
        <w:right w:val="none" w:sz="0" w:space="0" w:color="auto"/>
      </w:divBdr>
    </w:div>
    <w:div w:id="1240561871">
      <w:bodyDiv w:val="1"/>
      <w:marLeft w:val="0"/>
      <w:marRight w:val="0"/>
      <w:marTop w:val="0"/>
      <w:marBottom w:val="0"/>
      <w:divBdr>
        <w:top w:val="none" w:sz="0" w:space="0" w:color="auto"/>
        <w:left w:val="none" w:sz="0" w:space="0" w:color="auto"/>
        <w:bottom w:val="none" w:sz="0" w:space="0" w:color="auto"/>
        <w:right w:val="none" w:sz="0" w:space="0" w:color="auto"/>
      </w:divBdr>
    </w:div>
    <w:div w:id="1250192008">
      <w:bodyDiv w:val="1"/>
      <w:marLeft w:val="0"/>
      <w:marRight w:val="0"/>
      <w:marTop w:val="0"/>
      <w:marBottom w:val="0"/>
      <w:divBdr>
        <w:top w:val="none" w:sz="0" w:space="0" w:color="auto"/>
        <w:left w:val="none" w:sz="0" w:space="0" w:color="auto"/>
        <w:bottom w:val="none" w:sz="0" w:space="0" w:color="auto"/>
        <w:right w:val="none" w:sz="0" w:space="0" w:color="auto"/>
      </w:divBdr>
      <w:divsChild>
        <w:div w:id="395981015">
          <w:marLeft w:val="360"/>
          <w:marRight w:val="0"/>
          <w:marTop w:val="200"/>
          <w:marBottom w:val="0"/>
          <w:divBdr>
            <w:top w:val="none" w:sz="0" w:space="0" w:color="auto"/>
            <w:left w:val="none" w:sz="0" w:space="0" w:color="auto"/>
            <w:bottom w:val="none" w:sz="0" w:space="0" w:color="auto"/>
            <w:right w:val="none" w:sz="0" w:space="0" w:color="auto"/>
          </w:divBdr>
        </w:div>
        <w:div w:id="817771507">
          <w:marLeft w:val="360"/>
          <w:marRight w:val="0"/>
          <w:marTop w:val="200"/>
          <w:marBottom w:val="0"/>
          <w:divBdr>
            <w:top w:val="none" w:sz="0" w:space="0" w:color="auto"/>
            <w:left w:val="none" w:sz="0" w:space="0" w:color="auto"/>
            <w:bottom w:val="none" w:sz="0" w:space="0" w:color="auto"/>
            <w:right w:val="none" w:sz="0" w:space="0" w:color="auto"/>
          </w:divBdr>
        </w:div>
        <w:div w:id="823930566">
          <w:marLeft w:val="360"/>
          <w:marRight w:val="0"/>
          <w:marTop w:val="200"/>
          <w:marBottom w:val="0"/>
          <w:divBdr>
            <w:top w:val="none" w:sz="0" w:space="0" w:color="auto"/>
            <w:left w:val="none" w:sz="0" w:space="0" w:color="auto"/>
            <w:bottom w:val="none" w:sz="0" w:space="0" w:color="auto"/>
            <w:right w:val="none" w:sz="0" w:space="0" w:color="auto"/>
          </w:divBdr>
        </w:div>
        <w:div w:id="1045254692">
          <w:marLeft w:val="360"/>
          <w:marRight w:val="0"/>
          <w:marTop w:val="200"/>
          <w:marBottom w:val="0"/>
          <w:divBdr>
            <w:top w:val="none" w:sz="0" w:space="0" w:color="auto"/>
            <w:left w:val="none" w:sz="0" w:space="0" w:color="auto"/>
            <w:bottom w:val="none" w:sz="0" w:space="0" w:color="auto"/>
            <w:right w:val="none" w:sz="0" w:space="0" w:color="auto"/>
          </w:divBdr>
        </w:div>
        <w:div w:id="1706784067">
          <w:marLeft w:val="360"/>
          <w:marRight w:val="0"/>
          <w:marTop w:val="200"/>
          <w:marBottom w:val="0"/>
          <w:divBdr>
            <w:top w:val="none" w:sz="0" w:space="0" w:color="auto"/>
            <w:left w:val="none" w:sz="0" w:space="0" w:color="auto"/>
            <w:bottom w:val="none" w:sz="0" w:space="0" w:color="auto"/>
            <w:right w:val="none" w:sz="0" w:space="0" w:color="auto"/>
          </w:divBdr>
        </w:div>
        <w:div w:id="1997372726">
          <w:marLeft w:val="360"/>
          <w:marRight w:val="0"/>
          <w:marTop w:val="200"/>
          <w:marBottom w:val="0"/>
          <w:divBdr>
            <w:top w:val="none" w:sz="0" w:space="0" w:color="auto"/>
            <w:left w:val="none" w:sz="0" w:space="0" w:color="auto"/>
            <w:bottom w:val="none" w:sz="0" w:space="0" w:color="auto"/>
            <w:right w:val="none" w:sz="0" w:space="0" w:color="auto"/>
          </w:divBdr>
        </w:div>
        <w:div w:id="2002003795">
          <w:marLeft w:val="360"/>
          <w:marRight w:val="0"/>
          <w:marTop w:val="200"/>
          <w:marBottom w:val="0"/>
          <w:divBdr>
            <w:top w:val="none" w:sz="0" w:space="0" w:color="auto"/>
            <w:left w:val="none" w:sz="0" w:space="0" w:color="auto"/>
            <w:bottom w:val="none" w:sz="0" w:space="0" w:color="auto"/>
            <w:right w:val="none" w:sz="0" w:space="0" w:color="auto"/>
          </w:divBdr>
        </w:div>
      </w:divsChild>
    </w:div>
    <w:div w:id="1250894306">
      <w:bodyDiv w:val="1"/>
      <w:marLeft w:val="0"/>
      <w:marRight w:val="0"/>
      <w:marTop w:val="0"/>
      <w:marBottom w:val="0"/>
      <w:divBdr>
        <w:top w:val="none" w:sz="0" w:space="0" w:color="auto"/>
        <w:left w:val="none" w:sz="0" w:space="0" w:color="auto"/>
        <w:bottom w:val="none" w:sz="0" w:space="0" w:color="auto"/>
        <w:right w:val="none" w:sz="0" w:space="0" w:color="auto"/>
      </w:divBdr>
    </w:div>
    <w:div w:id="1277564383">
      <w:bodyDiv w:val="1"/>
      <w:marLeft w:val="0"/>
      <w:marRight w:val="0"/>
      <w:marTop w:val="0"/>
      <w:marBottom w:val="0"/>
      <w:divBdr>
        <w:top w:val="none" w:sz="0" w:space="0" w:color="auto"/>
        <w:left w:val="none" w:sz="0" w:space="0" w:color="auto"/>
        <w:bottom w:val="none" w:sz="0" w:space="0" w:color="auto"/>
        <w:right w:val="none" w:sz="0" w:space="0" w:color="auto"/>
      </w:divBdr>
      <w:divsChild>
        <w:div w:id="152988815">
          <w:marLeft w:val="360"/>
          <w:marRight w:val="0"/>
          <w:marTop w:val="200"/>
          <w:marBottom w:val="0"/>
          <w:divBdr>
            <w:top w:val="none" w:sz="0" w:space="0" w:color="auto"/>
            <w:left w:val="none" w:sz="0" w:space="0" w:color="auto"/>
            <w:bottom w:val="none" w:sz="0" w:space="0" w:color="auto"/>
            <w:right w:val="none" w:sz="0" w:space="0" w:color="auto"/>
          </w:divBdr>
        </w:div>
        <w:div w:id="246043875">
          <w:marLeft w:val="360"/>
          <w:marRight w:val="0"/>
          <w:marTop w:val="200"/>
          <w:marBottom w:val="0"/>
          <w:divBdr>
            <w:top w:val="none" w:sz="0" w:space="0" w:color="auto"/>
            <w:left w:val="none" w:sz="0" w:space="0" w:color="auto"/>
            <w:bottom w:val="none" w:sz="0" w:space="0" w:color="auto"/>
            <w:right w:val="none" w:sz="0" w:space="0" w:color="auto"/>
          </w:divBdr>
        </w:div>
        <w:div w:id="721905999">
          <w:marLeft w:val="360"/>
          <w:marRight w:val="0"/>
          <w:marTop w:val="200"/>
          <w:marBottom w:val="0"/>
          <w:divBdr>
            <w:top w:val="none" w:sz="0" w:space="0" w:color="auto"/>
            <w:left w:val="none" w:sz="0" w:space="0" w:color="auto"/>
            <w:bottom w:val="none" w:sz="0" w:space="0" w:color="auto"/>
            <w:right w:val="none" w:sz="0" w:space="0" w:color="auto"/>
          </w:divBdr>
        </w:div>
      </w:divsChild>
    </w:div>
    <w:div w:id="1278684103">
      <w:bodyDiv w:val="1"/>
      <w:marLeft w:val="0"/>
      <w:marRight w:val="0"/>
      <w:marTop w:val="0"/>
      <w:marBottom w:val="0"/>
      <w:divBdr>
        <w:top w:val="none" w:sz="0" w:space="0" w:color="auto"/>
        <w:left w:val="none" w:sz="0" w:space="0" w:color="auto"/>
        <w:bottom w:val="none" w:sz="0" w:space="0" w:color="auto"/>
        <w:right w:val="none" w:sz="0" w:space="0" w:color="auto"/>
      </w:divBdr>
    </w:div>
    <w:div w:id="1278836388">
      <w:bodyDiv w:val="1"/>
      <w:marLeft w:val="0"/>
      <w:marRight w:val="0"/>
      <w:marTop w:val="0"/>
      <w:marBottom w:val="0"/>
      <w:divBdr>
        <w:top w:val="none" w:sz="0" w:space="0" w:color="auto"/>
        <w:left w:val="none" w:sz="0" w:space="0" w:color="auto"/>
        <w:bottom w:val="none" w:sz="0" w:space="0" w:color="auto"/>
        <w:right w:val="none" w:sz="0" w:space="0" w:color="auto"/>
      </w:divBdr>
    </w:div>
    <w:div w:id="1281182027">
      <w:bodyDiv w:val="1"/>
      <w:marLeft w:val="0"/>
      <w:marRight w:val="0"/>
      <w:marTop w:val="0"/>
      <w:marBottom w:val="0"/>
      <w:divBdr>
        <w:top w:val="none" w:sz="0" w:space="0" w:color="auto"/>
        <w:left w:val="none" w:sz="0" w:space="0" w:color="auto"/>
        <w:bottom w:val="none" w:sz="0" w:space="0" w:color="auto"/>
        <w:right w:val="none" w:sz="0" w:space="0" w:color="auto"/>
      </w:divBdr>
    </w:div>
    <w:div w:id="1305626375">
      <w:bodyDiv w:val="1"/>
      <w:marLeft w:val="0"/>
      <w:marRight w:val="0"/>
      <w:marTop w:val="0"/>
      <w:marBottom w:val="0"/>
      <w:divBdr>
        <w:top w:val="none" w:sz="0" w:space="0" w:color="auto"/>
        <w:left w:val="none" w:sz="0" w:space="0" w:color="auto"/>
        <w:bottom w:val="none" w:sz="0" w:space="0" w:color="auto"/>
        <w:right w:val="none" w:sz="0" w:space="0" w:color="auto"/>
      </w:divBdr>
    </w:div>
    <w:div w:id="1309239146">
      <w:bodyDiv w:val="1"/>
      <w:marLeft w:val="0"/>
      <w:marRight w:val="0"/>
      <w:marTop w:val="0"/>
      <w:marBottom w:val="0"/>
      <w:divBdr>
        <w:top w:val="none" w:sz="0" w:space="0" w:color="auto"/>
        <w:left w:val="none" w:sz="0" w:space="0" w:color="auto"/>
        <w:bottom w:val="none" w:sz="0" w:space="0" w:color="auto"/>
        <w:right w:val="none" w:sz="0" w:space="0" w:color="auto"/>
      </w:divBdr>
    </w:div>
    <w:div w:id="1335112986">
      <w:bodyDiv w:val="1"/>
      <w:marLeft w:val="0"/>
      <w:marRight w:val="0"/>
      <w:marTop w:val="0"/>
      <w:marBottom w:val="0"/>
      <w:divBdr>
        <w:top w:val="none" w:sz="0" w:space="0" w:color="auto"/>
        <w:left w:val="none" w:sz="0" w:space="0" w:color="auto"/>
        <w:bottom w:val="none" w:sz="0" w:space="0" w:color="auto"/>
        <w:right w:val="none" w:sz="0" w:space="0" w:color="auto"/>
      </w:divBdr>
      <w:divsChild>
        <w:div w:id="644361170">
          <w:marLeft w:val="360"/>
          <w:marRight w:val="0"/>
          <w:marTop w:val="200"/>
          <w:marBottom w:val="0"/>
          <w:divBdr>
            <w:top w:val="none" w:sz="0" w:space="0" w:color="auto"/>
            <w:left w:val="none" w:sz="0" w:space="0" w:color="auto"/>
            <w:bottom w:val="none" w:sz="0" w:space="0" w:color="auto"/>
            <w:right w:val="none" w:sz="0" w:space="0" w:color="auto"/>
          </w:divBdr>
        </w:div>
        <w:div w:id="744839819">
          <w:marLeft w:val="360"/>
          <w:marRight w:val="0"/>
          <w:marTop w:val="200"/>
          <w:marBottom w:val="0"/>
          <w:divBdr>
            <w:top w:val="none" w:sz="0" w:space="0" w:color="auto"/>
            <w:left w:val="none" w:sz="0" w:space="0" w:color="auto"/>
            <w:bottom w:val="none" w:sz="0" w:space="0" w:color="auto"/>
            <w:right w:val="none" w:sz="0" w:space="0" w:color="auto"/>
          </w:divBdr>
        </w:div>
        <w:div w:id="970744224">
          <w:marLeft w:val="360"/>
          <w:marRight w:val="0"/>
          <w:marTop w:val="200"/>
          <w:marBottom w:val="0"/>
          <w:divBdr>
            <w:top w:val="none" w:sz="0" w:space="0" w:color="auto"/>
            <w:left w:val="none" w:sz="0" w:space="0" w:color="auto"/>
            <w:bottom w:val="none" w:sz="0" w:space="0" w:color="auto"/>
            <w:right w:val="none" w:sz="0" w:space="0" w:color="auto"/>
          </w:divBdr>
        </w:div>
        <w:div w:id="2115703474">
          <w:marLeft w:val="360"/>
          <w:marRight w:val="0"/>
          <w:marTop w:val="200"/>
          <w:marBottom w:val="0"/>
          <w:divBdr>
            <w:top w:val="none" w:sz="0" w:space="0" w:color="auto"/>
            <w:left w:val="none" w:sz="0" w:space="0" w:color="auto"/>
            <w:bottom w:val="none" w:sz="0" w:space="0" w:color="auto"/>
            <w:right w:val="none" w:sz="0" w:space="0" w:color="auto"/>
          </w:divBdr>
        </w:div>
      </w:divsChild>
    </w:div>
    <w:div w:id="1337614478">
      <w:bodyDiv w:val="1"/>
      <w:marLeft w:val="0"/>
      <w:marRight w:val="0"/>
      <w:marTop w:val="0"/>
      <w:marBottom w:val="0"/>
      <w:divBdr>
        <w:top w:val="none" w:sz="0" w:space="0" w:color="auto"/>
        <w:left w:val="none" w:sz="0" w:space="0" w:color="auto"/>
        <w:bottom w:val="none" w:sz="0" w:space="0" w:color="auto"/>
        <w:right w:val="none" w:sz="0" w:space="0" w:color="auto"/>
      </w:divBdr>
    </w:div>
    <w:div w:id="1341662378">
      <w:bodyDiv w:val="1"/>
      <w:marLeft w:val="0"/>
      <w:marRight w:val="0"/>
      <w:marTop w:val="0"/>
      <w:marBottom w:val="0"/>
      <w:divBdr>
        <w:top w:val="none" w:sz="0" w:space="0" w:color="auto"/>
        <w:left w:val="none" w:sz="0" w:space="0" w:color="auto"/>
        <w:bottom w:val="none" w:sz="0" w:space="0" w:color="auto"/>
        <w:right w:val="none" w:sz="0" w:space="0" w:color="auto"/>
      </w:divBdr>
    </w:div>
    <w:div w:id="1355840014">
      <w:bodyDiv w:val="1"/>
      <w:marLeft w:val="0"/>
      <w:marRight w:val="0"/>
      <w:marTop w:val="0"/>
      <w:marBottom w:val="0"/>
      <w:divBdr>
        <w:top w:val="none" w:sz="0" w:space="0" w:color="auto"/>
        <w:left w:val="none" w:sz="0" w:space="0" w:color="auto"/>
        <w:bottom w:val="none" w:sz="0" w:space="0" w:color="auto"/>
        <w:right w:val="none" w:sz="0" w:space="0" w:color="auto"/>
      </w:divBdr>
    </w:div>
    <w:div w:id="136432907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7">
          <w:marLeft w:val="360"/>
          <w:marRight w:val="0"/>
          <w:marTop w:val="200"/>
          <w:marBottom w:val="0"/>
          <w:divBdr>
            <w:top w:val="none" w:sz="0" w:space="0" w:color="auto"/>
            <w:left w:val="none" w:sz="0" w:space="0" w:color="auto"/>
            <w:bottom w:val="none" w:sz="0" w:space="0" w:color="auto"/>
            <w:right w:val="none" w:sz="0" w:space="0" w:color="auto"/>
          </w:divBdr>
        </w:div>
      </w:divsChild>
    </w:div>
    <w:div w:id="1374960694">
      <w:bodyDiv w:val="1"/>
      <w:marLeft w:val="0"/>
      <w:marRight w:val="0"/>
      <w:marTop w:val="0"/>
      <w:marBottom w:val="0"/>
      <w:divBdr>
        <w:top w:val="none" w:sz="0" w:space="0" w:color="auto"/>
        <w:left w:val="none" w:sz="0" w:space="0" w:color="auto"/>
        <w:bottom w:val="none" w:sz="0" w:space="0" w:color="auto"/>
        <w:right w:val="none" w:sz="0" w:space="0" w:color="auto"/>
      </w:divBdr>
      <w:divsChild>
        <w:div w:id="110829345">
          <w:marLeft w:val="360"/>
          <w:marRight w:val="0"/>
          <w:marTop w:val="200"/>
          <w:marBottom w:val="0"/>
          <w:divBdr>
            <w:top w:val="none" w:sz="0" w:space="0" w:color="auto"/>
            <w:left w:val="none" w:sz="0" w:space="0" w:color="auto"/>
            <w:bottom w:val="none" w:sz="0" w:space="0" w:color="auto"/>
            <w:right w:val="none" w:sz="0" w:space="0" w:color="auto"/>
          </w:divBdr>
        </w:div>
      </w:divsChild>
    </w:div>
    <w:div w:id="1386836180">
      <w:bodyDiv w:val="1"/>
      <w:marLeft w:val="0"/>
      <w:marRight w:val="0"/>
      <w:marTop w:val="0"/>
      <w:marBottom w:val="0"/>
      <w:divBdr>
        <w:top w:val="none" w:sz="0" w:space="0" w:color="auto"/>
        <w:left w:val="none" w:sz="0" w:space="0" w:color="auto"/>
        <w:bottom w:val="none" w:sz="0" w:space="0" w:color="auto"/>
        <w:right w:val="none" w:sz="0" w:space="0" w:color="auto"/>
      </w:divBdr>
    </w:div>
    <w:div w:id="1410075589">
      <w:bodyDiv w:val="1"/>
      <w:marLeft w:val="0"/>
      <w:marRight w:val="0"/>
      <w:marTop w:val="0"/>
      <w:marBottom w:val="0"/>
      <w:divBdr>
        <w:top w:val="none" w:sz="0" w:space="0" w:color="auto"/>
        <w:left w:val="none" w:sz="0" w:space="0" w:color="auto"/>
        <w:bottom w:val="none" w:sz="0" w:space="0" w:color="auto"/>
        <w:right w:val="none" w:sz="0" w:space="0" w:color="auto"/>
      </w:divBdr>
    </w:div>
    <w:div w:id="1420178762">
      <w:bodyDiv w:val="1"/>
      <w:marLeft w:val="0"/>
      <w:marRight w:val="0"/>
      <w:marTop w:val="0"/>
      <w:marBottom w:val="0"/>
      <w:divBdr>
        <w:top w:val="none" w:sz="0" w:space="0" w:color="auto"/>
        <w:left w:val="none" w:sz="0" w:space="0" w:color="auto"/>
        <w:bottom w:val="none" w:sz="0" w:space="0" w:color="auto"/>
        <w:right w:val="none" w:sz="0" w:space="0" w:color="auto"/>
      </w:divBdr>
    </w:div>
    <w:div w:id="1436174640">
      <w:bodyDiv w:val="1"/>
      <w:marLeft w:val="0"/>
      <w:marRight w:val="0"/>
      <w:marTop w:val="0"/>
      <w:marBottom w:val="0"/>
      <w:divBdr>
        <w:top w:val="none" w:sz="0" w:space="0" w:color="auto"/>
        <w:left w:val="none" w:sz="0" w:space="0" w:color="auto"/>
        <w:bottom w:val="none" w:sz="0" w:space="0" w:color="auto"/>
        <w:right w:val="none" w:sz="0" w:space="0" w:color="auto"/>
      </w:divBdr>
    </w:div>
    <w:div w:id="1440639425">
      <w:bodyDiv w:val="1"/>
      <w:marLeft w:val="0"/>
      <w:marRight w:val="0"/>
      <w:marTop w:val="0"/>
      <w:marBottom w:val="0"/>
      <w:divBdr>
        <w:top w:val="none" w:sz="0" w:space="0" w:color="auto"/>
        <w:left w:val="none" w:sz="0" w:space="0" w:color="auto"/>
        <w:bottom w:val="none" w:sz="0" w:space="0" w:color="auto"/>
        <w:right w:val="none" w:sz="0" w:space="0" w:color="auto"/>
      </w:divBdr>
    </w:div>
    <w:div w:id="1504513421">
      <w:bodyDiv w:val="1"/>
      <w:marLeft w:val="0"/>
      <w:marRight w:val="0"/>
      <w:marTop w:val="0"/>
      <w:marBottom w:val="0"/>
      <w:divBdr>
        <w:top w:val="none" w:sz="0" w:space="0" w:color="auto"/>
        <w:left w:val="none" w:sz="0" w:space="0" w:color="auto"/>
        <w:bottom w:val="none" w:sz="0" w:space="0" w:color="auto"/>
        <w:right w:val="none" w:sz="0" w:space="0" w:color="auto"/>
      </w:divBdr>
    </w:div>
    <w:div w:id="1511527871">
      <w:bodyDiv w:val="1"/>
      <w:marLeft w:val="0"/>
      <w:marRight w:val="0"/>
      <w:marTop w:val="0"/>
      <w:marBottom w:val="0"/>
      <w:divBdr>
        <w:top w:val="none" w:sz="0" w:space="0" w:color="auto"/>
        <w:left w:val="none" w:sz="0" w:space="0" w:color="auto"/>
        <w:bottom w:val="none" w:sz="0" w:space="0" w:color="auto"/>
        <w:right w:val="none" w:sz="0" w:space="0" w:color="auto"/>
      </w:divBdr>
      <w:divsChild>
        <w:div w:id="217864710">
          <w:marLeft w:val="360"/>
          <w:marRight w:val="0"/>
          <w:marTop w:val="200"/>
          <w:marBottom w:val="0"/>
          <w:divBdr>
            <w:top w:val="none" w:sz="0" w:space="0" w:color="auto"/>
            <w:left w:val="none" w:sz="0" w:space="0" w:color="auto"/>
            <w:bottom w:val="none" w:sz="0" w:space="0" w:color="auto"/>
            <w:right w:val="none" w:sz="0" w:space="0" w:color="auto"/>
          </w:divBdr>
        </w:div>
        <w:div w:id="1738357552">
          <w:marLeft w:val="720"/>
          <w:marRight w:val="0"/>
          <w:marTop w:val="200"/>
          <w:marBottom w:val="0"/>
          <w:divBdr>
            <w:top w:val="none" w:sz="0" w:space="0" w:color="auto"/>
            <w:left w:val="none" w:sz="0" w:space="0" w:color="auto"/>
            <w:bottom w:val="none" w:sz="0" w:space="0" w:color="auto"/>
            <w:right w:val="none" w:sz="0" w:space="0" w:color="auto"/>
          </w:divBdr>
        </w:div>
        <w:div w:id="302078241">
          <w:marLeft w:val="720"/>
          <w:marRight w:val="0"/>
          <w:marTop w:val="200"/>
          <w:marBottom w:val="0"/>
          <w:divBdr>
            <w:top w:val="none" w:sz="0" w:space="0" w:color="auto"/>
            <w:left w:val="none" w:sz="0" w:space="0" w:color="auto"/>
            <w:bottom w:val="none" w:sz="0" w:space="0" w:color="auto"/>
            <w:right w:val="none" w:sz="0" w:space="0" w:color="auto"/>
          </w:divBdr>
        </w:div>
      </w:divsChild>
    </w:div>
    <w:div w:id="1532376786">
      <w:bodyDiv w:val="1"/>
      <w:marLeft w:val="0"/>
      <w:marRight w:val="0"/>
      <w:marTop w:val="0"/>
      <w:marBottom w:val="0"/>
      <w:divBdr>
        <w:top w:val="none" w:sz="0" w:space="0" w:color="auto"/>
        <w:left w:val="none" w:sz="0" w:space="0" w:color="auto"/>
        <w:bottom w:val="none" w:sz="0" w:space="0" w:color="auto"/>
        <w:right w:val="none" w:sz="0" w:space="0" w:color="auto"/>
      </w:divBdr>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572958026">
      <w:bodyDiv w:val="1"/>
      <w:marLeft w:val="0"/>
      <w:marRight w:val="0"/>
      <w:marTop w:val="0"/>
      <w:marBottom w:val="0"/>
      <w:divBdr>
        <w:top w:val="none" w:sz="0" w:space="0" w:color="auto"/>
        <w:left w:val="none" w:sz="0" w:space="0" w:color="auto"/>
        <w:bottom w:val="none" w:sz="0" w:space="0" w:color="auto"/>
        <w:right w:val="none" w:sz="0" w:space="0" w:color="auto"/>
      </w:divBdr>
    </w:div>
    <w:div w:id="1581864662">
      <w:bodyDiv w:val="1"/>
      <w:marLeft w:val="0"/>
      <w:marRight w:val="0"/>
      <w:marTop w:val="0"/>
      <w:marBottom w:val="0"/>
      <w:divBdr>
        <w:top w:val="none" w:sz="0" w:space="0" w:color="auto"/>
        <w:left w:val="none" w:sz="0" w:space="0" w:color="auto"/>
        <w:bottom w:val="none" w:sz="0" w:space="0" w:color="auto"/>
        <w:right w:val="none" w:sz="0" w:space="0" w:color="auto"/>
      </w:divBdr>
    </w:div>
    <w:div w:id="1594164994">
      <w:bodyDiv w:val="1"/>
      <w:marLeft w:val="0"/>
      <w:marRight w:val="0"/>
      <w:marTop w:val="0"/>
      <w:marBottom w:val="0"/>
      <w:divBdr>
        <w:top w:val="none" w:sz="0" w:space="0" w:color="auto"/>
        <w:left w:val="none" w:sz="0" w:space="0" w:color="auto"/>
        <w:bottom w:val="none" w:sz="0" w:space="0" w:color="auto"/>
        <w:right w:val="none" w:sz="0" w:space="0" w:color="auto"/>
      </w:divBdr>
    </w:div>
    <w:div w:id="1597900759">
      <w:bodyDiv w:val="1"/>
      <w:marLeft w:val="0"/>
      <w:marRight w:val="0"/>
      <w:marTop w:val="0"/>
      <w:marBottom w:val="0"/>
      <w:divBdr>
        <w:top w:val="none" w:sz="0" w:space="0" w:color="auto"/>
        <w:left w:val="none" w:sz="0" w:space="0" w:color="auto"/>
        <w:bottom w:val="none" w:sz="0" w:space="0" w:color="auto"/>
        <w:right w:val="none" w:sz="0" w:space="0" w:color="auto"/>
      </w:divBdr>
    </w:div>
    <w:div w:id="1599407724">
      <w:bodyDiv w:val="1"/>
      <w:marLeft w:val="0"/>
      <w:marRight w:val="0"/>
      <w:marTop w:val="0"/>
      <w:marBottom w:val="0"/>
      <w:divBdr>
        <w:top w:val="none" w:sz="0" w:space="0" w:color="auto"/>
        <w:left w:val="none" w:sz="0" w:space="0" w:color="auto"/>
        <w:bottom w:val="none" w:sz="0" w:space="0" w:color="auto"/>
        <w:right w:val="none" w:sz="0" w:space="0" w:color="auto"/>
      </w:divBdr>
    </w:div>
    <w:div w:id="1648440057">
      <w:bodyDiv w:val="1"/>
      <w:marLeft w:val="0"/>
      <w:marRight w:val="0"/>
      <w:marTop w:val="0"/>
      <w:marBottom w:val="0"/>
      <w:divBdr>
        <w:top w:val="none" w:sz="0" w:space="0" w:color="auto"/>
        <w:left w:val="none" w:sz="0" w:space="0" w:color="auto"/>
        <w:bottom w:val="none" w:sz="0" w:space="0" w:color="auto"/>
        <w:right w:val="none" w:sz="0" w:space="0" w:color="auto"/>
      </w:divBdr>
    </w:div>
    <w:div w:id="1648901062">
      <w:bodyDiv w:val="1"/>
      <w:marLeft w:val="0"/>
      <w:marRight w:val="0"/>
      <w:marTop w:val="0"/>
      <w:marBottom w:val="0"/>
      <w:divBdr>
        <w:top w:val="none" w:sz="0" w:space="0" w:color="auto"/>
        <w:left w:val="none" w:sz="0" w:space="0" w:color="auto"/>
        <w:bottom w:val="none" w:sz="0" w:space="0" w:color="auto"/>
        <w:right w:val="none" w:sz="0" w:space="0" w:color="auto"/>
      </w:divBdr>
    </w:div>
    <w:div w:id="1649045464">
      <w:bodyDiv w:val="1"/>
      <w:marLeft w:val="0"/>
      <w:marRight w:val="0"/>
      <w:marTop w:val="0"/>
      <w:marBottom w:val="0"/>
      <w:divBdr>
        <w:top w:val="none" w:sz="0" w:space="0" w:color="auto"/>
        <w:left w:val="none" w:sz="0" w:space="0" w:color="auto"/>
        <w:bottom w:val="none" w:sz="0" w:space="0" w:color="auto"/>
        <w:right w:val="none" w:sz="0" w:space="0" w:color="auto"/>
      </w:divBdr>
    </w:div>
    <w:div w:id="1654604339">
      <w:bodyDiv w:val="1"/>
      <w:marLeft w:val="0"/>
      <w:marRight w:val="0"/>
      <w:marTop w:val="0"/>
      <w:marBottom w:val="0"/>
      <w:divBdr>
        <w:top w:val="none" w:sz="0" w:space="0" w:color="auto"/>
        <w:left w:val="none" w:sz="0" w:space="0" w:color="auto"/>
        <w:bottom w:val="none" w:sz="0" w:space="0" w:color="auto"/>
        <w:right w:val="none" w:sz="0" w:space="0" w:color="auto"/>
      </w:divBdr>
    </w:div>
    <w:div w:id="1672367050">
      <w:bodyDiv w:val="1"/>
      <w:marLeft w:val="0"/>
      <w:marRight w:val="0"/>
      <w:marTop w:val="0"/>
      <w:marBottom w:val="0"/>
      <w:divBdr>
        <w:top w:val="none" w:sz="0" w:space="0" w:color="auto"/>
        <w:left w:val="none" w:sz="0" w:space="0" w:color="auto"/>
        <w:bottom w:val="none" w:sz="0" w:space="0" w:color="auto"/>
        <w:right w:val="none" w:sz="0" w:space="0" w:color="auto"/>
      </w:divBdr>
    </w:div>
    <w:div w:id="1720323312">
      <w:bodyDiv w:val="1"/>
      <w:marLeft w:val="0"/>
      <w:marRight w:val="0"/>
      <w:marTop w:val="0"/>
      <w:marBottom w:val="0"/>
      <w:divBdr>
        <w:top w:val="none" w:sz="0" w:space="0" w:color="auto"/>
        <w:left w:val="none" w:sz="0" w:space="0" w:color="auto"/>
        <w:bottom w:val="none" w:sz="0" w:space="0" w:color="auto"/>
        <w:right w:val="none" w:sz="0" w:space="0" w:color="auto"/>
      </w:divBdr>
    </w:div>
    <w:div w:id="1724786884">
      <w:bodyDiv w:val="1"/>
      <w:marLeft w:val="0"/>
      <w:marRight w:val="0"/>
      <w:marTop w:val="0"/>
      <w:marBottom w:val="0"/>
      <w:divBdr>
        <w:top w:val="none" w:sz="0" w:space="0" w:color="auto"/>
        <w:left w:val="none" w:sz="0" w:space="0" w:color="auto"/>
        <w:bottom w:val="none" w:sz="0" w:space="0" w:color="auto"/>
        <w:right w:val="none" w:sz="0" w:space="0" w:color="auto"/>
      </w:divBdr>
      <w:divsChild>
        <w:div w:id="1424568046">
          <w:marLeft w:val="360"/>
          <w:marRight w:val="0"/>
          <w:marTop w:val="200"/>
          <w:marBottom w:val="0"/>
          <w:divBdr>
            <w:top w:val="none" w:sz="0" w:space="0" w:color="auto"/>
            <w:left w:val="none" w:sz="0" w:space="0" w:color="auto"/>
            <w:bottom w:val="none" w:sz="0" w:space="0" w:color="auto"/>
            <w:right w:val="none" w:sz="0" w:space="0" w:color="auto"/>
          </w:divBdr>
        </w:div>
      </w:divsChild>
    </w:div>
    <w:div w:id="1733506178">
      <w:bodyDiv w:val="1"/>
      <w:marLeft w:val="0"/>
      <w:marRight w:val="0"/>
      <w:marTop w:val="0"/>
      <w:marBottom w:val="0"/>
      <w:divBdr>
        <w:top w:val="none" w:sz="0" w:space="0" w:color="auto"/>
        <w:left w:val="none" w:sz="0" w:space="0" w:color="auto"/>
        <w:bottom w:val="none" w:sz="0" w:space="0" w:color="auto"/>
        <w:right w:val="none" w:sz="0" w:space="0" w:color="auto"/>
      </w:divBdr>
    </w:div>
    <w:div w:id="1734238328">
      <w:bodyDiv w:val="1"/>
      <w:marLeft w:val="0"/>
      <w:marRight w:val="0"/>
      <w:marTop w:val="0"/>
      <w:marBottom w:val="0"/>
      <w:divBdr>
        <w:top w:val="none" w:sz="0" w:space="0" w:color="auto"/>
        <w:left w:val="none" w:sz="0" w:space="0" w:color="auto"/>
        <w:bottom w:val="none" w:sz="0" w:space="0" w:color="auto"/>
        <w:right w:val="none" w:sz="0" w:space="0" w:color="auto"/>
      </w:divBdr>
    </w:div>
    <w:div w:id="1757938237">
      <w:bodyDiv w:val="1"/>
      <w:marLeft w:val="0"/>
      <w:marRight w:val="0"/>
      <w:marTop w:val="0"/>
      <w:marBottom w:val="0"/>
      <w:divBdr>
        <w:top w:val="none" w:sz="0" w:space="0" w:color="auto"/>
        <w:left w:val="none" w:sz="0" w:space="0" w:color="auto"/>
        <w:bottom w:val="none" w:sz="0" w:space="0" w:color="auto"/>
        <w:right w:val="none" w:sz="0" w:space="0" w:color="auto"/>
      </w:divBdr>
    </w:div>
    <w:div w:id="1783066259">
      <w:bodyDiv w:val="1"/>
      <w:marLeft w:val="0"/>
      <w:marRight w:val="0"/>
      <w:marTop w:val="0"/>
      <w:marBottom w:val="0"/>
      <w:divBdr>
        <w:top w:val="none" w:sz="0" w:space="0" w:color="auto"/>
        <w:left w:val="none" w:sz="0" w:space="0" w:color="auto"/>
        <w:bottom w:val="none" w:sz="0" w:space="0" w:color="auto"/>
        <w:right w:val="none" w:sz="0" w:space="0" w:color="auto"/>
      </w:divBdr>
    </w:div>
    <w:div w:id="1783526137">
      <w:bodyDiv w:val="1"/>
      <w:marLeft w:val="0"/>
      <w:marRight w:val="0"/>
      <w:marTop w:val="0"/>
      <w:marBottom w:val="0"/>
      <w:divBdr>
        <w:top w:val="none" w:sz="0" w:space="0" w:color="auto"/>
        <w:left w:val="none" w:sz="0" w:space="0" w:color="auto"/>
        <w:bottom w:val="none" w:sz="0" w:space="0" w:color="auto"/>
        <w:right w:val="none" w:sz="0" w:space="0" w:color="auto"/>
      </w:divBdr>
    </w:div>
    <w:div w:id="1785733786">
      <w:bodyDiv w:val="1"/>
      <w:marLeft w:val="0"/>
      <w:marRight w:val="0"/>
      <w:marTop w:val="0"/>
      <w:marBottom w:val="0"/>
      <w:divBdr>
        <w:top w:val="none" w:sz="0" w:space="0" w:color="auto"/>
        <w:left w:val="none" w:sz="0" w:space="0" w:color="auto"/>
        <w:bottom w:val="none" w:sz="0" w:space="0" w:color="auto"/>
        <w:right w:val="none" w:sz="0" w:space="0" w:color="auto"/>
      </w:divBdr>
    </w:div>
    <w:div w:id="1807695741">
      <w:bodyDiv w:val="1"/>
      <w:marLeft w:val="0"/>
      <w:marRight w:val="0"/>
      <w:marTop w:val="0"/>
      <w:marBottom w:val="0"/>
      <w:divBdr>
        <w:top w:val="none" w:sz="0" w:space="0" w:color="auto"/>
        <w:left w:val="none" w:sz="0" w:space="0" w:color="auto"/>
        <w:bottom w:val="none" w:sz="0" w:space="0" w:color="auto"/>
        <w:right w:val="none" w:sz="0" w:space="0" w:color="auto"/>
      </w:divBdr>
    </w:div>
    <w:div w:id="1829714236">
      <w:bodyDiv w:val="1"/>
      <w:marLeft w:val="0"/>
      <w:marRight w:val="0"/>
      <w:marTop w:val="0"/>
      <w:marBottom w:val="0"/>
      <w:divBdr>
        <w:top w:val="none" w:sz="0" w:space="0" w:color="auto"/>
        <w:left w:val="none" w:sz="0" w:space="0" w:color="auto"/>
        <w:bottom w:val="none" w:sz="0" w:space="0" w:color="auto"/>
        <w:right w:val="none" w:sz="0" w:space="0" w:color="auto"/>
      </w:divBdr>
    </w:div>
    <w:div w:id="1851917475">
      <w:bodyDiv w:val="1"/>
      <w:marLeft w:val="0"/>
      <w:marRight w:val="0"/>
      <w:marTop w:val="0"/>
      <w:marBottom w:val="0"/>
      <w:divBdr>
        <w:top w:val="none" w:sz="0" w:space="0" w:color="auto"/>
        <w:left w:val="none" w:sz="0" w:space="0" w:color="auto"/>
        <w:bottom w:val="none" w:sz="0" w:space="0" w:color="auto"/>
        <w:right w:val="none" w:sz="0" w:space="0" w:color="auto"/>
      </w:divBdr>
    </w:div>
    <w:div w:id="1854878996">
      <w:bodyDiv w:val="1"/>
      <w:marLeft w:val="0"/>
      <w:marRight w:val="0"/>
      <w:marTop w:val="0"/>
      <w:marBottom w:val="0"/>
      <w:divBdr>
        <w:top w:val="none" w:sz="0" w:space="0" w:color="auto"/>
        <w:left w:val="none" w:sz="0" w:space="0" w:color="auto"/>
        <w:bottom w:val="none" w:sz="0" w:space="0" w:color="auto"/>
        <w:right w:val="none" w:sz="0" w:space="0" w:color="auto"/>
      </w:divBdr>
    </w:div>
    <w:div w:id="1870678796">
      <w:bodyDiv w:val="1"/>
      <w:marLeft w:val="0"/>
      <w:marRight w:val="0"/>
      <w:marTop w:val="0"/>
      <w:marBottom w:val="0"/>
      <w:divBdr>
        <w:top w:val="none" w:sz="0" w:space="0" w:color="auto"/>
        <w:left w:val="none" w:sz="0" w:space="0" w:color="auto"/>
        <w:bottom w:val="none" w:sz="0" w:space="0" w:color="auto"/>
        <w:right w:val="none" w:sz="0" w:space="0" w:color="auto"/>
      </w:divBdr>
    </w:div>
    <w:div w:id="1878741757">
      <w:bodyDiv w:val="1"/>
      <w:marLeft w:val="0"/>
      <w:marRight w:val="0"/>
      <w:marTop w:val="0"/>
      <w:marBottom w:val="0"/>
      <w:divBdr>
        <w:top w:val="none" w:sz="0" w:space="0" w:color="auto"/>
        <w:left w:val="none" w:sz="0" w:space="0" w:color="auto"/>
        <w:bottom w:val="none" w:sz="0" w:space="0" w:color="auto"/>
        <w:right w:val="none" w:sz="0" w:space="0" w:color="auto"/>
      </w:divBdr>
    </w:div>
    <w:div w:id="1889101414">
      <w:bodyDiv w:val="1"/>
      <w:marLeft w:val="0"/>
      <w:marRight w:val="0"/>
      <w:marTop w:val="0"/>
      <w:marBottom w:val="0"/>
      <w:divBdr>
        <w:top w:val="none" w:sz="0" w:space="0" w:color="auto"/>
        <w:left w:val="none" w:sz="0" w:space="0" w:color="auto"/>
        <w:bottom w:val="none" w:sz="0" w:space="0" w:color="auto"/>
        <w:right w:val="none" w:sz="0" w:space="0" w:color="auto"/>
      </w:divBdr>
    </w:div>
    <w:div w:id="189373213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42">
          <w:marLeft w:val="360"/>
          <w:marRight w:val="0"/>
          <w:marTop w:val="200"/>
          <w:marBottom w:val="0"/>
          <w:divBdr>
            <w:top w:val="none" w:sz="0" w:space="0" w:color="auto"/>
            <w:left w:val="none" w:sz="0" w:space="0" w:color="auto"/>
            <w:bottom w:val="none" w:sz="0" w:space="0" w:color="auto"/>
            <w:right w:val="none" w:sz="0" w:space="0" w:color="auto"/>
          </w:divBdr>
        </w:div>
        <w:div w:id="1902398179">
          <w:marLeft w:val="360"/>
          <w:marRight w:val="0"/>
          <w:marTop w:val="200"/>
          <w:marBottom w:val="0"/>
          <w:divBdr>
            <w:top w:val="none" w:sz="0" w:space="0" w:color="auto"/>
            <w:left w:val="none" w:sz="0" w:space="0" w:color="auto"/>
            <w:bottom w:val="none" w:sz="0" w:space="0" w:color="auto"/>
            <w:right w:val="none" w:sz="0" w:space="0" w:color="auto"/>
          </w:divBdr>
        </w:div>
        <w:div w:id="539124541">
          <w:marLeft w:val="360"/>
          <w:marRight w:val="0"/>
          <w:marTop w:val="200"/>
          <w:marBottom w:val="0"/>
          <w:divBdr>
            <w:top w:val="none" w:sz="0" w:space="0" w:color="auto"/>
            <w:left w:val="none" w:sz="0" w:space="0" w:color="auto"/>
            <w:bottom w:val="none" w:sz="0" w:space="0" w:color="auto"/>
            <w:right w:val="none" w:sz="0" w:space="0" w:color="auto"/>
          </w:divBdr>
        </w:div>
        <w:div w:id="2133397217">
          <w:marLeft w:val="360"/>
          <w:marRight w:val="0"/>
          <w:marTop w:val="200"/>
          <w:marBottom w:val="0"/>
          <w:divBdr>
            <w:top w:val="none" w:sz="0" w:space="0" w:color="auto"/>
            <w:left w:val="none" w:sz="0" w:space="0" w:color="auto"/>
            <w:bottom w:val="none" w:sz="0" w:space="0" w:color="auto"/>
            <w:right w:val="none" w:sz="0" w:space="0" w:color="auto"/>
          </w:divBdr>
        </w:div>
        <w:div w:id="1229921401">
          <w:marLeft w:val="360"/>
          <w:marRight w:val="0"/>
          <w:marTop w:val="200"/>
          <w:marBottom w:val="0"/>
          <w:divBdr>
            <w:top w:val="none" w:sz="0" w:space="0" w:color="auto"/>
            <w:left w:val="none" w:sz="0" w:space="0" w:color="auto"/>
            <w:bottom w:val="none" w:sz="0" w:space="0" w:color="auto"/>
            <w:right w:val="none" w:sz="0" w:space="0" w:color="auto"/>
          </w:divBdr>
        </w:div>
      </w:divsChild>
    </w:div>
    <w:div w:id="1913350292">
      <w:bodyDiv w:val="1"/>
      <w:marLeft w:val="0"/>
      <w:marRight w:val="0"/>
      <w:marTop w:val="0"/>
      <w:marBottom w:val="0"/>
      <w:divBdr>
        <w:top w:val="none" w:sz="0" w:space="0" w:color="auto"/>
        <w:left w:val="none" w:sz="0" w:space="0" w:color="auto"/>
        <w:bottom w:val="none" w:sz="0" w:space="0" w:color="auto"/>
        <w:right w:val="none" w:sz="0" w:space="0" w:color="auto"/>
      </w:divBdr>
    </w:div>
    <w:div w:id="1915161534">
      <w:bodyDiv w:val="1"/>
      <w:marLeft w:val="0"/>
      <w:marRight w:val="0"/>
      <w:marTop w:val="0"/>
      <w:marBottom w:val="0"/>
      <w:divBdr>
        <w:top w:val="none" w:sz="0" w:space="0" w:color="auto"/>
        <w:left w:val="none" w:sz="0" w:space="0" w:color="auto"/>
        <w:bottom w:val="none" w:sz="0" w:space="0" w:color="auto"/>
        <w:right w:val="none" w:sz="0" w:space="0" w:color="auto"/>
      </w:divBdr>
    </w:div>
    <w:div w:id="1926181157">
      <w:bodyDiv w:val="1"/>
      <w:marLeft w:val="0"/>
      <w:marRight w:val="0"/>
      <w:marTop w:val="0"/>
      <w:marBottom w:val="0"/>
      <w:divBdr>
        <w:top w:val="none" w:sz="0" w:space="0" w:color="auto"/>
        <w:left w:val="none" w:sz="0" w:space="0" w:color="auto"/>
        <w:bottom w:val="none" w:sz="0" w:space="0" w:color="auto"/>
        <w:right w:val="none" w:sz="0" w:space="0" w:color="auto"/>
      </w:divBdr>
    </w:div>
    <w:div w:id="1937667654">
      <w:bodyDiv w:val="1"/>
      <w:marLeft w:val="0"/>
      <w:marRight w:val="0"/>
      <w:marTop w:val="0"/>
      <w:marBottom w:val="0"/>
      <w:divBdr>
        <w:top w:val="none" w:sz="0" w:space="0" w:color="auto"/>
        <w:left w:val="none" w:sz="0" w:space="0" w:color="auto"/>
        <w:bottom w:val="none" w:sz="0" w:space="0" w:color="auto"/>
        <w:right w:val="none" w:sz="0" w:space="0" w:color="auto"/>
      </w:divBdr>
    </w:div>
    <w:div w:id="1946963883">
      <w:bodyDiv w:val="1"/>
      <w:marLeft w:val="0"/>
      <w:marRight w:val="0"/>
      <w:marTop w:val="0"/>
      <w:marBottom w:val="0"/>
      <w:divBdr>
        <w:top w:val="none" w:sz="0" w:space="0" w:color="auto"/>
        <w:left w:val="none" w:sz="0" w:space="0" w:color="auto"/>
        <w:bottom w:val="none" w:sz="0" w:space="0" w:color="auto"/>
        <w:right w:val="none" w:sz="0" w:space="0" w:color="auto"/>
      </w:divBdr>
    </w:div>
    <w:div w:id="1954163785">
      <w:bodyDiv w:val="1"/>
      <w:marLeft w:val="0"/>
      <w:marRight w:val="0"/>
      <w:marTop w:val="0"/>
      <w:marBottom w:val="0"/>
      <w:divBdr>
        <w:top w:val="none" w:sz="0" w:space="0" w:color="auto"/>
        <w:left w:val="none" w:sz="0" w:space="0" w:color="auto"/>
        <w:bottom w:val="none" w:sz="0" w:space="0" w:color="auto"/>
        <w:right w:val="none" w:sz="0" w:space="0" w:color="auto"/>
      </w:divBdr>
      <w:divsChild>
        <w:div w:id="23797095">
          <w:marLeft w:val="360"/>
          <w:marRight w:val="0"/>
          <w:marTop w:val="200"/>
          <w:marBottom w:val="0"/>
          <w:divBdr>
            <w:top w:val="none" w:sz="0" w:space="0" w:color="auto"/>
            <w:left w:val="none" w:sz="0" w:space="0" w:color="auto"/>
            <w:bottom w:val="none" w:sz="0" w:space="0" w:color="auto"/>
            <w:right w:val="none" w:sz="0" w:space="0" w:color="auto"/>
          </w:divBdr>
        </w:div>
        <w:div w:id="242615479">
          <w:marLeft w:val="720"/>
          <w:marRight w:val="0"/>
          <w:marTop w:val="200"/>
          <w:marBottom w:val="0"/>
          <w:divBdr>
            <w:top w:val="none" w:sz="0" w:space="0" w:color="auto"/>
            <w:left w:val="none" w:sz="0" w:space="0" w:color="auto"/>
            <w:bottom w:val="none" w:sz="0" w:space="0" w:color="auto"/>
            <w:right w:val="none" w:sz="0" w:space="0" w:color="auto"/>
          </w:divBdr>
        </w:div>
        <w:div w:id="535430376">
          <w:marLeft w:val="720"/>
          <w:marRight w:val="0"/>
          <w:marTop w:val="200"/>
          <w:marBottom w:val="0"/>
          <w:divBdr>
            <w:top w:val="none" w:sz="0" w:space="0" w:color="auto"/>
            <w:left w:val="none" w:sz="0" w:space="0" w:color="auto"/>
            <w:bottom w:val="none" w:sz="0" w:space="0" w:color="auto"/>
            <w:right w:val="none" w:sz="0" w:space="0" w:color="auto"/>
          </w:divBdr>
        </w:div>
        <w:div w:id="690230468">
          <w:marLeft w:val="360"/>
          <w:marRight w:val="0"/>
          <w:marTop w:val="200"/>
          <w:marBottom w:val="0"/>
          <w:divBdr>
            <w:top w:val="none" w:sz="0" w:space="0" w:color="auto"/>
            <w:left w:val="none" w:sz="0" w:space="0" w:color="auto"/>
            <w:bottom w:val="none" w:sz="0" w:space="0" w:color="auto"/>
            <w:right w:val="none" w:sz="0" w:space="0" w:color="auto"/>
          </w:divBdr>
        </w:div>
        <w:div w:id="718162179">
          <w:marLeft w:val="720"/>
          <w:marRight w:val="0"/>
          <w:marTop w:val="200"/>
          <w:marBottom w:val="0"/>
          <w:divBdr>
            <w:top w:val="none" w:sz="0" w:space="0" w:color="auto"/>
            <w:left w:val="none" w:sz="0" w:space="0" w:color="auto"/>
            <w:bottom w:val="none" w:sz="0" w:space="0" w:color="auto"/>
            <w:right w:val="none" w:sz="0" w:space="0" w:color="auto"/>
          </w:divBdr>
        </w:div>
        <w:div w:id="1465007861">
          <w:marLeft w:val="360"/>
          <w:marRight w:val="0"/>
          <w:marTop w:val="200"/>
          <w:marBottom w:val="0"/>
          <w:divBdr>
            <w:top w:val="none" w:sz="0" w:space="0" w:color="auto"/>
            <w:left w:val="none" w:sz="0" w:space="0" w:color="auto"/>
            <w:bottom w:val="none" w:sz="0" w:space="0" w:color="auto"/>
            <w:right w:val="none" w:sz="0" w:space="0" w:color="auto"/>
          </w:divBdr>
        </w:div>
        <w:div w:id="1614284350">
          <w:marLeft w:val="720"/>
          <w:marRight w:val="0"/>
          <w:marTop w:val="200"/>
          <w:marBottom w:val="0"/>
          <w:divBdr>
            <w:top w:val="none" w:sz="0" w:space="0" w:color="auto"/>
            <w:left w:val="none" w:sz="0" w:space="0" w:color="auto"/>
            <w:bottom w:val="none" w:sz="0" w:space="0" w:color="auto"/>
            <w:right w:val="none" w:sz="0" w:space="0" w:color="auto"/>
          </w:divBdr>
        </w:div>
        <w:div w:id="1750811005">
          <w:marLeft w:val="720"/>
          <w:marRight w:val="0"/>
          <w:marTop w:val="200"/>
          <w:marBottom w:val="0"/>
          <w:divBdr>
            <w:top w:val="none" w:sz="0" w:space="0" w:color="auto"/>
            <w:left w:val="none" w:sz="0" w:space="0" w:color="auto"/>
            <w:bottom w:val="none" w:sz="0" w:space="0" w:color="auto"/>
            <w:right w:val="none" w:sz="0" w:space="0" w:color="auto"/>
          </w:divBdr>
        </w:div>
      </w:divsChild>
    </w:div>
    <w:div w:id="1956323956">
      <w:bodyDiv w:val="1"/>
      <w:marLeft w:val="0"/>
      <w:marRight w:val="0"/>
      <w:marTop w:val="0"/>
      <w:marBottom w:val="0"/>
      <w:divBdr>
        <w:top w:val="none" w:sz="0" w:space="0" w:color="auto"/>
        <w:left w:val="none" w:sz="0" w:space="0" w:color="auto"/>
        <w:bottom w:val="none" w:sz="0" w:space="0" w:color="auto"/>
        <w:right w:val="none" w:sz="0" w:space="0" w:color="auto"/>
      </w:divBdr>
    </w:div>
    <w:div w:id="1962760365">
      <w:bodyDiv w:val="1"/>
      <w:marLeft w:val="0"/>
      <w:marRight w:val="0"/>
      <w:marTop w:val="0"/>
      <w:marBottom w:val="0"/>
      <w:divBdr>
        <w:top w:val="none" w:sz="0" w:space="0" w:color="auto"/>
        <w:left w:val="none" w:sz="0" w:space="0" w:color="auto"/>
        <w:bottom w:val="none" w:sz="0" w:space="0" w:color="auto"/>
        <w:right w:val="none" w:sz="0" w:space="0" w:color="auto"/>
      </w:divBdr>
    </w:div>
    <w:div w:id="1999184938">
      <w:bodyDiv w:val="1"/>
      <w:marLeft w:val="0"/>
      <w:marRight w:val="0"/>
      <w:marTop w:val="0"/>
      <w:marBottom w:val="0"/>
      <w:divBdr>
        <w:top w:val="none" w:sz="0" w:space="0" w:color="auto"/>
        <w:left w:val="none" w:sz="0" w:space="0" w:color="auto"/>
        <w:bottom w:val="none" w:sz="0" w:space="0" w:color="auto"/>
        <w:right w:val="none" w:sz="0" w:space="0" w:color="auto"/>
      </w:divBdr>
    </w:div>
    <w:div w:id="2002735277">
      <w:bodyDiv w:val="1"/>
      <w:marLeft w:val="0"/>
      <w:marRight w:val="0"/>
      <w:marTop w:val="0"/>
      <w:marBottom w:val="0"/>
      <w:divBdr>
        <w:top w:val="none" w:sz="0" w:space="0" w:color="auto"/>
        <w:left w:val="none" w:sz="0" w:space="0" w:color="auto"/>
        <w:bottom w:val="none" w:sz="0" w:space="0" w:color="auto"/>
        <w:right w:val="none" w:sz="0" w:space="0" w:color="auto"/>
      </w:divBdr>
    </w:div>
    <w:div w:id="2003661847">
      <w:bodyDiv w:val="1"/>
      <w:marLeft w:val="0"/>
      <w:marRight w:val="0"/>
      <w:marTop w:val="0"/>
      <w:marBottom w:val="0"/>
      <w:divBdr>
        <w:top w:val="none" w:sz="0" w:space="0" w:color="auto"/>
        <w:left w:val="none" w:sz="0" w:space="0" w:color="auto"/>
        <w:bottom w:val="none" w:sz="0" w:space="0" w:color="auto"/>
        <w:right w:val="none" w:sz="0" w:space="0" w:color="auto"/>
      </w:divBdr>
    </w:div>
    <w:div w:id="2008048194">
      <w:bodyDiv w:val="1"/>
      <w:marLeft w:val="0"/>
      <w:marRight w:val="0"/>
      <w:marTop w:val="0"/>
      <w:marBottom w:val="0"/>
      <w:divBdr>
        <w:top w:val="none" w:sz="0" w:space="0" w:color="auto"/>
        <w:left w:val="none" w:sz="0" w:space="0" w:color="auto"/>
        <w:bottom w:val="none" w:sz="0" w:space="0" w:color="auto"/>
        <w:right w:val="none" w:sz="0" w:space="0" w:color="auto"/>
      </w:divBdr>
    </w:div>
    <w:div w:id="2052418026">
      <w:bodyDiv w:val="1"/>
      <w:marLeft w:val="0"/>
      <w:marRight w:val="0"/>
      <w:marTop w:val="0"/>
      <w:marBottom w:val="0"/>
      <w:divBdr>
        <w:top w:val="none" w:sz="0" w:space="0" w:color="auto"/>
        <w:left w:val="none" w:sz="0" w:space="0" w:color="auto"/>
        <w:bottom w:val="none" w:sz="0" w:space="0" w:color="auto"/>
        <w:right w:val="none" w:sz="0" w:space="0" w:color="auto"/>
      </w:divBdr>
    </w:div>
    <w:div w:id="2062558602">
      <w:bodyDiv w:val="1"/>
      <w:marLeft w:val="0"/>
      <w:marRight w:val="0"/>
      <w:marTop w:val="0"/>
      <w:marBottom w:val="0"/>
      <w:divBdr>
        <w:top w:val="none" w:sz="0" w:space="0" w:color="auto"/>
        <w:left w:val="none" w:sz="0" w:space="0" w:color="auto"/>
        <w:bottom w:val="none" w:sz="0" w:space="0" w:color="auto"/>
        <w:right w:val="none" w:sz="0" w:space="0" w:color="auto"/>
      </w:divBdr>
    </w:div>
    <w:div w:id="2071074958">
      <w:bodyDiv w:val="1"/>
      <w:marLeft w:val="0"/>
      <w:marRight w:val="0"/>
      <w:marTop w:val="0"/>
      <w:marBottom w:val="0"/>
      <w:divBdr>
        <w:top w:val="none" w:sz="0" w:space="0" w:color="auto"/>
        <w:left w:val="none" w:sz="0" w:space="0" w:color="auto"/>
        <w:bottom w:val="none" w:sz="0" w:space="0" w:color="auto"/>
        <w:right w:val="none" w:sz="0" w:space="0" w:color="auto"/>
      </w:divBdr>
    </w:div>
    <w:div w:id="2092311730">
      <w:bodyDiv w:val="1"/>
      <w:marLeft w:val="0"/>
      <w:marRight w:val="0"/>
      <w:marTop w:val="0"/>
      <w:marBottom w:val="0"/>
      <w:divBdr>
        <w:top w:val="none" w:sz="0" w:space="0" w:color="auto"/>
        <w:left w:val="none" w:sz="0" w:space="0" w:color="auto"/>
        <w:bottom w:val="none" w:sz="0" w:space="0" w:color="auto"/>
        <w:right w:val="none" w:sz="0" w:space="0" w:color="auto"/>
      </w:divBdr>
    </w:div>
    <w:div w:id="2118256002">
      <w:bodyDiv w:val="1"/>
      <w:marLeft w:val="0"/>
      <w:marRight w:val="0"/>
      <w:marTop w:val="0"/>
      <w:marBottom w:val="0"/>
      <w:divBdr>
        <w:top w:val="none" w:sz="0" w:space="0" w:color="auto"/>
        <w:left w:val="none" w:sz="0" w:space="0" w:color="auto"/>
        <w:bottom w:val="none" w:sz="0" w:space="0" w:color="auto"/>
        <w:right w:val="none" w:sz="0" w:space="0" w:color="auto"/>
      </w:divBdr>
      <w:divsChild>
        <w:div w:id="97262452">
          <w:marLeft w:val="720"/>
          <w:marRight w:val="0"/>
          <w:marTop w:val="200"/>
          <w:marBottom w:val="0"/>
          <w:divBdr>
            <w:top w:val="none" w:sz="0" w:space="0" w:color="auto"/>
            <w:left w:val="none" w:sz="0" w:space="0" w:color="auto"/>
            <w:bottom w:val="none" w:sz="0" w:space="0" w:color="auto"/>
            <w:right w:val="none" w:sz="0" w:space="0" w:color="auto"/>
          </w:divBdr>
        </w:div>
        <w:div w:id="259221508">
          <w:marLeft w:val="720"/>
          <w:marRight w:val="0"/>
          <w:marTop w:val="200"/>
          <w:marBottom w:val="0"/>
          <w:divBdr>
            <w:top w:val="none" w:sz="0" w:space="0" w:color="auto"/>
            <w:left w:val="none" w:sz="0" w:space="0" w:color="auto"/>
            <w:bottom w:val="none" w:sz="0" w:space="0" w:color="auto"/>
            <w:right w:val="none" w:sz="0" w:space="0" w:color="auto"/>
          </w:divBdr>
        </w:div>
        <w:div w:id="392462271">
          <w:marLeft w:val="720"/>
          <w:marRight w:val="0"/>
          <w:marTop w:val="200"/>
          <w:marBottom w:val="0"/>
          <w:divBdr>
            <w:top w:val="none" w:sz="0" w:space="0" w:color="auto"/>
            <w:left w:val="none" w:sz="0" w:space="0" w:color="auto"/>
            <w:bottom w:val="none" w:sz="0" w:space="0" w:color="auto"/>
            <w:right w:val="none" w:sz="0" w:space="0" w:color="auto"/>
          </w:divBdr>
        </w:div>
        <w:div w:id="421222433">
          <w:marLeft w:val="720"/>
          <w:marRight w:val="0"/>
          <w:marTop w:val="200"/>
          <w:marBottom w:val="0"/>
          <w:divBdr>
            <w:top w:val="none" w:sz="0" w:space="0" w:color="auto"/>
            <w:left w:val="none" w:sz="0" w:space="0" w:color="auto"/>
            <w:bottom w:val="none" w:sz="0" w:space="0" w:color="auto"/>
            <w:right w:val="none" w:sz="0" w:space="0" w:color="auto"/>
          </w:divBdr>
        </w:div>
        <w:div w:id="746074193">
          <w:marLeft w:val="360"/>
          <w:marRight w:val="0"/>
          <w:marTop w:val="200"/>
          <w:marBottom w:val="0"/>
          <w:divBdr>
            <w:top w:val="none" w:sz="0" w:space="0" w:color="auto"/>
            <w:left w:val="none" w:sz="0" w:space="0" w:color="auto"/>
            <w:bottom w:val="none" w:sz="0" w:space="0" w:color="auto"/>
            <w:right w:val="none" w:sz="0" w:space="0" w:color="auto"/>
          </w:divBdr>
        </w:div>
        <w:div w:id="1071461625">
          <w:marLeft w:val="720"/>
          <w:marRight w:val="0"/>
          <w:marTop w:val="200"/>
          <w:marBottom w:val="0"/>
          <w:divBdr>
            <w:top w:val="none" w:sz="0" w:space="0" w:color="auto"/>
            <w:left w:val="none" w:sz="0" w:space="0" w:color="auto"/>
            <w:bottom w:val="none" w:sz="0" w:space="0" w:color="auto"/>
            <w:right w:val="none" w:sz="0" w:space="0" w:color="auto"/>
          </w:divBdr>
        </w:div>
        <w:div w:id="1349062905">
          <w:marLeft w:val="720"/>
          <w:marRight w:val="0"/>
          <w:marTop w:val="200"/>
          <w:marBottom w:val="0"/>
          <w:divBdr>
            <w:top w:val="none" w:sz="0" w:space="0" w:color="auto"/>
            <w:left w:val="none" w:sz="0" w:space="0" w:color="auto"/>
            <w:bottom w:val="none" w:sz="0" w:space="0" w:color="auto"/>
            <w:right w:val="none" w:sz="0" w:space="0" w:color="auto"/>
          </w:divBdr>
        </w:div>
        <w:div w:id="2087533879">
          <w:marLeft w:val="720"/>
          <w:marRight w:val="0"/>
          <w:marTop w:val="200"/>
          <w:marBottom w:val="0"/>
          <w:divBdr>
            <w:top w:val="none" w:sz="0" w:space="0" w:color="auto"/>
            <w:left w:val="none" w:sz="0" w:space="0" w:color="auto"/>
            <w:bottom w:val="none" w:sz="0" w:space="0" w:color="auto"/>
            <w:right w:val="none" w:sz="0" w:space="0" w:color="auto"/>
          </w:divBdr>
        </w:div>
      </w:divsChild>
    </w:div>
    <w:div w:id="2126264688">
      <w:bodyDiv w:val="1"/>
      <w:marLeft w:val="0"/>
      <w:marRight w:val="0"/>
      <w:marTop w:val="0"/>
      <w:marBottom w:val="0"/>
      <w:divBdr>
        <w:top w:val="none" w:sz="0" w:space="0" w:color="auto"/>
        <w:left w:val="none" w:sz="0" w:space="0" w:color="auto"/>
        <w:bottom w:val="none" w:sz="0" w:space="0" w:color="auto"/>
        <w:right w:val="none" w:sz="0" w:space="0" w:color="auto"/>
      </w:divBdr>
    </w:div>
    <w:div w:id="212916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Sin11</b:Tag>
    <b:SourceType>Book</b:SourceType>
    <b:Guid>{95B592A4-B8A6-492E-ADEB-4C08CA2F8BD0}</b:Guid>
    <b:Title>Non-Conventional Energy Resources</b:Title>
    <b:Year>2011</b:Year>
    <b:City>Delhi</b:City>
    <b:Publisher>S. K. Kataria and Sons</b:Publisher>
    <b:Author>
      <b:Author>
        <b:NameList>
          <b:Person>
            <b:Last>Singal</b:Last>
            <b:First>R. K.</b:First>
          </b:Person>
        </b:NameList>
      </b:Author>
    </b:Author>
    <b:Volume>Third Edition</b:Volume>
    <b:RefOrder>4</b:RefOrder>
  </b:Source>
  <b:Source>
    <b:Tag>SHa09</b:Tag>
    <b:SourceType>Book</b:SourceType>
    <b:Guid>{60F86E4F-0D12-4693-99F8-B88A7B8CD9AE}</b:Guid>
    <b:Title>Non-Conventional Energy Resources</b:Title>
    <b:Year>2009</b:Year>
    <b:City>Delhi</b:City>
    <b:Publisher>S. K. Kataria and Sons</b:Publisher>
    <b:Author>
      <b:Author>
        <b:NameList>
          <b:Person>
            <b:Last>S. Hasan</b:Last>
            <b:First>Saeed</b:First>
          </b:Person>
          <b:Person>
            <b:Last>Sharma</b:Last>
            <b:First>D. K.</b:First>
          </b:Person>
        </b:NameList>
      </b:Author>
    </b:Author>
    <b:NumberVolumes>Second Edition</b:NumberVolumes>
    <b:RefOrder>5</b:RefOrder>
  </b:Source>
  <b:Source>
    <b:Tag>Boy13</b:Tag>
    <b:SourceType>Book</b:SourceType>
    <b:Guid>{9631F4A8-7C5A-4B4D-92A0-FCF81A981B8A}</b:Guid>
    <b:Title>Renewable Energy Power For A Sustainable Future</b:Title>
    <b:Year>2013</b:Year>
    <b:City>Oxford</b:City>
    <b:Publisher>Oxford University Press</b:Publisher>
    <b:Author>
      <b:Author>
        <b:NameList>
          <b:Person>
            <b:Last>Boyle</b:Last>
            <b:First>Godfrey</b:First>
          </b:Person>
        </b:NameList>
      </b:Author>
    </b:Author>
    <b:Volume>Third Edition</b:Volume>
    <b:RefOrder>6</b:RefOrder>
  </b:Source>
  <b:Source>
    <b:Tag>Ash14</b:Tag>
    <b:SourceType>Report</b:SourceType>
    <b:Guid>{9D03BBE5-4F00-437E-8AF3-CB7A2561258A}</b:Guid>
    <b:Title>IOE Notes of Micro Hydro Power</b:Title>
    <b:Year>2014</b:Year>
    <b:Author>
      <b:Author>
        <b:NameList>
          <b:Person>
            <b:Last>Shrestha</b:Last>
            <b:First>Ashok</b:First>
          </b:Person>
        </b:NameList>
      </b:Author>
    </b:Author>
    <b:RefOrder>7</b:RefOrder>
  </b:Source>
  <b:Source>
    <b:Tag>AEP14</b:Tag>
    <b:SourceType>Report</b:SourceType>
    <b:Guid>{AC1C45CC-A148-4F00-9BEE-F10A526632CB}</b:Guid>
    <b:Author>
      <b:Author>
        <b:NameList>
          <b:Person>
            <b:Last>AEPC</b:Last>
          </b:Person>
        </b:NameList>
      </b:Author>
    </b:Author>
    <b:Title>Reference Micro Hydro Standard</b:Title>
    <b:Year>2014</b:Year>
    <b:Publisher>Alternative Energy Promotion Centre, Government of Nepal</b:Publisher>
    <b:RefOrder>1</b:RefOrder>
  </b:Source>
  <b:Source>
    <b:Tag>Ada93</b:Tag>
    <b:SourceType>Report</b:SourceType>
    <b:Guid>{5FE0EC6B-CE8A-45EC-A7C6-93D70AC90823}</b:Guid>
    <b:Author>
      <b:Author>
        <b:NameList>
          <b:Person>
            <b:Last>Harvey</b:Last>
            <b:First>Adam</b:First>
          </b:Person>
        </b:NameList>
      </b:Author>
    </b:Author>
    <b:Title>Micro Hydro Design Manual: A guide to small scale power schemes</b:Title>
    <b:Year>1993</b:Year>
    <b:RefOrder>3</b:RefOrder>
  </b:Source>
  <b:Source>
    <b:Tag>AEP141</b:Tag>
    <b:SourceType>Report</b:SourceType>
    <b:Guid>{D7D0D313-870C-41B4-BDB2-EAA4D65F86F9}</b:Guid>
    <b:Author>
      <b:Author>
        <b:NameList>
          <b:Person>
            <b:Last>AEPC</b:Last>
          </b:Person>
        </b:NameList>
      </b:Author>
    </b:Author>
    <b:Title>Guidelines for detail feasibility study of Mini Hydro Projects</b:Title>
    <b:Year>2014</b:Year>
    <b:Publisher>Alternative Energy Promotion Centre, Government of Nepal</b:Publisher>
    <b:RefOrder>8</b:RefOrder>
  </b:Source>
  <b:Source>
    <b:Tag>The22</b:Tag>
    <b:SourceType>InternetSite</b:SourceType>
    <b:Guid>{8AF16C59-44AF-4794-AF76-A8FAF95808CF}</b:Guid>
    <b:Title>Thermal Engineering</b:Title>
    <b:Year>2022</b:Year>
    <b:Month>November</b:Month>
    <b:Day>3</b:Day>
    <b:URL>https://www.thermal-engineering.org/wp-content/uploads/2019/05/Moody-chart-min.jpg</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2E7C6-DDBF-4EF4-9EA8-B29EBB57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5310</TotalTime>
  <Pages>14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energy, environment and Society</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environment and Society</dc:title>
  <dc:subject/>
  <dc:creator>Manchan Tiwari</dc:creator>
  <cp:keywords/>
  <dc:description/>
  <cp:lastModifiedBy>Manchan Tiwari</cp:lastModifiedBy>
  <cp:revision>129</cp:revision>
  <dcterms:created xsi:type="dcterms:W3CDTF">2022-09-12T16:26:00Z</dcterms:created>
  <dcterms:modified xsi:type="dcterms:W3CDTF">2022-11-04T13:49:00Z</dcterms:modified>
</cp:coreProperties>
</file>