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718" w:rsidRPr="00456C76" w:rsidRDefault="00456C76" w:rsidP="00AD3718">
      <w:pPr>
        <w:pStyle w:val="Heading3"/>
        <w:spacing w:line="360" w:lineRule="auto"/>
        <w:rPr>
          <w:rFonts w:ascii="Times New Roman" w:hAnsi="Times New Roman"/>
          <w:sz w:val="24"/>
        </w:rPr>
      </w:pPr>
      <w:r w:rsidRPr="00456C76">
        <w:rPr>
          <w:rFonts w:ascii="Times New Roman" w:hAnsi="Times New Roman"/>
          <w:sz w:val="24"/>
        </w:rPr>
        <w:t xml:space="preserve">CORPORATE FINANCE </w:t>
      </w:r>
    </w:p>
    <w:p w:rsidR="00456C76" w:rsidRPr="00456C76" w:rsidRDefault="00456C76" w:rsidP="00456C76">
      <w:pPr>
        <w:jc w:val="center"/>
        <w:rPr>
          <w:b/>
        </w:rPr>
      </w:pPr>
      <w:r w:rsidRPr="00456C76">
        <w:rPr>
          <w:b/>
        </w:rPr>
        <w:t>W</w:t>
      </w:r>
      <w:r w:rsidR="009760D4">
        <w:rPr>
          <w:b/>
        </w:rPr>
        <w:t xml:space="preserve">EEK 3: CAPITAL BUDGETING UNDER </w:t>
      </w:r>
      <w:r w:rsidRPr="00456C76">
        <w:rPr>
          <w:b/>
        </w:rPr>
        <w:t>CERTAINTY</w:t>
      </w:r>
    </w:p>
    <w:p w:rsidR="00456C76" w:rsidRPr="00456C76" w:rsidRDefault="00456C76" w:rsidP="00456C76"/>
    <w:p w:rsidR="006D4399" w:rsidRDefault="006D4399" w:rsidP="006D4399">
      <w:pPr>
        <w:autoSpaceDE w:val="0"/>
        <w:autoSpaceDN w:val="0"/>
        <w:adjustRightInd w:val="0"/>
        <w:jc w:val="center"/>
        <w:rPr>
          <w:rFonts w:eastAsiaTheme="minorHAnsi"/>
          <w:b/>
          <w:bCs/>
          <w:color w:val="000000"/>
        </w:rPr>
      </w:pPr>
      <w:r>
        <w:rPr>
          <w:rFonts w:eastAsiaTheme="minorHAnsi"/>
          <w:b/>
          <w:bCs/>
          <w:color w:val="000000"/>
        </w:rPr>
        <w:t>Instructor: Dr. Charity Njoka (PhD)</w:t>
      </w:r>
    </w:p>
    <w:p w:rsidR="006D4399" w:rsidRDefault="006D4399" w:rsidP="00D21F88">
      <w:pPr>
        <w:autoSpaceDE w:val="0"/>
        <w:autoSpaceDN w:val="0"/>
        <w:adjustRightInd w:val="0"/>
        <w:rPr>
          <w:rFonts w:eastAsiaTheme="minorHAnsi"/>
          <w:b/>
          <w:bCs/>
          <w:color w:val="000000"/>
        </w:rPr>
      </w:pPr>
    </w:p>
    <w:p w:rsidR="00D21F88" w:rsidRDefault="00EA2D1D" w:rsidP="00D21F88">
      <w:pPr>
        <w:autoSpaceDE w:val="0"/>
        <w:autoSpaceDN w:val="0"/>
        <w:adjustRightInd w:val="0"/>
        <w:rPr>
          <w:rFonts w:eastAsiaTheme="minorHAnsi"/>
          <w:b/>
          <w:bCs/>
          <w:color w:val="000000"/>
        </w:rPr>
      </w:pPr>
      <w:r>
        <w:rPr>
          <w:rFonts w:eastAsiaTheme="minorHAnsi"/>
          <w:b/>
          <w:bCs/>
          <w:color w:val="000000"/>
        </w:rPr>
        <w:t xml:space="preserve">At the end </w:t>
      </w:r>
      <w:r w:rsidR="001E38D7">
        <w:rPr>
          <w:rFonts w:eastAsiaTheme="minorHAnsi"/>
          <w:b/>
          <w:bCs/>
          <w:color w:val="000000"/>
        </w:rPr>
        <w:t xml:space="preserve">of </w:t>
      </w:r>
      <w:r w:rsidR="001E38D7" w:rsidRPr="00456C76">
        <w:rPr>
          <w:rFonts w:eastAsiaTheme="minorHAnsi"/>
          <w:b/>
          <w:bCs/>
          <w:color w:val="000000"/>
        </w:rPr>
        <w:t>this</w:t>
      </w:r>
      <w:r w:rsidR="00456C76" w:rsidRPr="00456C76">
        <w:rPr>
          <w:rFonts w:eastAsiaTheme="minorHAnsi"/>
          <w:b/>
          <w:bCs/>
          <w:color w:val="000000"/>
        </w:rPr>
        <w:t xml:space="preserve"> </w:t>
      </w:r>
      <w:r w:rsidR="00456C76">
        <w:rPr>
          <w:rFonts w:eastAsiaTheme="minorHAnsi"/>
          <w:b/>
          <w:bCs/>
          <w:color w:val="000000"/>
        </w:rPr>
        <w:t>lesson you</w:t>
      </w:r>
      <w:r w:rsidR="00D21F88" w:rsidRPr="00456C76">
        <w:rPr>
          <w:rFonts w:eastAsiaTheme="minorHAnsi"/>
          <w:b/>
          <w:bCs/>
          <w:color w:val="000000"/>
        </w:rPr>
        <w:t xml:space="preserve"> should be able to:</w:t>
      </w:r>
    </w:p>
    <w:p w:rsidR="00456C76" w:rsidRPr="00456C76" w:rsidRDefault="00456C76" w:rsidP="00D21F88">
      <w:pPr>
        <w:autoSpaceDE w:val="0"/>
        <w:autoSpaceDN w:val="0"/>
        <w:adjustRightInd w:val="0"/>
        <w:rPr>
          <w:rFonts w:eastAsiaTheme="minorHAnsi"/>
          <w:b/>
          <w:bCs/>
          <w:color w:val="000000"/>
        </w:rPr>
      </w:pPr>
    </w:p>
    <w:p w:rsidR="00D21F88" w:rsidRPr="00456C76" w:rsidRDefault="00D21F88" w:rsidP="00D21F88">
      <w:pPr>
        <w:pStyle w:val="ListParagraph"/>
        <w:numPr>
          <w:ilvl w:val="0"/>
          <w:numId w:val="2"/>
        </w:numPr>
        <w:autoSpaceDE w:val="0"/>
        <w:autoSpaceDN w:val="0"/>
        <w:adjustRightInd w:val="0"/>
        <w:spacing w:line="360" w:lineRule="auto"/>
        <w:jc w:val="both"/>
        <w:rPr>
          <w:rFonts w:eastAsiaTheme="minorHAnsi"/>
          <w:color w:val="000000"/>
        </w:rPr>
      </w:pPr>
      <w:r w:rsidRPr="00456C76">
        <w:rPr>
          <w:rFonts w:eastAsiaTheme="minorHAnsi"/>
          <w:color w:val="000000"/>
        </w:rPr>
        <w:t>Understand the payback period (PBP) method of project evaluation and selection, including its: (a) calculation; (b) acceptance criterion; (c) advantages and disadvantages; and (d) focus on liquidity rather than profitability.</w:t>
      </w:r>
    </w:p>
    <w:p w:rsidR="00D21F88" w:rsidRPr="00456C76" w:rsidRDefault="00D21F88" w:rsidP="00D21F88">
      <w:pPr>
        <w:pStyle w:val="ListParagraph"/>
        <w:numPr>
          <w:ilvl w:val="0"/>
          <w:numId w:val="2"/>
        </w:numPr>
        <w:autoSpaceDE w:val="0"/>
        <w:autoSpaceDN w:val="0"/>
        <w:adjustRightInd w:val="0"/>
        <w:spacing w:line="360" w:lineRule="auto"/>
        <w:jc w:val="both"/>
        <w:rPr>
          <w:rFonts w:eastAsiaTheme="minorHAnsi"/>
          <w:color w:val="000000"/>
        </w:rPr>
      </w:pPr>
      <w:r w:rsidRPr="00456C76">
        <w:rPr>
          <w:rFonts w:eastAsiaTheme="minorHAnsi"/>
          <w:color w:val="000000"/>
        </w:rPr>
        <w:t>Understand the three major discounted cash flow (</w:t>
      </w:r>
      <w:proofErr w:type="spellStart"/>
      <w:r w:rsidRPr="00456C76">
        <w:rPr>
          <w:rFonts w:eastAsiaTheme="minorHAnsi"/>
          <w:color w:val="000000"/>
        </w:rPr>
        <w:t>DCF</w:t>
      </w:r>
      <w:proofErr w:type="spellEnd"/>
      <w:r w:rsidRPr="00456C76">
        <w:rPr>
          <w:rFonts w:eastAsiaTheme="minorHAnsi"/>
          <w:color w:val="000000"/>
        </w:rPr>
        <w:t>) methods of project evaluation and selection – internal rate of return (IRR), net present value (NPV), and profitability index (PI).</w:t>
      </w:r>
    </w:p>
    <w:p w:rsidR="00D21F88" w:rsidRPr="00456C76" w:rsidRDefault="00D21F88" w:rsidP="00D21F88">
      <w:pPr>
        <w:pStyle w:val="ListParagraph"/>
        <w:numPr>
          <w:ilvl w:val="0"/>
          <w:numId w:val="2"/>
        </w:numPr>
        <w:autoSpaceDE w:val="0"/>
        <w:autoSpaceDN w:val="0"/>
        <w:adjustRightInd w:val="0"/>
        <w:spacing w:line="360" w:lineRule="auto"/>
        <w:jc w:val="both"/>
        <w:rPr>
          <w:rFonts w:eastAsiaTheme="minorHAnsi"/>
          <w:color w:val="000000"/>
        </w:rPr>
      </w:pPr>
      <w:r w:rsidRPr="00456C76">
        <w:rPr>
          <w:rFonts w:eastAsiaTheme="minorHAnsi"/>
          <w:color w:val="000000"/>
        </w:rPr>
        <w:t xml:space="preserve">Explain the calculation, acceptance criterion, and advantages (over the PBP method) for each of the three major </w:t>
      </w:r>
      <w:proofErr w:type="spellStart"/>
      <w:r w:rsidRPr="00456C76">
        <w:rPr>
          <w:rFonts w:eastAsiaTheme="minorHAnsi"/>
          <w:color w:val="000000"/>
        </w:rPr>
        <w:t>DCF</w:t>
      </w:r>
      <w:proofErr w:type="spellEnd"/>
      <w:r w:rsidRPr="00456C76">
        <w:rPr>
          <w:rFonts w:eastAsiaTheme="minorHAnsi"/>
          <w:color w:val="000000"/>
        </w:rPr>
        <w:t xml:space="preserve"> methods.</w:t>
      </w:r>
    </w:p>
    <w:p w:rsidR="00D21F88" w:rsidRPr="00456C76" w:rsidRDefault="00D21F88" w:rsidP="00D21F88">
      <w:pPr>
        <w:pStyle w:val="ListParagraph"/>
        <w:numPr>
          <w:ilvl w:val="0"/>
          <w:numId w:val="2"/>
        </w:numPr>
        <w:autoSpaceDE w:val="0"/>
        <w:autoSpaceDN w:val="0"/>
        <w:adjustRightInd w:val="0"/>
        <w:spacing w:line="360" w:lineRule="auto"/>
        <w:jc w:val="both"/>
        <w:rPr>
          <w:rFonts w:eastAsiaTheme="minorHAnsi"/>
          <w:color w:val="000000"/>
        </w:rPr>
      </w:pPr>
      <w:r w:rsidRPr="00456C76">
        <w:rPr>
          <w:rFonts w:eastAsiaTheme="minorHAnsi"/>
          <w:color w:val="000000"/>
        </w:rPr>
        <w:t>Understand why ranking project proposals on the basis of the IRR, NPV, and PI methods “may” lead to conflicts in rankings</w:t>
      </w:r>
    </w:p>
    <w:p w:rsidR="00D21F88" w:rsidRPr="00096FF0" w:rsidRDefault="00D21F88" w:rsidP="00096FF0">
      <w:pPr>
        <w:pStyle w:val="ListParagraph"/>
        <w:numPr>
          <w:ilvl w:val="0"/>
          <w:numId w:val="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autoSpaceDE w:val="0"/>
        <w:autoSpaceDN w:val="0"/>
        <w:adjustRightInd w:val="0"/>
        <w:spacing w:line="360" w:lineRule="auto"/>
        <w:jc w:val="both"/>
        <w:rPr>
          <w:rFonts w:eastAsiaTheme="minorHAnsi"/>
          <w:color w:val="000000"/>
        </w:rPr>
      </w:pPr>
      <w:r w:rsidRPr="00096FF0">
        <w:rPr>
          <w:rFonts w:eastAsiaTheme="minorHAnsi"/>
          <w:color w:val="000000"/>
        </w:rPr>
        <w:t>Describe the situations where ranking projects may be necessary and justify when to use either IRR, NPV, or PI rankings.</w:t>
      </w:r>
    </w:p>
    <w:p w:rsidR="00096FF0" w:rsidRPr="00096FF0" w:rsidRDefault="00096FF0" w:rsidP="00096FF0">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autoSpaceDE w:val="0"/>
        <w:autoSpaceDN w:val="0"/>
        <w:adjustRightInd w:val="0"/>
        <w:spacing w:line="360" w:lineRule="auto"/>
        <w:jc w:val="both"/>
        <w:rPr>
          <w:b/>
          <w:bCs/>
          <w:spacing w:val="-3"/>
        </w:rPr>
      </w:pPr>
    </w:p>
    <w:p w:rsidR="00D21F88" w:rsidRDefault="00D84BD3"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r>
        <w:rPr>
          <w:b/>
          <w:bCs/>
          <w:spacing w:val="-3"/>
        </w:rPr>
        <w:t>1.0 OVERVIEW OF CAPITAL BUDGETING</w:t>
      </w:r>
    </w:p>
    <w:p w:rsidR="00096FF0" w:rsidRPr="00096FF0" w:rsidRDefault="00096FF0" w:rsidP="00096FF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r w:rsidRPr="00096FF0">
        <w:rPr>
          <w:bCs/>
          <w:spacing w:val="-3"/>
        </w:rPr>
        <w:t>Capital Budgeting involves: -</w:t>
      </w:r>
    </w:p>
    <w:p w:rsidR="00096FF0" w:rsidRPr="00096FF0" w:rsidRDefault="00096FF0" w:rsidP="00096FF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r w:rsidRPr="00096FF0">
        <w:rPr>
          <w:bCs/>
          <w:spacing w:val="-3"/>
        </w:rPr>
        <w:t>1 Identification of investment projects that are strategic to business overall objectives;</w:t>
      </w:r>
    </w:p>
    <w:p w:rsidR="00096FF0" w:rsidRDefault="00096FF0" w:rsidP="00096FF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r w:rsidRPr="00096FF0">
        <w:rPr>
          <w:bCs/>
          <w:spacing w:val="-3"/>
        </w:rPr>
        <w:t>2. Estimating and evaluating post-tax incremental cash flows for each of the investment pro</w:t>
      </w:r>
      <w:r>
        <w:rPr>
          <w:bCs/>
          <w:spacing w:val="-3"/>
        </w:rPr>
        <w:t>posals &amp;</w:t>
      </w:r>
    </w:p>
    <w:p w:rsidR="00096FF0" w:rsidRDefault="00096FF0" w:rsidP="00096FF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r w:rsidRPr="00096FF0">
        <w:rPr>
          <w:bCs/>
          <w:spacing w:val="-3"/>
        </w:rPr>
        <w:t>3. Selection an investment proposal that maximizes the return to the investors.</w:t>
      </w:r>
    </w:p>
    <w:p w:rsidR="006D7FDF" w:rsidRDefault="006D7FDF" w:rsidP="006D7FD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p>
    <w:p w:rsidR="00096FF0" w:rsidRDefault="006D7FDF" w:rsidP="006D7FD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rPr>
          <w:bCs/>
          <w:spacing w:val="-3"/>
        </w:rPr>
      </w:pPr>
      <w:r>
        <w:rPr>
          <w:bCs/>
          <w:spacing w:val="-3"/>
        </w:rPr>
        <w:t>C</w:t>
      </w:r>
      <w:r w:rsidRPr="006D7FDF">
        <w:rPr>
          <w:bCs/>
          <w:spacing w:val="-3"/>
        </w:rPr>
        <w:t>apital budgeting decisions are important, crucial and critical business decisions</w:t>
      </w:r>
      <w:r>
        <w:rPr>
          <w:bCs/>
          <w:spacing w:val="-3"/>
        </w:rPr>
        <w:t xml:space="preserve"> </w:t>
      </w:r>
      <w:r w:rsidRPr="006D7FDF">
        <w:rPr>
          <w:bCs/>
          <w:spacing w:val="-3"/>
        </w:rPr>
        <w:t>due to following reasons:</w:t>
      </w:r>
    </w:p>
    <w:p w:rsidR="006D7FDF" w:rsidRPr="00DF4505" w:rsidRDefault="006D7FDF" w:rsidP="00DF4505">
      <w:pPr>
        <w:pStyle w:val="ListParagraph"/>
        <w:numPr>
          <w:ilvl w:val="0"/>
          <w:numId w:val="16"/>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bCs/>
          <w:lang w:val="en-GB"/>
        </w:rPr>
      </w:pPr>
      <w:r w:rsidRPr="00DF4505">
        <w:rPr>
          <w:rFonts w:eastAsiaTheme="minorHAnsi"/>
          <w:bCs/>
          <w:lang w:val="en-GB"/>
        </w:rPr>
        <w:t>Substantial expenditure</w:t>
      </w:r>
      <w:r w:rsidR="00DF4505">
        <w:rPr>
          <w:rFonts w:eastAsiaTheme="minorHAnsi"/>
          <w:bCs/>
          <w:lang w:val="en-GB"/>
        </w:rPr>
        <w:t>- Huge  capital investments and associated costs</w:t>
      </w:r>
    </w:p>
    <w:p w:rsidR="006D7FDF" w:rsidRPr="00DF4505" w:rsidRDefault="006D7FDF" w:rsidP="00DF4505">
      <w:pPr>
        <w:pStyle w:val="ListParagraph"/>
        <w:numPr>
          <w:ilvl w:val="0"/>
          <w:numId w:val="16"/>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Cs/>
          <w:spacing w:val="-3"/>
        </w:rPr>
      </w:pPr>
      <w:r w:rsidRPr="00DF4505">
        <w:rPr>
          <w:bCs/>
          <w:spacing w:val="-3"/>
        </w:rPr>
        <w:t xml:space="preserve"> Long</w:t>
      </w:r>
      <w:r w:rsidR="00DF4505" w:rsidRPr="00DF4505">
        <w:rPr>
          <w:bCs/>
          <w:spacing w:val="-3"/>
        </w:rPr>
        <w:t xml:space="preserve"> time period</w:t>
      </w:r>
      <w:r w:rsidR="00DF4505" w:rsidRPr="00DF4505">
        <w:t xml:space="preserve"> </w:t>
      </w:r>
      <w:r w:rsidR="00DF4505">
        <w:t xml:space="preserve">- </w:t>
      </w:r>
      <w:r w:rsidR="00DF4505" w:rsidRPr="00DF4505">
        <w:rPr>
          <w:bCs/>
          <w:spacing w:val="-3"/>
        </w:rPr>
        <w:t>Capital budgeting decision has its effect over a long period of time.</w:t>
      </w:r>
    </w:p>
    <w:p w:rsidR="00DF4505" w:rsidRDefault="00DF4505" w:rsidP="00DF4505">
      <w:pPr>
        <w:pStyle w:val="ListParagraph"/>
        <w:numPr>
          <w:ilvl w:val="0"/>
          <w:numId w:val="16"/>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sidRPr="00DF4505">
        <w:rPr>
          <w:bCs/>
          <w:spacing w:val="-3"/>
        </w:rPr>
        <w:t>Irreversibility : Most of the investment decisions are irreversible</w:t>
      </w:r>
    </w:p>
    <w:p w:rsidR="00DF4505" w:rsidRDefault="00DF4505" w:rsidP="00DF4505">
      <w:pPr>
        <w:pStyle w:val="ListParagraph"/>
        <w:numPr>
          <w:ilvl w:val="0"/>
          <w:numId w:val="16"/>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sidRPr="00DF4505">
        <w:rPr>
          <w:bCs/>
          <w:spacing w:val="-3"/>
        </w:rPr>
        <w:t>Complex decision : The capital investment decision involves an assessment of future events, which in fact is difficult to predict</w:t>
      </w:r>
    </w:p>
    <w:p w:rsidR="00DF4505" w:rsidRDefault="001765AD" w:rsidP="001765AD">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sidRPr="001765AD">
        <w:rPr>
          <w:bCs/>
          <w:spacing w:val="-3"/>
        </w:rPr>
        <w:lastRenderedPageBreak/>
        <w:t>Generally capital</w:t>
      </w:r>
      <w:r>
        <w:rPr>
          <w:bCs/>
          <w:spacing w:val="-3"/>
        </w:rPr>
        <w:t xml:space="preserve"> </w:t>
      </w:r>
      <w:r w:rsidRPr="001765AD">
        <w:rPr>
          <w:bCs/>
          <w:spacing w:val="-3"/>
        </w:rPr>
        <w:t>investment decisions are classified in two ways. One way is to classify them on the basis</w:t>
      </w:r>
      <w:r>
        <w:rPr>
          <w:bCs/>
          <w:spacing w:val="-3"/>
        </w:rPr>
        <w:t xml:space="preserve"> of firm’s existence and another is to</w:t>
      </w:r>
      <w:r w:rsidRPr="001765AD">
        <w:rPr>
          <w:bCs/>
          <w:spacing w:val="-3"/>
        </w:rPr>
        <w:t xml:space="preserve"> classify them on the basis of decision situation.</w:t>
      </w:r>
    </w:p>
    <w:p w:rsidR="001765AD" w:rsidRDefault="001765AD" w:rsidP="001765AD">
      <w:pPr>
        <w:pStyle w:val="ListParagraph"/>
        <w:numPr>
          <w:ilvl w:val="0"/>
          <w:numId w:val="17"/>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Pr>
          <w:bCs/>
          <w:spacing w:val="-3"/>
        </w:rPr>
        <w:t xml:space="preserve">On basis of firms existence these can be a) </w:t>
      </w:r>
      <w:r w:rsidRPr="001765AD">
        <w:rPr>
          <w:bCs/>
          <w:spacing w:val="-3"/>
        </w:rPr>
        <w:t>Replacement and Modernization decisions</w:t>
      </w:r>
      <w:r>
        <w:rPr>
          <w:bCs/>
          <w:spacing w:val="-3"/>
        </w:rPr>
        <w:t xml:space="preserve"> b) </w:t>
      </w:r>
      <w:r w:rsidRPr="001765AD">
        <w:rPr>
          <w:bCs/>
          <w:spacing w:val="-3"/>
        </w:rPr>
        <w:t>Expansion</w:t>
      </w:r>
      <w:r>
        <w:rPr>
          <w:bCs/>
          <w:spacing w:val="-3"/>
        </w:rPr>
        <w:t xml:space="preserve"> decisions and c) Diversification decisions </w:t>
      </w:r>
    </w:p>
    <w:p w:rsidR="00277E43" w:rsidRPr="00277E43" w:rsidRDefault="001765AD" w:rsidP="00277E43">
      <w:pPr>
        <w:pStyle w:val="ListParagraph"/>
        <w:numPr>
          <w:ilvl w:val="0"/>
          <w:numId w:val="17"/>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sidRPr="00EA1FB8">
        <w:rPr>
          <w:bCs/>
          <w:spacing w:val="-3"/>
        </w:rPr>
        <w:t xml:space="preserve">On basis of decision situation these can be </w:t>
      </w:r>
      <w:r w:rsidRPr="008876DD">
        <w:rPr>
          <w:b/>
          <w:bCs/>
          <w:spacing w:val="-3"/>
        </w:rPr>
        <w:t>a)</w:t>
      </w:r>
      <w:r w:rsidRPr="00EA1FB8">
        <w:rPr>
          <w:bCs/>
          <w:spacing w:val="-3"/>
        </w:rPr>
        <w:t xml:space="preserve">  </w:t>
      </w:r>
      <w:r w:rsidR="00F12816" w:rsidRPr="008876DD">
        <w:rPr>
          <w:b/>
          <w:bCs/>
          <w:spacing w:val="-3"/>
        </w:rPr>
        <w:t>Mutually exclusive decisions</w:t>
      </w:r>
      <w:r w:rsidR="00F12816" w:rsidRPr="00EA1FB8">
        <w:rPr>
          <w:bCs/>
          <w:spacing w:val="-3"/>
        </w:rPr>
        <w:t xml:space="preserve"> (decisions are said to be mutually exclusive if  two or more alternative proposals are such that the acceptance of one proposal will exclude the acceptance of the other alternative)</w:t>
      </w:r>
      <w:r w:rsidR="00EA1FB8" w:rsidRPr="00EA1FB8">
        <w:rPr>
          <w:bCs/>
          <w:spacing w:val="-3"/>
        </w:rPr>
        <w:t xml:space="preserve"> </w:t>
      </w:r>
      <w:r w:rsidRPr="008876DD">
        <w:rPr>
          <w:b/>
          <w:bCs/>
          <w:spacing w:val="-3"/>
        </w:rPr>
        <w:t>b)</w:t>
      </w:r>
      <w:r w:rsidRPr="00EA1FB8">
        <w:rPr>
          <w:bCs/>
          <w:spacing w:val="-3"/>
        </w:rPr>
        <w:t xml:space="preserve">   </w:t>
      </w:r>
      <w:r w:rsidR="00EA1FB8" w:rsidRPr="008876DD">
        <w:rPr>
          <w:b/>
          <w:bCs/>
          <w:spacing w:val="-3"/>
        </w:rPr>
        <w:t>Accept-reject decisions</w:t>
      </w:r>
      <w:r w:rsidR="00EA1FB8" w:rsidRPr="00EA1FB8">
        <w:rPr>
          <w:bCs/>
          <w:spacing w:val="-3"/>
        </w:rPr>
        <w:t xml:space="preserve"> (accept-reject decisions occur when proposals are independent and do not compete with each other)</w:t>
      </w:r>
      <w:r w:rsidRPr="00EA1FB8">
        <w:rPr>
          <w:bCs/>
          <w:spacing w:val="-3"/>
        </w:rPr>
        <w:t xml:space="preserve">  and </w:t>
      </w:r>
      <w:r w:rsidRPr="008876DD">
        <w:rPr>
          <w:b/>
          <w:bCs/>
          <w:spacing w:val="-3"/>
        </w:rPr>
        <w:t xml:space="preserve">c) </w:t>
      </w:r>
      <w:r w:rsidR="00EA1FB8" w:rsidRPr="008876DD">
        <w:rPr>
          <w:b/>
          <w:bCs/>
          <w:spacing w:val="-3"/>
        </w:rPr>
        <w:t>Contingent decisions</w:t>
      </w:r>
      <w:r w:rsidR="00EA1FB8" w:rsidRPr="00EA1FB8">
        <w:rPr>
          <w:bCs/>
          <w:spacing w:val="-3"/>
        </w:rPr>
        <w:t xml:space="preserve"> (contingent decisions are dependable</w:t>
      </w:r>
      <w:r w:rsidR="00EA1FB8">
        <w:rPr>
          <w:bCs/>
          <w:spacing w:val="-3"/>
        </w:rPr>
        <w:t xml:space="preserve"> proposals where </w:t>
      </w:r>
      <w:r w:rsidR="00EA1FB8" w:rsidRPr="00EA1FB8">
        <w:rPr>
          <w:bCs/>
          <w:spacing w:val="-3"/>
        </w:rPr>
        <w:t>investment in one proposal requires investment in one or more other proposals</w:t>
      </w:r>
      <w:r w:rsidR="00EA1FB8">
        <w:rPr>
          <w:bCs/>
          <w:spacing w:val="-3"/>
        </w:rPr>
        <w:t>)</w:t>
      </w:r>
      <w:r w:rsidR="00277E43" w:rsidRPr="00277E43">
        <w:t xml:space="preserve"> </w:t>
      </w:r>
    </w:p>
    <w:p w:rsidR="00277E43" w:rsidRPr="00277E43" w:rsidRDefault="00277E43" w:rsidP="00277E4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720"/>
        <w:jc w:val="both"/>
        <w:rPr>
          <w:bCs/>
          <w:spacing w:val="-3"/>
        </w:rPr>
      </w:pPr>
    </w:p>
    <w:p w:rsidR="00277E43" w:rsidRPr="005910BD" w:rsidRDefault="00277E43" w:rsidP="00277E4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1080"/>
        <w:jc w:val="both"/>
        <w:rPr>
          <w:b/>
          <w:bCs/>
          <w:spacing w:val="-3"/>
        </w:rPr>
      </w:pPr>
      <w:r w:rsidRPr="005910BD">
        <w:rPr>
          <w:b/>
          <w:bCs/>
          <w:spacing w:val="-3"/>
        </w:rPr>
        <w:t xml:space="preserve">Capital Budgeting Procedure involves the following procedure, </w:t>
      </w:r>
    </w:p>
    <w:p w:rsidR="00277E43" w:rsidRPr="00277E43" w:rsidRDefault="00277E43" w:rsidP="00277E4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1080"/>
        <w:jc w:val="both"/>
        <w:rPr>
          <w:bCs/>
          <w:spacing w:val="-3"/>
        </w:rPr>
      </w:pPr>
      <w:r w:rsidRPr="00277E43">
        <w:rPr>
          <w:bCs/>
          <w:spacing w:val="-3"/>
        </w:rPr>
        <w:t>1. Estimation of Cash flows over the entire life for each of the projects under</w:t>
      </w:r>
      <w:r>
        <w:rPr>
          <w:bCs/>
          <w:spacing w:val="-3"/>
        </w:rPr>
        <w:t xml:space="preserve"> </w:t>
      </w:r>
      <w:r w:rsidRPr="00277E43">
        <w:rPr>
          <w:bCs/>
          <w:spacing w:val="-3"/>
        </w:rPr>
        <w:t>consideration.</w:t>
      </w:r>
    </w:p>
    <w:p w:rsidR="00277E43" w:rsidRPr="00277E43" w:rsidRDefault="00277E43" w:rsidP="00277E4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1080"/>
        <w:jc w:val="both"/>
        <w:rPr>
          <w:bCs/>
          <w:spacing w:val="-3"/>
        </w:rPr>
      </w:pPr>
      <w:r>
        <w:rPr>
          <w:bCs/>
          <w:spacing w:val="-3"/>
        </w:rPr>
        <w:t xml:space="preserve">2. </w:t>
      </w:r>
      <w:r w:rsidRPr="00277E43">
        <w:rPr>
          <w:bCs/>
          <w:spacing w:val="-3"/>
        </w:rPr>
        <w:t xml:space="preserve"> Evaluate each of the alternative using different decision criteria.</w:t>
      </w:r>
    </w:p>
    <w:p w:rsidR="001765AD" w:rsidRDefault="00277E43" w:rsidP="00277E4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720"/>
        <w:jc w:val="both"/>
        <w:rPr>
          <w:bCs/>
          <w:spacing w:val="-3"/>
        </w:rPr>
      </w:pPr>
      <w:r>
        <w:rPr>
          <w:bCs/>
          <w:spacing w:val="-3"/>
        </w:rPr>
        <w:t xml:space="preserve">      3.  </w:t>
      </w:r>
      <w:r w:rsidRPr="00277E43">
        <w:rPr>
          <w:bCs/>
          <w:spacing w:val="-3"/>
        </w:rPr>
        <w:t>Determining the mini</w:t>
      </w:r>
      <w:r>
        <w:rPr>
          <w:bCs/>
          <w:spacing w:val="-3"/>
        </w:rPr>
        <w:t xml:space="preserve">mum required rate of </w:t>
      </w:r>
      <w:r w:rsidR="005910BD">
        <w:rPr>
          <w:bCs/>
          <w:spacing w:val="-3"/>
        </w:rPr>
        <w:t>return to</w:t>
      </w:r>
      <w:r w:rsidRPr="00277E43">
        <w:rPr>
          <w:bCs/>
          <w:spacing w:val="-3"/>
        </w:rPr>
        <w:t xml:space="preserve"> be used as</w:t>
      </w:r>
      <w:r>
        <w:rPr>
          <w:bCs/>
          <w:spacing w:val="-3"/>
        </w:rPr>
        <w:t xml:space="preserve"> </w:t>
      </w:r>
      <w:r w:rsidRPr="00277E43">
        <w:rPr>
          <w:bCs/>
          <w:spacing w:val="-3"/>
        </w:rPr>
        <w:t>Discount rate.</w:t>
      </w:r>
    </w:p>
    <w:p w:rsidR="00277E43" w:rsidRDefault="005910BD" w:rsidP="00277E4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r>
        <w:rPr>
          <w:bCs/>
          <w:spacing w:val="-3"/>
        </w:rPr>
        <w:t xml:space="preserve">        NB: This lesson delves in detail in the examination of alternative projects using different criteria </w:t>
      </w:r>
    </w:p>
    <w:p w:rsidR="005910BD" w:rsidRPr="00277E43" w:rsidRDefault="005910BD" w:rsidP="00277E4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jc w:val="both"/>
        <w:rPr>
          <w:bCs/>
          <w:spacing w:val="-3"/>
        </w:rPr>
      </w:pPr>
    </w:p>
    <w:p w:rsidR="00AD3718" w:rsidRPr="001E38D7" w:rsidRDefault="00D84BD3" w:rsidP="001E38D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60" w:line="360" w:lineRule="auto"/>
        <w:ind w:left="360"/>
        <w:jc w:val="both"/>
        <w:rPr>
          <w:b/>
          <w:bCs/>
          <w:spacing w:val="-3"/>
        </w:rPr>
      </w:pPr>
      <w:r w:rsidRPr="001E38D7">
        <w:rPr>
          <w:b/>
          <w:bCs/>
          <w:spacing w:val="-3"/>
        </w:rPr>
        <w:t>1.1</w:t>
      </w:r>
      <w:r w:rsidRPr="001E38D7">
        <w:rPr>
          <w:b/>
          <w:bCs/>
          <w:spacing w:val="-3"/>
        </w:rPr>
        <w:tab/>
      </w:r>
      <w:r>
        <w:rPr>
          <w:b/>
          <w:bCs/>
          <w:spacing w:val="-3"/>
        </w:rPr>
        <w:t>REVIEW O</w:t>
      </w:r>
      <w:r w:rsidRPr="001E38D7">
        <w:rPr>
          <w:b/>
          <w:bCs/>
          <w:spacing w:val="-3"/>
        </w:rPr>
        <w:t>F CAPITAL BUDGETING TECHNIQUES</w:t>
      </w:r>
    </w:p>
    <w:p w:rsidR="00AD3718" w:rsidRPr="00456C76" w:rsidRDefault="00AD3718"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456C76">
        <w:rPr>
          <w:spacing w:val="-2"/>
        </w:rPr>
        <w:tab/>
        <w:t>Capital budgeting (investment) decisions may be defined as the firm's decisions to invest its current funds most efficiently in the long-term assets in anticipation of an expected flow of benefit over a series of years.  The firm therefore:</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151281"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t>(</w:t>
      </w:r>
      <w:proofErr w:type="spellStart"/>
      <w:r w:rsidRPr="00456C76">
        <w:rPr>
          <w:spacing w:val="-2"/>
        </w:rPr>
        <w:t>i</w:t>
      </w:r>
      <w:proofErr w:type="spellEnd"/>
      <w:r w:rsidR="00AD3718" w:rsidRPr="00456C76">
        <w:rPr>
          <w:spacing w:val="-2"/>
        </w:rPr>
        <w:t>)</w:t>
      </w:r>
      <w:r w:rsidR="00AD3718" w:rsidRPr="00456C76">
        <w:rPr>
          <w:spacing w:val="-2"/>
        </w:rPr>
        <w:tab/>
      </w:r>
      <w:r w:rsidRPr="00456C76">
        <w:rPr>
          <w:spacing w:val="-2"/>
        </w:rPr>
        <w:t>Exchanges</w:t>
      </w:r>
      <w:r w:rsidR="00AD3718" w:rsidRPr="00456C76">
        <w:rPr>
          <w:spacing w:val="-2"/>
        </w:rPr>
        <w:t xml:space="preserve"> current funds for future benefits</w:t>
      </w:r>
    </w:p>
    <w:p w:rsidR="00AD3718" w:rsidRPr="00456C76" w:rsidRDefault="00151281"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t>(ii</w:t>
      </w:r>
      <w:r w:rsidR="00AD3718" w:rsidRPr="00456C76">
        <w:rPr>
          <w:spacing w:val="-2"/>
        </w:rPr>
        <w:t>)</w:t>
      </w:r>
      <w:r w:rsidR="00AD3718" w:rsidRPr="00456C76">
        <w:rPr>
          <w:spacing w:val="-2"/>
        </w:rPr>
        <w:tab/>
      </w:r>
      <w:r w:rsidRPr="00456C76">
        <w:rPr>
          <w:spacing w:val="-2"/>
        </w:rPr>
        <w:t>Invests</w:t>
      </w:r>
      <w:r w:rsidR="00AD3718" w:rsidRPr="00456C76">
        <w:rPr>
          <w:spacing w:val="-2"/>
        </w:rPr>
        <w:t xml:space="preserve"> the funds in long-term assets</w:t>
      </w:r>
    </w:p>
    <w:p w:rsidR="00AD3718" w:rsidRPr="00456C76" w:rsidRDefault="00151281"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t>iii</w:t>
      </w:r>
      <w:r w:rsidR="00AD3718" w:rsidRPr="00456C76">
        <w:rPr>
          <w:spacing w:val="-2"/>
        </w:rPr>
        <w:t>)</w:t>
      </w:r>
      <w:r w:rsidR="00AD3718" w:rsidRPr="00456C76">
        <w:rPr>
          <w:spacing w:val="-2"/>
        </w:rPr>
        <w:tab/>
      </w:r>
      <w:r w:rsidRPr="00456C76">
        <w:rPr>
          <w:spacing w:val="-2"/>
        </w:rPr>
        <w:t>Expects</w:t>
      </w:r>
      <w:r w:rsidR="00AD3718" w:rsidRPr="00456C76">
        <w:rPr>
          <w:spacing w:val="-2"/>
        </w:rPr>
        <w:t xml:space="preserve"> future benefit over a series of years</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E38D7" w:rsidRDefault="001E38D7"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3"/>
        </w:rPr>
      </w:pPr>
      <w:r w:rsidRPr="00456C76">
        <w:rPr>
          <w:b/>
          <w:bCs/>
          <w:spacing w:val="-3"/>
        </w:rPr>
        <w:lastRenderedPageBreak/>
        <w:t>2.</w:t>
      </w:r>
      <w:r w:rsidR="00151281" w:rsidRPr="00456C76">
        <w:rPr>
          <w:b/>
          <w:bCs/>
          <w:spacing w:val="-3"/>
        </w:rPr>
        <w:t>1</w:t>
      </w:r>
      <w:r w:rsidRPr="00456C76">
        <w:rPr>
          <w:b/>
          <w:bCs/>
          <w:spacing w:val="-3"/>
        </w:rPr>
        <w:tab/>
        <w:t>INVESTMENT APPRAISAL TECHNIQUES</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456C76">
        <w:rPr>
          <w:spacing w:val="-2"/>
        </w:rPr>
        <w:tab/>
        <w:t xml:space="preserve">The investment appraisal techniques can be </w:t>
      </w:r>
      <w:r w:rsidR="00456C76" w:rsidRPr="00456C76">
        <w:rPr>
          <w:spacing w:val="-2"/>
        </w:rPr>
        <w:t>categorized</w:t>
      </w:r>
      <w:r w:rsidRPr="00456C76">
        <w:rPr>
          <w:spacing w:val="-2"/>
        </w:rPr>
        <w:t xml:space="preserve"> into two groups:</w:t>
      </w:r>
    </w:p>
    <w:p w:rsidR="00421305" w:rsidRDefault="00421305" w:rsidP="00421305">
      <w:pPr>
        <w:pStyle w:val="ListParagraph"/>
        <w:numPr>
          <w:ilvl w:val="0"/>
          <w:numId w:val="4"/>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w:t>
      </w:r>
      <w:r w:rsidRPr="00421305">
        <w:rPr>
          <w:spacing w:val="-2"/>
        </w:rPr>
        <w:t>Non-discounted cash flow Method</w:t>
      </w:r>
    </w:p>
    <w:p w:rsidR="000A2089" w:rsidRDefault="000A2089" w:rsidP="000A2089">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4"/>
        <w:jc w:val="both"/>
        <w:rPr>
          <w:spacing w:val="-2"/>
        </w:rPr>
      </w:pPr>
      <w:r w:rsidRPr="000A2089">
        <w:rPr>
          <w:spacing w:val="-2"/>
        </w:rPr>
        <w:t>A non-discount method of capital budgeting is one that does not consider the time value of money. In other words, all dollars earned in the future are assumed to have the same value as today's dollars.</w:t>
      </w:r>
      <w:r>
        <w:rPr>
          <w:spacing w:val="-2"/>
        </w:rPr>
        <w:t xml:space="preserve"> These are,</w:t>
      </w:r>
    </w:p>
    <w:p w:rsidR="000A2089" w:rsidRPr="00421305" w:rsidRDefault="000A2089" w:rsidP="000A2089">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4"/>
        <w:jc w:val="both"/>
        <w:rPr>
          <w:spacing w:val="-2"/>
        </w:rPr>
      </w:pPr>
    </w:p>
    <w:p w:rsidR="00421305" w:rsidRPr="00831871" w:rsidRDefault="00E30CB9" w:rsidP="00831871">
      <w:pPr>
        <w:pStyle w:val="ListParagraph"/>
        <w:numPr>
          <w:ilvl w:val="0"/>
          <w:numId w:val="10"/>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Payback P</w:t>
      </w:r>
      <w:r w:rsidR="00831871" w:rsidRPr="00831871">
        <w:rPr>
          <w:spacing w:val="-2"/>
        </w:rPr>
        <w:t>eriod</w:t>
      </w:r>
    </w:p>
    <w:p w:rsidR="00421305" w:rsidRPr="00831871" w:rsidRDefault="00421305" w:rsidP="00831871">
      <w:pPr>
        <w:pStyle w:val="ListParagraph"/>
        <w:numPr>
          <w:ilvl w:val="0"/>
          <w:numId w:val="10"/>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31871">
        <w:rPr>
          <w:spacing w:val="-2"/>
        </w:rPr>
        <w:t>Accounting rate of return</w:t>
      </w:r>
    </w:p>
    <w:p w:rsidR="00421305" w:rsidRPr="00456C76" w:rsidRDefault="00421305" w:rsidP="003A4B25">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1701" w:hanging="1701"/>
        <w:jc w:val="both"/>
        <w:rPr>
          <w:spacing w:val="-2"/>
        </w:rPr>
      </w:pPr>
      <w:r w:rsidRPr="00456C76">
        <w:rPr>
          <w:spacing w:val="-2"/>
        </w:rPr>
        <w:tab/>
      </w:r>
      <w:r w:rsidRPr="00456C76">
        <w:rPr>
          <w:spacing w:val="-2"/>
        </w:rPr>
        <w:tab/>
      </w:r>
    </w:p>
    <w:p w:rsidR="00AD3718" w:rsidRPr="00421305" w:rsidRDefault="00AD3718" w:rsidP="00421305">
      <w:pPr>
        <w:pStyle w:val="ListParagraph"/>
        <w:numPr>
          <w:ilvl w:val="0"/>
          <w:numId w:val="4"/>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21305">
        <w:rPr>
          <w:spacing w:val="-2"/>
        </w:rPr>
        <w:t xml:space="preserve">Discounted </w:t>
      </w:r>
      <w:r w:rsidR="00456C76" w:rsidRPr="00421305">
        <w:rPr>
          <w:spacing w:val="-2"/>
        </w:rPr>
        <w:t>Cash flow M</w:t>
      </w:r>
      <w:r w:rsidRPr="00421305">
        <w:rPr>
          <w:spacing w:val="-2"/>
        </w:rPr>
        <w:t>ethods</w:t>
      </w:r>
    </w:p>
    <w:p w:rsidR="00BE6422" w:rsidRPr="00456C76" w:rsidRDefault="00BE6422" w:rsidP="004735F6">
      <w:pPr>
        <w:pStyle w:val="ListParagraph"/>
        <w:autoSpaceDE w:val="0"/>
        <w:autoSpaceDN w:val="0"/>
        <w:adjustRightInd w:val="0"/>
        <w:spacing w:line="360" w:lineRule="auto"/>
        <w:ind w:left="1128"/>
        <w:jc w:val="both"/>
        <w:rPr>
          <w:spacing w:val="-2"/>
        </w:rPr>
      </w:pPr>
      <w:r w:rsidRPr="00456C76">
        <w:rPr>
          <w:rFonts w:eastAsiaTheme="minorHAnsi"/>
        </w:rPr>
        <w:t>Discounted cash flow methods enable us to capture differences in the timing of cash flows</w:t>
      </w:r>
      <w:r w:rsidR="00456C76">
        <w:rPr>
          <w:rFonts w:eastAsiaTheme="minorHAnsi"/>
        </w:rPr>
        <w:t xml:space="preserve"> </w:t>
      </w:r>
      <w:r w:rsidRPr="00456C76">
        <w:rPr>
          <w:rFonts w:eastAsiaTheme="minorHAnsi"/>
        </w:rPr>
        <w:t>for various projects through the discounting process</w:t>
      </w:r>
      <w:r w:rsidR="00421305">
        <w:rPr>
          <w:rFonts w:eastAsiaTheme="minorHAnsi"/>
        </w:rPr>
        <w:t xml:space="preserve"> (</w:t>
      </w:r>
      <w:r w:rsidR="00456C76">
        <w:rPr>
          <w:rFonts w:eastAsiaTheme="minorHAnsi"/>
        </w:rPr>
        <w:t>we have already covered this in the Time value of money Lesson)</w:t>
      </w:r>
      <w:r w:rsidRPr="00456C76">
        <w:rPr>
          <w:rFonts w:eastAsiaTheme="minorHAnsi"/>
        </w:rPr>
        <w:t>. In addition, through our choice of the</w:t>
      </w:r>
      <w:r w:rsidR="00456C76">
        <w:rPr>
          <w:rFonts w:eastAsiaTheme="minorHAnsi"/>
        </w:rPr>
        <w:t xml:space="preserve"> </w:t>
      </w:r>
      <w:r w:rsidRPr="00456C76">
        <w:rPr>
          <w:rFonts w:eastAsiaTheme="minorHAnsi"/>
        </w:rPr>
        <w:t>discount (or hurdle rate), we can also account for project risk. The three major discounted</w:t>
      </w:r>
      <w:r w:rsidR="00456C76">
        <w:rPr>
          <w:rFonts w:eastAsiaTheme="minorHAnsi"/>
        </w:rPr>
        <w:t xml:space="preserve"> </w:t>
      </w:r>
      <w:r w:rsidRPr="00456C76">
        <w:rPr>
          <w:rFonts w:eastAsiaTheme="minorHAnsi"/>
        </w:rPr>
        <w:t>cash flow methods are the internal rate of return (IRR), the net present value (NPV), and</w:t>
      </w:r>
      <w:r w:rsidR="00456C76">
        <w:rPr>
          <w:rFonts w:eastAsiaTheme="minorHAnsi"/>
        </w:rPr>
        <w:t xml:space="preserve"> </w:t>
      </w:r>
      <w:r w:rsidRPr="00456C76">
        <w:rPr>
          <w:rFonts w:eastAsiaTheme="minorHAnsi"/>
        </w:rPr>
        <w:t xml:space="preserve">the profitability index (PI). </w:t>
      </w:r>
      <w:proofErr w:type="spellStart"/>
      <w:proofErr w:type="gramStart"/>
      <w:r w:rsidR="00456C76">
        <w:rPr>
          <w:rFonts w:eastAsiaTheme="minorHAnsi"/>
        </w:rPr>
        <w:t>ie</w:t>
      </w:r>
      <w:proofErr w:type="spellEnd"/>
      <w:proofErr w:type="gramEnd"/>
    </w:p>
    <w:p w:rsidR="00AD3718" w:rsidRPr="00456C76" w:rsidRDefault="00AD3718" w:rsidP="003A4B25">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r>
      <w:proofErr w:type="spellStart"/>
      <w:r w:rsidRPr="00456C76">
        <w:rPr>
          <w:spacing w:val="-2"/>
        </w:rPr>
        <w:t>i</w:t>
      </w:r>
      <w:proofErr w:type="spellEnd"/>
      <w:r w:rsidRPr="00456C76">
        <w:rPr>
          <w:spacing w:val="-2"/>
        </w:rPr>
        <w:t>.</w:t>
      </w:r>
      <w:r w:rsidRPr="00456C76">
        <w:rPr>
          <w:spacing w:val="-2"/>
        </w:rPr>
        <w:tab/>
        <w:t>Net present value method</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ii.</w:t>
      </w:r>
      <w:r w:rsidRPr="00456C76">
        <w:rPr>
          <w:spacing w:val="-2"/>
        </w:rPr>
        <w:tab/>
        <w:t>Internal rate of return</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iii.</w:t>
      </w:r>
      <w:r w:rsidRPr="00456C76">
        <w:rPr>
          <w:spacing w:val="-2"/>
        </w:rPr>
        <w:tab/>
        <w:t>Profitability index</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56C76" w:rsidRPr="00456C76" w:rsidRDefault="00AD3718" w:rsidP="00EA2D1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b/>
          <w:bCs/>
          <w:spacing w:val="-2"/>
        </w:rPr>
        <w:tab/>
      </w:r>
      <w:r w:rsidR="00F85617">
        <w:rPr>
          <w:b/>
          <w:bCs/>
          <w:spacing w:val="-2"/>
        </w:rPr>
        <w:t>2.1.1</w:t>
      </w:r>
      <w:r w:rsidR="00456C76" w:rsidRPr="00456C76">
        <w:rPr>
          <w:b/>
          <w:bCs/>
          <w:spacing w:val="-2"/>
        </w:rPr>
        <w:t xml:space="preserve"> NON-DISCOUNTED CASHFLOW METHODS</w:t>
      </w:r>
    </w:p>
    <w:p w:rsidR="00456C76" w:rsidRPr="00456C76" w:rsidRDefault="00456C76" w:rsidP="003A4B25">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456C76" w:rsidRPr="00D84BD3" w:rsidRDefault="003A4B25" w:rsidP="00D84BD3">
      <w:pPr>
        <w:pStyle w:val="ListParagraph"/>
        <w:numPr>
          <w:ilvl w:val="0"/>
          <w:numId w:val="27"/>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D84BD3">
        <w:rPr>
          <w:b/>
          <w:bCs/>
          <w:spacing w:val="-2"/>
        </w:rPr>
        <w:t>Payback Period (</w:t>
      </w:r>
      <w:r w:rsidR="00456C76" w:rsidRPr="00D84BD3">
        <w:rPr>
          <w:b/>
          <w:bCs/>
          <w:spacing w:val="-2"/>
        </w:rPr>
        <w:t>PBP)</w:t>
      </w:r>
    </w:p>
    <w:p w:rsidR="00456C76" w:rsidRPr="00456C76" w:rsidRDefault="00456C76" w:rsidP="00456C76">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456C76">
        <w:rPr>
          <w:spacing w:val="-2"/>
        </w:rPr>
        <w:t>This is defined as the time taken by the project to recoup the initial cash outlay. The decision rule depends on the firms target payback period (i.e. the maximum period beyond which the project should not be accepted. In other words it is t</w:t>
      </w:r>
      <w:r w:rsidRPr="00456C76">
        <w:rPr>
          <w:rFonts w:eastAsiaTheme="minorHAnsi"/>
          <w:color w:val="000000"/>
        </w:rPr>
        <w:t>he period of time required for the cumulative expected cash flows from an investment project to equal the initial cash outflow.</w:t>
      </w:r>
    </w:p>
    <w:p w:rsidR="003A4B25" w:rsidRDefault="003A4B25"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p>
    <w:p w:rsidR="00AB4540" w:rsidRPr="00AB4540" w:rsidRDefault="00AB4540"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AB4540">
        <w:rPr>
          <w:b/>
          <w:spacing w:val="-2"/>
        </w:rPr>
        <w:lastRenderedPageBreak/>
        <w:t>Methods of calculating PBP</w:t>
      </w:r>
    </w:p>
    <w:p w:rsidR="00AB4540" w:rsidRPr="00AB4540" w:rsidRDefault="00AB4540" w:rsidP="00AB4540">
      <w:pPr>
        <w:pStyle w:val="ListParagraph"/>
        <w:numPr>
          <w:ilvl w:val="0"/>
          <w:numId w:val="7"/>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AB4540">
        <w:rPr>
          <w:spacing w:val="-2"/>
        </w:rPr>
        <w:t>Payback Period Formula – Averaging Method</w:t>
      </w:r>
    </w:p>
    <w:p w:rsidR="00AB4540" w:rsidRP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AB4540">
        <w:rPr>
          <w:spacing w:val="-2"/>
        </w:rPr>
        <w:t>Payback Period = Initial Investment / Yearly Cash Flow</w:t>
      </w:r>
    </w:p>
    <w:p w:rsidR="00AB4540" w:rsidRP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AB4540">
        <w:rPr>
          <w:spacing w:val="-2"/>
        </w:rPr>
        <w:t>Using the averaging method, the initial amount of the investment is divided by annualized cash flows an investment is projected to generate. This works well if cash flows are predictable or expected to be consistent over time, but otherwise this method may not be very accurate.</w:t>
      </w:r>
    </w:p>
    <w:p w:rsid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AB4540">
        <w:rPr>
          <w:b/>
          <w:spacing w:val="-2"/>
        </w:rPr>
        <w:t>Illustration 1</w:t>
      </w:r>
      <w:r>
        <w:rPr>
          <w:b/>
          <w:spacing w:val="-2"/>
        </w:rPr>
        <w:t xml:space="preserve">: </w:t>
      </w:r>
    </w:p>
    <w:p w:rsid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AB4540">
        <w:rPr>
          <w:spacing w:val="-2"/>
        </w:rPr>
        <w:t xml:space="preserve">ABC </w:t>
      </w:r>
      <w:r w:rsidR="001E38D7" w:rsidRPr="00AB4540">
        <w:rPr>
          <w:spacing w:val="-2"/>
        </w:rPr>
        <w:t>Company</w:t>
      </w:r>
      <w:r w:rsidRPr="00AB4540">
        <w:rPr>
          <w:spacing w:val="-2"/>
        </w:rPr>
        <w:t xml:space="preserve"> makes an investment of $1,000,000 in new equipment </w:t>
      </w:r>
      <w:r w:rsidR="00C93AC8">
        <w:rPr>
          <w:spacing w:val="-2"/>
        </w:rPr>
        <w:t xml:space="preserve">(A) </w:t>
      </w:r>
      <w:r w:rsidRPr="00AB4540">
        <w:rPr>
          <w:spacing w:val="-2"/>
        </w:rPr>
        <w:t>which is expected to generate $250,000 in revenue per</w:t>
      </w:r>
      <w:r>
        <w:rPr>
          <w:spacing w:val="-2"/>
        </w:rPr>
        <w:t xml:space="preserve"> year. </w:t>
      </w:r>
    </w:p>
    <w:p w:rsidR="00AB4540" w:rsidRP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Pr>
          <w:spacing w:val="-2"/>
        </w:rPr>
        <w:t xml:space="preserve">Required: </w:t>
      </w:r>
      <w:r w:rsidRPr="00AB4540">
        <w:rPr>
          <w:spacing w:val="-2"/>
        </w:rPr>
        <w:t xml:space="preserve"> </w:t>
      </w:r>
      <w:r>
        <w:rPr>
          <w:spacing w:val="-2"/>
        </w:rPr>
        <w:t>Calculate the PBP for this equipment</w:t>
      </w:r>
    </w:p>
    <w:p w:rsid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AB4540">
        <w:rPr>
          <w:b/>
          <w:spacing w:val="-2"/>
        </w:rPr>
        <w:t>Solution:</w:t>
      </w:r>
    </w:p>
    <w:p w:rsidR="001E38D7" w:rsidRPr="001E38D7" w:rsidRDefault="001E38D7"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1E38D7">
        <w:rPr>
          <w:spacing w:val="-2"/>
        </w:rPr>
        <w:t xml:space="preserve">PBP= Initial cash outflow/cashflow </w:t>
      </w:r>
      <w:proofErr w:type="spellStart"/>
      <w:r w:rsidRPr="001E38D7">
        <w:rPr>
          <w:spacing w:val="-2"/>
        </w:rPr>
        <w:t>p.a</w:t>
      </w:r>
      <w:proofErr w:type="spellEnd"/>
    </w:p>
    <w:p w:rsidR="00AB4540" w:rsidRPr="00AB4540" w:rsidRDefault="001E38D7"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Pr>
          <w:spacing w:val="-2"/>
        </w:rPr>
        <w:t>=</w:t>
      </w:r>
      <w:r w:rsidR="00AB4540" w:rsidRPr="00AB4540">
        <w:rPr>
          <w:spacing w:val="-2"/>
        </w:rPr>
        <w:t>$1,000,000 / $250,000 = 4-year payback period</w:t>
      </w:r>
    </w:p>
    <w:p w:rsidR="00C93AC8"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AB4540">
        <w:rPr>
          <w:b/>
          <w:spacing w:val="-2"/>
        </w:rPr>
        <w:t>Illustration</w:t>
      </w:r>
      <w:r>
        <w:rPr>
          <w:b/>
          <w:spacing w:val="-2"/>
        </w:rPr>
        <w:t xml:space="preserve"> 2: </w:t>
      </w:r>
    </w:p>
    <w:p w:rsidR="00C93AC8"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Pr>
          <w:b/>
          <w:spacing w:val="-2"/>
        </w:rPr>
        <w:t xml:space="preserve"> </w:t>
      </w:r>
      <w:r w:rsidR="00D14DD3">
        <w:rPr>
          <w:spacing w:val="-2"/>
        </w:rPr>
        <w:t xml:space="preserve">ABC </w:t>
      </w:r>
      <w:r w:rsidR="00D14DD3" w:rsidRPr="00AB4540">
        <w:rPr>
          <w:spacing w:val="-2"/>
        </w:rPr>
        <w:t>has another</w:t>
      </w:r>
      <w:r w:rsidRPr="00AB4540">
        <w:rPr>
          <w:spacing w:val="-2"/>
        </w:rPr>
        <w:t xml:space="preserve"> option to invest $1,000,000 into</w:t>
      </w:r>
      <w:r w:rsidR="00C93AC8">
        <w:rPr>
          <w:spacing w:val="-2"/>
        </w:rPr>
        <w:t xml:space="preserve"> </w:t>
      </w:r>
      <w:r w:rsidR="00D14DD3">
        <w:rPr>
          <w:spacing w:val="-2"/>
        </w:rPr>
        <w:t xml:space="preserve">another </w:t>
      </w:r>
      <w:r w:rsidR="00D14DD3" w:rsidRPr="00AB4540">
        <w:rPr>
          <w:spacing w:val="-2"/>
        </w:rPr>
        <w:t xml:space="preserve">equipment </w:t>
      </w:r>
      <w:r w:rsidR="00D14DD3">
        <w:rPr>
          <w:spacing w:val="-2"/>
        </w:rPr>
        <w:t>(</w:t>
      </w:r>
      <w:r w:rsidR="00C93AC8">
        <w:rPr>
          <w:spacing w:val="-2"/>
        </w:rPr>
        <w:t>B)</w:t>
      </w:r>
      <w:r w:rsidR="00D14DD3">
        <w:rPr>
          <w:spacing w:val="-2"/>
        </w:rPr>
        <w:t xml:space="preserve"> </w:t>
      </w:r>
      <w:r w:rsidRPr="00AB4540">
        <w:rPr>
          <w:spacing w:val="-2"/>
        </w:rPr>
        <w:t>which</w:t>
      </w:r>
      <w:r w:rsidR="00D14DD3">
        <w:rPr>
          <w:spacing w:val="-2"/>
        </w:rPr>
        <w:t xml:space="preserve"> would serve the same purpose as machine A, but which </w:t>
      </w:r>
      <w:r w:rsidR="001E38D7">
        <w:rPr>
          <w:spacing w:val="-2"/>
        </w:rPr>
        <w:t xml:space="preserve">is </w:t>
      </w:r>
      <w:r w:rsidR="001E38D7" w:rsidRPr="00AB4540">
        <w:rPr>
          <w:spacing w:val="-2"/>
        </w:rPr>
        <w:t>expected</w:t>
      </w:r>
      <w:r w:rsidRPr="00AB4540">
        <w:rPr>
          <w:spacing w:val="-2"/>
        </w:rPr>
        <w:t xml:space="preserve"> to generat</w:t>
      </w:r>
      <w:r w:rsidR="00C93AC8">
        <w:rPr>
          <w:spacing w:val="-2"/>
        </w:rPr>
        <w:t xml:space="preserve">e $280,000 in revenue per year. </w:t>
      </w:r>
    </w:p>
    <w:p w:rsidR="00C93AC8" w:rsidRDefault="00C93AC8" w:rsidP="00C93AC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Pr>
          <w:spacing w:val="-2"/>
        </w:rPr>
        <w:t xml:space="preserve">Required: </w:t>
      </w:r>
      <w:r w:rsidRPr="00AB4540">
        <w:rPr>
          <w:spacing w:val="-2"/>
        </w:rPr>
        <w:t xml:space="preserve"> </w:t>
      </w:r>
      <w:r>
        <w:rPr>
          <w:spacing w:val="-2"/>
        </w:rPr>
        <w:t>Calculate the PBP for this equipment</w:t>
      </w:r>
    </w:p>
    <w:p w:rsidR="00C93AC8" w:rsidRPr="00AB4540" w:rsidRDefault="00C93AC8" w:rsidP="00C93AC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AB4540">
        <w:rPr>
          <w:b/>
          <w:spacing w:val="-2"/>
        </w:rPr>
        <w:t>Solution:</w:t>
      </w:r>
    </w:p>
    <w:p w:rsidR="00AB4540" w:rsidRDefault="00AB4540" w:rsidP="00AB454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AB4540">
        <w:rPr>
          <w:spacing w:val="-2"/>
        </w:rPr>
        <w:t>$1,000,000 / $280,000 = 3.57-year payback period</w:t>
      </w:r>
    </w:p>
    <w:p w:rsidR="001E38D7" w:rsidRDefault="001E38D7" w:rsidP="00F8561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p>
    <w:p w:rsidR="0064497E" w:rsidRPr="00F85617" w:rsidRDefault="0064497E" w:rsidP="00F8561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F85617">
        <w:rPr>
          <w:b/>
          <w:spacing w:val="-2"/>
        </w:rPr>
        <w:lastRenderedPageBreak/>
        <w:t>Question</w:t>
      </w:r>
    </w:p>
    <w:p w:rsidR="00C93AC8" w:rsidRPr="00F85617" w:rsidRDefault="00C93AC8" w:rsidP="00F8561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F85617">
        <w:rPr>
          <w:spacing w:val="-2"/>
        </w:rPr>
        <w:t>Assuming the company can only invest in one machine, advice which machine should the company invest in and why?</w:t>
      </w:r>
    </w:p>
    <w:p w:rsidR="00C93AC8" w:rsidRPr="00C93AC8" w:rsidRDefault="00C93AC8" w:rsidP="00C93AC8">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C93AC8">
        <w:rPr>
          <w:b/>
          <w:spacing w:val="-2"/>
        </w:rPr>
        <w:t>Solution.</w:t>
      </w:r>
    </w:p>
    <w:p w:rsidR="00AB4540" w:rsidRDefault="00C93AC8" w:rsidP="00C93AC8">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Pr>
          <w:spacing w:val="-2"/>
        </w:rPr>
        <w:t xml:space="preserve">The company should invest in machine </w:t>
      </w:r>
      <w:r w:rsidR="003A4B25">
        <w:rPr>
          <w:spacing w:val="-2"/>
        </w:rPr>
        <w:t>B, since</w:t>
      </w:r>
      <w:r>
        <w:rPr>
          <w:spacing w:val="-2"/>
        </w:rPr>
        <w:t xml:space="preserve"> it has </w:t>
      </w:r>
      <w:r w:rsidR="003A4B25">
        <w:rPr>
          <w:spacing w:val="-2"/>
        </w:rPr>
        <w:t xml:space="preserve">a </w:t>
      </w:r>
      <w:r w:rsidR="003A4B25" w:rsidRPr="00C93AC8">
        <w:rPr>
          <w:spacing w:val="-2"/>
        </w:rPr>
        <w:t>shorter</w:t>
      </w:r>
      <w:r>
        <w:rPr>
          <w:spacing w:val="-2"/>
        </w:rPr>
        <w:t xml:space="preserve"> payback period. </w:t>
      </w:r>
    </w:p>
    <w:p w:rsidR="003A4B25" w:rsidRPr="00AB4540" w:rsidRDefault="003A4B25" w:rsidP="00C93AC8">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p>
    <w:p w:rsidR="00CE5AEA" w:rsidRPr="003A4B25" w:rsidRDefault="003A4B25" w:rsidP="003A4B25">
      <w:pPr>
        <w:pStyle w:val="ListParagraph"/>
        <w:numPr>
          <w:ilvl w:val="0"/>
          <w:numId w:val="7"/>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3A4B25">
        <w:rPr>
          <w:b/>
          <w:spacing w:val="-2"/>
        </w:rPr>
        <w:t>Payback</w:t>
      </w:r>
      <w:r w:rsidR="00CE5AEA" w:rsidRPr="003A4B25">
        <w:rPr>
          <w:b/>
          <w:spacing w:val="-2"/>
        </w:rPr>
        <w:t xml:space="preserve"> Formula – Cumulative Method</w:t>
      </w:r>
    </w:p>
    <w:p w:rsidR="00AB4540" w:rsidRDefault="00CE5AEA" w:rsidP="00CE5AE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spacing w:val="-2"/>
        </w:rPr>
      </w:pPr>
      <w:r w:rsidRPr="00CE5AEA">
        <w:rPr>
          <w:spacing w:val="-2"/>
        </w:rPr>
        <w:t xml:space="preserve">Payback Period = </w:t>
      </w:r>
      <w:r>
        <w:rPr>
          <w:spacing w:val="-2"/>
        </w:rPr>
        <w:t xml:space="preserve">Cash flows </w:t>
      </w:r>
      <w:r w:rsidR="00312A95">
        <w:rPr>
          <w:spacing w:val="-2"/>
        </w:rPr>
        <w:t>of the</w:t>
      </w:r>
      <w:r>
        <w:rPr>
          <w:spacing w:val="-2"/>
        </w:rPr>
        <w:t xml:space="preserve"> project are cumulated from the first year up to the time the </w:t>
      </w:r>
      <w:r w:rsidR="00312A95">
        <w:rPr>
          <w:spacing w:val="-2"/>
        </w:rPr>
        <w:t>initial investment</w:t>
      </w:r>
      <w:r>
        <w:rPr>
          <w:spacing w:val="-2"/>
        </w:rPr>
        <w:t xml:space="preserve"> is recouped. </w:t>
      </w:r>
      <w:r w:rsidRPr="00CE5AEA">
        <w:rPr>
          <w:spacing w:val="-2"/>
        </w:rPr>
        <w:t xml:space="preserve"> This method works better if cash flows vary from year to year.</w:t>
      </w:r>
    </w:p>
    <w:p w:rsidR="00456C76" w:rsidRPr="00CE5AEA" w:rsidRDefault="00CE5AEA"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jc w:val="both"/>
        <w:rPr>
          <w:b/>
          <w:spacing w:val="-2"/>
        </w:rPr>
      </w:pPr>
      <w:r w:rsidRPr="00CE5AEA">
        <w:rPr>
          <w:b/>
          <w:spacing w:val="-2"/>
        </w:rPr>
        <w:t>Illustration</w:t>
      </w:r>
      <w:r w:rsidR="00456C76" w:rsidRPr="00CE5AEA">
        <w:rPr>
          <w:b/>
          <w:spacing w:val="-2"/>
        </w:rPr>
        <w:t xml:space="preserve"> </w:t>
      </w:r>
      <w:r w:rsidRPr="00CE5AEA">
        <w:rPr>
          <w:b/>
          <w:spacing w:val="-2"/>
        </w:rPr>
        <w:t>3</w:t>
      </w:r>
    </w:p>
    <w:p w:rsidR="00456C76" w:rsidRPr="00456C76" w:rsidRDefault="00312A95" w:rsidP="00312A95">
      <w:pPr>
        <w:autoSpaceDE w:val="0"/>
        <w:autoSpaceDN w:val="0"/>
        <w:adjustRightInd w:val="0"/>
        <w:spacing w:line="360" w:lineRule="auto"/>
        <w:jc w:val="both"/>
        <w:rPr>
          <w:rFonts w:eastAsiaTheme="minorHAnsi"/>
        </w:rPr>
      </w:pPr>
      <w:r>
        <w:rPr>
          <w:rFonts w:eastAsiaTheme="minorHAnsi"/>
        </w:rPr>
        <w:t xml:space="preserve">ABC Company wishes to buy a new machine that costs </w:t>
      </w:r>
      <w:r w:rsidRPr="00456C76">
        <w:rPr>
          <w:rFonts w:eastAsiaTheme="minorHAnsi"/>
        </w:rPr>
        <w:t>$</w:t>
      </w:r>
      <w:r w:rsidR="00456C76" w:rsidRPr="00456C76">
        <w:rPr>
          <w:rFonts w:eastAsiaTheme="minorHAnsi"/>
        </w:rPr>
        <w:t>100</w:t>
      </w:r>
      <w:r>
        <w:rPr>
          <w:rFonts w:eastAsiaTheme="minorHAnsi"/>
        </w:rPr>
        <w:t>0, 000. The machine is expected to generate net cash flows of $34</w:t>
      </w:r>
      <w:r w:rsidR="00456C76" w:rsidRPr="00456C76">
        <w:rPr>
          <w:rFonts w:eastAsiaTheme="minorHAnsi"/>
        </w:rPr>
        <w:t>4</w:t>
      </w:r>
      <w:r>
        <w:rPr>
          <w:rFonts w:eastAsiaTheme="minorHAnsi"/>
        </w:rPr>
        <w:t>,</w:t>
      </w:r>
      <w:r w:rsidR="00456C76" w:rsidRPr="00456C76">
        <w:rPr>
          <w:rFonts w:eastAsiaTheme="minorHAnsi"/>
        </w:rPr>
        <w:t>32</w:t>
      </w:r>
      <w:r>
        <w:rPr>
          <w:rFonts w:eastAsiaTheme="minorHAnsi"/>
        </w:rPr>
        <w:t>0, $39</w:t>
      </w:r>
      <w:r w:rsidR="00456C76" w:rsidRPr="00456C76">
        <w:rPr>
          <w:rFonts w:eastAsiaTheme="minorHAnsi"/>
        </w:rPr>
        <w:t>5</w:t>
      </w:r>
      <w:r>
        <w:rPr>
          <w:rFonts w:eastAsiaTheme="minorHAnsi"/>
        </w:rPr>
        <w:t>,</w:t>
      </w:r>
      <w:r w:rsidR="00456C76" w:rsidRPr="00456C76">
        <w:rPr>
          <w:rFonts w:eastAsiaTheme="minorHAnsi"/>
        </w:rPr>
        <w:t>30</w:t>
      </w:r>
      <w:r>
        <w:rPr>
          <w:rFonts w:eastAsiaTheme="minorHAnsi"/>
        </w:rPr>
        <w:t>0, $39</w:t>
      </w:r>
      <w:r w:rsidR="00456C76" w:rsidRPr="00456C76">
        <w:rPr>
          <w:rFonts w:eastAsiaTheme="minorHAnsi"/>
        </w:rPr>
        <w:t>3</w:t>
      </w:r>
      <w:r>
        <w:rPr>
          <w:rFonts w:eastAsiaTheme="minorHAnsi"/>
        </w:rPr>
        <w:t>,</w:t>
      </w:r>
      <w:r w:rsidR="00456C76" w:rsidRPr="00456C76">
        <w:rPr>
          <w:rFonts w:eastAsiaTheme="minorHAnsi"/>
        </w:rPr>
        <w:t>59</w:t>
      </w:r>
      <w:r>
        <w:rPr>
          <w:rFonts w:eastAsiaTheme="minorHAnsi"/>
        </w:rPr>
        <w:t>0, and $32</w:t>
      </w:r>
      <w:r w:rsidR="00456C76" w:rsidRPr="00456C76">
        <w:rPr>
          <w:rFonts w:eastAsiaTheme="minorHAnsi"/>
        </w:rPr>
        <w:t>2</w:t>
      </w:r>
      <w:r>
        <w:rPr>
          <w:rFonts w:eastAsiaTheme="minorHAnsi"/>
        </w:rPr>
        <w:t>,</w:t>
      </w:r>
      <w:r w:rsidR="00456C76" w:rsidRPr="00456C76">
        <w:rPr>
          <w:rFonts w:eastAsiaTheme="minorHAnsi"/>
        </w:rPr>
        <w:t>19</w:t>
      </w:r>
      <w:r>
        <w:rPr>
          <w:rFonts w:eastAsiaTheme="minorHAnsi"/>
        </w:rPr>
        <w:t>0</w:t>
      </w:r>
      <w:r w:rsidR="00456C76" w:rsidRPr="00456C76">
        <w:rPr>
          <w:rFonts w:eastAsiaTheme="minorHAnsi"/>
        </w:rPr>
        <w:t xml:space="preserve"> over the next 4 years.</w:t>
      </w:r>
    </w:p>
    <w:p w:rsidR="00456C76" w:rsidRPr="00456C76" w:rsidRDefault="00456C76" w:rsidP="00312A95">
      <w:pPr>
        <w:autoSpaceDE w:val="0"/>
        <w:autoSpaceDN w:val="0"/>
        <w:adjustRightInd w:val="0"/>
        <w:spacing w:line="360" w:lineRule="auto"/>
        <w:jc w:val="both"/>
        <w:rPr>
          <w:rFonts w:eastAsiaTheme="minorHAnsi"/>
        </w:rPr>
      </w:pPr>
    </w:p>
    <w:p w:rsidR="00456C76" w:rsidRDefault="00312A95" w:rsidP="00312A95">
      <w:pPr>
        <w:autoSpaceDE w:val="0"/>
        <w:autoSpaceDN w:val="0"/>
        <w:adjustRightInd w:val="0"/>
        <w:spacing w:line="360" w:lineRule="auto"/>
        <w:jc w:val="both"/>
        <w:rPr>
          <w:rFonts w:eastAsiaTheme="minorHAnsi"/>
        </w:rPr>
      </w:pPr>
      <w:r w:rsidRPr="00312A95">
        <w:rPr>
          <w:rFonts w:eastAsiaTheme="minorHAnsi"/>
          <w:b/>
        </w:rPr>
        <w:t>Required</w:t>
      </w:r>
      <w:r>
        <w:rPr>
          <w:rFonts w:eastAsiaTheme="minorHAnsi"/>
        </w:rPr>
        <w:t>.  D</w:t>
      </w:r>
      <w:r w:rsidR="00456C76" w:rsidRPr="00456C76">
        <w:rPr>
          <w:rFonts w:eastAsiaTheme="minorHAnsi"/>
        </w:rPr>
        <w:t xml:space="preserve">etermine the payback period for the </w:t>
      </w:r>
      <w:r>
        <w:rPr>
          <w:rFonts w:eastAsiaTheme="minorHAnsi"/>
        </w:rPr>
        <w:t xml:space="preserve">machine </w:t>
      </w:r>
    </w:p>
    <w:p w:rsidR="00AC5BF3" w:rsidRPr="00456C76" w:rsidRDefault="00AC5BF3" w:rsidP="00AC5BF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bCs/>
          <w:spacing w:val="-2"/>
        </w:rPr>
      </w:pPr>
      <w:r w:rsidRPr="00456C76">
        <w:rPr>
          <w:b/>
          <w:bCs/>
          <w:spacing w:val="-2"/>
        </w:rPr>
        <w:t xml:space="preserve">Solution </w:t>
      </w:r>
    </w:p>
    <w:p w:rsidR="00AC5BF3" w:rsidRDefault="00AC5BF3" w:rsidP="00AC5BF3">
      <w:pPr>
        <w:autoSpaceDE w:val="0"/>
        <w:autoSpaceDN w:val="0"/>
        <w:adjustRightInd w:val="0"/>
        <w:rPr>
          <w:rFonts w:eastAsiaTheme="minorHAnsi"/>
        </w:rPr>
      </w:pPr>
      <w:r w:rsidRPr="00456C76">
        <w:rPr>
          <w:rFonts w:eastAsiaTheme="minorHAnsi"/>
        </w:rPr>
        <w:t xml:space="preserve">Recording the cash flows in a column, and following a few simple steps, you calculate the </w:t>
      </w:r>
      <w:r w:rsidR="003A4B25" w:rsidRPr="00456C76">
        <w:rPr>
          <w:rFonts w:eastAsiaTheme="minorHAnsi"/>
        </w:rPr>
        <w:t>payback</w:t>
      </w:r>
      <w:r w:rsidRPr="00456C76">
        <w:rPr>
          <w:rFonts w:eastAsiaTheme="minorHAnsi"/>
        </w:rPr>
        <w:t xml:space="preserve"> period</w:t>
      </w:r>
      <w:r>
        <w:rPr>
          <w:rFonts w:eastAsiaTheme="minorHAnsi"/>
        </w:rPr>
        <w:t xml:space="preserve"> as follows </w:t>
      </w:r>
    </w:p>
    <w:p w:rsidR="009E067C" w:rsidRDefault="009E067C" w:rsidP="009E067C">
      <w:pPr>
        <w:autoSpaceDE w:val="0"/>
        <w:autoSpaceDN w:val="0"/>
        <w:adjustRightInd w:val="0"/>
        <w:spacing w:line="360" w:lineRule="auto"/>
        <w:jc w:val="both"/>
        <w:rPr>
          <w:spacing w:val="-2"/>
        </w:rPr>
      </w:pPr>
    </w:p>
    <w:p w:rsidR="009E067C" w:rsidRPr="009E067C" w:rsidRDefault="009E067C" w:rsidP="009E067C">
      <w:pPr>
        <w:autoSpaceDE w:val="0"/>
        <w:autoSpaceDN w:val="0"/>
        <w:adjustRightInd w:val="0"/>
        <w:spacing w:line="360" w:lineRule="auto"/>
        <w:jc w:val="both"/>
        <w:rPr>
          <w:spacing w:val="-2"/>
        </w:rPr>
      </w:pPr>
      <w:r w:rsidRPr="003A4B25">
        <w:rPr>
          <w:b/>
          <w:spacing w:val="-2"/>
        </w:rPr>
        <w:t>Steps</w:t>
      </w:r>
      <w:r w:rsidRPr="009E067C">
        <w:rPr>
          <w:spacing w:val="-2"/>
        </w:rPr>
        <w:t>:</w:t>
      </w:r>
      <w:r w:rsidR="00D84BD3">
        <w:rPr>
          <w:spacing w:val="-2"/>
        </w:rPr>
        <w:t xml:space="preserve"> See the table below</w:t>
      </w:r>
    </w:p>
    <w:p w:rsidR="009E067C" w:rsidRPr="009E067C" w:rsidRDefault="009E067C" w:rsidP="009E067C">
      <w:pPr>
        <w:autoSpaceDE w:val="0"/>
        <w:autoSpaceDN w:val="0"/>
        <w:adjustRightInd w:val="0"/>
        <w:spacing w:line="360" w:lineRule="auto"/>
        <w:jc w:val="both"/>
        <w:rPr>
          <w:spacing w:val="-2"/>
        </w:rPr>
      </w:pPr>
      <w:r w:rsidRPr="009E067C">
        <w:rPr>
          <w:spacing w:val="-2"/>
        </w:rPr>
        <w:t>1. Accumulate the cash flows occurring after the initial outlay in a “cumulative inflows”</w:t>
      </w:r>
    </w:p>
    <w:p w:rsidR="009E067C" w:rsidRPr="009E067C" w:rsidRDefault="009E067C" w:rsidP="009E067C">
      <w:pPr>
        <w:autoSpaceDE w:val="0"/>
        <w:autoSpaceDN w:val="0"/>
        <w:adjustRightInd w:val="0"/>
        <w:spacing w:line="360" w:lineRule="auto"/>
        <w:jc w:val="both"/>
        <w:rPr>
          <w:spacing w:val="-2"/>
        </w:rPr>
      </w:pPr>
      <w:r w:rsidRPr="009E067C">
        <w:rPr>
          <w:spacing w:val="-2"/>
        </w:rPr>
        <w:t>Column.</w:t>
      </w:r>
    </w:p>
    <w:p w:rsidR="009E067C" w:rsidRPr="009E067C" w:rsidRDefault="009E067C" w:rsidP="009E067C">
      <w:pPr>
        <w:autoSpaceDE w:val="0"/>
        <w:autoSpaceDN w:val="0"/>
        <w:adjustRightInd w:val="0"/>
        <w:spacing w:line="360" w:lineRule="auto"/>
        <w:jc w:val="both"/>
        <w:rPr>
          <w:spacing w:val="-2"/>
        </w:rPr>
      </w:pPr>
      <w:r w:rsidRPr="009E067C">
        <w:rPr>
          <w:spacing w:val="-2"/>
        </w:rPr>
        <w:t>2. Look at the “cumulative inflows” column and note the last year (a whole figure) for</w:t>
      </w:r>
      <w:r w:rsidR="003A4B25">
        <w:rPr>
          <w:spacing w:val="-2"/>
        </w:rPr>
        <w:t xml:space="preserve"> </w:t>
      </w:r>
      <w:r w:rsidRPr="009E067C">
        <w:rPr>
          <w:spacing w:val="-2"/>
        </w:rPr>
        <w:t xml:space="preserve">which the cumulative total does not exceed the initial outlay. (In our example, </w:t>
      </w:r>
      <w:r w:rsidR="003A4B25" w:rsidRPr="009E067C">
        <w:rPr>
          <w:spacing w:val="-2"/>
        </w:rPr>
        <w:t>that</w:t>
      </w:r>
      <w:r w:rsidR="003A4B25">
        <w:rPr>
          <w:spacing w:val="-2"/>
        </w:rPr>
        <w:t xml:space="preserve"> would</w:t>
      </w:r>
      <w:r w:rsidRPr="009E067C">
        <w:rPr>
          <w:spacing w:val="-2"/>
        </w:rPr>
        <w:t xml:space="preserve"> be year 2.)</w:t>
      </w:r>
    </w:p>
    <w:p w:rsidR="009E067C" w:rsidRPr="009E067C" w:rsidRDefault="009E067C" w:rsidP="009E067C">
      <w:pPr>
        <w:autoSpaceDE w:val="0"/>
        <w:autoSpaceDN w:val="0"/>
        <w:adjustRightInd w:val="0"/>
        <w:spacing w:line="360" w:lineRule="auto"/>
        <w:jc w:val="both"/>
        <w:rPr>
          <w:spacing w:val="-2"/>
        </w:rPr>
      </w:pPr>
      <w:r w:rsidRPr="009E067C">
        <w:rPr>
          <w:spacing w:val="-2"/>
        </w:rPr>
        <w:t>3. Compute the fraction of the following year’s cash inflow needed to “payback” the</w:t>
      </w:r>
      <w:r w:rsidR="003A4B25">
        <w:rPr>
          <w:spacing w:val="-2"/>
        </w:rPr>
        <w:t xml:space="preserve"> </w:t>
      </w:r>
      <w:r w:rsidRPr="009E067C">
        <w:rPr>
          <w:spacing w:val="-2"/>
        </w:rPr>
        <w:t>initial cash outlay as follows: Take the initial outlay minus the cumulative total from</w:t>
      </w:r>
      <w:r w:rsidR="003A4B25">
        <w:rPr>
          <w:spacing w:val="-2"/>
        </w:rPr>
        <w:t xml:space="preserve"> </w:t>
      </w:r>
      <w:r w:rsidRPr="009E067C">
        <w:rPr>
          <w:spacing w:val="-2"/>
        </w:rPr>
        <w:t xml:space="preserve">step 2, then divide this amount by the following year’s cash inflow. </w:t>
      </w:r>
      <w:r>
        <w:rPr>
          <w:spacing w:val="-2"/>
        </w:rPr>
        <w:t xml:space="preserve"> </w:t>
      </w:r>
      <w:r w:rsidRPr="009E067C">
        <w:rPr>
          <w:spacing w:val="-2"/>
        </w:rPr>
        <w:t>[For our example,</w:t>
      </w:r>
      <w:r w:rsidR="003A4B25">
        <w:rPr>
          <w:spacing w:val="-2"/>
        </w:rPr>
        <w:t xml:space="preserve"> </w:t>
      </w:r>
      <w:r>
        <w:rPr>
          <w:spacing w:val="-2"/>
        </w:rPr>
        <w:t>we have ($1000</w:t>
      </w:r>
      <w:r w:rsidR="00D84BD3">
        <w:rPr>
          <w:spacing w:val="-2"/>
        </w:rPr>
        <w:t>, 000</w:t>
      </w:r>
      <w:r>
        <w:rPr>
          <w:spacing w:val="-2"/>
        </w:rPr>
        <w:t xml:space="preserve"> −$73</w:t>
      </w:r>
      <w:r w:rsidRPr="009E067C">
        <w:rPr>
          <w:spacing w:val="-2"/>
        </w:rPr>
        <w:t>9</w:t>
      </w:r>
      <w:r>
        <w:rPr>
          <w:spacing w:val="-2"/>
        </w:rPr>
        <w:t>,</w:t>
      </w:r>
      <w:r w:rsidRPr="009E067C">
        <w:rPr>
          <w:spacing w:val="-2"/>
        </w:rPr>
        <w:t>62</w:t>
      </w:r>
      <w:r>
        <w:rPr>
          <w:spacing w:val="-2"/>
        </w:rPr>
        <w:t>0)/$39</w:t>
      </w:r>
      <w:r w:rsidRPr="009E067C">
        <w:rPr>
          <w:spacing w:val="-2"/>
        </w:rPr>
        <w:t>3</w:t>
      </w:r>
      <w:r>
        <w:rPr>
          <w:spacing w:val="-2"/>
        </w:rPr>
        <w:t>,</w:t>
      </w:r>
      <w:r w:rsidRPr="009E067C">
        <w:rPr>
          <w:spacing w:val="-2"/>
        </w:rPr>
        <w:t>59</w:t>
      </w:r>
      <w:r>
        <w:rPr>
          <w:spacing w:val="-2"/>
        </w:rPr>
        <w:t xml:space="preserve">0 =0.66 Years </w:t>
      </w:r>
    </w:p>
    <w:p w:rsidR="009E067C" w:rsidRDefault="009E067C" w:rsidP="009E067C">
      <w:pPr>
        <w:autoSpaceDE w:val="0"/>
        <w:autoSpaceDN w:val="0"/>
        <w:adjustRightInd w:val="0"/>
        <w:spacing w:line="360" w:lineRule="auto"/>
        <w:rPr>
          <w:spacing w:val="-2"/>
        </w:rPr>
      </w:pPr>
      <w:r w:rsidRPr="009E067C">
        <w:rPr>
          <w:spacing w:val="-2"/>
        </w:rPr>
        <w:lastRenderedPageBreak/>
        <w:t>4. To get the payback period in years, take the whole figure determined in step 2, and add</w:t>
      </w:r>
      <w:r w:rsidR="003A4B25">
        <w:rPr>
          <w:spacing w:val="-2"/>
        </w:rPr>
        <w:t xml:space="preserve"> </w:t>
      </w:r>
      <w:r w:rsidRPr="009E067C">
        <w:rPr>
          <w:spacing w:val="-2"/>
        </w:rPr>
        <w:t>to it the fraction of a year determined in step 3. (Thus our payback period is 2 plus 0.66,</w:t>
      </w:r>
      <w:r w:rsidR="003A4B25">
        <w:rPr>
          <w:spacing w:val="-2"/>
        </w:rPr>
        <w:t xml:space="preserve"> </w:t>
      </w:r>
      <w:r w:rsidRPr="009E067C">
        <w:rPr>
          <w:spacing w:val="-2"/>
        </w:rPr>
        <w:t>or 2.66 years.)</w:t>
      </w:r>
    </w:p>
    <w:p w:rsidR="003A4B25" w:rsidRPr="009E067C" w:rsidRDefault="003A4B25" w:rsidP="009E067C">
      <w:pPr>
        <w:autoSpaceDE w:val="0"/>
        <w:autoSpaceDN w:val="0"/>
        <w:adjustRightInd w:val="0"/>
        <w:spacing w:line="360" w:lineRule="auto"/>
        <w:rPr>
          <w:spacing w:val="-2"/>
        </w:rPr>
      </w:pPr>
    </w:p>
    <w:p w:rsidR="009E067C" w:rsidRPr="009E067C" w:rsidRDefault="009E067C" w:rsidP="009E067C">
      <w:pPr>
        <w:autoSpaceDE w:val="0"/>
        <w:autoSpaceDN w:val="0"/>
        <w:adjustRightInd w:val="0"/>
        <w:spacing w:line="360" w:lineRule="auto"/>
        <w:jc w:val="both"/>
        <w:rPr>
          <w:b/>
          <w:spacing w:val="-2"/>
        </w:rPr>
      </w:pPr>
      <w:r w:rsidRPr="009E067C">
        <w:rPr>
          <w:b/>
          <w:spacing w:val="-2"/>
        </w:rPr>
        <w:t xml:space="preserve">Acceptance Criterion/Decision Criteria. </w:t>
      </w:r>
    </w:p>
    <w:p w:rsidR="00AC5BF3" w:rsidRPr="00456C76" w:rsidRDefault="009E067C" w:rsidP="009E067C">
      <w:pPr>
        <w:autoSpaceDE w:val="0"/>
        <w:autoSpaceDN w:val="0"/>
        <w:adjustRightInd w:val="0"/>
        <w:spacing w:line="360" w:lineRule="auto"/>
        <w:jc w:val="both"/>
        <w:rPr>
          <w:spacing w:val="-2"/>
        </w:rPr>
      </w:pPr>
      <w:r w:rsidRPr="009E067C">
        <w:rPr>
          <w:spacing w:val="-2"/>
        </w:rPr>
        <w:t>If the payback period calculated is less than some maximum acceptable</w:t>
      </w:r>
      <w:r>
        <w:rPr>
          <w:spacing w:val="-2"/>
        </w:rPr>
        <w:t xml:space="preserve"> </w:t>
      </w:r>
      <w:r w:rsidRPr="009E067C">
        <w:rPr>
          <w:spacing w:val="-2"/>
        </w:rPr>
        <w:t>payback period, the proposal is accepted; if not, it is rejected. If the required payback</w:t>
      </w:r>
      <w:r>
        <w:rPr>
          <w:spacing w:val="-2"/>
        </w:rPr>
        <w:t xml:space="preserve"> </w:t>
      </w:r>
      <w:r w:rsidRPr="009E067C">
        <w:rPr>
          <w:spacing w:val="-2"/>
        </w:rPr>
        <w:t>period were three years, our project would be accepted.</w:t>
      </w:r>
    </w:p>
    <w:p w:rsidR="00CA2A5D" w:rsidRPr="00456C76" w:rsidRDefault="00456C76"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bCs/>
          <w:spacing w:val="-2"/>
        </w:rPr>
      </w:pPr>
      <w:r w:rsidRPr="00456C76">
        <w:rPr>
          <w:b/>
          <w:bCs/>
          <w:spacing w:val="-2"/>
        </w:rPr>
        <w:tab/>
      </w:r>
    </w:p>
    <w:tbl>
      <w:tblPr>
        <w:tblStyle w:val="TableGrid"/>
        <w:tblW w:w="0" w:type="auto"/>
        <w:tblInd w:w="1133" w:type="dxa"/>
        <w:tblLook w:val="04A0" w:firstRow="1" w:lastRow="0" w:firstColumn="1" w:lastColumn="0" w:noHBand="0" w:noVBand="1"/>
      </w:tblPr>
      <w:tblGrid>
        <w:gridCol w:w="1272"/>
        <w:gridCol w:w="4128"/>
        <w:gridCol w:w="2817"/>
      </w:tblGrid>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Year</w:t>
            </w:r>
          </w:p>
        </w:tc>
        <w:tc>
          <w:tcPr>
            <w:tcW w:w="4128" w:type="dxa"/>
          </w:tcPr>
          <w:p w:rsidR="00CA2A5D" w:rsidRDefault="00CA2A5D" w:rsidP="00CA2A5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Cash flows (</w:t>
            </w:r>
            <w:r>
              <w:rPr>
                <w:rFonts w:eastAsiaTheme="minorHAnsi"/>
              </w:rPr>
              <w:t>$)</w:t>
            </w:r>
          </w:p>
        </w:tc>
        <w:tc>
          <w:tcPr>
            <w:tcW w:w="2817"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Cumulative Cashflows</w:t>
            </w:r>
          </w:p>
        </w:tc>
      </w:tr>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0</w:t>
            </w:r>
          </w:p>
        </w:tc>
        <w:tc>
          <w:tcPr>
            <w:tcW w:w="4128" w:type="dxa"/>
          </w:tcPr>
          <w:p w:rsidR="00CA2A5D" w:rsidRP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Cs/>
                <w:spacing w:val="-2"/>
              </w:rPr>
            </w:pPr>
            <w:r w:rsidRPr="00CA2A5D">
              <w:rPr>
                <w:bCs/>
                <w:spacing w:val="-2"/>
              </w:rPr>
              <w:t>(1000,000)</w:t>
            </w:r>
          </w:p>
        </w:tc>
        <w:tc>
          <w:tcPr>
            <w:tcW w:w="2817"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tc>
      </w:tr>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1</w:t>
            </w:r>
          </w:p>
        </w:tc>
        <w:tc>
          <w:tcPr>
            <w:tcW w:w="4128"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rFonts w:eastAsiaTheme="minorHAnsi"/>
              </w:rPr>
              <w:t>34</w:t>
            </w:r>
            <w:r w:rsidRPr="00456C76">
              <w:rPr>
                <w:rFonts w:eastAsiaTheme="minorHAnsi"/>
              </w:rPr>
              <w:t>4</w:t>
            </w:r>
            <w:r>
              <w:rPr>
                <w:rFonts w:eastAsiaTheme="minorHAnsi"/>
              </w:rPr>
              <w:t>,</w:t>
            </w:r>
            <w:r w:rsidRPr="00456C76">
              <w:rPr>
                <w:rFonts w:eastAsiaTheme="minorHAnsi"/>
              </w:rPr>
              <w:t>32</w:t>
            </w:r>
            <w:r>
              <w:rPr>
                <w:rFonts w:eastAsiaTheme="minorHAnsi"/>
              </w:rPr>
              <w:t>0</w:t>
            </w:r>
          </w:p>
        </w:tc>
        <w:tc>
          <w:tcPr>
            <w:tcW w:w="2817"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rFonts w:eastAsiaTheme="minorHAnsi"/>
              </w:rPr>
              <w:t>34</w:t>
            </w:r>
            <w:r w:rsidRPr="00456C76">
              <w:rPr>
                <w:rFonts w:eastAsiaTheme="minorHAnsi"/>
              </w:rPr>
              <w:t>4</w:t>
            </w:r>
            <w:r>
              <w:rPr>
                <w:rFonts w:eastAsiaTheme="minorHAnsi"/>
              </w:rPr>
              <w:t>,</w:t>
            </w:r>
            <w:r w:rsidRPr="00456C76">
              <w:rPr>
                <w:rFonts w:eastAsiaTheme="minorHAnsi"/>
              </w:rPr>
              <w:t>32</w:t>
            </w:r>
            <w:r>
              <w:rPr>
                <w:rFonts w:eastAsiaTheme="minorHAnsi"/>
              </w:rPr>
              <w:t>0</w:t>
            </w:r>
            <w:r w:rsidR="0083322F">
              <w:rPr>
                <w:rFonts w:eastAsiaTheme="minorHAnsi"/>
              </w:rPr>
              <w:t xml:space="preserve"> </w:t>
            </w:r>
          </w:p>
        </w:tc>
      </w:tr>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2</w:t>
            </w:r>
          </w:p>
        </w:tc>
        <w:tc>
          <w:tcPr>
            <w:tcW w:w="4128" w:type="dxa"/>
          </w:tcPr>
          <w:p w:rsidR="00CA2A5D" w:rsidRP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Cs/>
                <w:spacing w:val="-2"/>
              </w:rPr>
            </w:pPr>
            <w:r>
              <w:rPr>
                <w:rFonts w:eastAsiaTheme="minorHAnsi"/>
              </w:rPr>
              <w:t>39</w:t>
            </w:r>
            <w:r w:rsidRPr="00456C76">
              <w:rPr>
                <w:rFonts w:eastAsiaTheme="minorHAnsi"/>
              </w:rPr>
              <w:t>5</w:t>
            </w:r>
            <w:r>
              <w:rPr>
                <w:rFonts w:eastAsiaTheme="minorHAnsi"/>
              </w:rPr>
              <w:t>,</w:t>
            </w:r>
            <w:r w:rsidRPr="00456C76">
              <w:rPr>
                <w:rFonts w:eastAsiaTheme="minorHAnsi"/>
              </w:rPr>
              <w:t>30</w:t>
            </w:r>
            <w:r>
              <w:rPr>
                <w:rFonts w:eastAsiaTheme="minorHAnsi"/>
              </w:rPr>
              <w:t>0</w:t>
            </w:r>
          </w:p>
        </w:tc>
        <w:tc>
          <w:tcPr>
            <w:tcW w:w="2817"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rFonts w:eastAsiaTheme="minorHAnsi"/>
              </w:rPr>
              <w:t>73</w:t>
            </w:r>
            <w:r w:rsidRPr="00456C76">
              <w:rPr>
                <w:rFonts w:eastAsiaTheme="minorHAnsi"/>
              </w:rPr>
              <w:t>9</w:t>
            </w:r>
            <w:r>
              <w:rPr>
                <w:rFonts w:eastAsiaTheme="minorHAnsi"/>
              </w:rPr>
              <w:t>,</w:t>
            </w:r>
            <w:r w:rsidRPr="00456C76">
              <w:rPr>
                <w:rFonts w:eastAsiaTheme="minorHAnsi"/>
              </w:rPr>
              <w:t>62</w:t>
            </w:r>
            <w:r>
              <w:rPr>
                <w:rFonts w:eastAsiaTheme="minorHAnsi"/>
              </w:rPr>
              <w:t>0</w:t>
            </w:r>
            <w:r w:rsidR="009E067C">
              <w:rPr>
                <w:rFonts w:eastAsiaTheme="minorHAnsi"/>
              </w:rPr>
              <w:t xml:space="preserve"> </w:t>
            </w:r>
          </w:p>
        </w:tc>
      </w:tr>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3</w:t>
            </w:r>
          </w:p>
        </w:tc>
        <w:tc>
          <w:tcPr>
            <w:tcW w:w="4128"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rFonts w:eastAsiaTheme="minorHAnsi"/>
              </w:rPr>
              <w:t>39</w:t>
            </w:r>
            <w:r w:rsidRPr="00456C76">
              <w:rPr>
                <w:rFonts w:eastAsiaTheme="minorHAnsi"/>
              </w:rPr>
              <w:t>3</w:t>
            </w:r>
            <w:r>
              <w:rPr>
                <w:rFonts w:eastAsiaTheme="minorHAnsi"/>
              </w:rPr>
              <w:t>,</w:t>
            </w:r>
            <w:r w:rsidRPr="00456C76">
              <w:rPr>
                <w:rFonts w:eastAsiaTheme="minorHAnsi"/>
              </w:rPr>
              <w:t>59</w:t>
            </w:r>
            <w:r>
              <w:rPr>
                <w:rFonts w:eastAsiaTheme="minorHAnsi"/>
              </w:rPr>
              <w:t>0</w:t>
            </w:r>
            <w:r w:rsidR="0083322F">
              <w:rPr>
                <w:rFonts w:eastAsiaTheme="minorHAnsi"/>
              </w:rPr>
              <w:t xml:space="preserve"> </w:t>
            </w:r>
          </w:p>
        </w:tc>
        <w:tc>
          <w:tcPr>
            <w:tcW w:w="2817"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sidRPr="00456C76">
              <w:rPr>
                <w:rFonts w:eastAsiaTheme="minorHAnsi"/>
              </w:rPr>
              <w:t>1</w:t>
            </w:r>
            <w:r w:rsidR="00FB5DBC">
              <w:rPr>
                <w:rFonts w:eastAsiaTheme="minorHAnsi"/>
              </w:rPr>
              <w:t>,</w:t>
            </w:r>
            <w:r w:rsidRPr="00456C76">
              <w:rPr>
                <w:rFonts w:eastAsiaTheme="minorHAnsi"/>
              </w:rPr>
              <w:t>1</w:t>
            </w:r>
            <w:r w:rsidR="00FB5DBC">
              <w:rPr>
                <w:rFonts w:eastAsiaTheme="minorHAnsi"/>
              </w:rPr>
              <w:t>3</w:t>
            </w:r>
            <w:r w:rsidRPr="00456C76">
              <w:rPr>
                <w:rFonts w:eastAsiaTheme="minorHAnsi"/>
              </w:rPr>
              <w:t>3</w:t>
            </w:r>
            <w:r w:rsidR="00FB5DBC">
              <w:rPr>
                <w:rFonts w:eastAsiaTheme="minorHAnsi"/>
              </w:rPr>
              <w:t>,</w:t>
            </w:r>
            <w:r w:rsidRPr="00456C76">
              <w:rPr>
                <w:rFonts w:eastAsiaTheme="minorHAnsi"/>
              </w:rPr>
              <w:t>21</w:t>
            </w:r>
            <w:r w:rsidR="00FB5DBC">
              <w:rPr>
                <w:rFonts w:eastAsiaTheme="minorHAnsi"/>
              </w:rPr>
              <w:t>0</w:t>
            </w:r>
            <w:r w:rsidR="0083322F">
              <w:rPr>
                <w:rFonts w:eastAsiaTheme="minorHAnsi"/>
              </w:rPr>
              <w:t xml:space="preserve"> </w:t>
            </w:r>
          </w:p>
        </w:tc>
      </w:tr>
      <w:tr w:rsidR="00CA2A5D" w:rsidTr="00CA2A5D">
        <w:tc>
          <w:tcPr>
            <w:tcW w:w="1272"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b/>
                <w:bCs/>
                <w:spacing w:val="-2"/>
              </w:rPr>
              <w:t>4</w:t>
            </w:r>
          </w:p>
        </w:tc>
        <w:tc>
          <w:tcPr>
            <w:tcW w:w="4128" w:type="dxa"/>
          </w:tcPr>
          <w:p w:rsidR="00CA2A5D" w:rsidRDefault="00CA2A5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Pr>
                <w:rFonts w:eastAsiaTheme="minorHAnsi"/>
              </w:rPr>
              <w:t>32</w:t>
            </w:r>
            <w:r w:rsidRPr="00456C76">
              <w:rPr>
                <w:rFonts w:eastAsiaTheme="minorHAnsi"/>
              </w:rPr>
              <w:t>2</w:t>
            </w:r>
            <w:r>
              <w:rPr>
                <w:rFonts w:eastAsiaTheme="minorHAnsi"/>
              </w:rPr>
              <w:t>,</w:t>
            </w:r>
            <w:r w:rsidRPr="00456C76">
              <w:rPr>
                <w:rFonts w:eastAsiaTheme="minorHAnsi"/>
              </w:rPr>
              <w:t>19</w:t>
            </w:r>
            <w:r>
              <w:rPr>
                <w:rFonts w:eastAsiaTheme="minorHAnsi"/>
              </w:rPr>
              <w:t>0</w:t>
            </w:r>
          </w:p>
        </w:tc>
        <w:tc>
          <w:tcPr>
            <w:tcW w:w="2817" w:type="dxa"/>
          </w:tcPr>
          <w:p w:rsidR="00CA2A5D" w:rsidRDefault="00FB5DBC"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rsidRPr="00456C76">
              <w:rPr>
                <w:rFonts w:eastAsiaTheme="minorHAnsi"/>
              </w:rPr>
              <w:t>1</w:t>
            </w:r>
            <w:r>
              <w:rPr>
                <w:rFonts w:eastAsiaTheme="minorHAnsi"/>
              </w:rPr>
              <w:t>,45</w:t>
            </w:r>
            <w:r w:rsidRPr="00456C76">
              <w:rPr>
                <w:rFonts w:eastAsiaTheme="minorHAnsi"/>
              </w:rPr>
              <w:t>5</w:t>
            </w:r>
            <w:r>
              <w:rPr>
                <w:rFonts w:eastAsiaTheme="minorHAnsi"/>
              </w:rPr>
              <w:t>,</w:t>
            </w:r>
            <w:r w:rsidRPr="00456C76">
              <w:rPr>
                <w:rFonts w:eastAsiaTheme="minorHAnsi"/>
              </w:rPr>
              <w:t>40</w:t>
            </w:r>
            <w:r>
              <w:rPr>
                <w:rFonts w:eastAsiaTheme="minorHAnsi"/>
              </w:rPr>
              <w:t xml:space="preserve">0 </w:t>
            </w:r>
          </w:p>
        </w:tc>
      </w:tr>
    </w:tbl>
    <w:p w:rsidR="00456C76" w:rsidRPr="00456C76" w:rsidRDefault="00456C76"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bCs/>
          <w:spacing w:val="-2"/>
        </w:rPr>
      </w:pPr>
      <w:r w:rsidRPr="00456C76">
        <w:rPr>
          <w:b/>
          <w:bCs/>
          <w:spacing w:val="-2"/>
        </w:rPr>
        <w:tab/>
      </w:r>
    </w:p>
    <w:p w:rsidR="00312A95" w:rsidRDefault="00312A95" w:rsidP="00456C76">
      <w:pPr>
        <w:autoSpaceDE w:val="0"/>
        <w:autoSpaceDN w:val="0"/>
        <w:adjustRightInd w:val="0"/>
        <w:rPr>
          <w:rFonts w:eastAsiaTheme="minorHAnsi"/>
        </w:rPr>
      </w:pPr>
    </w:p>
    <w:p w:rsidR="00AC5BF3" w:rsidRDefault="009E067C" w:rsidP="009E067C">
      <w:pPr>
        <w:autoSpaceDE w:val="0"/>
        <w:autoSpaceDN w:val="0"/>
        <w:adjustRightInd w:val="0"/>
        <w:spacing w:line="360" w:lineRule="auto"/>
        <w:jc w:val="both"/>
        <w:rPr>
          <w:rFonts w:eastAsiaTheme="minorHAnsi"/>
        </w:rPr>
      </w:pPr>
      <w:r>
        <w:rPr>
          <w:rFonts w:eastAsiaTheme="minorHAnsi"/>
        </w:rPr>
        <w:t>Payback</w:t>
      </w:r>
      <w:r w:rsidR="00AC5BF3">
        <w:rPr>
          <w:rFonts w:eastAsiaTheme="minorHAnsi"/>
        </w:rPr>
        <w:t xml:space="preserve"> period is after 2 years but before 3 years. The idea is to get the specific time when the initial investment will be recovered</w:t>
      </w:r>
      <w:r>
        <w:rPr>
          <w:rFonts w:eastAsiaTheme="minorHAnsi"/>
        </w:rPr>
        <w:t xml:space="preserve">. </w:t>
      </w:r>
      <w:r w:rsidR="00AC5BF3">
        <w:rPr>
          <w:rFonts w:eastAsiaTheme="minorHAnsi"/>
        </w:rPr>
        <w:t>NB: Calculate the amount that is required to be earned in year 3 to get to the $ 1000,000. It is assumed that earning/revenue accrues evenly over the year.</w:t>
      </w:r>
    </w:p>
    <w:p w:rsidR="0083322F" w:rsidRDefault="009E067C" w:rsidP="009E067C">
      <w:pPr>
        <w:autoSpaceDE w:val="0"/>
        <w:autoSpaceDN w:val="0"/>
        <w:adjustRightInd w:val="0"/>
        <w:spacing w:line="360" w:lineRule="auto"/>
        <w:jc w:val="both"/>
        <w:rPr>
          <w:rFonts w:eastAsiaTheme="minorHAnsi"/>
        </w:rPr>
      </w:pPr>
      <w:r>
        <w:rPr>
          <w:rFonts w:eastAsiaTheme="minorHAnsi"/>
        </w:rPr>
        <w:t>2+ (</w:t>
      </w:r>
      <w:r w:rsidRPr="00CA2A5D">
        <w:rPr>
          <w:bCs/>
          <w:spacing w:val="-2"/>
        </w:rPr>
        <w:t>1000, 000</w:t>
      </w:r>
      <w:r>
        <w:rPr>
          <w:bCs/>
          <w:spacing w:val="-2"/>
        </w:rPr>
        <w:t xml:space="preserve">- </w:t>
      </w:r>
      <w:r>
        <w:rPr>
          <w:rFonts w:eastAsiaTheme="minorHAnsi"/>
        </w:rPr>
        <w:t>73</w:t>
      </w:r>
      <w:r w:rsidRPr="00456C76">
        <w:rPr>
          <w:rFonts w:eastAsiaTheme="minorHAnsi"/>
        </w:rPr>
        <w:t>9</w:t>
      </w:r>
      <w:r>
        <w:rPr>
          <w:rFonts w:eastAsiaTheme="minorHAnsi"/>
        </w:rPr>
        <w:t>,</w:t>
      </w:r>
      <w:r w:rsidRPr="00456C76">
        <w:rPr>
          <w:rFonts w:eastAsiaTheme="minorHAnsi"/>
        </w:rPr>
        <w:t>62</w:t>
      </w:r>
      <w:r>
        <w:rPr>
          <w:rFonts w:eastAsiaTheme="minorHAnsi"/>
        </w:rPr>
        <w:t>0)/ 39</w:t>
      </w:r>
      <w:r w:rsidRPr="00456C76">
        <w:rPr>
          <w:rFonts w:eastAsiaTheme="minorHAnsi"/>
        </w:rPr>
        <w:t>3</w:t>
      </w:r>
      <w:r>
        <w:rPr>
          <w:rFonts w:eastAsiaTheme="minorHAnsi"/>
        </w:rPr>
        <w:t>,</w:t>
      </w:r>
      <w:r w:rsidRPr="00456C76">
        <w:rPr>
          <w:rFonts w:eastAsiaTheme="minorHAnsi"/>
        </w:rPr>
        <w:t>59</w:t>
      </w:r>
      <w:r>
        <w:rPr>
          <w:rFonts w:eastAsiaTheme="minorHAnsi"/>
        </w:rPr>
        <w:t xml:space="preserve">0= </w:t>
      </w:r>
      <w:r w:rsidRPr="00456C76">
        <w:rPr>
          <w:rFonts w:eastAsiaTheme="minorHAnsi"/>
        </w:rPr>
        <w:t>2.66 years</w:t>
      </w:r>
    </w:p>
    <w:p w:rsidR="00AC5BF3" w:rsidRDefault="00AC5BF3" w:rsidP="009E067C">
      <w:pPr>
        <w:autoSpaceDE w:val="0"/>
        <w:autoSpaceDN w:val="0"/>
        <w:adjustRightInd w:val="0"/>
        <w:spacing w:line="360" w:lineRule="auto"/>
        <w:jc w:val="both"/>
        <w:rPr>
          <w:rFonts w:eastAsiaTheme="minorHAnsi"/>
        </w:rPr>
      </w:pPr>
    </w:p>
    <w:p w:rsidR="001E2E45" w:rsidRPr="001E2E45" w:rsidRDefault="001E2E45" w:rsidP="001E2E45">
      <w:pPr>
        <w:autoSpaceDE w:val="0"/>
        <w:autoSpaceDN w:val="0"/>
        <w:adjustRightInd w:val="0"/>
        <w:rPr>
          <w:rFonts w:eastAsiaTheme="minorHAnsi"/>
          <w:b/>
        </w:rPr>
      </w:pPr>
      <w:r w:rsidRPr="001E2E45">
        <w:rPr>
          <w:rFonts w:eastAsiaTheme="minorHAnsi"/>
          <w:b/>
        </w:rPr>
        <w:t>Benefits/ Advantages of Pay Back Period</w:t>
      </w:r>
    </w:p>
    <w:p w:rsidR="001E2E45" w:rsidRDefault="001E2E45" w:rsidP="001E2E45">
      <w:pPr>
        <w:autoSpaceDE w:val="0"/>
        <w:autoSpaceDN w:val="0"/>
        <w:adjustRightInd w:val="0"/>
        <w:rPr>
          <w:rFonts w:eastAsiaTheme="minorHAnsi"/>
        </w:rPr>
      </w:pPr>
    </w:p>
    <w:p w:rsidR="001E2E45" w:rsidRPr="001E2E45" w:rsidRDefault="001E2E45" w:rsidP="001E2E45">
      <w:pPr>
        <w:pStyle w:val="ListParagraph"/>
        <w:numPr>
          <w:ilvl w:val="0"/>
          <w:numId w:val="8"/>
        </w:numPr>
        <w:autoSpaceDE w:val="0"/>
        <w:autoSpaceDN w:val="0"/>
        <w:adjustRightInd w:val="0"/>
        <w:rPr>
          <w:rFonts w:eastAsiaTheme="minorHAnsi"/>
        </w:rPr>
      </w:pPr>
      <w:r w:rsidRPr="001E2E45">
        <w:rPr>
          <w:rFonts w:eastAsiaTheme="minorHAnsi"/>
        </w:rPr>
        <w:t>Easily understandable</w:t>
      </w:r>
    </w:p>
    <w:p w:rsidR="001E2E45" w:rsidRPr="001E2E45" w:rsidRDefault="001E2E45" w:rsidP="001E2E45">
      <w:pPr>
        <w:autoSpaceDE w:val="0"/>
        <w:autoSpaceDN w:val="0"/>
        <w:adjustRightInd w:val="0"/>
        <w:rPr>
          <w:rFonts w:eastAsiaTheme="minorHAnsi"/>
        </w:rPr>
      </w:pPr>
    </w:p>
    <w:p w:rsidR="001E2E45" w:rsidRPr="001E2E45" w:rsidRDefault="001E2E45" w:rsidP="001E2E45">
      <w:pPr>
        <w:pStyle w:val="ListParagraph"/>
        <w:numPr>
          <w:ilvl w:val="0"/>
          <w:numId w:val="8"/>
        </w:numPr>
        <w:autoSpaceDE w:val="0"/>
        <w:autoSpaceDN w:val="0"/>
        <w:adjustRightInd w:val="0"/>
        <w:rPr>
          <w:rFonts w:eastAsiaTheme="minorHAnsi"/>
        </w:rPr>
      </w:pPr>
      <w:r w:rsidRPr="001E2E45">
        <w:rPr>
          <w:rFonts w:eastAsiaTheme="minorHAnsi"/>
        </w:rPr>
        <w:t>Simple to calculate</w:t>
      </w:r>
    </w:p>
    <w:p w:rsidR="001E2E45" w:rsidRPr="001E2E45" w:rsidRDefault="001E2E45" w:rsidP="001E2E45">
      <w:pPr>
        <w:autoSpaceDE w:val="0"/>
        <w:autoSpaceDN w:val="0"/>
        <w:adjustRightInd w:val="0"/>
        <w:rPr>
          <w:rFonts w:eastAsiaTheme="minorHAnsi"/>
        </w:rPr>
      </w:pPr>
    </w:p>
    <w:p w:rsidR="001E2E45" w:rsidRPr="001E2E45" w:rsidRDefault="001E2E45" w:rsidP="001E2E45">
      <w:pPr>
        <w:pStyle w:val="ListParagraph"/>
        <w:numPr>
          <w:ilvl w:val="0"/>
          <w:numId w:val="8"/>
        </w:numPr>
        <w:autoSpaceDE w:val="0"/>
        <w:autoSpaceDN w:val="0"/>
        <w:adjustRightInd w:val="0"/>
        <w:rPr>
          <w:rFonts w:eastAsiaTheme="minorHAnsi"/>
        </w:rPr>
      </w:pPr>
      <w:r w:rsidRPr="001E2E45">
        <w:rPr>
          <w:rFonts w:eastAsiaTheme="minorHAnsi"/>
        </w:rPr>
        <w:t xml:space="preserve"> Tool for risk assessment</w:t>
      </w:r>
      <w:r w:rsidR="00D84BD3">
        <w:rPr>
          <w:rFonts w:eastAsiaTheme="minorHAnsi"/>
        </w:rPr>
        <w:t>- takes into account liquidity of the project</w:t>
      </w:r>
    </w:p>
    <w:p w:rsidR="001E2E45" w:rsidRDefault="001E2E45" w:rsidP="001E2E45">
      <w:pPr>
        <w:autoSpaceDE w:val="0"/>
        <w:autoSpaceDN w:val="0"/>
        <w:adjustRightInd w:val="0"/>
        <w:rPr>
          <w:rFonts w:eastAsiaTheme="minorHAnsi"/>
        </w:rPr>
      </w:pPr>
    </w:p>
    <w:p w:rsidR="001E2E45" w:rsidRDefault="001E2E45" w:rsidP="001E2E45">
      <w:pPr>
        <w:pStyle w:val="ListParagraph"/>
        <w:numPr>
          <w:ilvl w:val="0"/>
          <w:numId w:val="8"/>
        </w:numPr>
        <w:autoSpaceDE w:val="0"/>
        <w:autoSpaceDN w:val="0"/>
        <w:adjustRightInd w:val="0"/>
        <w:rPr>
          <w:rFonts w:eastAsiaTheme="minorHAnsi"/>
        </w:rPr>
      </w:pPr>
      <w:r w:rsidRPr="001E2E45">
        <w:rPr>
          <w:rFonts w:eastAsiaTheme="minorHAnsi"/>
        </w:rPr>
        <w:t xml:space="preserve"> Helps with comparing and choosing investment options</w:t>
      </w:r>
    </w:p>
    <w:p w:rsidR="00EB06BE" w:rsidRPr="00EB06BE" w:rsidRDefault="00EB06BE" w:rsidP="00EB06BE">
      <w:pPr>
        <w:pStyle w:val="ListParagraph"/>
        <w:rPr>
          <w:rFonts w:eastAsiaTheme="minorHAnsi"/>
        </w:rPr>
      </w:pPr>
    </w:p>
    <w:p w:rsidR="00E903CE" w:rsidRDefault="00E903CE" w:rsidP="00E903CE">
      <w:pPr>
        <w:autoSpaceDE w:val="0"/>
        <w:autoSpaceDN w:val="0"/>
        <w:adjustRightInd w:val="0"/>
        <w:rPr>
          <w:rFonts w:eastAsiaTheme="minorHAnsi"/>
          <w:b/>
        </w:rPr>
      </w:pPr>
      <w:r>
        <w:rPr>
          <w:rFonts w:eastAsiaTheme="minorHAnsi"/>
          <w:b/>
        </w:rPr>
        <w:t>Drawbacks/ disad</w:t>
      </w:r>
      <w:r w:rsidRPr="001E2E45">
        <w:rPr>
          <w:rFonts w:eastAsiaTheme="minorHAnsi"/>
          <w:b/>
        </w:rPr>
        <w:t>vantages of Pay Back Period</w:t>
      </w:r>
    </w:p>
    <w:p w:rsidR="00FB0197" w:rsidRDefault="00FB0197" w:rsidP="00E903CE">
      <w:pPr>
        <w:autoSpaceDE w:val="0"/>
        <w:autoSpaceDN w:val="0"/>
        <w:adjustRightInd w:val="0"/>
        <w:rPr>
          <w:rFonts w:eastAsiaTheme="minorHAnsi"/>
          <w:b/>
        </w:rPr>
      </w:pPr>
    </w:p>
    <w:p w:rsidR="00E903CE" w:rsidRPr="00FB0197" w:rsidRDefault="00E903CE" w:rsidP="00FB0197">
      <w:pPr>
        <w:pStyle w:val="ListParagraph"/>
        <w:numPr>
          <w:ilvl w:val="0"/>
          <w:numId w:val="9"/>
        </w:numPr>
        <w:autoSpaceDE w:val="0"/>
        <w:autoSpaceDN w:val="0"/>
        <w:adjustRightInd w:val="0"/>
        <w:spacing w:line="360" w:lineRule="auto"/>
        <w:jc w:val="both"/>
        <w:rPr>
          <w:rFonts w:eastAsiaTheme="minorHAnsi"/>
        </w:rPr>
      </w:pPr>
      <w:r w:rsidRPr="00FB0197">
        <w:rPr>
          <w:rFonts w:eastAsiaTheme="minorHAnsi"/>
        </w:rPr>
        <w:t xml:space="preserve">Does not </w:t>
      </w:r>
      <w:r w:rsidR="00FB0197" w:rsidRPr="00FB0197">
        <w:rPr>
          <w:rFonts w:eastAsiaTheme="minorHAnsi"/>
        </w:rPr>
        <w:t>take</w:t>
      </w:r>
      <w:r w:rsidRPr="00FB0197">
        <w:rPr>
          <w:rFonts w:eastAsiaTheme="minorHAnsi"/>
        </w:rPr>
        <w:t xml:space="preserve"> into account </w:t>
      </w:r>
      <w:r w:rsidR="00FB0197" w:rsidRPr="00FB0197">
        <w:rPr>
          <w:rFonts w:eastAsiaTheme="minorHAnsi"/>
        </w:rPr>
        <w:t>cash flows</w:t>
      </w:r>
      <w:r w:rsidRPr="00FB0197">
        <w:rPr>
          <w:rFonts w:eastAsiaTheme="minorHAnsi"/>
        </w:rPr>
        <w:t xml:space="preserve"> </w:t>
      </w:r>
      <w:r w:rsidR="00FB0197" w:rsidRPr="00FB0197">
        <w:rPr>
          <w:rFonts w:eastAsiaTheme="minorHAnsi"/>
        </w:rPr>
        <w:t>arising</w:t>
      </w:r>
      <w:r w:rsidRPr="00FB0197">
        <w:rPr>
          <w:rFonts w:eastAsiaTheme="minorHAnsi"/>
        </w:rPr>
        <w:t xml:space="preserve"> after PBP</w:t>
      </w:r>
    </w:p>
    <w:p w:rsidR="00E903CE" w:rsidRPr="00FB0197" w:rsidRDefault="00E903CE" w:rsidP="00FB0197">
      <w:pPr>
        <w:pStyle w:val="ListParagraph"/>
        <w:numPr>
          <w:ilvl w:val="0"/>
          <w:numId w:val="9"/>
        </w:numPr>
        <w:autoSpaceDE w:val="0"/>
        <w:autoSpaceDN w:val="0"/>
        <w:adjustRightInd w:val="0"/>
        <w:spacing w:line="360" w:lineRule="auto"/>
        <w:jc w:val="both"/>
        <w:rPr>
          <w:rFonts w:eastAsiaTheme="minorHAnsi"/>
        </w:rPr>
      </w:pPr>
      <w:r w:rsidRPr="00FB0197">
        <w:rPr>
          <w:rFonts w:eastAsiaTheme="minorHAnsi"/>
        </w:rPr>
        <w:t>Does not take into account the time value of money</w:t>
      </w:r>
    </w:p>
    <w:p w:rsidR="002B01AB" w:rsidRDefault="00E903CE" w:rsidP="002B01AB">
      <w:pPr>
        <w:pStyle w:val="ListParagraph"/>
        <w:numPr>
          <w:ilvl w:val="0"/>
          <w:numId w:val="9"/>
        </w:numPr>
        <w:autoSpaceDE w:val="0"/>
        <w:autoSpaceDN w:val="0"/>
        <w:adjustRightInd w:val="0"/>
        <w:spacing w:line="360" w:lineRule="auto"/>
        <w:jc w:val="both"/>
        <w:rPr>
          <w:rFonts w:eastAsiaTheme="minorHAnsi"/>
        </w:rPr>
      </w:pPr>
      <w:r w:rsidRPr="00FB0197">
        <w:rPr>
          <w:rFonts w:eastAsiaTheme="minorHAnsi"/>
        </w:rPr>
        <w:lastRenderedPageBreak/>
        <w:t>The payback period doesn’t take into consideration other ways an investment might bring value, such as partnerships or brand awareness. This can result in investors overlooking the long-term benefits of the investment since they’re too focused on short-term</w:t>
      </w:r>
    </w:p>
    <w:p w:rsidR="00E903CE" w:rsidRPr="002B01AB" w:rsidRDefault="002B01AB" w:rsidP="00FD289B">
      <w:pPr>
        <w:pStyle w:val="ListParagraph"/>
        <w:numPr>
          <w:ilvl w:val="0"/>
          <w:numId w:val="9"/>
        </w:numPr>
        <w:autoSpaceDE w:val="0"/>
        <w:autoSpaceDN w:val="0"/>
        <w:adjustRightInd w:val="0"/>
        <w:spacing w:line="360" w:lineRule="auto"/>
        <w:jc w:val="both"/>
        <w:rPr>
          <w:rFonts w:eastAsiaTheme="minorHAnsi"/>
        </w:rPr>
      </w:pPr>
      <w:r w:rsidRPr="002B01AB">
        <w:rPr>
          <w:rFonts w:eastAsiaTheme="minorHAnsi"/>
        </w:rPr>
        <w:t>Another limitation of this technique is its failure to consider an investment’s total profitab</w:t>
      </w:r>
      <w:r>
        <w:rPr>
          <w:rFonts w:eastAsiaTheme="minorHAnsi"/>
        </w:rPr>
        <w:t>ility;</w:t>
      </w:r>
      <w:r w:rsidRPr="002B01AB">
        <w:rPr>
          <w:rFonts w:eastAsiaTheme="minorHAnsi"/>
        </w:rPr>
        <w:t xml:space="preserve"> it only considers cash flows</w:t>
      </w:r>
    </w:p>
    <w:p w:rsidR="00E903CE" w:rsidRPr="00FB0197" w:rsidRDefault="00E903CE" w:rsidP="00FB0197">
      <w:pPr>
        <w:pStyle w:val="ListParagraph"/>
        <w:numPr>
          <w:ilvl w:val="0"/>
          <w:numId w:val="9"/>
        </w:numPr>
        <w:autoSpaceDE w:val="0"/>
        <w:autoSpaceDN w:val="0"/>
        <w:adjustRightInd w:val="0"/>
        <w:spacing w:line="360" w:lineRule="auto"/>
        <w:jc w:val="both"/>
        <w:rPr>
          <w:rFonts w:eastAsiaTheme="minorHAnsi"/>
        </w:rPr>
      </w:pPr>
      <w:r w:rsidRPr="00FB0197">
        <w:rPr>
          <w:rFonts w:eastAsiaTheme="minorHAnsi"/>
        </w:rPr>
        <w:t>The payback period equation also doesn’t take into account the effects an investment might have on the rest of the company’s operations. For instance, new equipment might require a significant amount of expensive power, or might not be able to run as often as it would need to in order to reach the payback goal.</w:t>
      </w:r>
    </w:p>
    <w:p w:rsidR="00FB0197" w:rsidRDefault="00FB0197" w:rsidP="00FB0197">
      <w:pPr>
        <w:pStyle w:val="ListParagraph"/>
        <w:autoSpaceDE w:val="0"/>
        <w:autoSpaceDN w:val="0"/>
        <w:adjustRightInd w:val="0"/>
        <w:spacing w:line="360" w:lineRule="auto"/>
        <w:jc w:val="both"/>
        <w:rPr>
          <w:rFonts w:eastAsiaTheme="minorHAnsi"/>
        </w:rPr>
      </w:pPr>
    </w:p>
    <w:p w:rsidR="000010FD" w:rsidRPr="00D84BD3" w:rsidRDefault="00D84BD3" w:rsidP="00D84BD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bCs/>
          <w:spacing w:val="-2"/>
        </w:rPr>
        <w:t>2-</w:t>
      </w:r>
      <w:r w:rsidR="000010FD" w:rsidRPr="00D84BD3">
        <w:rPr>
          <w:b/>
          <w:bCs/>
          <w:spacing w:val="-2"/>
        </w:rPr>
        <w:t>Accounting rate of return (ARR)</w:t>
      </w:r>
    </w:p>
    <w:p w:rsidR="000010FD" w:rsidRDefault="00FC5D35"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color w:val="333333"/>
        </w:rPr>
      </w:pPr>
      <w:r w:rsidRPr="00FC5D35">
        <w:rPr>
          <w:color w:val="333333"/>
        </w:rPr>
        <w:t>The accounting rate of return (ARR) is the return an individual can expect to receive based on an investment made. ARR is also known as the simple rate of return and is useful for the speedy calculation of a company’s financial success or failures.</w:t>
      </w:r>
    </w:p>
    <w:p w:rsidR="00FC5D35" w:rsidRPr="00FC5D35" w:rsidRDefault="00FC5D35"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0010FD" w:rsidRPr="00456C76"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ARR</w:t>
      </w:r>
      <w:r w:rsidRPr="00456C76">
        <w:rPr>
          <w:spacing w:val="-2"/>
        </w:rPr>
        <w:tab/>
        <w:t>=</w:t>
      </w:r>
      <w:r w:rsidRPr="00456C76">
        <w:rPr>
          <w:spacing w:val="-2"/>
        </w:rPr>
        <w:tab/>
      </w:r>
      <w:r w:rsidRPr="00456C76">
        <w:rPr>
          <w:spacing w:val="-2"/>
          <w:u w:val="single"/>
        </w:rPr>
        <w:t>Average annual income</w:t>
      </w:r>
    </w:p>
    <w:p w:rsidR="000010FD" w:rsidRPr="00456C76"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2266" w:hanging="2266"/>
        <w:jc w:val="both"/>
        <w:rPr>
          <w:spacing w:val="-2"/>
        </w:rPr>
      </w:pPr>
      <w:r w:rsidRPr="00456C76">
        <w:rPr>
          <w:spacing w:val="-2"/>
        </w:rPr>
        <w:tab/>
      </w:r>
      <w:r w:rsidRPr="00456C76">
        <w:rPr>
          <w:spacing w:val="-2"/>
        </w:rPr>
        <w:tab/>
      </w:r>
      <w:r w:rsidRPr="00456C76">
        <w:rPr>
          <w:spacing w:val="-2"/>
        </w:rPr>
        <w:tab/>
      </w:r>
      <w:r w:rsidRPr="00456C76">
        <w:rPr>
          <w:spacing w:val="-2"/>
        </w:rPr>
        <w:tab/>
        <w:t>Average investment</w:t>
      </w:r>
    </w:p>
    <w:p w:rsidR="000010FD" w:rsidRPr="00456C76"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0010FD" w:rsidRPr="00456C76"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Where Average annual income = Average cashflows - Average Depreciation</w:t>
      </w:r>
    </w:p>
    <w:p w:rsidR="000010FD" w:rsidRPr="00456C76"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Average investment = 1/2 (Cost of investment - Salvage value)</w:t>
      </w:r>
    </w:p>
    <w:p w:rsidR="000010FD" w:rsidRPr="00456C76" w:rsidRDefault="000E58F7"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t>(A</w:t>
      </w:r>
      <w:r w:rsidR="000010FD" w:rsidRPr="00456C76">
        <w:rPr>
          <w:spacing w:val="-2"/>
        </w:rPr>
        <w:t>ssuming straight line depreciation method).</w:t>
      </w:r>
    </w:p>
    <w:p w:rsidR="000010FD" w:rsidRDefault="000010FD"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Projects with higher ARR are preferable.</w:t>
      </w:r>
    </w:p>
    <w:p w:rsidR="000E58F7" w:rsidRDefault="000E58F7"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Pr>
          <w:spacing w:val="-2"/>
        </w:rPr>
        <w:t>NB: Average annual income can simply be given as profit.</w:t>
      </w:r>
    </w:p>
    <w:p w:rsidR="003A4B25" w:rsidRPr="00456C76" w:rsidRDefault="003A4B25" w:rsidP="000010F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Pr>
          <w:spacing w:val="-2"/>
        </w:rPr>
        <w:t xml:space="preserve">       Sometimes ARR can be calculated on the basis of initial investment only</w:t>
      </w:r>
    </w:p>
    <w:p w:rsidR="00EB06BE" w:rsidRPr="001E2E45" w:rsidRDefault="00EB06BE" w:rsidP="00E903CE">
      <w:pPr>
        <w:pStyle w:val="ListParagraph"/>
        <w:autoSpaceDE w:val="0"/>
        <w:autoSpaceDN w:val="0"/>
        <w:adjustRightInd w:val="0"/>
        <w:rPr>
          <w:rFonts w:eastAsiaTheme="minorHAnsi"/>
        </w:rPr>
      </w:pPr>
    </w:p>
    <w:p w:rsidR="000E58F7"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 xml:space="preserve"> The ARR method calculates the average annual percentage return an investment provides for a business. Investment options can be compared using this method, with the investment returning the highest ARR chosen. For example, if the ARR for Project A was 15% and for Project B was 20%, then Project B would be chosen because the ARR percentage is higher than Project A.</w:t>
      </w:r>
    </w:p>
    <w:p w:rsidR="000E58F7"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p>
    <w:p w:rsidR="00D84BD3" w:rsidRDefault="00D84BD3"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rPr>
      </w:pPr>
    </w:p>
    <w:p w:rsidR="000E58F7" w:rsidRPr="003A4B25"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rPr>
      </w:pPr>
      <w:r w:rsidRPr="003A4B25">
        <w:rPr>
          <w:b/>
        </w:rPr>
        <w:lastRenderedPageBreak/>
        <w:t xml:space="preserve"> The technique used for calculating ARR is as follows: </w:t>
      </w:r>
    </w:p>
    <w:p w:rsidR="000E58F7"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 xml:space="preserve">1. Divide the net profit generated by an investment by the number of years the project is expected to last (this is the average annual return) </w:t>
      </w:r>
    </w:p>
    <w:p w:rsidR="000E58F7"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 xml:space="preserve">2. Divide the average annual return (your answer to 1.) by the initial outlay / cost of investment </w:t>
      </w:r>
    </w:p>
    <w:p w:rsidR="000E58F7" w:rsidRDefault="000E58F7" w:rsidP="000E58F7">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r>
        <w:t>3. Multiply your answer by 100 to give the ARR as a percentage</w:t>
      </w:r>
    </w:p>
    <w:p w:rsidR="000E58F7" w:rsidRDefault="000E58F7" w:rsidP="000672A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456C76" w:rsidRDefault="00ED5EB8"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bCs/>
          <w:spacing w:val="-2"/>
        </w:rPr>
      </w:pPr>
      <w:r w:rsidRPr="00456C76">
        <w:rPr>
          <w:b/>
          <w:bCs/>
          <w:spacing w:val="-2"/>
        </w:rPr>
        <w:t>Illustration</w:t>
      </w:r>
      <w:r>
        <w:rPr>
          <w:b/>
          <w:bCs/>
          <w:spacing w:val="-2"/>
        </w:rPr>
        <w:t xml:space="preserve"> </w:t>
      </w:r>
    </w:p>
    <w:p w:rsidR="000672AF" w:rsidRDefault="004735F6"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Susan owns</w:t>
      </w:r>
      <w:r w:rsidR="000672AF">
        <w:t xml:space="preserve"> a business manufacturing fragranced candles. She </w:t>
      </w:r>
      <w:r>
        <w:t>wishes to</w:t>
      </w:r>
      <w:r w:rsidR="000672AF">
        <w:t xml:space="preserve"> expand her business and </w:t>
      </w:r>
      <w:r>
        <w:t>in</w:t>
      </w:r>
      <w:r w:rsidR="000672AF">
        <w:t xml:space="preserve"> order to </w:t>
      </w:r>
      <w:r>
        <w:t>do this</w:t>
      </w:r>
      <w:r w:rsidR="000672AF">
        <w:t xml:space="preserve"> she will need to buy some new machinery to help produce more fragranced candles. There are two machines that are suitable to help her achieve increased output. The cost of buying each machine and the annual estimated net profits are provided as </w:t>
      </w:r>
      <w:r w:rsidR="003A6899">
        <w:t>follows;</w:t>
      </w:r>
    </w:p>
    <w:p w:rsidR="000672AF" w:rsidRDefault="000672AF"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p>
    <w:tbl>
      <w:tblPr>
        <w:tblStyle w:val="TableGrid"/>
        <w:tblW w:w="0" w:type="auto"/>
        <w:tblLook w:val="04A0" w:firstRow="1" w:lastRow="0" w:firstColumn="1" w:lastColumn="0" w:noHBand="0" w:noVBand="1"/>
      </w:tblPr>
      <w:tblGrid>
        <w:gridCol w:w="3116"/>
        <w:gridCol w:w="3117"/>
        <w:gridCol w:w="3117"/>
      </w:tblGrid>
      <w:tr w:rsidR="000672AF" w:rsidTr="000672AF">
        <w:tc>
          <w:tcPr>
            <w:tcW w:w="3116" w:type="dxa"/>
          </w:tcPr>
          <w:p w:rsidR="000672AF" w:rsidRDefault="000672AF"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tc>
        <w:tc>
          <w:tcPr>
            <w:tcW w:w="3117" w:type="dxa"/>
          </w:tcPr>
          <w:p w:rsidR="000672AF" w:rsidRDefault="00085A69" w:rsidP="000672AF">
            <w:r>
              <w:t xml:space="preserve">Candle Wizard Cost $ </w:t>
            </w:r>
            <w:r w:rsidR="000672AF" w:rsidRPr="006706B8">
              <w:t xml:space="preserve">90 000 </w:t>
            </w:r>
          </w:p>
        </w:tc>
        <w:tc>
          <w:tcPr>
            <w:tcW w:w="3117" w:type="dxa"/>
          </w:tcPr>
          <w:p w:rsidR="000672AF" w:rsidRDefault="00085A69" w:rsidP="000672AF">
            <w:r>
              <w:t xml:space="preserve">Wax Wonder Cost $ </w:t>
            </w:r>
            <w:r w:rsidR="000672AF" w:rsidRPr="006706B8">
              <w:t>110 000</w:t>
            </w:r>
          </w:p>
        </w:tc>
      </w:tr>
      <w:tr w:rsidR="000672AF" w:rsidTr="000672AF">
        <w:tc>
          <w:tcPr>
            <w:tcW w:w="3116" w:type="dxa"/>
          </w:tcPr>
          <w:p w:rsidR="000672AF" w:rsidRDefault="000672AF"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Year 1 net profit</w:t>
            </w:r>
          </w:p>
        </w:tc>
        <w:tc>
          <w:tcPr>
            <w:tcW w:w="3117" w:type="dxa"/>
          </w:tcPr>
          <w:p w:rsidR="000672AF" w:rsidRDefault="00085A69"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20,000</w:t>
            </w:r>
          </w:p>
        </w:tc>
        <w:tc>
          <w:tcPr>
            <w:tcW w:w="3117" w:type="dxa"/>
          </w:tcPr>
          <w:p w:rsidR="000672AF" w:rsidRDefault="00085A69"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10,000</w:t>
            </w:r>
          </w:p>
        </w:tc>
      </w:tr>
      <w:tr w:rsidR="00085A69" w:rsidTr="000672AF">
        <w:tc>
          <w:tcPr>
            <w:tcW w:w="3116"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Year 2 net profit</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30,000</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20,000</w:t>
            </w:r>
          </w:p>
        </w:tc>
      </w:tr>
      <w:tr w:rsidR="00085A69" w:rsidTr="000672AF">
        <w:tc>
          <w:tcPr>
            <w:tcW w:w="3116"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Year 3 net profit</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40,000</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40,000</w:t>
            </w:r>
          </w:p>
        </w:tc>
      </w:tr>
      <w:tr w:rsidR="00085A69" w:rsidTr="000672AF">
        <w:tc>
          <w:tcPr>
            <w:tcW w:w="3116"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Year 4. net profit</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20,000</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60,000</w:t>
            </w:r>
          </w:p>
        </w:tc>
      </w:tr>
      <w:tr w:rsidR="00085A69" w:rsidTr="000672AF">
        <w:tc>
          <w:tcPr>
            <w:tcW w:w="3116"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Year 5 net profit</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20,000</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50,000</w:t>
            </w:r>
          </w:p>
        </w:tc>
      </w:tr>
      <w:tr w:rsidR="00085A69" w:rsidTr="000672AF">
        <w:tc>
          <w:tcPr>
            <w:tcW w:w="3116"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Total  net profit</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130,000</w:t>
            </w:r>
          </w:p>
        </w:tc>
        <w:tc>
          <w:tcPr>
            <w:tcW w:w="3117" w:type="dxa"/>
          </w:tcPr>
          <w:p w:rsidR="00085A69" w:rsidRDefault="00085A69" w:rsidP="00085A69">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180,000</w:t>
            </w:r>
          </w:p>
        </w:tc>
      </w:tr>
    </w:tbl>
    <w:p w:rsidR="000672AF" w:rsidRDefault="000672AF"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A6899" w:rsidRPr="00456C76" w:rsidRDefault="003A6899" w:rsidP="000672AF">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Required:  </w:t>
      </w:r>
      <w:r>
        <w:t>Calculate the ARR for the Candle Wizard and Wax Wonder</w:t>
      </w: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D84BD3" w:rsidRDefault="00D84BD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456C76" w:rsidRPr="003A6899" w:rsidRDefault="003A6899"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3A6899">
        <w:rPr>
          <w:b/>
          <w:spacing w:val="-2"/>
        </w:rPr>
        <w:lastRenderedPageBreak/>
        <w:t>Solution</w:t>
      </w:r>
    </w:p>
    <w:p w:rsidR="003A6899" w:rsidRDefault="003A6899"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tbl>
      <w:tblPr>
        <w:tblStyle w:val="TableGrid"/>
        <w:tblW w:w="0" w:type="auto"/>
        <w:tblLook w:val="04A0" w:firstRow="1" w:lastRow="0" w:firstColumn="1" w:lastColumn="0" w:noHBand="0" w:noVBand="1"/>
      </w:tblPr>
      <w:tblGrid>
        <w:gridCol w:w="3116"/>
        <w:gridCol w:w="3117"/>
        <w:gridCol w:w="3117"/>
      </w:tblGrid>
      <w:tr w:rsidR="00170153" w:rsidTr="00170153">
        <w:tc>
          <w:tcPr>
            <w:tcW w:w="3116" w:type="dxa"/>
          </w:tcPr>
          <w:p w:rsidR="00170153" w:rsidRP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tc>
        <w:tc>
          <w:tcPr>
            <w:tcW w:w="3117" w:type="dxa"/>
          </w:tcPr>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xml:space="preserve">Candle Wizard </w:t>
            </w:r>
          </w:p>
        </w:tc>
        <w:tc>
          <w:tcPr>
            <w:tcW w:w="3117" w:type="dxa"/>
          </w:tcPr>
          <w:p w:rsidR="00170153" w:rsidRDefault="0017015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Wax Wonder</w:t>
            </w:r>
          </w:p>
        </w:tc>
      </w:tr>
      <w:tr w:rsidR="00170153" w:rsidTr="00170153">
        <w:tc>
          <w:tcPr>
            <w:tcW w:w="3116" w:type="dxa"/>
          </w:tcPr>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70153">
              <w:rPr>
                <w:spacing w:val="-2"/>
              </w:rPr>
              <w:t>Divide the total net profit by the</w:t>
            </w:r>
            <w:r>
              <w:rPr>
                <w:spacing w:val="-2"/>
              </w:rPr>
              <w:t xml:space="preserve"> </w:t>
            </w:r>
            <w:r w:rsidRPr="00170153">
              <w:rPr>
                <w:spacing w:val="-2"/>
              </w:rPr>
              <w:t>number of years</w:t>
            </w:r>
            <w:r>
              <w:rPr>
                <w:spacing w:val="-2"/>
              </w:rPr>
              <w:t xml:space="preserve">  </w:t>
            </w:r>
          </w:p>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170153">
              <w:rPr>
                <w:spacing w:val="-2"/>
              </w:rPr>
              <w:t>Annual average return</w:t>
            </w:r>
          </w:p>
        </w:tc>
        <w:tc>
          <w:tcPr>
            <w:tcW w:w="3117" w:type="dxa"/>
          </w:tcPr>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w:t>
            </w:r>
            <w:r w:rsidRPr="00170153">
              <w:rPr>
                <w:spacing w:val="-2"/>
              </w:rPr>
              <w:t>130 000</w:t>
            </w:r>
            <w:r>
              <w:rPr>
                <w:spacing w:val="-2"/>
              </w:rPr>
              <w:t>/</w:t>
            </w:r>
            <w:r w:rsidRPr="00170153">
              <w:rPr>
                <w:spacing w:val="-2"/>
              </w:rPr>
              <w:t xml:space="preserve"> 5 years</w:t>
            </w:r>
          </w:p>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70153" w:rsidRDefault="00170153" w:rsidP="0017015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=$ 26,000</w:t>
            </w:r>
          </w:p>
        </w:tc>
        <w:tc>
          <w:tcPr>
            <w:tcW w:w="3117" w:type="dxa"/>
          </w:tcPr>
          <w:p w:rsidR="00170153"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w:t>
            </w:r>
            <w:r w:rsidR="00170153">
              <w:t>180 000</w:t>
            </w:r>
            <w:r>
              <w:t>/</w:t>
            </w:r>
            <w:r w:rsidR="00170153">
              <w:t>5 years</w:t>
            </w:r>
          </w:p>
          <w:p w:rsidR="00170153" w:rsidRDefault="0017015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p>
          <w:p w:rsidR="00170153" w:rsidRDefault="00170153"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=$ 36,000</w:t>
            </w:r>
          </w:p>
        </w:tc>
      </w:tr>
      <w:tr w:rsidR="00170153" w:rsidTr="00170153">
        <w:tc>
          <w:tcPr>
            <w:tcW w:w="3116" w:type="dxa"/>
          </w:tcPr>
          <w:p w:rsidR="00170153" w:rsidRDefault="004A16CD" w:rsidP="004A16C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A16CD">
              <w:rPr>
                <w:spacing w:val="-2"/>
              </w:rPr>
              <w:t>Divide the average annual return</w:t>
            </w:r>
            <w:r>
              <w:rPr>
                <w:spacing w:val="-2"/>
              </w:rPr>
              <w:t xml:space="preserve"> </w:t>
            </w:r>
            <w:r w:rsidRPr="004A16CD">
              <w:rPr>
                <w:spacing w:val="-2"/>
              </w:rPr>
              <w:t>by the initial outlay / cost of</w:t>
            </w:r>
            <w:r>
              <w:rPr>
                <w:spacing w:val="-2"/>
              </w:rPr>
              <w:t xml:space="preserve"> </w:t>
            </w:r>
            <w:r w:rsidRPr="004A16CD">
              <w:rPr>
                <w:spacing w:val="-2"/>
              </w:rPr>
              <w:t>investment</w:t>
            </w:r>
          </w:p>
        </w:tc>
        <w:tc>
          <w:tcPr>
            <w:tcW w:w="3117" w:type="dxa"/>
          </w:tcPr>
          <w:p w:rsidR="00170153"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$26 000 / $90 000</w:t>
            </w:r>
          </w:p>
          <w:p w:rsidR="004A16CD"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p>
          <w:p w:rsidR="004A16CD"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xml:space="preserve">= 0.289 (3 </w:t>
            </w:r>
            <w:proofErr w:type="spellStart"/>
            <w:r>
              <w:t>d.p.</w:t>
            </w:r>
            <w:proofErr w:type="spellEnd"/>
            <w:r>
              <w:t>)</w:t>
            </w:r>
          </w:p>
        </w:tc>
        <w:tc>
          <w:tcPr>
            <w:tcW w:w="3117" w:type="dxa"/>
          </w:tcPr>
          <w:p w:rsidR="00170153"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t>$36 000 / $110 000</w:t>
            </w:r>
          </w:p>
          <w:p w:rsidR="004A16CD"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p>
          <w:p w:rsidR="004A16CD"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xml:space="preserve">= 0.327 (3 </w:t>
            </w:r>
            <w:proofErr w:type="spellStart"/>
            <w:r>
              <w:t>d.p.</w:t>
            </w:r>
            <w:proofErr w:type="spellEnd"/>
            <w:r>
              <w:t>)</w:t>
            </w:r>
          </w:p>
        </w:tc>
      </w:tr>
      <w:tr w:rsidR="00170153" w:rsidTr="00170153">
        <w:tc>
          <w:tcPr>
            <w:tcW w:w="3116" w:type="dxa"/>
          </w:tcPr>
          <w:p w:rsidR="00170153"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Multiply result by x 100 to give ARR %</w:t>
            </w:r>
          </w:p>
        </w:tc>
        <w:tc>
          <w:tcPr>
            <w:tcW w:w="3117" w:type="dxa"/>
          </w:tcPr>
          <w:p w:rsidR="00170153" w:rsidRDefault="004A16CD" w:rsidP="004A16CD">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xml:space="preserve">28.9% (1 </w:t>
            </w:r>
            <w:proofErr w:type="spellStart"/>
            <w:r>
              <w:t>d.p.</w:t>
            </w:r>
            <w:proofErr w:type="spellEnd"/>
            <w:r>
              <w:t xml:space="preserve">) </w:t>
            </w:r>
          </w:p>
        </w:tc>
        <w:tc>
          <w:tcPr>
            <w:tcW w:w="3117" w:type="dxa"/>
          </w:tcPr>
          <w:p w:rsidR="00170153" w:rsidRDefault="004A16CD"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t xml:space="preserve">32.7% (1 </w:t>
            </w:r>
            <w:proofErr w:type="spellStart"/>
            <w:r>
              <w:t>d.p.</w:t>
            </w:r>
            <w:proofErr w:type="spellEnd"/>
            <w:r>
              <w:t>)</w:t>
            </w:r>
          </w:p>
        </w:tc>
      </w:tr>
    </w:tbl>
    <w:p w:rsidR="003A6899" w:rsidRDefault="003A6899"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6F6C29" w:rsidRPr="006C1E56" w:rsidRDefault="006F6C29" w:rsidP="006F6C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6C1E56">
        <w:rPr>
          <w:b/>
          <w:spacing w:val="-2"/>
        </w:rPr>
        <w:t>Advantages of ARR</w:t>
      </w:r>
    </w:p>
    <w:p w:rsidR="006F6C29" w:rsidRPr="006F6C29" w:rsidRDefault="006F6C29" w:rsidP="00533CF7">
      <w:pPr>
        <w:pStyle w:val="ListParagraph"/>
        <w:numPr>
          <w:ilvl w:val="0"/>
          <w:numId w:val="2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F6C29">
        <w:rPr>
          <w:spacing w:val="-2"/>
        </w:rPr>
        <w:t>This technique uses readily available data that is routinely generated for financial reports and does not require any special procedures to generate data.</w:t>
      </w:r>
    </w:p>
    <w:p w:rsidR="003A6899" w:rsidRDefault="006F6C29" w:rsidP="00580553">
      <w:pPr>
        <w:pStyle w:val="ListParagraph"/>
        <w:numPr>
          <w:ilvl w:val="0"/>
          <w:numId w:val="2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F6C29">
        <w:rPr>
          <w:spacing w:val="-2"/>
        </w:rPr>
        <w:t>This method may also mirror the method used to evaluate performance on the operating results of an investment and management performance. Using the same procedure in both decision-making and performance evaluation ensures consistency.</w:t>
      </w:r>
    </w:p>
    <w:p w:rsidR="006C1E56" w:rsidRDefault="006C1E56" w:rsidP="006A7460">
      <w:pPr>
        <w:pStyle w:val="ListParagraph"/>
        <w:numPr>
          <w:ilvl w:val="0"/>
          <w:numId w:val="21"/>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C1E56">
        <w:rPr>
          <w:spacing w:val="-2"/>
        </w:rPr>
        <w:t>Calculation of the accounting rate of return method considers all net incomes over the entire life of the project and provides a measure of the investment’s profitability.</w:t>
      </w:r>
    </w:p>
    <w:p w:rsidR="00D84BD3" w:rsidRPr="006C1E56" w:rsidRDefault="00D84BD3" w:rsidP="00D84BD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6C1E56" w:rsidRPr="006C1E56" w:rsidRDefault="006C1E56" w:rsidP="006C1E5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6C1E56">
        <w:rPr>
          <w:b/>
          <w:spacing w:val="-2"/>
        </w:rPr>
        <w:t>Limitations of ARR</w:t>
      </w:r>
    </w:p>
    <w:p w:rsidR="006C1E56" w:rsidRPr="006C1E56" w:rsidRDefault="006C1E56" w:rsidP="00B712D6">
      <w:pPr>
        <w:pStyle w:val="ListParagraph"/>
        <w:numPr>
          <w:ilvl w:val="0"/>
          <w:numId w:val="2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C1E56">
        <w:rPr>
          <w:spacing w:val="-2"/>
        </w:rPr>
        <w:t>The accounting rate of return technique, like the payback period technique, ignores the time value of money and considers the value of all cash flows to be equal.</w:t>
      </w:r>
    </w:p>
    <w:p w:rsidR="006C1E56" w:rsidRPr="006C1E56" w:rsidRDefault="006C1E56" w:rsidP="00426825">
      <w:pPr>
        <w:pStyle w:val="ListParagraph"/>
        <w:numPr>
          <w:ilvl w:val="0"/>
          <w:numId w:val="2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C1E56">
        <w:rPr>
          <w:spacing w:val="-2"/>
        </w:rPr>
        <w:t xml:space="preserve">The technique uses accounting numbers that are dependent on the organization’s choice of accounting procedures, and different accounting procedures, e.g., depreciation methods, can lead to substantially different amounts for an investment’s net income and </w:t>
      </w:r>
      <w:r>
        <w:rPr>
          <w:spacing w:val="-2"/>
        </w:rPr>
        <w:t>book values</w:t>
      </w:r>
    </w:p>
    <w:p w:rsidR="006C1E56" w:rsidRPr="006C1E56" w:rsidRDefault="006C1E56" w:rsidP="008202C6">
      <w:pPr>
        <w:pStyle w:val="ListParagraph"/>
        <w:numPr>
          <w:ilvl w:val="0"/>
          <w:numId w:val="2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C1E56">
        <w:rPr>
          <w:spacing w:val="-2"/>
        </w:rPr>
        <w:t>The method uses net income rather than cash flows; while net income is a useful measure of profitability, the net cash flow is a better measure of an investment’s performance.</w:t>
      </w:r>
    </w:p>
    <w:p w:rsidR="003A6899" w:rsidRPr="006C1E56" w:rsidRDefault="006C1E56" w:rsidP="0006498A">
      <w:pPr>
        <w:pStyle w:val="ListParagraph"/>
        <w:numPr>
          <w:ilvl w:val="0"/>
          <w:numId w:val="2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6C1E56">
        <w:rPr>
          <w:spacing w:val="-2"/>
        </w:rPr>
        <w:lastRenderedPageBreak/>
        <w:t>Furthermore, inclusion of only the book value of the invested asset ignores the fact that a project can require commitments of working capital and other outlays that are not included in the book value of the project.</w:t>
      </w:r>
    </w:p>
    <w:p w:rsidR="003A6899" w:rsidRDefault="003A6899" w:rsidP="00456C76">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151281"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2"/>
        </w:rPr>
      </w:pPr>
      <w:r w:rsidRPr="00456C76">
        <w:rPr>
          <w:b/>
          <w:bCs/>
          <w:spacing w:val="-2"/>
        </w:rPr>
        <w:t>2.1.</w:t>
      </w:r>
      <w:r w:rsidR="00F85617">
        <w:rPr>
          <w:b/>
          <w:bCs/>
          <w:spacing w:val="-2"/>
        </w:rPr>
        <w:t>2</w:t>
      </w:r>
      <w:r w:rsidRPr="00456C76">
        <w:rPr>
          <w:b/>
          <w:bCs/>
          <w:spacing w:val="-2"/>
        </w:rPr>
        <w:t xml:space="preserve"> </w:t>
      </w:r>
      <w:r w:rsidR="00AD3718" w:rsidRPr="00456C76">
        <w:rPr>
          <w:b/>
          <w:bCs/>
          <w:spacing w:val="-2"/>
        </w:rPr>
        <w:t>DISCOUNTED CASHFLOW METHODS</w:t>
      </w:r>
    </w:p>
    <w:p w:rsidR="00BE6422" w:rsidRPr="00456C76" w:rsidRDefault="00BE6422"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b/>
          <w:bCs/>
          <w:spacing w:val="-2"/>
        </w:rPr>
      </w:pPr>
    </w:p>
    <w:p w:rsidR="00BE6422" w:rsidRPr="00456C76" w:rsidRDefault="00BE6422" w:rsidP="004E0D5C">
      <w:pPr>
        <w:autoSpaceDE w:val="0"/>
        <w:autoSpaceDN w:val="0"/>
        <w:adjustRightInd w:val="0"/>
        <w:spacing w:line="360" w:lineRule="auto"/>
        <w:rPr>
          <w:b/>
          <w:bCs/>
          <w:spacing w:val="-2"/>
        </w:rPr>
      </w:pPr>
      <w:r w:rsidRPr="00456C76">
        <w:rPr>
          <w:rFonts w:eastAsiaTheme="minorHAnsi"/>
        </w:rPr>
        <w:t>Discounted cash flow methods enable us to capture differences in the timing of cash flows</w:t>
      </w:r>
      <w:r w:rsidR="004E0D5C">
        <w:rPr>
          <w:rFonts w:eastAsiaTheme="minorHAnsi"/>
        </w:rPr>
        <w:t xml:space="preserve"> </w:t>
      </w:r>
      <w:r w:rsidRPr="00456C76">
        <w:rPr>
          <w:rFonts w:eastAsiaTheme="minorHAnsi"/>
        </w:rPr>
        <w:t>for various projects through the discounting process.</w:t>
      </w:r>
      <w:r w:rsidR="004E0D5C">
        <w:rPr>
          <w:rFonts w:eastAsiaTheme="minorHAnsi"/>
        </w:rPr>
        <w:t xml:space="preserve"> </w:t>
      </w:r>
      <w:r w:rsidRPr="00456C76">
        <w:rPr>
          <w:rFonts w:eastAsiaTheme="minorHAnsi"/>
        </w:rPr>
        <w:t>The three major discounted</w:t>
      </w:r>
      <w:r w:rsidR="004E0D5C">
        <w:rPr>
          <w:rFonts w:eastAsiaTheme="minorHAnsi"/>
        </w:rPr>
        <w:t xml:space="preserve"> </w:t>
      </w:r>
      <w:r w:rsidRPr="00456C76">
        <w:rPr>
          <w:rFonts w:eastAsiaTheme="minorHAnsi"/>
        </w:rPr>
        <w:t>cash flow methods are the internal rate of return (IRR), the net present value (NPV), and</w:t>
      </w:r>
      <w:r w:rsidR="004E0D5C">
        <w:rPr>
          <w:rFonts w:eastAsiaTheme="minorHAnsi"/>
        </w:rPr>
        <w:t xml:space="preserve"> </w:t>
      </w:r>
      <w:r w:rsidRPr="00456C76">
        <w:rPr>
          <w:rFonts w:eastAsiaTheme="minorHAnsi"/>
        </w:rPr>
        <w:t xml:space="preserve">the profitability index (PI). We consider each method in turn. </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AD3718" w:rsidRPr="00456C76" w:rsidRDefault="00D84BD3"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Pr>
          <w:b/>
          <w:bCs/>
          <w:spacing w:val="-2"/>
        </w:rPr>
        <w:tab/>
        <w:t>1-</w:t>
      </w:r>
      <w:r w:rsidR="00AD3718" w:rsidRPr="00456C76">
        <w:rPr>
          <w:b/>
          <w:bCs/>
          <w:spacing w:val="-2"/>
        </w:rPr>
        <w:tab/>
        <w:t>Net Present Value (NPV)</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This is defined mathematically as the present value of cashflow less the initial outflow.</w:t>
      </w:r>
    </w:p>
    <w:p w:rsidR="00AD3718" w:rsidRPr="00456C76" w:rsidRDefault="00AD3718" w:rsidP="00AD3718">
      <w:pPr>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456C76">
        <w:rPr>
          <w:spacing w:val="-2"/>
        </w:rPr>
        <w:tab/>
      </w:r>
      <w:r w:rsidRPr="00456C76">
        <w:rPr>
          <w:spacing w:val="-2"/>
          <w:position w:val="-30"/>
        </w:rPr>
        <w:object w:dxaOrig="2244" w:dyaOrig="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2pt;height:34.8pt" o:ole="">
            <v:imagedata r:id="rId7" o:title=""/>
          </v:shape>
          <o:OLEObject Type="Embed" ProgID="Equation.3" ShapeID="_x0000_i1025" DrawAspect="Content" ObjectID="_1742657696" r:id="rId8"/>
        </w:objec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Where</w:t>
      </w:r>
      <w:r w:rsidRPr="00456C76">
        <w:rPr>
          <w:spacing w:val="-2"/>
        </w:rPr>
        <w:tab/>
        <w:t>C</w:t>
      </w:r>
      <w:r w:rsidRPr="00456C76">
        <w:rPr>
          <w:spacing w:val="-2"/>
          <w:vertAlign w:val="subscript"/>
        </w:rPr>
        <w:t>t</w:t>
      </w:r>
      <w:r w:rsidRPr="00456C76">
        <w:rPr>
          <w:spacing w:val="-2"/>
        </w:rPr>
        <w:t xml:space="preserve"> is the cashflow</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r>
      <w:r w:rsidRPr="00456C76">
        <w:rPr>
          <w:spacing w:val="-2"/>
        </w:rPr>
        <w:tab/>
      </w:r>
      <w:r w:rsidRPr="00456C76">
        <w:rPr>
          <w:spacing w:val="-2"/>
        </w:rPr>
        <w:tab/>
      </w:r>
      <w:r w:rsidRPr="00456C76">
        <w:rPr>
          <w:spacing w:val="-2"/>
        </w:rPr>
        <w:tab/>
        <w:t>K is the opportunity cost of capital</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2266" w:hanging="2266"/>
        <w:jc w:val="both"/>
        <w:rPr>
          <w:spacing w:val="-2"/>
        </w:rPr>
      </w:pPr>
      <w:r w:rsidRPr="00456C76">
        <w:rPr>
          <w:spacing w:val="-2"/>
        </w:rPr>
        <w:tab/>
      </w:r>
      <w:r w:rsidRPr="00456C76">
        <w:rPr>
          <w:spacing w:val="-2"/>
        </w:rPr>
        <w:tab/>
      </w:r>
      <w:r w:rsidRPr="00456C76">
        <w:rPr>
          <w:spacing w:val="-2"/>
        </w:rPr>
        <w:tab/>
      </w:r>
      <w:r w:rsidRPr="00456C76">
        <w:rPr>
          <w:spacing w:val="-2"/>
        </w:rPr>
        <w:tab/>
        <w:t>I</w:t>
      </w:r>
      <w:r w:rsidRPr="00456C76">
        <w:rPr>
          <w:spacing w:val="-2"/>
          <w:vertAlign w:val="subscript"/>
        </w:rPr>
        <w:t>o</w:t>
      </w:r>
      <w:r w:rsidRPr="00456C76">
        <w:rPr>
          <w:spacing w:val="-2"/>
        </w:rPr>
        <w:t xml:space="preserve"> is the initial cash outflow</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2266" w:hanging="2266"/>
        <w:jc w:val="both"/>
        <w:rPr>
          <w:spacing w:val="-2"/>
        </w:rPr>
      </w:pPr>
      <w:r w:rsidRPr="00456C76">
        <w:rPr>
          <w:spacing w:val="-2"/>
        </w:rPr>
        <w:tab/>
      </w:r>
      <w:r w:rsidRPr="00456C76">
        <w:rPr>
          <w:spacing w:val="-2"/>
        </w:rPr>
        <w:tab/>
      </w:r>
      <w:r w:rsidRPr="00456C76">
        <w:rPr>
          <w:spacing w:val="-2"/>
        </w:rPr>
        <w:tab/>
      </w:r>
      <w:r w:rsidRPr="00456C76">
        <w:rPr>
          <w:spacing w:val="-2"/>
        </w:rPr>
        <w:tab/>
      </w:r>
      <w:proofErr w:type="gramStart"/>
      <w:r w:rsidRPr="00456C76">
        <w:rPr>
          <w:spacing w:val="-2"/>
        </w:rPr>
        <w:t>n</w:t>
      </w:r>
      <w:proofErr w:type="gramEnd"/>
      <w:r w:rsidRPr="00456C76">
        <w:rPr>
          <w:spacing w:val="-2"/>
        </w:rPr>
        <w:t xml:space="preserve"> is the useful life of the project</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b/>
          <w:bCs/>
          <w:spacing w:val="-2"/>
        </w:rPr>
        <w:tab/>
      </w:r>
      <w:r w:rsidRPr="00456C76">
        <w:rPr>
          <w:b/>
          <w:bCs/>
          <w:spacing w:val="-2"/>
        </w:rPr>
        <w:tab/>
        <w:t>Decision Rule using NPV</w:t>
      </w:r>
    </w:p>
    <w:p w:rsidR="00AD3718" w:rsidRPr="00456C76" w:rsidRDefault="00AD3718" w:rsidP="00D84BD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The decision rule under NPV is to:</w:t>
      </w:r>
    </w:p>
    <w:p w:rsidR="00AD3718" w:rsidRPr="00456C76" w:rsidRDefault="00AD3718" w:rsidP="00D84BD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w:t>
      </w:r>
      <w:r w:rsidRPr="00456C76">
        <w:rPr>
          <w:spacing w:val="-2"/>
        </w:rPr>
        <w:tab/>
        <w:t>Accept the project if the NPV is positive</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w:t>
      </w:r>
      <w:r w:rsidRPr="00456C76">
        <w:rPr>
          <w:spacing w:val="-2"/>
        </w:rPr>
        <w:tab/>
        <w:t>Reject the project if NPV is negative</w:t>
      </w:r>
    </w:p>
    <w:p w:rsidR="00AD3718" w:rsidRPr="00456C76" w:rsidRDefault="00AD3718" w:rsidP="00D84BD3">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Note: if the NPV = 0, use other methods to make the decision.</w:t>
      </w:r>
    </w:p>
    <w:p w:rsidR="0094672C" w:rsidRDefault="0094672C"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p>
    <w:p w:rsidR="00D84BD3" w:rsidRDefault="00D84BD3"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spacing w:val="-2"/>
        </w:rPr>
      </w:pPr>
    </w:p>
    <w:p w:rsidR="0094672C" w:rsidRPr="0094672C" w:rsidRDefault="0094672C"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spacing w:val="-2"/>
        </w:rPr>
      </w:pPr>
      <w:r w:rsidRPr="0094672C">
        <w:rPr>
          <w:b/>
          <w:spacing w:val="-2"/>
        </w:rPr>
        <w:lastRenderedPageBreak/>
        <w:t xml:space="preserve">Illustration 1, </w:t>
      </w:r>
    </w:p>
    <w:p w:rsidR="0094672C" w:rsidRPr="00456C76" w:rsidRDefault="0094672C" w:rsidP="0094672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 xml:space="preserve">A company is considering two mutually exclusive projects requiring an initial cash outlay of </w:t>
      </w:r>
      <w:r>
        <w:rPr>
          <w:spacing w:val="-2"/>
        </w:rPr>
        <w:t>$</w:t>
      </w:r>
      <w:r w:rsidRPr="00456C76">
        <w:rPr>
          <w:spacing w:val="-2"/>
        </w:rPr>
        <w:t>10</w:t>
      </w:r>
      <w:r>
        <w:rPr>
          <w:spacing w:val="-2"/>
        </w:rPr>
        <w:t>0</w:t>
      </w:r>
      <w:r w:rsidRPr="00456C76">
        <w:rPr>
          <w:spacing w:val="-2"/>
        </w:rPr>
        <w:t>,000 each and with a useful life of 5 years.  The company required rate of return is 10%</w:t>
      </w:r>
      <w:r>
        <w:rPr>
          <w:spacing w:val="-2"/>
        </w:rPr>
        <w:t xml:space="preserve">. The projects are </w:t>
      </w:r>
      <w:r w:rsidR="00B46320">
        <w:rPr>
          <w:spacing w:val="-2"/>
        </w:rPr>
        <w:t>expected to</w:t>
      </w:r>
      <w:r>
        <w:rPr>
          <w:spacing w:val="-2"/>
        </w:rPr>
        <w:t xml:space="preserve"> generate</w:t>
      </w:r>
      <w:r w:rsidRPr="00456C76">
        <w:rPr>
          <w:spacing w:val="-2"/>
        </w:rPr>
        <w:t xml:space="preserve"> </w:t>
      </w:r>
      <w:r>
        <w:rPr>
          <w:spacing w:val="-2"/>
        </w:rPr>
        <w:t xml:space="preserve">cash </w:t>
      </w:r>
      <w:r w:rsidR="00B46320">
        <w:rPr>
          <w:spacing w:val="-2"/>
        </w:rPr>
        <w:t xml:space="preserve">flows </w:t>
      </w:r>
      <w:r w:rsidR="00B46320" w:rsidRPr="00456C76">
        <w:rPr>
          <w:spacing w:val="-2"/>
        </w:rPr>
        <w:t>as</w:t>
      </w:r>
      <w:r w:rsidRPr="00456C76">
        <w:rPr>
          <w:spacing w:val="-2"/>
        </w:rPr>
        <w:t xml:space="preserve"> follows.</w:t>
      </w:r>
    </w:p>
    <w:p w:rsidR="0094672C" w:rsidRPr="00456C76" w:rsidRDefault="0094672C" w:rsidP="0094672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ind w:left="1133" w:hanging="1133"/>
        <w:jc w:val="both"/>
        <w:rPr>
          <w:spacing w:val="-2"/>
        </w:rPr>
      </w:pPr>
      <w:r w:rsidRPr="00456C76">
        <w:rPr>
          <w:b/>
          <w:bCs/>
          <w:i/>
          <w:iCs/>
          <w:spacing w:val="-2"/>
        </w:rPr>
        <w:tab/>
      </w:r>
      <w:r w:rsidRPr="00456C76">
        <w:rPr>
          <w:b/>
          <w:bCs/>
          <w:i/>
          <w:iCs/>
          <w:spacing w:val="-2"/>
        </w:rPr>
        <w:tab/>
        <w:t>YEAR</w:t>
      </w:r>
      <w:r w:rsidRPr="00456C76">
        <w:rPr>
          <w:b/>
          <w:bCs/>
          <w:i/>
          <w:iCs/>
          <w:spacing w:val="-2"/>
        </w:rPr>
        <w:tab/>
        <w:t>1</w:t>
      </w:r>
      <w:r w:rsidRPr="00456C76">
        <w:rPr>
          <w:b/>
          <w:bCs/>
          <w:i/>
          <w:iCs/>
          <w:spacing w:val="-2"/>
        </w:rPr>
        <w:tab/>
        <w:t>2</w:t>
      </w:r>
      <w:r w:rsidRPr="00456C76">
        <w:rPr>
          <w:b/>
          <w:bCs/>
          <w:i/>
          <w:iCs/>
          <w:spacing w:val="-2"/>
        </w:rPr>
        <w:tab/>
        <w:t>3</w:t>
      </w:r>
      <w:r w:rsidRPr="00456C76">
        <w:rPr>
          <w:b/>
          <w:bCs/>
          <w:i/>
          <w:iCs/>
          <w:spacing w:val="-2"/>
        </w:rPr>
        <w:tab/>
        <w:t>4</w:t>
      </w:r>
      <w:r w:rsidRPr="00456C76">
        <w:rPr>
          <w:b/>
          <w:bCs/>
          <w:i/>
          <w:iCs/>
          <w:spacing w:val="-2"/>
        </w:rPr>
        <w:tab/>
        <w:t>5</w:t>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 xml:space="preserve">Project A </w:t>
      </w:r>
      <w:r w:rsidRPr="00456C76">
        <w:rPr>
          <w:spacing w:val="-2"/>
        </w:rPr>
        <w:tab/>
      </w:r>
      <w:r>
        <w:rPr>
          <w:spacing w:val="-2"/>
        </w:rPr>
        <w:t>$</w:t>
      </w:r>
      <w:r w:rsidR="00C7155B">
        <w:rPr>
          <w:spacing w:val="-2"/>
        </w:rPr>
        <w:t xml:space="preserve"> 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Pr="00456C76">
        <w:rPr>
          <w:spacing w:val="-2"/>
        </w:rPr>
        <w:t>,000</w:t>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Project B</w:t>
      </w:r>
      <w:r w:rsidRPr="00456C76">
        <w:rPr>
          <w:spacing w:val="-2"/>
        </w:rPr>
        <w:tab/>
      </w:r>
      <w:r>
        <w:rPr>
          <w:spacing w:val="-2"/>
        </w:rPr>
        <w:t xml:space="preserve">$ </w:t>
      </w:r>
      <w:r w:rsidR="00C7155B">
        <w:rPr>
          <w:spacing w:val="-2"/>
        </w:rPr>
        <w:t>4</w:t>
      </w:r>
      <w:r>
        <w:rPr>
          <w:spacing w:val="-2"/>
        </w:rPr>
        <w:t>0</w:t>
      </w:r>
      <w:r w:rsidR="00C7155B">
        <w:rPr>
          <w:spacing w:val="-2"/>
        </w:rPr>
        <w:t>,000</w:t>
      </w:r>
      <w:r w:rsidR="00C7155B">
        <w:rPr>
          <w:spacing w:val="-2"/>
        </w:rPr>
        <w:tab/>
        <w:t>25</w:t>
      </w:r>
      <w:r w:rsidRPr="00456C76">
        <w:rPr>
          <w:spacing w:val="-2"/>
        </w:rPr>
        <w:t>,000</w:t>
      </w:r>
      <w:r w:rsidRPr="00456C76">
        <w:rPr>
          <w:spacing w:val="-2"/>
        </w:rPr>
        <w:tab/>
        <w:t>2</w:t>
      </w:r>
      <w:r>
        <w:rPr>
          <w:spacing w:val="-2"/>
        </w:rPr>
        <w:t>0</w:t>
      </w:r>
      <w:r w:rsidRPr="00456C76">
        <w:rPr>
          <w:spacing w:val="-2"/>
        </w:rPr>
        <w:t>,000</w:t>
      </w:r>
      <w:r w:rsidRPr="00456C76">
        <w:rPr>
          <w:spacing w:val="-2"/>
        </w:rPr>
        <w:tab/>
      </w:r>
      <w:r w:rsidR="00C7155B">
        <w:rPr>
          <w:spacing w:val="-2"/>
        </w:rPr>
        <w:t>35,</w:t>
      </w:r>
      <w:r w:rsidRPr="00456C76">
        <w:rPr>
          <w:spacing w:val="-2"/>
        </w:rPr>
        <w:t>000</w:t>
      </w:r>
      <w:r w:rsidRPr="00456C76">
        <w:rPr>
          <w:spacing w:val="-2"/>
        </w:rPr>
        <w:tab/>
      </w:r>
      <w:r w:rsidR="00C7155B">
        <w:rPr>
          <w:spacing w:val="-2"/>
        </w:rPr>
        <w:t>35</w:t>
      </w:r>
      <w:r w:rsidRPr="00456C76">
        <w:rPr>
          <w:spacing w:val="-2"/>
        </w:rPr>
        <w:t>,000</w:t>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ind w:left="1133" w:hanging="1133"/>
        <w:jc w:val="both"/>
        <w:rPr>
          <w:spacing w:val="-2"/>
        </w:rPr>
      </w:pPr>
      <w:r w:rsidRPr="00456C76">
        <w:rPr>
          <w:b/>
          <w:bCs/>
          <w:spacing w:val="-2"/>
        </w:rPr>
        <w:t>Required:</w:t>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p>
    <w:p w:rsidR="0094672C" w:rsidRPr="0094672C" w:rsidRDefault="0094672C" w:rsidP="0094672C">
      <w:pPr>
        <w:pStyle w:val="ListParagraph"/>
        <w:numPr>
          <w:ilvl w:val="0"/>
          <w:numId w:val="11"/>
        </w:num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94672C">
        <w:rPr>
          <w:spacing w:val="-2"/>
        </w:rPr>
        <w:t>Calculate Net Present Value for each project</w:t>
      </w:r>
    </w:p>
    <w:p w:rsidR="0094672C" w:rsidRPr="0094672C" w:rsidRDefault="0094672C" w:rsidP="0094672C">
      <w:pPr>
        <w:pStyle w:val="ListParagraph"/>
        <w:numPr>
          <w:ilvl w:val="0"/>
          <w:numId w:val="11"/>
        </w:num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Pr>
          <w:spacing w:val="-2"/>
        </w:rPr>
        <w:t>Which project should be undertaken?</w:t>
      </w:r>
    </w:p>
    <w:p w:rsidR="0094672C" w:rsidRPr="00456C76" w:rsidRDefault="0094672C" w:rsidP="0094672C">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ind w:left="1699" w:hanging="1699"/>
        <w:jc w:val="both"/>
        <w:rPr>
          <w:spacing w:val="-2"/>
        </w:rPr>
      </w:pPr>
    </w:p>
    <w:p w:rsidR="00255461" w:rsidRPr="009D4078" w:rsidRDefault="00255461" w:rsidP="00255461">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9D4078">
        <w:rPr>
          <w:b/>
          <w:spacing w:val="-2"/>
        </w:rPr>
        <w:t>Solution</w:t>
      </w:r>
    </w:p>
    <w:p w:rsidR="00255461" w:rsidRPr="00255461" w:rsidRDefault="00255461" w:rsidP="00255461">
      <w:pPr>
        <w:pStyle w:val="ListParagraph"/>
        <w:numPr>
          <w:ilvl w:val="0"/>
          <w:numId w:val="12"/>
        </w:num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55461">
        <w:rPr>
          <w:b/>
          <w:bCs/>
          <w:spacing w:val="-2"/>
        </w:rPr>
        <w:tab/>
        <w:t>Net Present Value Method</w:t>
      </w: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55461" w:rsidRPr="009D4078"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b/>
          <w:spacing w:val="-2"/>
        </w:rPr>
      </w:pPr>
      <w:r w:rsidRPr="009D4078">
        <w:rPr>
          <w:b/>
          <w:i/>
          <w:iCs/>
          <w:spacing w:val="-2"/>
        </w:rPr>
        <w:t>Project A</w:t>
      </w: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2834" w:hanging="2834"/>
        <w:jc w:val="both"/>
        <w:rPr>
          <w:spacing w:val="-2"/>
        </w:rPr>
      </w:pPr>
      <w:r w:rsidRPr="00456C76">
        <w:rPr>
          <w:spacing w:val="-2"/>
        </w:rPr>
        <w:tab/>
      </w:r>
      <w:r w:rsidRPr="00456C76">
        <w:rPr>
          <w:spacing w:val="-2"/>
        </w:rPr>
        <w:tab/>
      </w:r>
      <w:r w:rsidRPr="00456C76">
        <w:rPr>
          <w:spacing w:val="-2"/>
        </w:rPr>
        <w:tab/>
        <w:t>NPV</w:t>
      </w:r>
      <w:r w:rsidRPr="00456C76">
        <w:rPr>
          <w:spacing w:val="-2"/>
        </w:rPr>
        <w:tab/>
        <w:t>=</w:t>
      </w:r>
      <w:r w:rsidRPr="00456C76">
        <w:rPr>
          <w:spacing w:val="-2"/>
        </w:rPr>
        <w:tab/>
        <w:t xml:space="preserve">Annual Cashflows x </w:t>
      </w:r>
      <w:proofErr w:type="spellStart"/>
      <w:r w:rsidRPr="00456C76">
        <w:rPr>
          <w:spacing w:val="-2"/>
        </w:rPr>
        <w:t>PVIFA</w:t>
      </w:r>
      <w:proofErr w:type="spellEnd"/>
      <w:r w:rsidRPr="00456C76">
        <w:rPr>
          <w:spacing w:val="-2"/>
        </w:rPr>
        <w:t xml:space="preserve"> </w:t>
      </w:r>
      <w:r w:rsidRPr="00456C76">
        <w:rPr>
          <w:spacing w:val="-2"/>
          <w:vertAlign w:val="subscript"/>
        </w:rPr>
        <w:t>10%, 5 years</w:t>
      </w:r>
      <w:r w:rsidRPr="00456C76">
        <w:rPr>
          <w:spacing w:val="-2"/>
        </w:rPr>
        <w:t xml:space="preserve"> - Initial Cost (where </w:t>
      </w:r>
      <w:proofErr w:type="spellStart"/>
      <w:r w:rsidRPr="00456C76">
        <w:rPr>
          <w:spacing w:val="-2"/>
        </w:rPr>
        <w:t>PVIFA</w:t>
      </w:r>
      <w:proofErr w:type="spellEnd"/>
      <w:r w:rsidRPr="00456C76">
        <w:rPr>
          <w:spacing w:val="-2"/>
        </w:rPr>
        <w:t xml:space="preserve"> is the Present Value Interest Factor of annuity)</w:t>
      </w: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Pr="00456C76">
        <w:rPr>
          <w:spacing w:val="-2"/>
        </w:rPr>
        <w:tab/>
        <w:t>=</w:t>
      </w:r>
      <w:r w:rsidRPr="00456C76">
        <w:rPr>
          <w:spacing w:val="-2"/>
        </w:rPr>
        <w:tab/>
        <w:t>3</w:t>
      </w:r>
      <w:r>
        <w:rPr>
          <w:spacing w:val="-2"/>
        </w:rPr>
        <w:t>0</w:t>
      </w:r>
      <w:r w:rsidRPr="00456C76">
        <w:rPr>
          <w:spacing w:val="-2"/>
        </w:rPr>
        <w:t>,000 x 3.791 - 10</w:t>
      </w:r>
      <w:r>
        <w:rPr>
          <w:spacing w:val="-2"/>
        </w:rPr>
        <w:t>0</w:t>
      </w:r>
      <w:r w:rsidRPr="00456C76">
        <w:rPr>
          <w:spacing w:val="-2"/>
        </w:rPr>
        <w:t xml:space="preserve">,000 = </w:t>
      </w:r>
      <w:r>
        <w:rPr>
          <w:spacing w:val="-2"/>
          <w:u w:val="double"/>
        </w:rPr>
        <w:t>$ 1</w:t>
      </w:r>
      <w:r w:rsidRPr="00456C76">
        <w:rPr>
          <w:spacing w:val="-2"/>
          <w:u w:val="double"/>
        </w:rPr>
        <w:t>3</w:t>
      </w:r>
      <w:r>
        <w:rPr>
          <w:spacing w:val="-2"/>
          <w:u w:val="double"/>
        </w:rPr>
        <w:t>,</w:t>
      </w:r>
      <w:r w:rsidRPr="00456C76">
        <w:rPr>
          <w:spacing w:val="-2"/>
          <w:u w:val="double"/>
        </w:rPr>
        <w:t>73</w:t>
      </w:r>
      <w:r>
        <w:rPr>
          <w:spacing w:val="-2"/>
          <w:u w:val="double"/>
        </w:rPr>
        <w:t>0</w:t>
      </w: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55461" w:rsidRPr="009D4078"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9D4078">
        <w:rPr>
          <w:b/>
          <w:i/>
          <w:iCs/>
          <w:spacing w:val="-2"/>
        </w:rPr>
        <w:t>Project B</w:t>
      </w:r>
    </w:p>
    <w:p w:rsidR="00255461" w:rsidRPr="00456C76" w:rsidRDefault="00255461" w:rsidP="0025546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NPV can be computed</w:t>
      </w:r>
      <w:r w:rsidR="00D84BD3">
        <w:rPr>
          <w:spacing w:val="-2"/>
        </w:rPr>
        <w:t xml:space="preserve"> by </w:t>
      </w:r>
      <w:r w:rsidRPr="00456C76">
        <w:rPr>
          <w:spacing w:val="-2"/>
        </w:rPr>
        <w:t xml:space="preserve">using the </w:t>
      </w:r>
      <w:r w:rsidR="00D84BD3">
        <w:rPr>
          <w:spacing w:val="-2"/>
        </w:rPr>
        <w:t>present value</w:t>
      </w:r>
      <w:r w:rsidRPr="00456C76">
        <w:rPr>
          <w:spacing w:val="-2"/>
        </w:rPr>
        <w:t xml:space="preserve"> table</w:t>
      </w:r>
      <w:r w:rsidR="00D84BD3">
        <w:rPr>
          <w:spacing w:val="-2"/>
        </w:rPr>
        <w:t>s to read the factors or by calculating using the formula</w:t>
      </w:r>
      <w:r w:rsidRPr="00456C76">
        <w:rPr>
          <w:spacing w:val="-2"/>
        </w:rPr>
        <w:t>:</w:t>
      </w:r>
    </w:p>
    <w:p w:rsidR="00255461" w:rsidRDefault="00255461" w:rsidP="0094672C">
      <w:pPr>
        <w:tabs>
          <w:tab w:val="left" w:pos="-1440"/>
          <w:tab w:val="left" w:pos="-720"/>
          <w:tab w:val="left" w:pos="0"/>
          <w:tab w:val="left" w:pos="142"/>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b/>
          <w:bCs/>
          <w:i/>
          <w:iCs/>
          <w:spacing w:val="-2"/>
        </w:rPr>
        <w:lastRenderedPageBreak/>
        <w:t>Year</w:t>
      </w:r>
      <w:r w:rsidRPr="00456C76">
        <w:rPr>
          <w:b/>
          <w:bCs/>
          <w:i/>
          <w:iCs/>
          <w:spacing w:val="-2"/>
        </w:rPr>
        <w:tab/>
      </w:r>
      <w:r w:rsidRPr="00456C76">
        <w:rPr>
          <w:b/>
          <w:bCs/>
          <w:i/>
          <w:iCs/>
          <w:spacing w:val="-2"/>
        </w:rPr>
        <w:tab/>
        <w:t>Cashflows</w:t>
      </w:r>
      <w:r w:rsidRPr="00456C76">
        <w:rPr>
          <w:b/>
          <w:bCs/>
          <w:i/>
          <w:iCs/>
          <w:spacing w:val="-2"/>
        </w:rPr>
        <w:tab/>
      </w:r>
      <w:proofErr w:type="spellStart"/>
      <w:r w:rsidRPr="00456C76">
        <w:rPr>
          <w:b/>
          <w:bCs/>
          <w:i/>
          <w:iCs/>
          <w:spacing w:val="-2"/>
        </w:rPr>
        <w:t>PV.F</w:t>
      </w:r>
      <w:proofErr w:type="spellEnd"/>
      <w:r w:rsidRPr="00456C76">
        <w:rPr>
          <w:b/>
          <w:bCs/>
          <w:i/>
          <w:iCs/>
          <w:spacing w:val="-2"/>
        </w:rPr>
        <w:t xml:space="preserve"> </w:t>
      </w:r>
      <w:r w:rsidRPr="00456C76">
        <w:rPr>
          <w:b/>
          <w:bCs/>
          <w:i/>
          <w:iCs/>
          <w:spacing w:val="-2"/>
          <w:vertAlign w:val="subscript"/>
        </w:rPr>
        <w:t>10%</w:t>
      </w:r>
      <w:r w:rsidRPr="00456C76">
        <w:rPr>
          <w:b/>
          <w:bCs/>
          <w:i/>
          <w:iCs/>
          <w:spacing w:val="-2"/>
        </w:rPr>
        <w:tab/>
      </w:r>
      <w:r w:rsidR="00A704E1">
        <w:rPr>
          <w:b/>
          <w:bCs/>
          <w:i/>
          <w:iCs/>
          <w:spacing w:val="-2"/>
        </w:rPr>
        <w:t xml:space="preserve">      </w:t>
      </w:r>
      <w:r w:rsidRPr="00456C76">
        <w:rPr>
          <w:b/>
          <w:bCs/>
          <w:i/>
          <w:iCs/>
          <w:spacing w:val="-2"/>
        </w:rPr>
        <w:t>PV</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1</w:t>
      </w:r>
      <w:r w:rsidRPr="00456C76">
        <w:rPr>
          <w:spacing w:val="-2"/>
        </w:rPr>
        <w:tab/>
      </w:r>
      <w:r w:rsidRPr="00456C76">
        <w:rPr>
          <w:spacing w:val="-2"/>
        </w:rPr>
        <w:tab/>
        <w:t>4</w:t>
      </w:r>
      <w:r>
        <w:rPr>
          <w:spacing w:val="-2"/>
        </w:rPr>
        <w:t>0</w:t>
      </w:r>
      <w:r w:rsidRPr="00456C76">
        <w:rPr>
          <w:spacing w:val="-2"/>
        </w:rPr>
        <w:t>,000</w:t>
      </w:r>
      <w:r w:rsidRPr="00456C76">
        <w:rPr>
          <w:spacing w:val="-2"/>
        </w:rPr>
        <w:tab/>
        <w:t>0.909</w:t>
      </w:r>
      <w:r w:rsidRPr="00456C76">
        <w:rPr>
          <w:spacing w:val="-2"/>
        </w:rPr>
        <w:tab/>
      </w:r>
      <w:r w:rsidR="00A704E1">
        <w:rPr>
          <w:spacing w:val="-2"/>
        </w:rPr>
        <w:t xml:space="preserve">                </w:t>
      </w:r>
      <w:r w:rsidRPr="00456C76">
        <w:rPr>
          <w:spacing w:val="-2"/>
        </w:rPr>
        <w:t>36</w:t>
      </w:r>
      <w:r w:rsidR="00A704E1">
        <w:rPr>
          <w:spacing w:val="-2"/>
        </w:rPr>
        <w:t>,</w:t>
      </w:r>
      <w:r w:rsidRPr="00456C76">
        <w:rPr>
          <w:spacing w:val="-2"/>
        </w:rPr>
        <w:t>36</w:t>
      </w:r>
      <w:r w:rsidR="00A704E1">
        <w:rPr>
          <w:spacing w:val="-2"/>
        </w:rPr>
        <w:t>0</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2</w:t>
      </w:r>
      <w:r w:rsidRPr="00456C76">
        <w:rPr>
          <w:spacing w:val="-2"/>
        </w:rPr>
        <w:tab/>
      </w:r>
      <w:r w:rsidRPr="00456C76">
        <w:rPr>
          <w:spacing w:val="-2"/>
        </w:rPr>
        <w:tab/>
        <w:t>25</w:t>
      </w:r>
      <w:r w:rsidR="00C7155B">
        <w:rPr>
          <w:spacing w:val="-2"/>
        </w:rPr>
        <w:t>,0</w:t>
      </w:r>
      <w:r w:rsidRPr="00456C76">
        <w:rPr>
          <w:spacing w:val="-2"/>
        </w:rPr>
        <w:t>00</w:t>
      </w:r>
      <w:r w:rsidRPr="00456C76">
        <w:rPr>
          <w:spacing w:val="-2"/>
        </w:rPr>
        <w:tab/>
        <w:t>0.826</w:t>
      </w:r>
      <w:r w:rsidRPr="00456C76">
        <w:rPr>
          <w:spacing w:val="-2"/>
        </w:rPr>
        <w:tab/>
      </w:r>
      <w:r w:rsidR="00A704E1">
        <w:rPr>
          <w:spacing w:val="-2"/>
        </w:rPr>
        <w:t xml:space="preserve">                </w:t>
      </w:r>
      <w:r w:rsidRPr="00456C76">
        <w:rPr>
          <w:spacing w:val="-2"/>
        </w:rPr>
        <w:t>20</w:t>
      </w:r>
      <w:r w:rsidR="00A704E1">
        <w:rPr>
          <w:spacing w:val="-2"/>
        </w:rPr>
        <w:t>,</w:t>
      </w:r>
      <w:r w:rsidRPr="00456C76">
        <w:rPr>
          <w:spacing w:val="-2"/>
        </w:rPr>
        <w:t>65</w:t>
      </w:r>
      <w:r w:rsidR="00A704E1">
        <w:rPr>
          <w:spacing w:val="-2"/>
        </w:rPr>
        <w:t>0</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3</w:t>
      </w:r>
      <w:r w:rsidRPr="00456C76">
        <w:rPr>
          <w:spacing w:val="-2"/>
        </w:rPr>
        <w:tab/>
      </w:r>
      <w:r w:rsidRPr="00456C76">
        <w:rPr>
          <w:spacing w:val="-2"/>
        </w:rPr>
        <w:tab/>
        <w:t>2</w:t>
      </w:r>
      <w:r>
        <w:rPr>
          <w:spacing w:val="-2"/>
        </w:rPr>
        <w:t>0</w:t>
      </w:r>
      <w:r w:rsidRPr="00456C76">
        <w:rPr>
          <w:spacing w:val="-2"/>
        </w:rPr>
        <w:t>,000</w:t>
      </w:r>
      <w:r w:rsidRPr="00456C76">
        <w:rPr>
          <w:spacing w:val="-2"/>
        </w:rPr>
        <w:tab/>
        <w:t>0.751</w:t>
      </w:r>
      <w:r w:rsidR="00A704E1">
        <w:rPr>
          <w:spacing w:val="-2"/>
        </w:rPr>
        <w:t xml:space="preserve">               1</w:t>
      </w:r>
      <w:r w:rsidRPr="00456C76">
        <w:rPr>
          <w:spacing w:val="-2"/>
        </w:rPr>
        <w:t>5</w:t>
      </w:r>
      <w:r w:rsidR="00A704E1">
        <w:rPr>
          <w:spacing w:val="-2"/>
        </w:rPr>
        <w:t>,</w:t>
      </w:r>
      <w:r w:rsidRPr="00456C76">
        <w:rPr>
          <w:spacing w:val="-2"/>
        </w:rPr>
        <w:t>02</w:t>
      </w:r>
      <w:r w:rsidR="00A704E1">
        <w:rPr>
          <w:spacing w:val="-2"/>
        </w:rPr>
        <w:t>0</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4</w:t>
      </w:r>
      <w:r w:rsidRPr="00456C76">
        <w:rPr>
          <w:spacing w:val="-2"/>
        </w:rPr>
        <w:tab/>
      </w:r>
      <w:r w:rsidRPr="00456C76">
        <w:rPr>
          <w:spacing w:val="-2"/>
        </w:rPr>
        <w:tab/>
        <w:t>3</w:t>
      </w:r>
      <w:r w:rsidR="00A704E1">
        <w:rPr>
          <w:spacing w:val="-2"/>
        </w:rPr>
        <w:t>5</w:t>
      </w:r>
      <w:r w:rsidR="00C7155B">
        <w:rPr>
          <w:spacing w:val="-2"/>
        </w:rPr>
        <w:t>,0</w:t>
      </w:r>
      <w:r w:rsidR="00A704E1">
        <w:rPr>
          <w:spacing w:val="-2"/>
        </w:rPr>
        <w:t xml:space="preserve">00         </w:t>
      </w:r>
      <w:r w:rsidRPr="00456C76">
        <w:rPr>
          <w:spacing w:val="-2"/>
        </w:rPr>
        <w:t>0.683</w:t>
      </w:r>
      <w:r w:rsidRPr="00456C76">
        <w:rPr>
          <w:spacing w:val="-2"/>
        </w:rPr>
        <w:tab/>
      </w:r>
      <w:r w:rsidR="00A704E1">
        <w:rPr>
          <w:spacing w:val="-2"/>
        </w:rPr>
        <w:t xml:space="preserve">               2</w:t>
      </w:r>
      <w:r w:rsidRPr="00456C76">
        <w:rPr>
          <w:spacing w:val="-2"/>
        </w:rPr>
        <w:t>3</w:t>
      </w:r>
      <w:r w:rsidR="00A704E1">
        <w:rPr>
          <w:spacing w:val="-2"/>
        </w:rPr>
        <w:t>,90</w:t>
      </w:r>
      <w:r w:rsidRPr="00456C76">
        <w:rPr>
          <w:spacing w:val="-2"/>
        </w:rPr>
        <w:t>5</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5</w:t>
      </w:r>
      <w:r w:rsidRPr="00456C76">
        <w:rPr>
          <w:spacing w:val="-2"/>
        </w:rPr>
        <w:tab/>
      </w:r>
      <w:r w:rsidRPr="00456C76">
        <w:rPr>
          <w:spacing w:val="-2"/>
        </w:rPr>
        <w:tab/>
        <w:t>35</w:t>
      </w:r>
      <w:r w:rsidR="00C7155B">
        <w:rPr>
          <w:spacing w:val="-2"/>
        </w:rPr>
        <w:t>,0</w:t>
      </w:r>
      <w:r w:rsidRPr="00456C76">
        <w:rPr>
          <w:spacing w:val="-2"/>
        </w:rPr>
        <w:t>00</w:t>
      </w:r>
      <w:r w:rsidRPr="00456C76">
        <w:rPr>
          <w:spacing w:val="-2"/>
        </w:rPr>
        <w:tab/>
        <w:t>0.621</w:t>
      </w:r>
      <w:r w:rsidRPr="00456C76">
        <w:rPr>
          <w:spacing w:val="-2"/>
        </w:rPr>
        <w:tab/>
      </w:r>
      <w:r w:rsidR="00A704E1">
        <w:rPr>
          <w:spacing w:val="-2"/>
        </w:rPr>
        <w:t xml:space="preserve">              </w:t>
      </w:r>
      <w:r w:rsidR="00A704E1">
        <w:rPr>
          <w:spacing w:val="-2"/>
          <w:u w:val="single"/>
        </w:rPr>
        <w:t xml:space="preserve"> 21,73</w:t>
      </w:r>
      <w:r w:rsidRPr="00456C76">
        <w:rPr>
          <w:spacing w:val="-2"/>
          <w:u w:val="single"/>
        </w:rPr>
        <w:t>5</w:t>
      </w:r>
    </w:p>
    <w:p w:rsidR="004074A4" w:rsidRPr="00456C76" w:rsidRDefault="00A704E1"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Pr>
          <w:spacing w:val="-2"/>
        </w:rPr>
        <w:tab/>
        <w:t xml:space="preserve">    </w:t>
      </w:r>
      <w:r w:rsidR="004074A4" w:rsidRPr="00456C76">
        <w:rPr>
          <w:spacing w:val="-2"/>
        </w:rPr>
        <w:t>Total PV</w:t>
      </w:r>
      <w:r w:rsidR="004074A4" w:rsidRPr="00456C76">
        <w:rPr>
          <w:spacing w:val="-2"/>
        </w:rPr>
        <w:tab/>
      </w:r>
      <w:r>
        <w:rPr>
          <w:spacing w:val="-2"/>
        </w:rPr>
        <w:t xml:space="preserve">                                   11</w:t>
      </w:r>
      <w:r w:rsidR="004074A4" w:rsidRPr="00456C76">
        <w:rPr>
          <w:spacing w:val="-2"/>
        </w:rPr>
        <w:t>7</w:t>
      </w:r>
      <w:r>
        <w:rPr>
          <w:spacing w:val="-2"/>
        </w:rPr>
        <w:t>,</w:t>
      </w:r>
      <w:r w:rsidR="004074A4" w:rsidRPr="00456C76">
        <w:rPr>
          <w:spacing w:val="-2"/>
        </w:rPr>
        <w:t>67</w:t>
      </w:r>
      <w:r>
        <w:rPr>
          <w:spacing w:val="-2"/>
        </w:rPr>
        <w:t>0</w:t>
      </w:r>
    </w:p>
    <w:p w:rsidR="004074A4" w:rsidRPr="00456C76" w:rsidRDefault="004074A4"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456C76">
        <w:rPr>
          <w:spacing w:val="-2"/>
        </w:rPr>
        <w:tab/>
      </w:r>
      <w:r w:rsidR="00A704E1">
        <w:rPr>
          <w:spacing w:val="-2"/>
        </w:rPr>
        <w:t xml:space="preserve">          </w:t>
      </w:r>
      <w:r w:rsidRPr="00456C76">
        <w:rPr>
          <w:spacing w:val="-2"/>
        </w:rPr>
        <w:t>Less initial cost</w:t>
      </w:r>
      <w:r w:rsidRPr="00456C76">
        <w:rPr>
          <w:spacing w:val="-2"/>
        </w:rPr>
        <w:tab/>
      </w:r>
      <w:r w:rsidR="00A704E1">
        <w:rPr>
          <w:spacing w:val="-2"/>
        </w:rPr>
        <w:t xml:space="preserve">                   </w:t>
      </w:r>
      <w:r w:rsidRPr="00456C76">
        <w:rPr>
          <w:spacing w:val="-2"/>
          <w:u w:val="single"/>
        </w:rPr>
        <w:t>10</w:t>
      </w:r>
      <w:r w:rsidR="00A704E1">
        <w:rPr>
          <w:spacing w:val="-2"/>
          <w:u w:val="single"/>
        </w:rPr>
        <w:t>0</w:t>
      </w:r>
      <w:r w:rsidRPr="00456C76">
        <w:rPr>
          <w:spacing w:val="-2"/>
          <w:u w:val="single"/>
        </w:rPr>
        <w:t>,000</w:t>
      </w:r>
    </w:p>
    <w:p w:rsidR="004074A4" w:rsidRPr="00456C76" w:rsidRDefault="00A704E1" w:rsidP="004074A4">
      <w:pPr>
        <w:keepNext/>
        <w:keepLines/>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Pr>
          <w:spacing w:val="-2"/>
        </w:rPr>
        <w:tab/>
      </w:r>
      <w:r>
        <w:rPr>
          <w:spacing w:val="-2"/>
        </w:rPr>
        <w:tab/>
      </w:r>
      <w:r w:rsidR="004074A4" w:rsidRPr="00456C76">
        <w:rPr>
          <w:spacing w:val="-2"/>
        </w:rPr>
        <w:t>NPV</w:t>
      </w:r>
      <w:r w:rsidR="004074A4" w:rsidRPr="00456C76">
        <w:rPr>
          <w:spacing w:val="-2"/>
        </w:rPr>
        <w:tab/>
      </w:r>
      <w:r>
        <w:rPr>
          <w:spacing w:val="-2"/>
        </w:rPr>
        <w:t xml:space="preserve">                                    </w:t>
      </w:r>
      <w:r>
        <w:rPr>
          <w:spacing w:val="-2"/>
          <w:u w:val="double"/>
        </w:rPr>
        <w:t>1</w:t>
      </w:r>
      <w:r w:rsidR="004074A4" w:rsidRPr="00456C76">
        <w:rPr>
          <w:spacing w:val="-2"/>
          <w:u w:val="double"/>
        </w:rPr>
        <w:t>7</w:t>
      </w:r>
      <w:r>
        <w:rPr>
          <w:spacing w:val="-2"/>
          <w:u w:val="double"/>
        </w:rPr>
        <w:t>,</w:t>
      </w:r>
      <w:r w:rsidR="004074A4" w:rsidRPr="00456C76">
        <w:rPr>
          <w:spacing w:val="-2"/>
          <w:u w:val="double"/>
        </w:rPr>
        <w:t>67</w:t>
      </w:r>
      <w:r>
        <w:rPr>
          <w:spacing w:val="-2"/>
          <w:u w:val="double"/>
        </w:rPr>
        <w:t>0</w:t>
      </w:r>
    </w:p>
    <w:p w:rsidR="004074A4" w:rsidRPr="00456C76" w:rsidRDefault="004074A4" w:rsidP="004074A4">
      <w:p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p>
    <w:p w:rsidR="004074A4" w:rsidRDefault="00A704E1" w:rsidP="00A704E1">
      <w:pPr>
        <w:pStyle w:val="ListParagraph"/>
        <w:numPr>
          <w:ilvl w:val="0"/>
          <w:numId w:val="12"/>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Pr>
          <w:spacing w:val="-2"/>
        </w:rPr>
        <w:t xml:space="preserve"> </w:t>
      </w:r>
      <w:r w:rsidR="004074A4" w:rsidRPr="00A704E1">
        <w:rPr>
          <w:spacing w:val="-2"/>
        </w:rPr>
        <w:t>Project B is better because it has a higher NPV.</w:t>
      </w:r>
    </w:p>
    <w:p w:rsidR="009D4078" w:rsidRDefault="009D4078" w:rsidP="00546241">
      <w:pPr>
        <w:tabs>
          <w:tab w:val="left" w:pos="-1440"/>
          <w:tab w:val="left" w:pos="-720"/>
          <w:tab w:val="left" w:pos="567"/>
          <w:tab w:val="left" w:pos="1134"/>
          <w:tab w:val="left" w:pos="1701"/>
          <w:tab w:val="left" w:pos="2268"/>
          <w:tab w:val="decimal" w:pos="3384"/>
          <w:tab w:val="decimal" w:pos="4798"/>
          <w:tab w:val="decimal" w:pos="6212"/>
        </w:tabs>
        <w:suppressAutoHyphens/>
        <w:jc w:val="both"/>
        <w:rPr>
          <w:spacing w:val="-2"/>
        </w:rPr>
      </w:pPr>
    </w:p>
    <w:p w:rsidR="009D4078" w:rsidRDefault="008656B5" w:rsidP="009D4078">
      <w:p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b/>
          <w:spacing w:val="-2"/>
        </w:rPr>
      </w:pPr>
      <w:r w:rsidRPr="008656B5">
        <w:rPr>
          <w:b/>
          <w:spacing w:val="-2"/>
        </w:rPr>
        <w:t>Advantages of NPV</w:t>
      </w:r>
    </w:p>
    <w:p w:rsidR="008656B5" w:rsidRDefault="008656B5" w:rsidP="008656B5">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Pr>
          <w:b/>
          <w:spacing w:val="-2"/>
        </w:rPr>
        <w:t xml:space="preserve"> </w:t>
      </w:r>
      <w:r w:rsidRPr="008656B5">
        <w:rPr>
          <w:spacing w:val="-2"/>
        </w:rPr>
        <w:t>NPV considers time value of money- A dollar today is worth more than a dollar tomorrow because of its earning capacity</w:t>
      </w:r>
    </w:p>
    <w:p w:rsidR="007C1CD0" w:rsidRPr="007C1CD0" w:rsidRDefault="00100B61" w:rsidP="007C1CD0">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100B61">
        <w:rPr>
          <w:spacing w:val="-2"/>
        </w:rPr>
        <w:t>The whole stream of cash flows is considered.</w:t>
      </w:r>
      <w:r w:rsidR="007C1CD0" w:rsidRPr="007C1CD0">
        <w:t xml:space="preserve"> </w:t>
      </w:r>
    </w:p>
    <w:p w:rsidR="00100B61" w:rsidRPr="007C1CD0" w:rsidRDefault="007C1CD0" w:rsidP="00BC5D88">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7C1CD0">
        <w:rPr>
          <w:spacing w:val="-2"/>
        </w:rPr>
        <w:t>The net present value can be seen as the addition to the wealth of shareholders. The criterion of NPV is thus in conformity with basic financial objectives.</w:t>
      </w:r>
    </w:p>
    <w:p w:rsidR="00BC5C61" w:rsidRPr="00BC5C61" w:rsidRDefault="007C1CD0" w:rsidP="008C5DDC">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b/>
          <w:spacing w:val="-2"/>
        </w:rPr>
      </w:pPr>
      <w:r w:rsidRPr="007C1CD0">
        <w:rPr>
          <w:spacing w:val="-2"/>
        </w:rPr>
        <w:t xml:space="preserve"> </w:t>
      </w:r>
      <w:r w:rsidR="008656B5" w:rsidRPr="007C1CD0">
        <w:rPr>
          <w:color w:val="212121"/>
        </w:rPr>
        <w:t xml:space="preserve"> </w:t>
      </w:r>
      <w:r w:rsidRPr="007C1CD0">
        <w:rPr>
          <w:color w:val="212121"/>
        </w:rPr>
        <w:t xml:space="preserve">The NPV uses the discounted cash flows i.e., expresses cash flows in terms of current values. </w:t>
      </w:r>
    </w:p>
    <w:p w:rsidR="007C1CD0" w:rsidRPr="007C1CD0" w:rsidRDefault="007C1CD0" w:rsidP="008C5DDC">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b/>
          <w:spacing w:val="-2"/>
        </w:rPr>
      </w:pPr>
      <w:r w:rsidRPr="007C1CD0">
        <w:rPr>
          <w:color w:val="212121"/>
        </w:rPr>
        <w:t>The NPVs of different projects therefore can be compared. It implies that each project can be evaluated independent of others on its own merit.</w:t>
      </w:r>
    </w:p>
    <w:p w:rsidR="008656B5" w:rsidRPr="007C1CD0" w:rsidRDefault="007C1CD0" w:rsidP="008C5DDC">
      <w:pPr>
        <w:pStyle w:val="ListParagraph"/>
        <w:numPr>
          <w:ilvl w:val="0"/>
          <w:numId w:val="13"/>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b/>
          <w:spacing w:val="-2"/>
        </w:rPr>
      </w:pPr>
      <w:r>
        <w:rPr>
          <w:color w:val="212121"/>
        </w:rPr>
        <w:t xml:space="preserve"> The </w:t>
      </w:r>
      <w:r w:rsidR="008656B5" w:rsidRPr="007C1CD0">
        <w:rPr>
          <w:color w:val="212121"/>
        </w:rPr>
        <w:t>method enables the decision-making process for companies. Not only does it help evaluate projects of the same size, but it also helps in identifying whether a particular investment is profit-making or loss-making.</w:t>
      </w:r>
    </w:p>
    <w:p w:rsidR="00CE542E" w:rsidRPr="00CE542E" w:rsidRDefault="00CE542E" w:rsidP="00546241">
      <w:pPr>
        <w:pStyle w:val="ListParagraph"/>
        <w:tabs>
          <w:tab w:val="left" w:pos="-1440"/>
          <w:tab w:val="left" w:pos="-720"/>
          <w:tab w:val="left" w:pos="567"/>
          <w:tab w:val="left" w:pos="1134"/>
          <w:tab w:val="left" w:pos="1701"/>
          <w:tab w:val="left" w:pos="2268"/>
          <w:tab w:val="decimal" w:pos="3384"/>
          <w:tab w:val="decimal" w:pos="4798"/>
          <w:tab w:val="decimal" w:pos="6212"/>
        </w:tabs>
        <w:suppressAutoHyphens/>
        <w:jc w:val="both"/>
        <w:rPr>
          <w:b/>
          <w:spacing w:val="-2"/>
        </w:rPr>
      </w:pPr>
    </w:p>
    <w:p w:rsidR="00CE542E" w:rsidRDefault="00CE542E" w:rsidP="00CE542E">
      <w:p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ind w:left="360"/>
        <w:jc w:val="both"/>
        <w:rPr>
          <w:b/>
          <w:spacing w:val="-2"/>
        </w:rPr>
      </w:pPr>
      <w:r>
        <w:rPr>
          <w:b/>
          <w:spacing w:val="-2"/>
        </w:rPr>
        <w:t>Disa</w:t>
      </w:r>
      <w:r w:rsidRPr="00CE542E">
        <w:rPr>
          <w:b/>
          <w:spacing w:val="-2"/>
        </w:rPr>
        <w:t>dvantages of NPV</w:t>
      </w:r>
    </w:p>
    <w:p w:rsidR="009433A7" w:rsidRPr="00CE542E" w:rsidRDefault="009433A7" w:rsidP="00546241">
      <w:pPr>
        <w:tabs>
          <w:tab w:val="left" w:pos="-1440"/>
          <w:tab w:val="left" w:pos="-720"/>
          <w:tab w:val="left" w:pos="567"/>
          <w:tab w:val="left" w:pos="1134"/>
          <w:tab w:val="left" w:pos="1701"/>
          <w:tab w:val="left" w:pos="2268"/>
          <w:tab w:val="decimal" w:pos="3384"/>
          <w:tab w:val="decimal" w:pos="4798"/>
          <w:tab w:val="decimal" w:pos="6212"/>
        </w:tabs>
        <w:suppressAutoHyphens/>
        <w:ind w:left="357"/>
        <w:jc w:val="both"/>
        <w:rPr>
          <w:b/>
          <w:spacing w:val="-2"/>
        </w:rPr>
      </w:pPr>
    </w:p>
    <w:p w:rsidR="008656B5" w:rsidRDefault="00CE542E" w:rsidP="006D7FDF">
      <w:pPr>
        <w:pStyle w:val="ListParagraph"/>
        <w:numPr>
          <w:ilvl w:val="0"/>
          <w:numId w:val="15"/>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CE542E">
        <w:rPr>
          <w:spacing w:val="-2"/>
        </w:rPr>
        <w:t xml:space="preserve">The entire computation of NPV rests on discounting the future cash flows to its present value using the required rate of return. . However, there are no guidelines as to the determination of this rate. This percentage value is left to the discretion of companies, </w:t>
      </w:r>
      <w:r w:rsidRPr="00CE542E">
        <w:rPr>
          <w:spacing w:val="-2"/>
        </w:rPr>
        <w:lastRenderedPageBreak/>
        <w:t>and there could be instances wherein the NPV was inaccurate due to an erroneous rate of returns.</w:t>
      </w:r>
    </w:p>
    <w:p w:rsidR="009433A7" w:rsidRDefault="009433A7" w:rsidP="009433A7">
      <w:pPr>
        <w:pStyle w:val="ListParagraph"/>
        <w:numPr>
          <w:ilvl w:val="0"/>
          <w:numId w:val="15"/>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9433A7">
        <w:rPr>
          <w:spacing w:val="-2"/>
        </w:rPr>
        <w:t>It involves difficult calculations</w:t>
      </w:r>
    </w:p>
    <w:p w:rsidR="00CE542E" w:rsidRPr="00095324" w:rsidRDefault="00095324" w:rsidP="006D7FDF">
      <w:pPr>
        <w:pStyle w:val="ListParagraph"/>
        <w:numPr>
          <w:ilvl w:val="0"/>
          <w:numId w:val="15"/>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Pr>
          <w:rFonts w:ascii="Segoe UI" w:hAnsi="Segoe UI" w:cs="Segoe UI"/>
          <w:color w:val="212121"/>
          <w:sz w:val="30"/>
          <w:szCs w:val="30"/>
        </w:rPr>
        <w:t> </w:t>
      </w:r>
      <w:r w:rsidR="00B41ECF" w:rsidRPr="00095324">
        <w:rPr>
          <w:color w:val="212121"/>
        </w:rPr>
        <w:t>NPV cannot</w:t>
      </w:r>
      <w:r w:rsidRPr="00095324">
        <w:rPr>
          <w:color w:val="212121"/>
        </w:rPr>
        <w:t xml:space="preserve"> be used to compare projects of different sizes. NPV is an absolute figure and not a percentage. Therefore, the NPV of larger projects would inevitably be higher than a project of a smaller size. The returns of the smaller project may be higher than its investment, but overall the NPV value might be lower.</w:t>
      </w:r>
    </w:p>
    <w:p w:rsidR="0094672C" w:rsidRPr="009E0208" w:rsidRDefault="00095324" w:rsidP="009E0208">
      <w:pPr>
        <w:pStyle w:val="ListParagraph"/>
        <w:numPr>
          <w:ilvl w:val="0"/>
          <w:numId w:val="15"/>
        </w:numPr>
        <w:tabs>
          <w:tab w:val="left" w:pos="-1440"/>
          <w:tab w:val="left" w:pos="-720"/>
          <w:tab w:val="left" w:pos="567"/>
          <w:tab w:val="left" w:pos="1134"/>
          <w:tab w:val="left" w:pos="1701"/>
          <w:tab w:val="left" w:pos="2268"/>
          <w:tab w:val="decimal" w:pos="3384"/>
          <w:tab w:val="decimal" w:pos="4798"/>
          <w:tab w:val="decimal" w:pos="6212"/>
        </w:tabs>
        <w:suppressAutoHyphens/>
        <w:spacing w:line="360" w:lineRule="auto"/>
        <w:jc w:val="both"/>
        <w:rPr>
          <w:spacing w:val="-2"/>
        </w:rPr>
      </w:pPr>
      <w:r w:rsidRPr="00095324">
        <w:rPr>
          <w:color w:val="212121"/>
        </w:rPr>
        <w:t>NPV only takes into account the cash inflows and outflows of a particular project. It does not consider any hidden costs, sunk costs, or other preliminary costs incurred about the specific project. Therefore, the profitability of the project may not be highly accurate.</w:t>
      </w:r>
    </w:p>
    <w:p w:rsidR="002F2EF7" w:rsidRDefault="002F2EF7" w:rsidP="002F2EF7">
      <w:pPr>
        <w:pStyle w:val="ListParagraph"/>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spacing w:val="-2"/>
        </w:rPr>
      </w:pPr>
    </w:p>
    <w:p w:rsidR="00AD3718" w:rsidRPr="002F2EF7" w:rsidRDefault="00546241" w:rsidP="002F2EF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360"/>
        <w:jc w:val="both"/>
        <w:rPr>
          <w:b/>
          <w:bCs/>
          <w:spacing w:val="-2"/>
        </w:rPr>
      </w:pPr>
      <w:r>
        <w:rPr>
          <w:b/>
          <w:bCs/>
          <w:spacing w:val="-2"/>
        </w:rPr>
        <w:t>2-</w:t>
      </w:r>
      <w:r w:rsidR="002F2EF7" w:rsidRPr="002F2EF7">
        <w:rPr>
          <w:b/>
          <w:bCs/>
          <w:spacing w:val="-2"/>
        </w:rPr>
        <w:t>I</w:t>
      </w:r>
      <w:r w:rsidR="00AD3718" w:rsidRPr="002F2EF7">
        <w:rPr>
          <w:b/>
          <w:bCs/>
          <w:spacing w:val="-2"/>
        </w:rPr>
        <w:t>nternal Rate of Return (IRR)</w:t>
      </w:r>
    </w:p>
    <w:p w:rsidR="009E0208" w:rsidRPr="00546241" w:rsidRDefault="009E0208" w:rsidP="009E020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Cs/>
          <w:spacing w:val="-2"/>
        </w:rPr>
      </w:pPr>
    </w:p>
    <w:p w:rsidR="00F72BAC" w:rsidRDefault="00F72BAC" w:rsidP="00F72BAC">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color w:val="000000"/>
        </w:rPr>
      </w:pPr>
      <w:r w:rsidRPr="00546241">
        <w:rPr>
          <w:bCs/>
          <w:spacing w:val="-2"/>
        </w:rPr>
        <w:t xml:space="preserve">Internal Rate of Return (IRR) is that rate that </w:t>
      </w:r>
      <w:r w:rsidR="00D22C22" w:rsidRPr="00546241">
        <w:rPr>
          <w:rFonts w:eastAsiaTheme="minorHAnsi"/>
          <w:color w:val="000000"/>
        </w:rPr>
        <w:t>equates the present value of the expected net cash</w:t>
      </w:r>
      <w:r w:rsidR="00D22C22" w:rsidRPr="00456C76">
        <w:rPr>
          <w:rFonts w:eastAsiaTheme="minorHAnsi"/>
          <w:color w:val="000000"/>
        </w:rPr>
        <w:t xml:space="preserve"> flows (</w:t>
      </w:r>
      <w:r w:rsidR="00D22C22" w:rsidRPr="00456C76">
        <w:rPr>
          <w:rFonts w:eastAsiaTheme="minorHAnsi"/>
          <w:i/>
          <w:iCs/>
          <w:color w:val="000000"/>
        </w:rPr>
        <w:t>CF</w:t>
      </w:r>
      <w:r w:rsidR="00D22C22" w:rsidRPr="00456C76">
        <w:rPr>
          <w:rFonts w:eastAsiaTheme="minorHAnsi"/>
          <w:color w:val="000000"/>
        </w:rPr>
        <w:t>s) with the initial cash outflow</w:t>
      </w:r>
      <w:r>
        <w:rPr>
          <w:rFonts w:eastAsiaTheme="minorHAnsi"/>
          <w:color w:val="000000"/>
        </w:rPr>
        <w:t xml:space="preserve"> </w:t>
      </w:r>
      <w:r w:rsidR="00D22C22" w:rsidRPr="00456C76">
        <w:rPr>
          <w:rFonts w:eastAsiaTheme="minorHAnsi"/>
          <w:color w:val="000000"/>
        </w:rPr>
        <w:t>(</w:t>
      </w:r>
      <w:proofErr w:type="spellStart"/>
      <w:r w:rsidR="00D22C22" w:rsidRPr="00456C76">
        <w:rPr>
          <w:rFonts w:eastAsiaTheme="minorHAnsi"/>
          <w:i/>
          <w:iCs/>
          <w:color w:val="000000"/>
        </w:rPr>
        <w:t>ICO</w:t>
      </w:r>
      <w:proofErr w:type="spellEnd"/>
      <w:r w:rsidR="00D22C22" w:rsidRPr="00456C76">
        <w:rPr>
          <w:rFonts w:eastAsiaTheme="minorHAnsi"/>
          <w:color w:val="000000"/>
        </w:rPr>
        <w:t xml:space="preserve">). </w:t>
      </w:r>
    </w:p>
    <w:p w:rsidR="00F72BAC" w:rsidRDefault="00F72BAC" w:rsidP="00F72BAC">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rFonts w:eastAsiaTheme="minorHAnsi"/>
          <w:color w:val="000000"/>
        </w:rPr>
      </w:pPr>
    </w:p>
    <w:p w:rsidR="001A454C" w:rsidRPr="00456C76" w:rsidRDefault="001A454C" w:rsidP="001A454C">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The internal rate of return of a project is that rate of return at which the projects NPV = 0</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Therefore IRR occurs where:</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A454C" w:rsidRPr="00456C76" w:rsidRDefault="001A454C" w:rsidP="001A454C">
      <w:pPr>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456C76">
        <w:rPr>
          <w:spacing w:val="-2"/>
        </w:rPr>
        <w:tab/>
      </w:r>
      <w:r w:rsidRPr="00456C76">
        <w:rPr>
          <w:spacing w:val="-2"/>
          <w:position w:val="-30"/>
        </w:rPr>
        <w:object w:dxaOrig="2616" w:dyaOrig="696">
          <v:shape id="_x0000_i1026" type="#_x0000_t75" style="width:130.8pt;height:34.8pt" o:ole="">
            <v:imagedata r:id="rId9" o:title=""/>
          </v:shape>
          <o:OLEObject Type="Embed" ProgID="Equation.3" ShapeID="_x0000_i1026" DrawAspect="Content" ObjectID="_1742657697" r:id="rId10"/>
        </w:object>
      </w:r>
    </w:p>
    <w:p w:rsidR="001A454C"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Where r = internal rate of return</w:t>
      </w:r>
    </w:p>
    <w:p w:rsidR="004F5196" w:rsidRDefault="004F5196"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Pr>
          <w:i/>
          <w:spacing w:val="-2"/>
        </w:rPr>
        <w:t xml:space="preserve">                             </w:t>
      </w:r>
      <w:proofErr w:type="spellStart"/>
      <w:r w:rsidRPr="004F5196">
        <w:rPr>
          <w:i/>
          <w:spacing w:val="-2"/>
        </w:rPr>
        <w:t>I</w:t>
      </w:r>
      <w:r w:rsidRPr="004F5196">
        <w:rPr>
          <w:i/>
          <w:spacing w:val="-2"/>
          <w:vertAlign w:val="subscript"/>
        </w:rPr>
        <w:t>0</w:t>
      </w:r>
      <w:proofErr w:type="spellEnd"/>
      <w:r>
        <w:rPr>
          <w:i/>
          <w:spacing w:val="-2"/>
          <w:vertAlign w:val="subscript"/>
        </w:rPr>
        <w:t xml:space="preserve">   </w:t>
      </w:r>
      <w:r w:rsidR="00A82AC8">
        <w:rPr>
          <w:spacing w:val="-2"/>
        </w:rPr>
        <w:t xml:space="preserve">= Initial cash </w:t>
      </w:r>
      <w:r>
        <w:rPr>
          <w:spacing w:val="-2"/>
        </w:rPr>
        <w:t>outlay</w:t>
      </w:r>
    </w:p>
    <w:p w:rsidR="004F5196" w:rsidRPr="004F5196" w:rsidRDefault="004F5196"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Pr>
          <w:i/>
          <w:spacing w:val="-2"/>
        </w:rPr>
        <w:t xml:space="preserve">                           C</w:t>
      </w:r>
      <w:r w:rsidRPr="004F5196">
        <w:rPr>
          <w:i/>
          <w:spacing w:val="-2"/>
          <w:vertAlign w:val="subscript"/>
        </w:rPr>
        <w:t>t</w:t>
      </w:r>
      <w:r>
        <w:rPr>
          <w:i/>
          <w:spacing w:val="-2"/>
          <w:vertAlign w:val="subscript"/>
        </w:rPr>
        <w:t xml:space="preserve"> </w:t>
      </w:r>
      <w:r w:rsidR="00546241">
        <w:rPr>
          <w:spacing w:val="-2"/>
        </w:rPr>
        <w:t xml:space="preserve">  = P</w:t>
      </w:r>
      <w:r>
        <w:rPr>
          <w:spacing w:val="-2"/>
        </w:rPr>
        <w:t>roject’s cashflows</w:t>
      </w:r>
    </w:p>
    <w:p w:rsidR="004F5196" w:rsidRPr="00456C76" w:rsidRDefault="004F5196"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Note that IRR is that ratio of return that causes the present value of cashflows to be equal to the initial cash outflow.</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46241"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bCs/>
          <w:spacing w:val="-2"/>
        </w:rPr>
      </w:pPr>
      <w:r w:rsidRPr="00456C76">
        <w:rPr>
          <w:b/>
          <w:bCs/>
          <w:spacing w:val="-2"/>
        </w:rPr>
        <w:tab/>
      </w:r>
      <w:r w:rsidRPr="00456C76">
        <w:rPr>
          <w:b/>
          <w:bCs/>
          <w:spacing w:val="-2"/>
        </w:rPr>
        <w:tab/>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b/>
          <w:bCs/>
          <w:spacing w:val="-2"/>
        </w:rPr>
        <w:lastRenderedPageBreak/>
        <w:t>Decision Rule under IRR</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If IRR &gt;</w:t>
      </w:r>
      <w:r>
        <w:rPr>
          <w:spacing w:val="-2"/>
        </w:rPr>
        <w:t xml:space="preserve"> opportunity cost of capital - A</w:t>
      </w:r>
      <w:r w:rsidRPr="00456C76">
        <w:rPr>
          <w:spacing w:val="-2"/>
        </w:rPr>
        <w:t>ccept the project</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w:t>
      </w:r>
      <w:r w:rsidRPr="00456C76">
        <w:rPr>
          <w:spacing w:val="-2"/>
        </w:rPr>
        <w:tab/>
        <w:t>IRR &lt;</w:t>
      </w:r>
      <w:r>
        <w:rPr>
          <w:spacing w:val="-2"/>
        </w:rPr>
        <w:t xml:space="preserve"> opportunity cost of capital - R</w:t>
      </w:r>
      <w:r w:rsidRPr="00456C76">
        <w:rPr>
          <w:spacing w:val="-2"/>
        </w:rPr>
        <w:t>eject the project</w:t>
      </w: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1A454C" w:rsidRPr="00456C76" w:rsidRDefault="001A454C" w:rsidP="001A454C">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t>-</w:t>
      </w:r>
      <w:r w:rsidRPr="00456C76">
        <w:rPr>
          <w:spacing w:val="-2"/>
        </w:rPr>
        <w:tab/>
        <w:t>IRR =</w:t>
      </w:r>
      <w:r>
        <w:rPr>
          <w:spacing w:val="-2"/>
        </w:rPr>
        <w:t xml:space="preserve"> opportunity cost of capital - B</w:t>
      </w:r>
      <w:r w:rsidRPr="00456C76">
        <w:rPr>
          <w:spacing w:val="-2"/>
        </w:rPr>
        <w:t>e indifferent</w:t>
      </w:r>
      <w:r>
        <w:rPr>
          <w:spacing w:val="-2"/>
        </w:rPr>
        <w:t>- can accept or reject the project</w:t>
      </w:r>
    </w:p>
    <w:p w:rsidR="001A454C" w:rsidRDefault="008115EA" w:rsidP="00D22C22">
      <w:pPr>
        <w:autoSpaceDE w:val="0"/>
        <w:autoSpaceDN w:val="0"/>
        <w:adjustRightInd w:val="0"/>
        <w:rPr>
          <w:rFonts w:eastAsiaTheme="minorHAnsi"/>
          <w:b/>
          <w:color w:val="000000"/>
        </w:rPr>
      </w:pPr>
      <w:r w:rsidRPr="008115EA">
        <w:rPr>
          <w:rFonts w:eastAsiaTheme="minorHAnsi"/>
          <w:b/>
          <w:color w:val="000000"/>
        </w:rPr>
        <w:t xml:space="preserve">Illustration </w:t>
      </w:r>
    </w:p>
    <w:p w:rsidR="00546241" w:rsidRDefault="00546241" w:rsidP="00D22C22">
      <w:pPr>
        <w:autoSpaceDE w:val="0"/>
        <w:autoSpaceDN w:val="0"/>
        <w:adjustRightInd w:val="0"/>
        <w:rPr>
          <w:rFonts w:eastAsiaTheme="minorHAnsi"/>
          <w:b/>
          <w:color w:val="000000"/>
        </w:rPr>
      </w:pPr>
    </w:p>
    <w:p w:rsidR="00C01A0A" w:rsidRPr="00456C76" w:rsidRDefault="00C01A0A" w:rsidP="00C01A0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w:t>
      </w:r>
      <w:r>
        <w:rPr>
          <w:spacing w:val="-2"/>
        </w:rPr>
        <w:t xml:space="preserve">BC </w:t>
      </w:r>
      <w:r w:rsidR="00F1360A" w:rsidRPr="00456C76">
        <w:rPr>
          <w:spacing w:val="-2"/>
        </w:rPr>
        <w:t>Company</w:t>
      </w:r>
      <w:r w:rsidRPr="00456C76">
        <w:rPr>
          <w:spacing w:val="-2"/>
        </w:rPr>
        <w:t xml:space="preserve"> is considering two mutually exclusive projects requiring an initial cash outlay of </w:t>
      </w:r>
      <w:r>
        <w:rPr>
          <w:spacing w:val="-2"/>
        </w:rPr>
        <w:t>$</w:t>
      </w:r>
      <w:r w:rsidRPr="00456C76">
        <w:rPr>
          <w:spacing w:val="-2"/>
        </w:rPr>
        <w:t>10</w:t>
      </w:r>
      <w:r>
        <w:rPr>
          <w:spacing w:val="-2"/>
        </w:rPr>
        <w:t>0</w:t>
      </w:r>
      <w:r w:rsidRPr="00456C76">
        <w:rPr>
          <w:spacing w:val="-2"/>
        </w:rPr>
        <w:t>,000 each and with a useful life of 5 years.  The company required rate of return is 10%</w:t>
      </w:r>
      <w:r>
        <w:rPr>
          <w:spacing w:val="-2"/>
        </w:rPr>
        <w:t>. The projects are expected to generate</w:t>
      </w:r>
      <w:r w:rsidRPr="00456C76">
        <w:rPr>
          <w:spacing w:val="-2"/>
        </w:rPr>
        <w:t xml:space="preserve"> </w:t>
      </w:r>
      <w:r>
        <w:rPr>
          <w:spacing w:val="-2"/>
        </w:rPr>
        <w:t xml:space="preserve">cash flows </w:t>
      </w:r>
      <w:r w:rsidRPr="00456C76">
        <w:rPr>
          <w:spacing w:val="-2"/>
        </w:rPr>
        <w:t>as follows.</w:t>
      </w:r>
    </w:p>
    <w:p w:rsidR="00C01A0A" w:rsidRPr="00456C76" w:rsidRDefault="00C01A0A" w:rsidP="00C01A0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C01A0A" w:rsidRPr="00456C76" w:rsidRDefault="00C01A0A" w:rsidP="00C01A0A">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ind w:left="1133" w:hanging="1133"/>
        <w:jc w:val="both"/>
        <w:rPr>
          <w:spacing w:val="-2"/>
        </w:rPr>
      </w:pPr>
      <w:r w:rsidRPr="00456C76">
        <w:rPr>
          <w:b/>
          <w:bCs/>
          <w:i/>
          <w:iCs/>
          <w:spacing w:val="-2"/>
        </w:rPr>
        <w:tab/>
      </w:r>
      <w:r w:rsidRPr="00456C76">
        <w:rPr>
          <w:b/>
          <w:bCs/>
          <w:i/>
          <w:iCs/>
          <w:spacing w:val="-2"/>
        </w:rPr>
        <w:tab/>
        <w:t>YEAR</w:t>
      </w:r>
      <w:r w:rsidRPr="00456C76">
        <w:rPr>
          <w:b/>
          <w:bCs/>
          <w:i/>
          <w:iCs/>
          <w:spacing w:val="-2"/>
        </w:rPr>
        <w:tab/>
        <w:t>1</w:t>
      </w:r>
      <w:r w:rsidRPr="00456C76">
        <w:rPr>
          <w:b/>
          <w:bCs/>
          <w:i/>
          <w:iCs/>
          <w:spacing w:val="-2"/>
        </w:rPr>
        <w:tab/>
        <w:t>2</w:t>
      </w:r>
      <w:r w:rsidRPr="00456C76">
        <w:rPr>
          <w:b/>
          <w:bCs/>
          <w:i/>
          <w:iCs/>
          <w:spacing w:val="-2"/>
        </w:rPr>
        <w:tab/>
        <w:t>3</w:t>
      </w:r>
      <w:r w:rsidRPr="00456C76">
        <w:rPr>
          <w:b/>
          <w:bCs/>
          <w:i/>
          <w:iCs/>
          <w:spacing w:val="-2"/>
        </w:rPr>
        <w:tab/>
        <w:t>4</w:t>
      </w:r>
      <w:r w:rsidRPr="00456C76">
        <w:rPr>
          <w:b/>
          <w:bCs/>
          <w:i/>
          <w:iCs/>
          <w:spacing w:val="-2"/>
        </w:rPr>
        <w:tab/>
        <w:t>5</w:t>
      </w:r>
    </w:p>
    <w:p w:rsidR="00C01A0A" w:rsidRPr="00456C76" w:rsidRDefault="00C01A0A" w:rsidP="00C01A0A">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 xml:space="preserve">Project A </w:t>
      </w:r>
      <w:r w:rsidRPr="00456C76">
        <w:rPr>
          <w:spacing w:val="-2"/>
        </w:rPr>
        <w:tab/>
      </w:r>
      <w:r>
        <w:rPr>
          <w:spacing w:val="-2"/>
        </w:rPr>
        <w:t>$</w:t>
      </w:r>
      <w:r w:rsidR="00C7155B">
        <w:rPr>
          <w:spacing w:val="-2"/>
        </w:rPr>
        <w:t xml:space="preserve"> 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00C7155B">
        <w:rPr>
          <w:spacing w:val="-2"/>
        </w:rPr>
        <w:t>,000</w:t>
      </w:r>
      <w:r w:rsidR="00C7155B">
        <w:rPr>
          <w:spacing w:val="-2"/>
        </w:rPr>
        <w:tab/>
        <w:t>3</w:t>
      </w:r>
      <w:r>
        <w:rPr>
          <w:spacing w:val="-2"/>
        </w:rPr>
        <w:t>0</w:t>
      </w:r>
      <w:r w:rsidRPr="00456C76">
        <w:rPr>
          <w:spacing w:val="-2"/>
        </w:rPr>
        <w:t>,000</w:t>
      </w:r>
    </w:p>
    <w:p w:rsidR="00C01A0A" w:rsidRPr="00456C76" w:rsidRDefault="00C01A0A" w:rsidP="00C01A0A">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Project B</w:t>
      </w:r>
      <w:r w:rsidRPr="00456C76">
        <w:rPr>
          <w:spacing w:val="-2"/>
        </w:rPr>
        <w:tab/>
      </w:r>
      <w:r>
        <w:rPr>
          <w:spacing w:val="-2"/>
        </w:rPr>
        <w:t xml:space="preserve">$ </w:t>
      </w:r>
      <w:r w:rsidR="00C7155B">
        <w:rPr>
          <w:spacing w:val="-2"/>
        </w:rPr>
        <w:t>4</w:t>
      </w:r>
      <w:r>
        <w:rPr>
          <w:spacing w:val="-2"/>
        </w:rPr>
        <w:t>0</w:t>
      </w:r>
      <w:r w:rsidRPr="00456C76">
        <w:rPr>
          <w:spacing w:val="-2"/>
        </w:rPr>
        <w:t>,000</w:t>
      </w:r>
      <w:r w:rsidRPr="00456C76">
        <w:rPr>
          <w:spacing w:val="-2"/>
        </w:rPr>
        <w:tab/>
      </w:r>
      <w:r w:rsidR="00C7155B">
        <w:rPr>
          <w:spacing w:val="-2"/>
        </w:rPr>
        <w:t>25</w:t>
      </w:r>
      <w:r w:rsidRPr="00456C76">
        <w:rPr>
          <w:spacing w:val="-2"/>
        </w:rPr>
        <w:t>,000</w:t>
      </w:r>
      <w:r w:rsidRPr="00456C76">
        <w:rPr>
          <w:spacing w:val="-2"/>
        </w:rPr>
        <w:tab/>
        <w:t>2</w:t>
      </w:r>
      <w:r>
        <w:rPr>
          <w:spacing w:val="-2"/>
        </w:rPr>
        <w:t>0</w:t>
      </w:r>
      <w:r w:rsidRPr="00456C76">
        <w:rPr>
          <w:spacing w:val="-2"/>
        </w:rPr>
        <w:t>,000</w:t>
      </w:r>
      <w:r w:rsidRPr="00456C76">
        <w:rPr>
          <w:spacing w:val="-2"/>
        </w:rPr>
        <w:tab/>
      </w:r>
      <w:r w:rsidR="00C7155B">
        <w:rPr>
          <w:spacing w:val="-2"/>
        </w:rPr>
        <w:t>35</w:t>
      </w:r>
      <w:r w:rsidRPr="00456C76">
        <w:rPr>
          <w:spacing w:val="-2"/>
        </w:rPr>
        <w:t>,000</w:t>
      </w:r>
      <w:r w:rsidRPr="00456C76">
        <w:rPr>
          <w:spacing w:val="-2"/>
        </w:rPr>
        <w:tab/>
      </w:r>
      <w:r w:rsidR="00C7155B">
        <w:rPr>
          <w:spacing w:val="-2"/>
        </w:rPr>
        <w:t>3</w:t>
      </w:r>
      <w:r w:rsidRPr="00456C76">
        <w:rPr>
          <w:spacing w:val="-2"/>
        </w:rPr>
        <w:t>5,000</w:t>
      </w:r>
    </w:p>
    <w:p w:rsidR="00AC7D51" w:rsidRDefault="00AC7D51" w:rsidP="00D22C22">
      <w:pPr>
        <w:autoSpaceDE w:val="0"/>
        <w:autoSpaceDN w:val="0"/>
        <w:adjustRightInd w:val="0"/>
        <w:rPr>
          <w:rFonts w:eastAsiaTheme="minorHAnsi"/>
          <w:b/>
          <w:color w:val="000000"/>
        </w:rPr>
      </w:pPr>
    </w:p>
    <w:p w:rsidR="00AC7D51" w:rsidRDefault="00AC7D51" w:rsidP="00D22C22">
      <w:pPr>
        <w:autoSpaceDE w:val="0"/>
        <w:autoSpaceDN w:val="0"/>
        <w:adjustRightInd w:val="0"/>
        <w:rPr>
          <w:rFonts w:eastAsiaTheme="minorHAnsi"/>
          <w:b/>
          <w:color w:val="000000"/>
        </w:rPr>
      </w:pPr>
    </w:p>
    <w:p w:rsidR="005D0138" w:rsidRDefault="005D0138" w:rsidP="00D22C22">
      <w:pPr>
        <w:autoSpaceDE w:val="0"/>
        <w:autoSpaceDN w:val="0"/>
        <w:adjustRightInd w:val="0"/>
        <w:rPr>
          <w:rFonts w:eastAsiaTheme="minorHAnsi"/>
          <w:b/>
          <w:color w:val="000000"/>
        </w:rPr>
      </w:pPr>
    </w:p>
    <w:p w:rsidR="005D0138" w:rsidRDefault="005D0138" w:rsidP="00D22C22">
      <w:pPr>
        <w:autoSpaceDE w:val="0"/>
        <w:autoSpaceDN w:val="0"/>
        <w:adjustRightInd w:val="0"/>
        <w:rPr>
          <w:rFonts w:eastAsiaTheme="minorHAnsi"/>
          <w:b/>
          <w:color w:val="000000"/>
        </w:rPr>
      </w:pPr>
      <w:r>
        <w:rPr>
          <w:rFonts w:eastAsiaTheme="minorHAnsi"/>
          <w:b/>
          <w:color w:val="000000"/>
        </w:rPr>
        <w:t xml:space="preserve">Required: </w:t>
      </w:r>
    </w:p>
    <w:p w:rsidR="005D0138" w:rsidRDefault="005D0138" w:rsidP="00D22C22">
      <w:pPr>
        <w:autoSpaceDE w:val="0"/>
        <w:autoSpaceDN w:val="0"/>
        <w:adjustRightInd w:val="0"/>
        <w:rPr>
          <w:rFonts w:eastAsiaTheme="minorHAnsi"/>
          <w:b/>
          <w:color w:val="000000"/>
        </w:rPr>
      </w:pPr>
    </w:p>
    <w:p w:rsidR="005D0138" w:rsidRPr="005D0138" w:rsidRDefault="005D0138" w:rsidP="00D22C22">
      <w:pPr>
        <w:autoSpaceDE w:val="0"/>
        <w:autoSpaceDN w:val="0"/>
        <w:adjustRightInd w:val="0"/>
        <w:rPr>
          <w:rFonts w:eastAsiaTheme="minorHAnsi"/>
          <w:color w:val="000000"/>
        </w:rPr>
      </w:pPr>
      <w:r w:rsidRPr="005D0138">
        <w:rPr>
          <w:rFonts w:eastAsiaTheme="minorHAnsi"/>
          <w:color w:val="000000"/>
        </w:rPr>
        <w:t>Calculate IRR for each project and advice which project should be undertaken</w:t>
      </w:r>
    </w:p>
    <w:p w:rsidR="00546241" w:rsidRPr="00546241" w:rsidRDefault="0054624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Cs/>
          <w:spacing w:val="-2"/>
        </w:rPr>
      </w:pPr>
    </w:p>
    <w:p w:rsidR="005D0138" w:rsidRDefault="0054624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Cs/>
          <w:spacing w:val="-2"/>
        </w:rPr>
      </w:pPr>
      <w:r w:rsidRPr="00546241">
        <w:rPr>
          <w:b/>
          <w:bCs/>
          <w:iCs/>
          <w:spacing w:val="-2"/>
        </w:rPr>
        <w:t>Solution</w:t>
      </w:r>
    </w:p>
    <w:p w:rsidR="00546241" w:rsidRPr="00546241" w:rsidRDefault="0054624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bCs/>
          <w:iCs/>
          <w:spacing w:val="-2"/>
        </w:rPr>
      </w:pPr>
    </w:p>
    <w:p w:rsidR="00AC7D51" w:rsidRPr="00456C76" w:rsidRDefault="00AC7D5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b/>
          <w:bCs/>
          <w:i/>
          <w:iCs/>
          <w:spacing w:val="-2"/>
        </w:rPr>
        <w:t>Project A</w:t>
      </w:r>
    </w:p>
    <w:p w:rsidR="00AC7D51" w:rsidRDefault="00AC7D51" w:rsidP="0054624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847CB2" w:rsidRPr="00456C76" w:rsidRDefault="00847CB2" w:rsidP="00847CB2">
      <w:pPr>
        <w:autoSpaceDE w:val="0"/>
        <w:autoSpaceDN w:val="0"/>
        <w:adjustRightInd w:val="0"/>
        <w:spacing w:line="360" w:lineRule="auto"/>
        <w:jc w:val="both"/>
        <w:rPr>
          <w:rFonts w:eastAsiaTheme="minorHAnsi"/>
          <w:color w:val="000000"/>
        </w:rPr>
      </w:pPr>
      <w:r>
        <w:rPr>
          <w:spacing w:val="-2"/>
        </w:rPr>
        <w:t xml:space="preserve">NB: </w:t>
      </w:r>
      <w:r w:rsidRPr="00456C76">
        <w:rPr>
          <w:rFonts w:eastAsiaTheme="minorHAnsi"/>
          <w:color w:val="000000"/>
        </w:rPr>
        <w:t>If the cash-flow stream is a uniform series of inflows (an annuity) and the initial outflow</w:t>
      </w:r>
    </w:p>
    <w:p w:rsidR="00847CB2" w:rsidRDefault="00847CB2" w:rsidP="00847CB2">
      <w:pPr>
        <w:autoSpaceDE w:val="0"/>
        <w:autoSpaceDN w:val="0"/>
        <w:adjustRightInd w:val="0"/>
        <w:spacing w:line="360" w:lineRule="auto"/>
        <w:jc w:val="both"/>
        <w:rPr>
          <w:rFonts w:eastAsiaTheme="minorHAnsi"/>
          <w:color w:val="000000"/>
        </w:rPr>
      </w:pPr>
      <w:r w:rsidRPr="00456C76">
        <w:rPr>
          <w:rFonts w:eastAsiaTheme="minorHAnsi"/>
          <w:color w:val="000000"/>
        </w:rPr>
        <w:t xml:space="preserve">occurs at time 0, </w:t>
      </w:r>
      <w:r>
        <w:rPr>
          <w:rFonts w:eastAsiaTheme="minorHAnsi"/>
          <w:color w:val="000000"/>
        </w:rPr>
        <w:t xml:space="preserve">we </w:t>
      </w:r>
      <w:r w:rsidRPr="00456C76">
        <w:rPr>
          <w:rFonts w:eastAsiaTheme="minorHAnsi"/>
          <w:color w:val="000000"/>
        </w:rPr>
        <w:t xml:space="preserve"> simply divide the initial</w:t>
      </w:r>
      <w:r>
        <w:rPr>
          <w:rFonts w:eastAsiaTheme="minorHAnsi"/>
          <w:color w:val="000000"/>
        </w:rPr>
        <w:t xml:space="preserve"> </w:t>
      </w:r>
      <w:r w:rsidRPr="00456C76">
        <w:rPr>
          <w:rFonts w:eastAsiaTheme="minorHAnsi"/>
          <w:color w:val="000000"/>
        </w:rPr>
        <w:t>cash outflow by the periodic receipt and search for the nearest discount factor in a table of</w:t>
      </w:r>
      <w:r>
        <w:rPr>
          <w:rFonts w:eastAsiaTheme="minorHAnsi"/>
          <w:color w:val="000000"/>
        </w:rPr>
        <w:t xml:space="preserve"> </w:t>
      </w:r>
      <w:r w:rsidRPr="00456C76">
        <w:rPr>
          <w:rFonts w:eastAsiaTheme="minorHAnsi"/>
          <w:color w:val="000000"/>
        </w:rPr>
        <w:t>present value interest factors of an annuity (</w:t>
      </w:r>
      <w:proofErr w:type="spellStart"/>
      <w:r w:rsidRPr="00456C76">
        <w:rPr>
          <w:rFonts w:eastAsiaTheme="minorHAnsi"/>
          <w:i/>
          <w:iCs/>
          <w:color w:val="000000"/>
        </w:rPr>
        <w:t>PVIFA</w:t>
      </w:r>
      <w:r w:rsidRPr="00456C76">
        <w:rPr>
          <w:rFonts w:eastAsiaTheme="minorHAnsi"/>
          <w:color w:val="000000"/>
        </w:rPr>
        <w:t>s</w:t>
      </w:r>
      <w:proofErr w:type="spellEnd"/>
      <w:r w:rsidRPr="00456C76">
        <w:rPr>
          <w:rFonts w:eastAsiaTheme="minorHAnsi"/>
          <w:color w:val="000000"/>
        </w:rPr>
        <w:t>).</w:t>
      </w:r>
    </w:p>
    <w:p w:rsidR="00847CB2" w:rsidRDefault="00847CB2" w:rsidP="00847CB2">
      <w:pPr>
        <w:autoSpaceDE w:val="0"/>
        <w:autoSpaceDN w:val="0"/>
        <w:adjustRightInd w:val="0"/>
        <w:rPr>
          <w:rFonts w:eastAsiaTheme="minorHAnsi"/>
          <w:color w:val="000000"/>
        </w:rPr>
      </w:pPr>
    </w:p>
    <w:p w:rsidR="00AC7D51" w:rsidRPr="00456C76" w:rsidRDefault="00AC7D5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NPV</w:t>
      </w:r>
      <w:r w:rsidRPr="00456C76">
        <w:rPr>
          <w:spacing w:val="-2"/>
        </w:rPr>
        <w:tab/>
        <w:t>=</w:t>
      </w:r>
      <w:r w:rsidRPr="00456C76">
        <w:rPr>
          <w:spacing w:val="-2"/>
        </w:rPr>
        <w:tab/>
        <w:t>3</w:t>
      </w:r>
      <w:r w:rsidR="00C7155B">
        <w:rPr>
          <w:spacing w:val="-2"/>
        </w:rPr>
        <w:t>0</w:t>
      </w:r>
      <w:r w:rsidRPr="00456C76">
        <w:rPr>
          <w:spacing w:val="-2"/>
        </w:rPr>
        <w:t>,000</w:t>
      </w:r>
      <w:r w:rsidRPr="00456C76">
        <w:rPr>
          <w:spacing w:val="-2"/>
        </w:rPr>
        <w:tab/>
        <w:t>X</w:t>
      </w:r>
      <w:r w:rsidRPr="00456C76">
        <w:rPr>
          <w:spacing w:val="-2"/>
        </w:rPr>
        <w:tab/>
      </w:r>
      <w:proofErr w:type="spellStart"/>
      <w:r w:rsidRPr="00456C76">
        <w:rPr>
          <w:spacing w:val="-2"/>
        </w:rPr>
        <w:t>PVIFA</w:t>
      </w:r>
      <w:proofErr w:type="spellEnd"/>
      <w:r w:rsidRPr="00456C76">
        <w:rPr>
          <w:spacing w:val="-2"/>
        </w:rPr>
        <w:t xml:space="preserve"> </w:t>
      </w:r>
      <w:r w:rsidRPr="00456C76">
        <w:rPr>
          <w:spacing w:val="-2"/>
          <w:vertAlign w:val="subscript"/>
        </w:rPr>
        <w:t xml:space="preserve">r%, </w:t>
      </w:r>
      <w:proofErr w:type="spellStart"/>
      <w:r w:rsidRPr="00456C76">
        <w:rPr>
          <w:spacing w:val="-2"/>
          <w:vertAlign w:val="subscript"/>
        </w:rPr>
        <w:t>5years</w:t>
      </w:r>
      <w:proofErr w:type="spellEnd"/>
      <w:r w:rsidRPr="00456C76">
        <w:rPr>
          <w:spacing w:val="-2"/>
        </w:rPr>
        <w:t xml:space="preserve"> - 10</w:t>
      </w:r>
      <w:r w:rsidR="00C7155B">
        <w:rPr>
          <w:spacing w:val="-2"/>
        </w:rPr>
        <w:t>0</w:t>
      </w:r>
      <w:r w:rsidRPr="00456C76">
        <w:rPr>
          <w:spacing w:val="-2"/>
        </w:rPr>
        <w:t>,000 = 0</w:t>
      </w:r>
    </w:p>
    <w:p w:rsidR="00AC7D51" w:rsidRPr="00456C76" w:rsidRDefault="00AC7D5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r w:rsidRPr="00456C76">
        <w:rPr>
          <w:spacing w:val="-2"/>
        </w:rPr>
        <w:t>PVIFA</w:t>
      </w:r>
      <w:proofErr w:type="spellEnd"/>
      <w:r w:rsidRPr="00456C76">
        <w:rPr>
          <w:spacing w:val="-2"/>
        </w:rPr>
        <w:t xml:space="preserve"> </w:t>
      </w:r>
      <w:r w:rsidRPr="00456C76">
        <w:rPr>
          <w:spacing w:val="-2"/>
          <w:vertAlign w:val="subscript"/>
        </w:rPr>
        <w:t xml:space="preserve">r%, </w:t>
      </w:r>
      <w:proofErr w:type="spellStart"/>
      <w:r w:rsidRPr="00456C76">
        <w:rPr>
          <w:spacing w:val="-2"/>
          <w:vertAlign w:val="subscript"/>
        </w:rPr>
        <w:t>5years</w:t>
      </w:r>
      <w:proofErr w:type="spellEnd"/>
      <w:r w:rsidRPr="00456C76">
        <w:rPr>
          <w:spacing w:val="-2"/>
        </w:rPr>
        <w:tab/>
        <w:t>=</w:t>
      </w:r>
      <w:r w:rsidRPr="00456C76">
        <w:rPr>
          <w:spacing w:val="-2"/>
        </w:rPr>
        <w:tab/>
      </w:r>
      <w:r w:rsidRPr="00456C76">
        <w:rPr>
          <w:spacing w:val="-2"/>
          <w:u w:val="single"/>
        </w:rPr>
        <w:t>10</w:t>
      </w:r>
      <w:r w:rsidR="00C7155B">
        <w:rPr>
          <w:spacing w:val="-2"/>
          <w:u w:val="single"/>
        </w:rPr>
        <w:t>0</w:t>
      </w:r>
      <w:r w:rsidRPr="00456C76">
        <w:rPr>
          <w:spacing w:val="-2"/>
          <w:u w:val="single"/>
        </w:rPr>
        <w:t>,000</w:t>
      </w:r>
      <w:r w:rsidRPr="00456C76">
        <w:rPr>
          <w:spacing w:val="-2"/>
        </w:rPr>
        <w:tab/>
        <w:t>=</w:t>
      </w:r>
      <w:r w:rsidRPr="00456C76">
        <w:rPr>
          <w:spacing w:val="-2"/>
        </w:rPr>
        <w:tab/>
        <w:t>3.333</w:t>
      </w:r>
    </w:p>
    <w:p w:rsidR="00AC7D51" w:rsidRDefault="00AC7D51"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Pr="00456C76">
        <w:rPr>
          <w:spacing w:val="-2"/>
        </w:rPr>
        <w:tab/>
        <w:t>3</w:t>
      </w:r>
      <w:r w:rsidR="00C7155B">
        <w:rPr>
          <w:spacing w:val="-2"/>
        </w:rPr>
        <w:t>0</w:t>
      </w:r>
      <w:r w:rsidRPr="00456C76">
        <w:rPr>
          <w:spacing w:val="-2"/>
        </w:rPr>
        <w:t>,000</w:t>
      </w:r>
    </w:p>
    <w:p w:rsidR="00EA3F34" w:rsidRDefault="00EA3F34"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EA3F34" w:rsidRPr="00456C76" w:rsidRDefault="00EA3F34" w:rsidP="00EA3F34">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 xml:space="preserve">From </w:t>
      </w:r>
      <w:r w:rsidR="001E444E" w:rsidRPr="00456C76">
        <w:rPr>
          <w:spacing w:val="-2"/>
        </w:rPr>
        <w:t xml:space="preserve">the </w:t>
      </w:r>
      <w:r w:rsidR="001E444E">
        <w:rPr>
          <w:spacing w:val="-2"/>
        </w:rPr>
        <w:t>Present</w:t>
      </w:r>
      <w:r>
        <w:rPr>
          <w:spacing w:val="-2"/>
        </w:rPr>
        <w:t xml:space="preserve"> Value of Annuity </w:t>
      </w:r>
      <w:r w:rsidRPr="00456C76">
        <w:rPr>
          <w:spacing w:val="-2"/>
        </w:rPr>
        <w:t>table</w:t>
      </w:r>
      <w:r w:rsidR="001E444E">
        <w:rPr>
          <w:spacing w:val="-2"/>
        </w:rPr>
        <w:t xml:space="preserve">, </w:t>
      </w:r>
      <w:r w:rsidR="001E444E" w:rsidRPr="00456C76">
        <w:rPr>
          <w:spacing w:val="-2"/>
        </w:rPr>
        <w:t>r</w:t>
      </w:r>
      <w:r w:rsidRPr="00456C76">
        <w:rPr>
          <w:spacing w:val="-2"/>
        </w:rPr>
        <w:t xml:space="preserve"> lies between 15% and 16%.  We use linear interpol</w:t>
      </w:r>
      <w:r>
        <w:rPr>
          <w:spacing w:val="-2"/>
        </w:rPr>
        <w:t xml:space="preserve">ation to compute the exact rate </w:t>
      </w:r>
      <w:r w:rsidR="001E444E">
        <w:rPr>
          <w:spacing w:val="-2"/>
        </w:rPr>
        <w:t>as follows</w:t>
      </w:r>
      <w:r>
        <w:rPr>
          <w:spacing w:val="-2"/>
        </w:rPr>
        <w:t xml:space="preserve">. </w:t>
      </w:r>
    </w:p>
    <w:p w:rsidR="00EA3F34" w:rsidRPr="00456C76" w:rsidRDefault="00EA3F34" w:rsidP="00AC7D5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C7D51" w:rsidRPr="008115EA" w:rsidRDefault="00AC7D51" w:rsidP="00D22C22">
      <w:pPr>
        <w:autoSpaceDE w:val="0"/>
        <w:autoSpaceDN w:val="0"/>
        <w:adjustRightInd w:val="0"/>
        <w:rPr>
          <w:rFonts w:eastAsiaTheme="minorHAnsi"/>
          <w:b/>
          <w:color w:val="000000"/>
        </w:rPr>
      </w:pPr>
    </w:p>
    <w:p w:rsidR="00B30968" w:rsidRPr="00456C76" w:rsidRDefault="00B30968"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r w:rsidRPr="00456C76">
        <w:rPr>
          <w:spacing w:val="-2"/>
        </w:rPr>
        <w:t>PVIFA</w:t>
      </w:r>
      <w:proofErr w:type="spellEnd"/>
      <w:r w:rsidRPr="00456C76">
        <w:rPr>
          <w:spacing w:val="-2"/>
        </w:rPr>
        <w:t xml:space="preserve"> </w:t>
      </w:r>
      <w:r w:rsidRPr="00456C76">
        <w:rPr>
          <w:spacing w:val="-2"/>
          <w:vertAlign w:val="subscript"/>
        </w:rPr>
        <w:t>15%</w:t>
      </w:r>
      <w:r w:rsidRPr="00456C76">
        <w:rPr>
          <w:spacing w:val="-2"/>
        </w:rPr>
        <w:tab/>
        <w:t>=</w:t>
      </w:r>
      <w:r w:rsidRPr="00456C76">
        <w:rPr>
          <w:spacing w:val="-2"/>
        </w:rPr>
        <w:tab/>
      </w:r>
      <w:r>
        <w:rPr>
          <w:spacing w:val="-2"/>
        </w:rPr>
        <w:t xml:space="preserve">          </w:t>
      </w:r>
      <w:r w:rsidRPr="00456C76">
        <w:rPr>
          <w:spacing w:val="-2"/>
        </w:rPr>
        <w:t>3.352</w:t>
      </w:r>
      <w:r w:rsidRPr="00456C76">
        <w:rPr>
          <w:spacing w:val="-2"/>
        </w:rPr>
        <w:tab/>
      </w:r>
      <w:r w:rsidRPr="00456C76">
        <w:rPr>
          <w:spacing w:val="-2"/>
        </w:rPr>
        <w:tab/>
      </w:r>
      <w:r>
        <w:rPr>
          <w:spacing w:val="-2"/>
        </w:rPr>
        <w:t xml:space="preserve">         </w:t>
      </w:r>
      <w:proofErr w:type="spellStart"/>
      <w:r w:rsidRPr="00456C76">
        <w:rPr>
          <w:spacing w:val="-2"/>
        </w:rPr>
        <w:t>PVIFA</w:t>
      </w:r>
      <w:proofErr w:type="spellEnd"/>
      <w:r w:rsidRPr="00456C76">
        <w:rPr>
          <w:spacing w:val="-2"/>
        </w:rPr>
        <w:t xml:space="preserve"> </w:t>
      </w:r>
      <w:r w:rsidRPr="00456C76">
        <w:rPr>
          <w:spacing w:val="-2"/>
          <w:vertAlign w:val="subscript"/>
        </w:rPr>
        <w:t>15%</w:t>
      </w:r>
      <w:r w:rsidRPr="00456C76">
        <w:rPr>
          <w:spacing w:val="-2"/>
        </w:rPr>
        <w:tab/>
        <w:t>=</w:t>
      </w:r>
      <w:r w:rsidRPr="00456C76">
        <w:rPr>
          <w:spacing w:val="-2"/>
        </w:rPr>
        <w:tab/>
        <w:t>3.352</w:t>
      </w:r>
    </w:p>
    <w:p w:rsidR="00B30968" w:rsidRPr="00456C76" w:rsidRDefault="00B30968"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roofErr w:type="spellStart"/>
      <w:r w:rsidRPr="00456C76">
        <w:rPr>
          <w:spacing w:val="-2"/>
        </w:rPr>
        <w:t>PVIFA</w:t>
      </w:r>
      <w:proofErr w:type="spellEnd"/>
      <w:r w:rsidRPr="00456C76">
        <w:rPr>
          <w:spacing w:val="-2"/>
        </w:rPr>
        <w:t xml:space="preserve"> required =</w:t>
      </w:r>
      <w:r w:rsidRPr="00456C76">
        <w:rPr>
          <w:spacing w:val="-2"/>
        </w:rPr>
        <w:tab/>
      </w:r>
      <w:r w:rsidRPr="00456C76">
        <w:rPr>
          <w:spacing w:val="-2"/>
          <w:u w:val="single"/>
        </w:rPr>
        <w:t>3.333</w:t>
      </w:r>
      <w:r w:rsidRPr="00456C76">
        <w:rPr>
          <w:spacing w:val="-2"/>
        </w:rPr>
        <w:tab/>
      </w:r>
      <w:r w:rsidRPr="00456C76">
        <w:rPr>
          <w:spacing w:val="-2"/>
        </w:rPr>
        <w:tab/>
      </w:r>
      <w:r>
        <w:rPr>
          <w:spacing w:val="-2"/>
        </w:rPr>
        <w:t xml:space="preserve">          </w:t>
      </w:r>
      <w:proofErr w:type="spellStart"/>
      <w:r w:rsidRPr="00456C76">
        <w:rPr>
          <w:spacing w:val="-2"/>
        </w:rPr>
        <w:t>PVIFA</w:t>
      </w:r>
      <w:proofErr w:type="spellEnd"/>
      <w:r w:rsidRPr="00456C76">
        <w:rPr>
          <w:spacing w:val="-2"/>
        </w:rPr>
        <w:t xml:space="preserve"> </w:t>
      </w:r>
      <w:r w:rsidRPr="00456C76">
        <w:rPr>
          <w:spacing w:val="-2"/>
          <w:vertAlign w:val="subscript"/>
        </w:rPr>
        <w:t>16%</w:t>
      </w:r>
      <w:r w:rsidRPr="00456C76">
        <w:rPr>
          <w:spacing w:val="-2"/>
        </w:rPr>
        <w:tab/>
        <w:t>=</w:t>
      </w:r>
      <w:r w:rsidRPr="00456C76">
        <w:rPr>
          <w:spacing w:val="-2"/>
        </w:rPr>
        <w:tab/>
      </w:r>
      <w:r w:rsidRPr="00456C76">
        <w:rPr>
          <w:spacing w:val="-2"/>
          <w:u w:val="single"/>
        </w:rPr>
        <w:t>3.274</w:t>
      </w:r>
    </w:p>
    <w:p w:rsidR="00B30968" w:rsidRPr="00456C76" w:rsidRDefault="00B30968"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Difference</w:t>
      </w:r>
      <w:r w:rsidRPr="00456C76">
        <w:rPr>
          <w:spacing w:val="-2"/>
        </w:rPr>
        <w:tab/>
      </w:r>
      <w:r w:rsidRPr="00456C76">
        <w:rPr>
          <w:spacing w:val="-2"/>
        </w:rPr>
        <w:tab/>
      </w:r>
      <w:r>
        <w:rPr>
          <w:spacing w:val="-2"/>
        </w:rPr>
        <w:t xml:space="preserve">           </w:t>
      </w:r>
      <w:r w:rsidRPr="00456C76">
        <w:rPr>
          <w:spacing w:val="-2"/>
          <w:u w:val="double"/>
        </w:rPr>
        <w:t>0.019</w:t>
      </w:r>
      <w:r w:rsidRPr="00456C76">
        <w:rPr>
          <w:spacing w:val="-2"/>
        </w:rPr>
        <w:tab/>
      </w:r>
      <w:r w:rsidRPr="00456C76">
        <w:rPr>
          <w:spacing w:val="-2"/>
        </w:rPr>
        <w:tab/>
        <w:t>Difference</w:t>
      </w:r>
      <w:r w:rsidRPr="00456C76">
        <w:rPr>
          <w:spacing w:val="-2"/>
        </w:rPr>
        <w:tab/>
      </w:r>
      <w:r w:rsidRPr="00456C76">
        <w:rPr>
          <w:spacing w:val="-2"/>
        </w:rPr>
        <w:tab/>
      </w:r>
      <w:r w:rsidRPr="00456C76">
        <w:rPr>
          <w:spacing w:val="-2"/>
          <w:u w:val="double"/>
        </w:rPr>
        <w:t>0.078</w:t>
      </w:r>
    </w:p>
    <w:p w:rsidR="00B30968" w:rsidRPr="00456C76" w:rsidRDefault="00B30968"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B30968" w:rsidRPr="00456C76" w:rsidRDefault="00507C14"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IRR</w:t>
      </w:r>
      <w:r>
        <w:rPr>
          <w:spacing w:val="-2"/>
        </w:rPr>
        <w:tab/>
        <w:t>=</w:t>
      </w:r>
      <w:r>
        <w:rPr>
          <w:spacing w:val="-2"/>
        </w:rPr>
        <w:tab/>
        <w:t>15%</w:t>
      </w:r>
      <w:r>
        <w:rPr>
          <w:spacing w:val="-2"/>
        </w:rPr>
        <w:tab/>
        <w:t xml:space="preserve">+ </w:t>
      </w:r>
      <w:r w:rsidR="00B30968">
        <w:rPr>
          <w:spacing w:val="-2"/>
        </w:rPr>
        <w:t>(16 - 15)</w:t>
      </w:r>
      <w:r w:rsidR="00B30968">
        <w:rPr>
          <w:spacing w:val="-2"/>
        </w:rPr>
        <w:tab/>
      </w:r>
      <w:r w:rsidR="00B30968" w:rsidRPr="00456C76">
        <w:rPr>
          <w:spacing w:val="-2"/>
          <w:u w:val="single"/>
        </w:rPr>
        <w:t>0.019</w:t>
      </w:r>
      <w:r w:rsidR="00B30968" w:rsidRPr="00456C76">
        <w:rPr>
          <w:spacing w:val="-2"/>
        </w:rPr>
        <w:t xml:space="preserve"> =</w:t>
      </w:r>
      <w:r w:rsidR="00B30968" w:rsidRPr="00456C76">
        <w:rPr>
          <w:spacing w:val="-2"/>
        </w:rPr>
        <w:tab/>
      </w:r>
      <w:r w:rsidR="00B30968" w:rsidRPr="00456C76">
        <w:rPr>
          <w:spacing w:val="-2"/>
          <w:u w:val="double"/>
        </w:rPr>
        <w:t>15.24%</w:t>
      </w:r>
    </w:p>
    <w:p w:rsidR="00B30968" w:rsidRPr="00456C76" w:rsidRDefault="00D73341"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r>
      <w:r>
        <w:rPr>
          <w:spacing w:val="-2"/>
        </w:rPr>
        <w:tab/>
      </w:r>
      <w:r>
        <w:rPr>
          <w:spacing w:val="-2"/>
        </w:rPr>
        <w:tab/>
      </w:r>
      <w:r w:rsidR="00B30968" w:rsidRPr="00456C76">
        <w:rPr>
          <w:spacing w:val="-2"/>
        </w:rPr>
        <w:t>0.078</w:t>
      </w:r>
    </w:p>
    <w:p w:rsidR="00B30968" w:rsidRPr="00456C76" w:rsidRDefault="00B30968" w:rsidP="00B3096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Default="00027F35"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spacing w:val="-2"/>
        </w:rPr>
        <w:t>Where the cash flows are uneven we</w:t>
      </w:r>
      <w:r w:rsidR="005E4993" w:rsidRPr="00866342">
        <w:rPr>
          <w:b/>
          <w:spacing w:val="-2"/>
        </w:rPr>
        <w:t xml:space="preserve"> use trial and error method</w:t>
      </w:r>
      <w:r w:rsidR="005E4993" w:rsidRPr="00456C76">
        <w:rPr>
          <w:spacing w:val="-2"/>
        </w:rPr>
        <w:t>:</w:t>
      </w:r>
    </w:p>
    <w:p w:rsidR="00C409E5" w:rsidRDefault="00C409E5"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In this case we estimate one rate that gives us a positive NPV and another that gives us a negative NPV. It is recommended </w:t>
      </w:r>
      <w:r w:rsidR="008B05B6">
        <w:rPr>
          <w:spacing w:val="-2"/>
        </w:rPr>
        <w:t>that the</w:t>
      </w:r>
      <w:r>
        <w:rPr>
          <w:spacing w:val="-2"/>
        </w:rPr>
        <w:t xml:space="preserve"> two rates should not have a difference of more than 5 points. For example, 12% and 16% have a difference of 4 points. </w:t>
      </w:r>
    </w:p>
    <w:p w:rsidR="00C409E5" w:rsidRDefault="00C409E5"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w:t>
      </w:r>
    </w:p>
    <w:p w:rsidR="00866342" w:rsidRPr="002F2EF7" w:rsidRDefault="00866342"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2F2EF7">
        <w:rPr>
          <w:b/>
          <w:spacing w:val="-2"/>
        </w:rPr>
        <w:t xml:space="preserve">In this case we can use </w:t>
      </w:r>
    </w:p>
    <w:p w:rsidR="00866342" w:rsidRPr="00866342" w:rsidRDefault="008B05B6" w:rsidP="00866342">
      <w:pPr>
        <w:pStyle w:val="ListParagraph"/>
        <w:numPr>
          <w:ilvl w:val="0"/>
          <w:numId w:val="18"/>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Similar Triangle</w:t>
      </w:r>
      <w:r w:rsidR="00866342" w:rsidRPr="00866342">
        <w:rPr>
          <w:spacing w:val="-2"/>
        </w:rPr>
        <w:t xml:space="preserve"> – we actually draw a </w:t>
      </w:r>
      <w:r w:rsidR="00546241">
        <w:rPr>
          <w:spacing w:val="-2"/>
        </w:rPr>
        <w:t>similar triangle</w:t>
      </w:r>
      <w:r w:rsidR="00866342" w:rsidRPr="00866342">
        <w:rPr>
          <w:spacing w:val="-2"/>
        </w:rPr>
        <w:t xml:space="preserve"> and derive the IRR from it </w:t>
      </w:r>
    </w:p>
    <w:p w:rsidR="00866342" w:rsidRDefault="00866342" w:rsidP="00866342">
      <w:pPr>
        <w:pStyle w:val="ListParagraph"/>
        <w:numPr>
          <w:ilvl w:val="0"/>
          <w:numId w:val="18"/>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Use of  formula</w:t>
      </w:r>
    </w:p>
    <w:p w:rsidR="00866342" w:rsidRPr="00866342" w:rsidRDefault="00866342" w:rsidP="00866342">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66342">
        <w:rPr>
          <w:spacing w:val="-2"/>
        </w:rPr>
        <w:t xml:space="preserve">IRR =   </w:t>
      </w:r>
      <w:r>
        <w:rPr>
          <w:spacing w:val="-2"/>
        </w:rPr>
        <w:t>LR</w:t>
      </w:r>
      <w:r w:rsidRPr="00866342">
        <w:rPr>
          <w:spacing w:val="-2"/>
        </w:rPr>
        <w:t xml:space="preserve"> + [N</w:t>
      </w:r>
      <w:r>
        <w:rPr>
          <w:spacing w:val="-2"/>
        </w:rPr>
        <w:t>PV @</w:t>
      </w:r>
      <w:r w:rsidRPr="00866342">
        <w:rPr>
          <w:spacing w:val="-2"/>
        </w:rPr>
        <w:t>L</w:t>
      </w:r>
      <w:r>
        <w:rPr>
          <w:spacing w:val="-2"/>
        </w:rPr>
        <w:t>R</w:t>
      </w:r>
      <w:r w:rsidRPr="00866342">
        <w:rPr>
          <w:spacing w:val="-2"/>
        </w:rPr>
        <w:t xml:space="preserve"> / (N</w:t>
      </w:r>
      <w:r>
        <w:rPr>
          <w:spacing w:val="-2"/>
        </w:rPr>
        <w:t>PV @</w:t>
      </w:r>
      <w:r w:rsidRPr="00866342">
        <w:rPr>
          <w:spacing w:val="-2"/>
        </w:rPr>
        <w:t>L</w:t>
      </w:r>
      <w:r>
        <w:rPr>
          <w:spacing w:val="-2"/>
        </w:rPr>
        <w:t>R</w:t>
      </w:r>
      <w:r w:rsidRPr="00866342">
        <w:rPr>
          <w:spacing w:val="-2"/>
        </w:rPr>
        <w:t xml:space="preserve"> – N</w:t>
      </w:r>
      <w:r>
        <w:rPr>
          <w:spacing w:val="-2"/>
        </w:rPr>
        <w:t>PV @HR)] × (</w:t>
      </w:r>
      <w:r w:rsidRPr="00866342">
        <w:rPr>
          <w:spacing w:val="-2"/>
        </w:rPr>
        <w:t>H</w:t>
      </w:r>
      <w:r>
        <w:rPr>
          <w:spacing w:val="-2"/>
        </w:rPr>
        <w:t xml:space="preserve">R – </w:t>
      </w:r>
      <w:r w:rsidRPr="00866342">
        <w:rPr>
          <w:spacing w:val="-2"/>
        </w:rPr>
        <w:t>L</w:t>
      </w:r>
      <w:r>
        <w:rPr>
          <w:spacing w:val="-2"/>
        </w:rPr>
        <w:t>R</w:t>
      </w:r>
      <w:r w:rsidRPr="00866342">
        <w:rPr>
          <w:spacing w:val="-2"/>
        </w:rPr>
        <w:t>)</w:t>
      </w:r>
    </w:p>
    <w:p w:rsidR="00866342" w:rsidRPr="00866342" w:rsidRDefault="00866342" w:rsidP="00866342">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866342" w:rsidRPr="00866342" w:rsidRDefault="00866342" w:rsidP="00866342">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360"/>
        <w:jc w:val="both"/>
        <w:rPr>
          <w:spacing w:val="-2"/>
        </w:rPr>
      </w:pPr>
      <w:r w:rsidRPr="00866342">
        <w:rPr>
          <w:spacing w:val="-2"/>
        </w:rPr>
        <w:t xml:space="preserve">Where,   </w:t>
      </w:r>
      <w:r>
        <w:rPr>
          <w:spacing w:val="-2"/>
        </w:rPr>
        <w:t xml:space="preserve"> </w:t>
      </w:r>
      <w:r w:rsidRPr="00866342">
        <w:rPr>
          <w:spacing w:val="-2"/>
        </w:rPr>
        <w:t xml:space="preserve">       </w:t>
      </w:r>
    </w:p>
    <w:p w:rsidR="00866342" w:rsidRPr="00866342" w:rsidRDefault="00866342" w:rsidP="00866342">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66342">
        <w:rPr>
          <w:spacing w:val="-2"/>
        </w:rPr>
        <w:t>IRR</w:t>
      </w:r>
      <w:r>
        <w:rPr>
          <w:spacing w:val="-2"/>
        </w:rPr>
        <w:t>- Internal Rate of Return</w:t>
      </w:r>
    </w:p>
    <w:p w:rsidR="00866342" w:rsidRPr="00866342" w:rsidRDefault="00866342" w:rsidP="00866342">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HR</w:t>
      </w:r>
      <w:r w:rsidRPr="00866342">
        <w:rPr>
          <w:spacing w:val="-2"/>
        </w:rPr>
        <w:t xml:space="preserve"> = Higher interest rate,                      </w:t>
      </w:r>
    </w:p>
    <w:p w:rsidR="00866342" w:rsidRPr="00866342" w:rsidRDefault="00866342" w:rsidP="00866342">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LR</w:t>
      </w:r>
      <w:r w:rsidRPr="00866342">
        <w:rPr>
          <w:spacing w:val="-2"/>
        </w:rPr>
        <w:t xml:space="preserve"> = Lower Interest rate</w:t>
      </w:r>
    </w:p>
    <w:p w:rsidR="00866342" w:rsidRPr="00456C76" w:rsidRDefault="00866342"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              </w:t>
      </w:r>
    </w:p>
    <w:p w:rsidR="00546241" w:rsidRDefault="005502A6"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 xml:space="preserve">By using the present value </w:t>
      </w:r>
      <w:proofErr w:type="gramStart"/>
      <w:r>
        <w:rPr>
          <w:spacing w:val="-2"/>
        </w:rPr>
        <w:t xml:space="preserve">tables </w:t>
      </w:r>
      <w:r w:rsidR="008B05B6">
        <w:rPr>
          <w:spacing w:val="-2"/>
        </w:rPr>
        <w:t xml:space="preserve"> (</w:t>
      </w:r>
      <w:proofErr w:type="gramEnd"/>
      <w:r w:rsidR="008B05B6">
        <w:rPr>
          <w:spacing w:val="-2"/>
        </w:rPr>
        <w:t>These</w:t>
      </w:r>
      <w:r>
        <w:rPr>
          <w:spacing w:val="-2"/>
        </w:rPr>
        <w:t xml:space="preserve"> tables were provided  in lesson 2- Time value of money) or formula for the same, we have calculated NPV of project B using two different rates  whose results are as  shown</w:t>
      </w:r>
      <w:r w:rsidR="00546241">
        <w:rPr>
          <w:spacing w:val="-2"/>
        </w:rPr>
        <w:t xml:space="preserve"> as follows</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866342"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Pr>
          <w:spacing w:val="-2"/>
        </w:rPr>
        <w:lastRenderedPageBreak/>
        <w:t xml:space="preserve">                            </w:t>
      </w:r>
      <w:r w:rsidR="005502A6">
        <w:rPr>
          <w:spacing w:val="-2"/>
        </w:rPr>
        <w:t xml:space="preserve"> </w:t>
      </w:r>
      <w:r w:rsidR="005E4993" w:rsidRPr="00456C76">
        <w:rPr>
          <w:spacing w:val="-2"/>
        </w:rPr>
        <w:t xml:space="preserve">NPV at </w:t>
      </w:r>
      <w:r w:rsidR="00027F35">
        <w:rPr>
          <w:spacing w:val="-2"/>
        </w:rPr>
        <w:t xml:space="preserve">  </w:t>
      </w:r>
      <w:r w:rsidR="008B05B6">
        <w:rPr>
          <w:spacing w:val="-2"/>
        </w:rPr>
        <w:t>16%</w:t>
      </w:r>
      <w:r w:rsidR="00C7155B">
        <w:rPr>
          <w:spacing w:val="-2"/>
        </w:rPr>
        <w:t xml:space="preserve"> =</w:t>
      </w:r>
      <w:r w:rsidR="00C7155B">
        <w:rPr>
          <w:spacing w:val="-2"/>
        </w:rPr>
        <w:tab/>
        <w:t>10</w:t>
      </w:r>
      <w:r w:rsidR="005E4993" w:rsidRPr="00456C76">
        <w:rPr>
          <w:spacing w:val="-2"/>
        </w:rPr>
        <w:t>1</w:t>
      </w:r>
      <w:r w:rsidR="00C7155B">
        <w:rPr>
          <w:spacing w:val="-2"/>
        </w:rPr>
        <w:t>,</w:t>
      </w:r>
      <w:r w:rsidR="005E4993" w:rsidRPr="00456C76">
        <w:rPr>
          <w:spacing w:val="-2"/>
        </w:rPr>
        <w:t>86</w:t>
      </w:r>
      <w:r w:rsidR="00C7155B">
        <w:rPr>
          <w:spacing w:val="-2"/>
        </w:rPr>
        <w:t>0</w:t>
      </w:r>
      <w:r w:rsidR="005E4993" w:rsidRPr="00456C76">
        <w:rPr>
          <w:spacing w:val="-2"/>
        </w:rPr>
        <w:t xml:space="preserve"> - 10</w:t>
      </w:r>
      <w:r w:rsidR="00C7155B">
        <w:rPr>
          <w:spacing w:val="-2"/>
        </w:rPr>
        <w:t>0</w:t>
      </w:r>
      <w:r w:rsidR="005E4993" w:rsidRPr="00456C76">
        <w:rPr>
          <w:spacing w:val="-2"/>
        </w:rPr>
        <w:t>,000</w:t>
      </w:r>
      <w:r w:rsidR="005E4993" w:rsidRPr="00456C76">
        <w:rPr>
          <w:spacing w:val="-2"/>
        </w:rPr>
        <w:tab/>
        <w:t>=</w:t>
      </w:r>
      <w:r w:rsidR="005E4993" w:rsidRPr="00456C76">
        <w:rPr>
          <w:spacing w:val="-2"/>
        </w:rPr>
        <w:tab/>
        <w:t>186</w:t>
      </w:r>
      <w:r w:rsidR="00C7155B">
        <w:rPr>
          <w:spacing w:val="-2"/>
        </w:rPr>
        <w:t>0</w:t>
      </w:r>
    </w:p>
    <w:p w:rsidR="005E4993" w:rsidRPr="00456C76" w:rsidRDefault="008B05B6"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ab/>
      </w:r>
      <w:r>
        <w:rPr>
          <w:spacing w:val="-2"/>
        </w:rPr>
        <w:tab/>
      </w:r>
      <w:r>
        <w:rPr>
          <w:spacing w:val="-2"/>
        </w:rPr>
        <w:tab/>
        <w:t xml:space="preserve">NPV at 17% </w:t>
      </w:r>
      <w:r w:rsidR="00C7155B">
        <w:rPr>
          <w:spacing w:val="-2"/>
        </w:rPr>
        <w:t>=</w:t>
      </w:r>
      <w:r w:rsidR="00C7155B">
        <w:rPr>
          <w:spacing w:val="-2"/>
        </w:rPr>
        <w:tab/>
        <w:t>9</w:t>
      </w:r>
      <w:r w:rsidR="005E4993" w:rsidRPr="00456C76">
        <w:rPr>
          <w:spacing w:val="-2"/>
        </w:rPr>
        <w:t>9</w:t>
      </w:r>
      <w:r w:rsidR="00C7155B">
        <w:rPr>
          <w:spacing w:val="-2"/>
        </w:rPr>
        <w:t>,60</w:t>
      </w:r>
      <w:r w:rsidR="005E4993" w:rsidRPr="00456C76">
        <w:rPr>
          <w:spacing w:val="-2"/>
        </w:rPr>
        <w:t>5 - 10</w:t>
      </w:r>
      <w:r w:rsidR="00C7155B">
        <w:rPr>
          <w:spacing w:val="-2"/>
        </w:rPr>
        <w:t>0,000</w:t>
      </w:r>
      <w:r w:rsidR="00C7155B">
        <w:rPr>
          <w:spacing w:val="-2"/>
        </w:rPr>
        <w:tab/>
        <w:t>=</w:t>
      </w:r>
      <w:r w:rsidR="00C7155B">
        <w:rPr>
          <w:spacing w:val="-2"/>
        </w:rPr>
        <w:tab/>
        <w:t xml:space="preserve">           (39</w:t>
      </w:r>
      <w:r w:rsidR="005E4993" w:rsidRPr="00456C76">
        <w:rPr>
          <w:spacing w:val="-2"/>
        </w:rPr>
        <w:t>5)</w:t>
      </w:r>
    </w:p>
    <w:p w:rsidR="005E4993"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8B05B6" w:rsidRPr="002F2EF7" w:rsidRDefault="008B05B6"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2F2EF7">
        <w:rPr>
          <w:b/>
          <w:spacing w:val="-2"/>
        </w:rPr>
        <w:t>Let’s use similar Triangle first</w:t>
      </w:r>
    </w:p>
    <w:p w:rsidR="005E4993" w:rsidRPr="00456C76" w:rsidRDefault="005E4993" w:rsidP="005E4993">
      <w:pPr>
        <w:framePr w:w="9010" w:h="4534" w:hSpace="240" w:vSpace="120" w:wrap="auto" w:vAnchor="text" w:hAnchor="margin" w:x="31" w:y="121"/>
        <w:tabs>
          <w:tab w:val="left" w:pos="-720"/>
        </w:tabs>
        <w:suppressAutoHyphens/>
        <w:spacing w:line="360" w:lineRule="auto"/>
        <w:jc w:val="both"/>
        <w:rPr>
          <w:spacing w:val="-2"/>
        </w:rPr>
      </w:pPr>
    </w:p>
    <w:p w:rsidR="005E4993" w:rsidRPr="00456C76" w:rsidRDefault="002B7B0D" w:rsidP="005E4993">
      <w:pPr>
        <w:pStyle w:val="Caption"/>
        <w:framePr w:w="9010" w:h="4534" w:hSpace="240" w:vSpace="120" w:wrap="auto" w:vAnchor="text" w:hAnchor="margin" w:x="31" w:y="121"/>
        <w:tabs>
          <w:tab w:val="left" w:pos="-720"/>
        </w:tabs>
        <w:spacing w:line="360" w:lineRule="auto"/>
        <w:jc w:val="both"/>
        <w:rPr>
          <w:rFonts w:ascii="Times New Roman" w:hAnsi="Times New Roman"/>
          <w:vanish/>
          <w:spacing w:val="-2"/>
          <w:sz w:val="24"/>
          <w:szCs w:val="24"/>
          <w:lang w:val="en-GB"/>
        </w:rPr>
      </w:pPr>
      <w:r>
        <w:rPr>
          <w:noProof/>
          <w:lang w:val="en-GB" w:eastAsia="en-GB"/>
        </w:rPr>
        <w:drawing>
          <wp:inline distT="0" distB="0" distL="0" distR="0" wp14:anchorId="0B312D43" wp14:editId="7D7A5FC9">
            <wp:extent cx="5721350" cy="268605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stretch>
                      <a:fillRect/>
                    </a:stretch>
                  </pic:blipFill>
                  <pic:spPr>
                    <a:xfrm>
                      <a:off x="0" y="0"/>
                      <a:ext cx="5721350" cy="2686050"/>
                    </a:xfrm>
                    <a:prstGeom prst="rect">
                      <a:avLst/>
                    </a:prstGeom>
                  </pic:spPr>
                </pic:pic>
              </a:graphicData>
            </a:graphic>
          </wp:inline>
        </w:drawing>
      </w:r>
      <w:r w:rsidR="005E4993" w:rsidRPr="00456C76">
        <w:rPr>
          <w:rFonts w:ascii="Times New Roman" w:hAnsi="Times New Roman"/>
          <w:vanish/>
          <w:spacing w:val="-2"/>
          <w:sz w:val="24"/>
          <w:szCs w:val="24"/>
          <w:lang w:val="en-GB"/>
        </w:rPr>
        <w:fldChar w:fldCharType="begin"/>
      </w:r>
      <w:r w:rsidR="005E4993" w:rsidRPr="00456C76">
        <w:rPr>
          <w:rFonts w:ascii="Times New Roman" w:hAnsi="Times New Roman"/>
          <w:vanish/>
          <w:spacing w:val="-2"/>
          <w:sz w:val="24"/>
          <w:szCs w:val="24"/>
          <w:lang w:val="en-GB"/>
        </w:rPr>
        <w:instrText>seq Figure  \* Arabic</w:instrText>
      </w:r>
      <w:r w:rsidR="005E4993" w:rsidRPr="00456C76">
        <w:rPr>
          <w:rFonts w:ascii="Times New Roman" w:hAnsi="Times New Roman"/>
          <w:vanish/>
          <w:spacing w:val="-2"/>
          <w:sz w:val="24"/>
          <w:szCs w:val="24"/>
          <w:lang w:val="en-GB"/>
        </w:rPr>
        <w:fldChar w:fldCharType="separate"/>
      </w:r>
      <w:r w:rsidR="00565679">
        <w:rPr>
          <w:rFonts w:ascii="Times New Roman" w:hAnsi="Times New Roman"/>
          <w:noProof/>
          <w:vanish/>
          <w:spacing w:val="-2"/>
          <w:sz w:val="24"/>
          <w:szCs w:val="24"/>
          <w:lang w:val="en-GB"/>
        </w:rPr>
        <w:t>1</w:t>
      </w:r>
      <w:r w:rsidR="005E4993" w:rsidRPr="00456C76">
        <w:rPr>
          <w:rFonts w:ascii="Times New Roman" w:hAnsi="Times New Roman"/>
          <w:vanish/>
          <w:spacing w:val="-2"/>
          <w:sz w:val="24"/>
          <w:szCs w:val="24"/>
          <w:lang w:val="en-GB"/>
        </w:rPr>
        <w:fldChar w:fldCharType="end"/>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5E4993" w:rsidP="005E499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i/>
          <w:iCs/>
          <w:spacing w:val="-2"/>
        </w:rPr>
        <w:tab/>
      </w:r>
      <w:r w:rsidRPr="00456C76">
        <w:rPr>
          <w:i/>
          <w:iCs/>
          <w:spacing w:val="-2"/>
        </w:rPr>
        <w:tab/>
      </w:r>
      <w:r w:rsidRPr="00456C76">
        <w:rPr>
          <w:i/>
          <w:iCs/>
          <w:spacing w:val="-2"/>
        </w:rPr>
        <w:tab/>
        <w:t>Using Similar Triangle</w:t>
      </w:r>
    </w:p>
    <w:p w:rsidR="005E4993" w:rsidRPr="00456C76" w:rsidRDefault="005E4993" w:rsidP="005E499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5E4993" w:rsidP="005E499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Pr="00456C76">
        <w:rPr>
          <w:spacing w:val="-2"/>
          <w:u w:val="single"/>
        </w:rPr>
        <w:t>IRR - 16</w:t>
      </w:r>
      <w:r w:rsidRPr="00456C76">
        <w:rPr>
          <w:spacing w:val="-2"/>
        </w:rPr>
        <w:tab/>
        <w:t>=</w:t>
      </w:r>
      <w:r w:rsidRPr="00456C76">
        <w:rPr>
          <w:spacing w:val="-2"/>
        </w:rPr>
        <w:tab/>
      </w:r>
      <w:r w:rsidRPr="00456C76">
        <w:rPr>
          <w:spacing w:val="-2"/>
          <w:u w:val="single"/>
        </w:rPr>
        <w:t>17 - IRR</w:t>
      </w:r>
    </w:p>
    <w:p w:rsidR="005E4993" w:rsidRPr="00456C76" w:rsidRDefault="005E4993" w:rsidP="005E4993">
      <w:pPr>
        <w:keepNext/>
        <w:keepLines/>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t xml:space="preserve">  186</w:t>
      </w:r>
      <w:r w:rsidR="00FF164B">
        <w:rPr>
          <w:spacing w:val="-2"/>
        </w:rPr>
        <w:t>0</w:t>
      </w:r>
      <w:r w:rsidRPr="00456C76">
        <w:rPr>
          <w:spacing w:val="-2"/>
        </w:rPr>
        <w:tab/>
      </w:r>
      <w:r w:rsidRPr="00456C76">
        <w:rPr>
          <w:spacing w:val="-2"/>
        </w:rPr>
        <w:tab/>
      </w:r>
      <w:r w:rsidRPr="00456C76">
        <w:rPr>
          <w:spacing w:val="-2"/>
        </w:rPr>
        <w:tab/>
        <w:t xml:space="preserve">  395</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00FF164B">
        <w:rPr>
          <w:spacing w:val="-2"/>
        </w:rPr>
        <w:t>39</w:t>
      </w:r>
      <w:r w:rsidRPr="00456C76">
        <w:rPr>
          <w:spacing w:val="-2"/>
        </w:rPr>
        <w:t>5 (IRR - 16) =</w:t>
      </w:r>
      <w:r w:rsidRPr="00456C76">
        <w:rPr>
          <w:spacing w:val="-2"/>
        </w:rPr>
        <w:tab/>
        <w:t>186</w:t>
      </w:r>
      <w:r w:rsidR="00FF164B">
        <w:rPr>
          <w:spacing w:val="-2"/>
        </w:rPr>
        <w:t>0</w:t>
      </w:r>
      <w:r w:rsidRPr="00456C76">
        <w:rPr>
          <w:spacing w:val="-2"/>
        </w:rPr>
        <w:t xml:space="preserve"> (17 - IRR)</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00FF164B">
        <w:rPr>
          <w:spacing w:val="-2"/>
        </w:rPr>
        <w:t>395 IRR - 6320 =3</w:t>
      </w:r>
      <w:r w:rsidRPr="00456C76">
        <w:rPr>
          <w:spacing w:val="-2"/>
        </w:rPr>
        <w:t>162</w:t>
      </w:r>
      <w:r w:rsidR="00FF164B">
        <w:rPr>
          <w:spacing w:val="-2"/>
        </w:rPr>
        <w:t>0</w:t>
      </w:r>
      <w:r w:rsidRPr="00456C76">
        <w:rPr>
          <w:spacing w:val="-2"/>
        </w:rPr>
        <w:t xml:space="preserve"> - 186</w:t>
      </w:r>
      <w:r w:rsidR="00FF164B">
        <w:rPr>
          <w:spacing w:val="-2"/>
        </w:rPr>
        <w:t>0</w:t>
      </w:r>
      <w:r w:rsidRPr="00456C76">
        <w:rPr>
          <w:spacing w:val="-2"/>
        </w:rPr>
        <w:t xml:space="preserve"> IRR</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r>
      <w:r w:rsidR="00FF164B">
        <w:rPr>
          <w:spacing w:val="-2"/>
        </w:rPr>
        <w:t>2255 IRR</w:t>
      </w:r>
      <w:r w:rsidR="00FF164B">
        <w:rPr>
          <w:spacing w:val="-2"/>
        </w:rPr>
        <w:tab/>
        <w:t xml:space="preserve"> =</w:t>
      </w:r>
      <w:r w:rsidR="00FF164B">
        <w:rPr>
          <w:spacing w:val="-2"/>
        </w:rPr>
        <w:tab/>
        <w:t>3</w:t>
      </w:r>
      <w:r w:rsidRPr="00456C76">
        <w:rPr>
          <w:spacing w:val="-2"/>
        </w:rPr>
        <w:t>7</w:t>
      </w:r>
      <w:r w:rsidR="00FF164B">
        <w:rPr>
          <w:spacing w:val="-2"/>
        </w:rPr>
        <w:t>.</w:t>
      </w:r>
      <w:r w:rsidRPr="00456C76">
        <w:rPr>
          <w:spacing w:val="-2"/>
        </w:rPr>
        <w:t>94</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t>IRR</w:t>
      </w:r>
      <w:r w:rsidRPr="00456C76">
        <w:rPr>
          <w:spacing w:val="-2"/>
        </w:rPr>
        <w:tab/>
      </w:r>
      <w:r w:rsidRPr="00456C76">
        <w:rPr>
          <w:spacing w:val="-2"/>
        </w:rPr>
        <w:tab/>
        <w:t xml:space="preserve"> </w:t>
      </w:r>
      <w:r w:rsidRPr="00456C76">
        <w:rPr>
          <w:spacing w:val="-2"/>
        </w:rPr>
        <w:sym w:font="Symbol" w:char="F0BB"/>
      </w:r>
      <w:r w:rsidRPr="00456C76">
        <w:rPr>
          <w:spacing w:val="-2"/>
        </w:rPr>
        <w:tab/>
      </w:r>
      <w:r w:rsidRPr="00456C76">
        <w:rPr>
          <w:spacing w:val="-2"/>
          <w:u w:val="double"/>
        </w:rPr>
        <w:t>16.8%</w:t>
      </w: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8B05B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ab/>
      </w:r>
      <w:r w:rsidRPr="00456C76">
        <w:rPr>
          <w:spacing w:val="-2"/>
        </w:rPr>
        <w:tab/>
      </w:r>
      <w:r w:rsidRPr="00456C76">
        <w:rPr>
          <w:spacing w:val="-2"/>
        </w:rPr>
        <w:tab/>
      </w:r>
    </w:p>
    <w:p w:rsidR="006D4399" w:rsidRDefault="006D4399"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p>
    <w:p w:rsidR="00546241" w:rsidRDefault="00546241"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8B05B6" w:rsidRPr="002F2EF7" w:rsidRDefault="002F2EF7"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2F2EF7">
        <w:rPr>
          <w:b/>
          <w:spacing w:val="-2"/>
        </w:rPr>
        <w:lastRenderedPageBreak/>
        <w:t>Let’s now</w:t>
      </w:r>
      <w:r w:rsidR="008B05B6" w:rsidRPr="002F2EF7">
        <w:rPr>
          <w:b/>
          <w:spacing w:val="-2"/>
        </w:rPr>
        <w:t xml:space="preserve"> use </w:t>
      </w:r>
      <w:r w:rsidRPr="002F2EF7">
        <w:rPr>
          <w:b/>
          <w:spacing w:val="-2"/>
        </w:rPr>
        <w:t>the interpolation formula</w:t>
      </w:r>
    </w:p>
    <w:p w:rsidR="008B05B6" w:rsidRDefault="008B05B6"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866342">
        <w:rPr>
          <w:spacing w:val="-2"/>
        </w:rPr>
        <w:t xml:space="preserve">IRR =   </w:t>
      </w:r>
      <w:r>
        <w:rPr>
          <w:spacing w:val="-2"/>
        </w:rPr>
        <w:t>LR</w:t>
      </w:r>
      <w:r w:rsidRPr="00866342">
        <w:rPr>
          <w:spacing w:val="-2"/>
        </w:rPr>
        <w:t xml:space="preserve"> + [N</w:t>
      </w:r>
      <w:r>
        <w:rPr>
          <w:spacing w:val="-2"/>
        </w:rPr>
        <w:t>PV @</w:t>
      </w:r>
      <w:r w:rsidRPr="00866342">
        <w:rPr>
          <w:spacing w:val="-2"/>
        </w:rPr>
        <w:t>L</w:t>
      </w:r>
      <w:r>
        <w:rPr>
          <w:spacing w:val="-2"/>
        </w:rPr>
        <w:t>R</w:t>
      </w:r>
      <w:r w:rsidRPr="00866342">
        <w:rPr>
          <w:spacing w:val="-2"/>
        </w:rPr>
        <w:t xml:space="preserve"> / (N</w:t>
      </w:r>
      <w:r>
        <w:rPr>
          <w:spacing w:val="-2"/>
        </w:rPr>
        <w:t>PV @</w:t>
      </w:r>
      <w:r w:rsidRPr="00866342">
        <w:rPr>
          <w:spacing w:val="-2"/>
        </w:rPr>
        <w:t>L</w:t>
      </w:r>
      <w:r>
        <w:rPr>
          <w:spacing w:val="-2"/>
        </w:rPr>
        <w:t>R</w:t>
      </w:r>
      <w:r w:rsidRPr="00866342">
        <w:rPr>
          <w:spacing w:val="-2"/>
        </w:rPr>
        <w:t xml:space="preserve"> – N</w:t>
      </w:r>
      <w:r>
        <w:rPr>
          <w:spacing w:val="-2"/>
        </w:rPr>
        <w:t>PV @HR)] × (</w:t>
      </w:r>
      <w:r w:rsidRPr="00866342">
        <w:rPr>
          <w:spacing w:val="-2"/>
        </w:rPr>
        <w:t>H</w:t>
      </w:r>
      <w:r>
        <w:rPr>
          <w:spacing w:val="-2"/>
        </w:rPr>
        <w:t xml:space="preserve">R – </w:t>
      </w:r>
      <w:r w:rsidRPr="00866342">
        <w:rPr>
          <w:spacing w:val="-2"/>
        </w:rPr>
        <w:t>L</w:t>
      </w:r>
      <w:r>
        <w:rPr>
          <w:spacing w:val="-2"/>
        </w:rPr>
        <w:t>R</w:t>
      </w:r>
      <w:r w:rsidRPr="00866342">
        <w:rPr>
          <w:spacing w:val="-2"/>
        </w:rPr>
        <w:t>)</w:t>
      </w:r>
    </w:p>
    <w:p w:rsidR="00321ACB" w:rsidRDefault="00321ACB"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u w:val="single"/>
        </w:rPr>
      </w:pPr>
      <w:r>
        <w:rPr>
          <w:spacing w:val="-2"/>
        </w:rPr>
        <w:t xml:space="preserve">15% +   </w:t>
      </w:r>
      <w:r w:rsidRPr="00AC5063">
        <w:rPr>
          <w:spacing w:val="-2"/>
          <w:u w:val="single"/>
        </w:rPr>
        <w:t>186</w:t>
      </w:r>
      <w:r w:rsidR="00FF164B">
        <w:rPr>
          <w:spacing w:val="-2"/>
          <w:u w:val="single"/>
        </w:rPr>
        <w:t>0</w:t>
      </w:r>
      <w:r w:rsidRPr="00AC5063">
        <w:rPr>
          <w:spacing w:val="-2"/>
          <w:u w:val="single"/>
        </w:rPr>
        <w:t xml:space="preserve">           </w:t>
      </w:r>
      <w:r w:rsidRPr="00321ACB">
        <w:rPr>
          <w:spacing w:val="-2"/>
        </w:rPr>
        <w:t xml:space="preserve">      x</w:t>
      </w:r>
      <w:r>
        <w:rPr>
          <w:spacing w:val="-2"/>
        </w:rPr>
        <w:t xml:space="preserve"> (16% -15) =    16.8%</w:t>
      </w:r>
    </w:p>
    <w:p w:rsidR="008B05B6" w:rsidRDefault="00321ACB"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21ACB">
        <w:rPr>
          <w:spacing w:val="-2"/>
        </w:rPr>
        <w:t xml:space="preserve">           186</w:t>
      </w:r>
      <w:r w:rsidR="00FF164B">
        <w:rPr>
          <w:spacing w:val="-2"/>
        </w:rPr>
        <w:t>0</w:t>
      </w:r>
      <w:r>
        <w:rPr>
          <w:spacing w:val="-2"/>
        </w:rPr>
        <w:t xml:space="preserve"> – (</w:t>
      </w:r>
      <w:r w:rsidR="00FF164B">
        <w:rPr>
          <w:spacing w:val="-2"/>
        </w:rPr>
        <w:t>39</w:t>
      </w:r>
      <w:r>
        <w:rPr>
          <w:spacing w:val="-2"/>
        </w:rPr>
        <w:t>5)</w:t>
      </w:r>
    </w:p>
    <w:p w:rsidR="00321ACB" w:rsidRPr="00321ACB" w:rsidRDefault="00321ACB" w:rsidP="008B05B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E4993" w:rsidRPr="00456C76" w:rsidRDefault="005E4993" w:rsidP="005E4993">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699" w:hanging="1699"/>
        <w:jc w:val="both"/>
        <w:rPr>
          <w:spacing w:val="-2"/>
        </w:rPr>
      </w:pPr>
      <w:r w:rsidRPr="00456C76">
        <w:rPr>
          <w:spacing w:val="-2"/>
        </w:rPr>
        <w:t>Project B is better because it has a higher IRR.</w:t>
      </w:r>
    </w:p>
    <w:p w:rsidR="005E4993" w:rsidRPr="00456C76" w:rsidRDefault="005E4993" w:rsidP="00F1360A">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5E4993" w:rsidRDefault="005E4993" w:rsidP="00F1360A">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Generally, Project B should be selected because the discounted cashflow methods supports this decision.</w:t>
      </w:r>
      <w:r w:rsidR="00F1360A">
        <w:rPr>
          <w:spacing w:val="-2"/>
        </w:rPr>
        <w:t xml:space="preserve"> </w:t>
      </w:r>
      <w:r w:rsidRPr="00456C76">
        <w:rPr>
          <w:spacing w:val="-2"/>
        </w:rPr>
        <w:t xml:space="preserve">Note: The methods discussed so far assume that investment decisions are made under conditions of certainty.  In real life, however, this is not the case and therefore we shall consider risk and other complications in the </w:t>
      </w:r>
      <w:r w:rsidR="00465D3F">
        <w:rPr>
          <w:spacing w:val="-2"/>
        </w:rPr>
        <w:t>next lesson</w:t>
      </w:r>
    </w:p>
    <w:p w:rsidR="00F1360A" w:rsidRDefault="00F1360A" w:rsidP="00F1360A">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465D3F" w:rsidRPr="00465D3F" w:rsidRDefault="00465D3F" w:rsidP="00465D3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465D3F">
        <w:rPr>
          <w:b/>
          <w:spacing w:val="-2"/>
        </w:rPr>
        <w:t>Advantages of IRR</w:t>
      </w:r>
    </w:p>
    <w:p w:rsidR="00465D3F" w:rsidRPr="00465D3F" w:rsidRDefault="00465D3F" w:rsidP="00465D3F">
      <w:pPr>
        <w:pStyle w:val="ListParagraph"/>
        <w:numPr>
          <w:ilvl w:val="0"/>
          <w:numId w:val="25"/>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This method makes use of the concept of time value of money.</w:t>
      </w:r>
    </w:p>
    <w:p w:rsidR="00465D3F" w:rsidRDefault="00465D3F" w:rsidP="00465D3F">
      <w:pPr>
        <w:pStyle w:val="ListParagraph"/>
        <w:numPr>
          <w:ilvl w:val="0"/>
          <w:numId w:val="25"/>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All the cash flows in the project are considered.</w:t>
      </w:r>
    </w:p>
    <w:p w:rsidR="00465D3F" w:rsidRPr="00465D3F" w:rsidRDefault="00465D3F" w:rsidP="00926777">
      <w:pPr>
        <w:pStyle w:val="ListParagraph"/>
        <w:numPr>
          <w:ilvl w:val="0"/>
          <w:numId w:val="25"/>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 IRR is easier to use as instantaneous understanding of desirability can be determined by comparing it with the cost of capital</w:t>
      </w:r>
    </w:p>
    <w:p w:rsidR="00465D3F" w:rsidRPr="00465D3F" w:rsidRDefault="00465D3F" w:rsidP="00AA1DE6">
      <w:pPr>
        <w:pStyle w:val="ListParagraph"/>
        <w:numPr>
          <w:ilvl w:val="0"/>
          <w:numId w:val="25"/>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IRR technique helps in</w:t>
      </w:r>
      <w:r w:rsidR="00FF164B">
        <w:rPr>
          <w:spacing w:val="-2"/>
        </w:rPr>
        <w:t xml:space="preserve"> achieving the objective of </w:t>
      </w:r>
      <w:proofErr w:type="spellStart"/>
      <w:r w:rsidR="00FF164B">
        <w:rPr>
          <w:spacing w:val="-2"/>
        </w:rPr>
        <w:t>maxi</w:t>
      </w:r>
      <w:r w:rsidRPr="00465D3F">
        <w:rPr>
          <w:spacing w:val="-2"/>
        </w:rPr>
        <w:t>misation</w:t>
      </w:r>
      <w:proofErr w:type="spellEnd"/>
      <w:r w:rsidRPr="00465D3F">
        <w:rPr>
          <w:spacing w:val="-2"/>
        </w:rPr>
        <w:t xml:space="preserve"> of shareholder’s wealth.</w:t>
      </w:r>
    </w:p>
    <w:p w:rsidR="00465D3F" w:rsidRDefault="00465D3F" w:rsidP="00465D3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p>
    <w:p w:rsidR="00465D3F" w:rsidRPr="00465D3F" w:rsidRDefault="00465D3F" w:rsidP="00465D3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465D3F">
        <w:rPr>
          <w:b/>
          <w:spacing w:val="-2"/>
        </w:rPr>
        <w:t>Limitations of IRR</w:t>
      </w:r>
    </w:p>
    <w:p w:rsidR="00465D3F" w:rsidRPr="00465D3F" w:rsidRDefault="00465D3F" w:rsidP="00DD7C5D">
      <w:pPr>
        <w:pStyle w:val="ListParagraph"/>
        <w:numPr>
          <w:ilvl w:val="0"/>
          <w:numId w:val="26"/>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The calculation process is tedious if there are more than one cash outflows interspersed between the cash inflows, there can be multiple IRR, the interpretation of which is difficult.</w:t>
      </w:r>
    </w:p>
    <w:p w:rsidR="00465D3F" w:rsidRPr="00465D3F" w:rsidRDefault="00465D3F" w:rsidP="004E1F64">
      <w:pPr>
        <w:pStyle w:val="ListParagraph"/>
        <w:numPr>
          <w:ilvl w:val="0"/>
          <w:numId w:val="26"/>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The IRR approach creates a peculiar situation if we compare two projects with different inflow/outflow patterns.</w:t>
      </w:r>
    </w:p>
    <w:p w:rsidR="00D749F4" w:rsidRPr="00D749F4" w:rsidRDefault="00465D3F" w:rsidP="00D749F4">
      <w:pPr>
        <w:pStyle w:val="ListParagraph"/>
        <w:numPr>
          <w:ilvl w:val="0"/>
          <w:numId w:val="26"/>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65D3F">
        <w:rPr>
          <w:spacing w:val="-2"/>
        </w:rPr>
        <w:t xml:space="preserve">It is assumed that under this method all the future cash inflows of a proposal are reinvested at a rate equal to the IRR. It is ridiculous to imagine that the same firm has </w:t>
      </w:r>
      <w:proofErr w:type="spellStart"/>
      <w:proofErr w:type="gramStart"/>
      <w:r w:rsidRPr="00465D3F">
        <w:rPr>
          <w:spacing w:val="-2"/>
        </w:rPr>
        <w:t>a</w:t>
      </w:r>
      <w:proofErr w:type="spellEnd"/>
      <w:proofErr w:type="gramEnd"/>
      <w:r w:rsidRPr="00465D3F">
        <w:rPr>
          <w:spacing w:val="-2"/>
        </w:rPr>
        <w:t xml:space="preserve"> ability to reinvest the cash flows at a rate equal to IRR.</w:t>
      </w:r>
      <w:r w:rsidR="00D749F4" w:rsidRPr="00D749F4">
        <w:t xml:space="preserve"> </w:t>
      </w:r>
    </w:p>
    <w:p w:rsidR="00465D3F" w:rsidRPr="00D749F4" w:rsidRDefault="00D749F4" w:rsidP="008C69CB">
      <w:pPr>
        <w:pStyle w:val="ListParagraph"/>
        <w:numPr>
          <w:ilvl w:val="0"/>
          <w:numId w:val="26"/>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D749F4">
        <w:rPr>
          <w:spacing w:val="-2"/>
        </w:rPr>
        <w:t>If mutually exclusive projects are considered as investment options which have considerably different cash outlays. A project with a larger fund commitment but lower IRR contributes more in terms of absolute NPV and increases the shareholders’ wealth. In such situation decisions based only on IRR criterion may not be correct.</w:t>
      </w:r>
    </w:p>
    <w:p w:rsidR="00465D3F" w:rsidRPr="00456C76" w:rsidRDefault="00465D3F" w:rsidP="00F1360A">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D749F4" w:rsidP="00F1360A">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b/>
          <w:bCs/>
          <w:spacing w:val="-2"/>
        </w:rPr>
        <w:t>3</w:t>
      </w:r>
      <w:r w:rsidR="00546241">
        <w:rPr>
          <w:b/>
          <w:bCs/>
          <w:spacing w:val="-2"/>
        </w:rPr>
        <w:t>-</w:t>
      </w:r>
      <w:r>
        <w:rPr>
          <w:b/>
          <w:bCs/>
          <w:spacing w:val="-2"/>
        </w:rPr>
        <w:t>Prof</w:t>
      </w:r>
      <w:r w:rsidRPr="00456C76">
        <w:rPr>
          <w:b/>
          <w:bCs/>
          <w:spacing w:val="-2"/>
        </w:rPr>
        <w:t>itability</w:t>
      </w:r>
      <w:r w:rsidR="00AD3718" w:rsidRPr="00456C76">
        <w:rPr>
          <w:b/>
          <w:bCs/>
          <w:spacing w:val="-2"/>
        </w:rPr>
        <w:t xml:space="preserve"> Index</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This is a relative measure of projects profitability.  It is given by the following formula.</w:t>
      </w:r>
    </w:p>
    <w:p w:rsidR="00AD3718" w:rsidRPr="00456C76" w:rsidRDefault="00AD3718" w:rsidP="00AD371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 xml:space="preserve">  </w:t>
      </w:r>
    </w:p>
    <w:p w:rsidR="00AD3718" w:rsidRPr="00456C76" w:rsidRDefault="00AD3718" w:rsidP="00AD3718">
      <w:pPr>
        <w:framePr w:w="8830" w:h="1183"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line="360" w:lineRule="auto"/>
        <w:rPr>
          <w:spacing w:val="-2"/>
        </w:rPr>
      </w:pPr>
      <w:r w:rsidRPr="00456C76">
        <w:rPr>
          <w:spacing w:val="-2"/>
        </w:rPr>
        <w:tab/>
      </w:r>
      <w:r w:rsidRPr="00456C76">
        <w:rPr>
          <w:spacing w:val="-2"/>
          <w:position w:val="-28"/>
        </w:rPr>
        <w:object w:dxaOrig="1716" w:dyaOrig="1020">
          <v:shape id="_x0000_i1027" type="#_x0000_t75" style="width:85.8pt;height:51.6pt" o:ole="">
            <v:imagedata r:id="rId12" o:title=""/>
          </v:shape>
          <o:OLEObject Type="Embed" ProgID="Equation.3" ShapeID="_x0000_i1027" DrawAspect="Content" ObjectID="_1742657698" r:id="rId13"/>
        </w:object>
      </w:r>
    </w:p>
    <w:p w:rsidR="00421346" w:rsidRPr="00421346" w:rsidRDefault="00F1360A"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r w:rsidRPr="00421346">
        <w:rPr>
          <w:bCs/>
          <w:spacing w:val="-2"/>
        </w:rPr>
        <w:t>Where</w:t>
      </w:r>
      <w:r w:rsidR="00421346" w:rsidRPr="00421346">
        <w:rPr>
          <w:bCs/>
          <w:spacing w:val="-2"/>
        </w:rPr>
        <w:t>,</w:t>
      </w:r>
    </w:p>
    <w:p w:rsidR="00F1360A" w:rsidRPr="00421346" w:rsidRDefault="00F1360A"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r w:rsidRPr="00421346">
        <w:rPr>
          <w:bCs/>
          <w:spacing w:val="-2"/>
        </w:rPr>
        <w:t xml:space="preserve"> PI= Profitability Index</w:t>
      </w:r>
    </w:p>
    <w:p w:rsidR="00F1360A" w:rsidRPr="00421346" w:rsidRDefault="00F1360A"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r w:rsidRPr="00421346">
        <w:rPr>
          <w:bCs/>
          <w:spacing w:val="-2"/>
        </w:rPr>
        <w:t xml:space="preserve">Ct = </w:t>
      </w:r>
      <w:r w:rsidR="00421346" w:rsidRPr="00421346">
        <w:rPr>
          <w:bCs/>
          <w:spacing w:val="-2"/>
        </w:rPr>
        <w:t>project’s</w:t>
      </w:r>
      <w:r w:rsidRPr="00421346">
        <w:rPr>
          <w:bCs/>
          <w:spacing w:val="-2"/>
        </w:rPr>
        <w:t xml:space="preserve"> cashflows </w:t>
      </w:r>
    </w:p>
    <w:p w:rsidR="00421346" w:rsidRDefault="00F1360A"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r w:rsidRPr="00421346">
        <w:rPr>
          <w:bCs/>
          <w:spacing w:val="-2"/>
        </w:rPr>
        <w:t>Io = Initial cash outflows</w:t>
      </w:r>
    </w:p>
    <w:p w:rsidR="00F1360A" w:rsidRDefault="00421346"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r>
        <w:rPr>
          <w:bCs/>
          <w:spacing w:val="-2"/>
        </w:rPr>
        <w:t>K = Opportunity cost/ required rate of return</w:t>
      </w:r>
      <w:r w:rsidR="00F1360A" w:rsidRPr="00421346">
        <w:rPr>
          <w:bCs/>
          <w:spacing w:val="-2"/>
        </w:rPr>
        <w:t xml:space="preserve"> </w:t>
      </w:r>
    </w:p>
    <w:p w:rsidR="00421346" w:rsidRPr="00421346" w:rsidRDefault="00421346"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Cs/>
          <w:spacing w:val="-2"/>
        </w:rPr>
      </w:pPr>
    </w:p>
    <w:p w:rsidR="00AD3718" w:rsidRPr="00421346" w:rsidRDefault="00AD3718"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b/>
          <w:spacing w:val="-2"/>
        </w:rPr>
      </w:pPr>
      <w:r w:rsidRPr="00421346">
        <w:rPr>
          <w:b/>
          <w:bCs/>
          <w:spacing w:val="-2"/>
        </w:rPr>
        <w:t>Decision Rule</w:t>
      </w:r>
    </w:p>
    <w:p w:rsidR="00AD3718" w:rsidRPr="00456C76" w:rsidRDefault="00AD3718"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1133" w:hanging="1133"/>
        <w:jc w:val="both"/>
        <w:rPr>
          <w:spacing w:val="-2"/>
        </w:rPr>
      </w:pPr>
      <w:r w:rsidRPr="00456C76">
        <w:rPr>
          <w:spacing w:val="-2"/>
        </w:rPr>
        <w:tab/>
      </w:r>
      <w:r w:rsidRPr="00456C76">
        <w:rPr>
          <w:spacing w:val="-2"/>
        </w:rPr>
        <w:tab/>
        <w:t xml:space="preserve">If </w:t>
      </w:r>
      <w:r w:rsidRPr="00456C76">
        <w:rPr>
          <w:spacing w:val="-2"/>
        </w:rPr>
        <w:tab/>
        <w:t>PI &gt; 1 - Accept the project</w:t>
      </w:r>
    </w:p>
    <w:p w:rsidR="00AD3718" w:rsidRPr="00456C76" w:rsidRDefault="00AD3718"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t>PI &lt; 1 - Reject the project</w:t>
      </w:r>
    </w:p>
    <w:p w:rsidR="00AD3718" w:rsidRPr="00456C76" w:rsidRDefault="00AD3718" w:rsidP="00AD3718">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r>
      <w:r w:rsidRPr="00456C76">
        <w:rPr>
          <w:spacing w:val="-2"/>
        </w:rPr>
        <w:tab/>
        <w:t>PI = 1 - Be indifferent</w:t>
      </w:r>
    </w:p>
    <w:p w:rsidR="00AD3718" w:rsidRPr="00456C76" w:rsidRDefault="00AD3718" w:rsidP="00B3096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spacing w:val="-2"/>
        </w:rPr>
      </w:pPr>
      <w:r w:rsidRPr="00456C76">
        <w:rPr>
          <w:b/>
          <w:bCs/>
          <w:spacing w:val="-2"/>
        </w:rPr>
        <w:tab/>
      </w:r>
    </w:p>
    <w:p w:rsidR="00421346" w:rsidRPr="00421346" w:rsidRDefault="00421346"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iCs/>
          <w:spacing w:val="-2"/>
        </w:rPr>
      </w:pPr>
      <w:r w:rsidRPr="00421346">
        <w:rPr>
          <w:b/>
          <w:iCs/>
          <w:spacing w:val="-2"/>
        </w:rPr>
        <w:t xml:space="preserve">Illustration </w:t>
      </w:r>
    </w:p>
    <w:p w:rsidR="003C1BAF" w:rsidRPr="00456C76" w:rsidRDefault="003C1BAF" w:rsidP="003C1BA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3C1BAF">
        <w:rPr>
          <w:iCs/>
          <w:spacing w:val="-2"/>
        </w:rPr>
        <w:t xml:space="preserve">By using our earlier illustration for NPV where </w:t>
      </w:r>
      <w:r>
        <w:rPr>
          <w:iCs/>
          <w:spacing w:val="-2"/>
        </w:rPr>
        <w:t xml:space="preserve"> </w:t>
      </w:r>
      <w:r w:rsidRPr="00456C76">
        <w:rPr>
          <w:spacing w:val="-2"/>
        </w:rPr>
        <w:t>A</w:t>
      </w:r>
      <w:r>
        <w:rPr>
          <w:spacing w:val="-2"/>
        </w:rPr>
        <w:t xml:space="preserve">BC </w:t>
      </w:r>
      <w:r w:rsidRPr="00456C76">
        <w:rPr>
          <w:spacing w:val="-2"/>
        </w:rPr>
        <w:t xml:space="preserve">Company is considering two mutually exclusive projects requiring an initial cash outlay of </w:t>
      </w:r>
      <w:r>
        <w:rPr>
          <w:spacing w:val="-2"/>
        </w:rPr>
        <w:t>$</w:t>
      </w:r>
      <w:r w:rsidRPr="00456C76">
        <w:rPr>
          <w:spacing w:val="-2"/>
        </w:rPr>
        <w:t>10</w:t>
      </w:r>
      <w:r>
        <w:rPr>
          <w:spacing w:val="-2"/>
        </w:rPr>
        <w:t>0</w:t>
      </w:r>
      <w:r w:rsidRPr="00456C76">
        <w:rPr>
          <w:spacing w:val="-2"/>
        </w:rPr>
        <w:t>,000 each and with a useful life of 5 years.  The company required rate of return is 10%</w:t>
      </w:r>
      <w:r>
        <w:rPr>
          <w:spacing w:val="-2"/>
        </w:rPr>
        <w:t>. The projects are expected to generate</w:t>
      </w:r>
      <w:r w:rsidRPr="00456C76">
        <w:rPr>
          <w:spacing w:val="-2"/>
        </w:rPr>
        <w:t xml:space="preserve"> </w:t>
      </w:r>
      <w:r>
        <w:rPr>
          <w:spacing w:val="-2"/>
        </w:rPr>
        <w:t xml:space="preserve">cash flows </w:t>
      </w:r>
      <w:r w:rsidRPr="00456C76">
        <w:rPr>
          <w:spacing w:val="-2"/>
        </w:rPr>
        <w:t>as follows.</w:t>
      </w:r>
    </w:p>
    <w:p w:rsidR="003C1BAF" w:rsidRPr="00456C76" w:rsidRDefault="003C1BAF" w:rsidP="003C1BA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3C1BAF" w:rsidRPr="00456C76" w:rsidRDefault="003C1BAF" w:rsidP="003C1BAF">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ind w:left="1133" w:hanging="1133"/>
        <w:jc w:val="both"/>
        <w:rPr>
          <w:spacing w:val="-2"/>
        </w:rPr>
      </w:pPr>
      <w:r w:rsidRPr="00456C76">
        <w:rPr>
          <w:b/>
          <w:bCs/>
          <w:i/>
          <w:iCs/>
          <w:spacing w:val="-2"/>
        </w:rPr>
        <w:tab/>
      </w:r>
      <w:r w:rsidRPr="00456C76">
        <w:rPr>
          <w:b/>
          <w:bCs/>
          <w:i/>
          <w:iCs/>
          <w:spacing w:val="-2"/>
        </w:rPr>
        <w:tab/>
        <w:t>YEAR</w:t>
      </w:r>
      <w:r w:rsidRPr="00456C76">
        <w:rPr>
          <w:b/>
          <w:bCs/>
          <w:i/>
          <w:iCs/>
          <w:spacing w:val="-2"/>
        </w:rPr>
        <w:tab/>
        <w:t>1</w:t>
      </w:r>
      <w:r w:rsidRPr="00456C76">
        <w:rPr>
          <w:b/>
          <w:bCs/>
          <w:i/>
          <w:iCs/>
          <w:spacing w:val="-2"/>
        </w:rPr>
        <w:tab/>
        <w:t>2</w:t>
      </w:r>
      <w:r w:rsidRPr="00456C76">
        <w:rPr>
          <w:b/>
          <w:bCs/>
          <w:i/>
          <w:iCs/>
          <w:spacing w:val="-2"/>
        </w:rPr>
        <w:tab/>
        <w:t>3</w:t>
      </w:r>
      <w:r w:rsidRPr="00456C76">
        <w:rPr>
          <w:b/>
          <w:bCs/>
          <w:i/>
          <w:iCs/>
          <w:spacing w:val="-2"/>
        </w:rPr>
        <w:tab/>
        <w:t>4</w:t>
      </w:r>
      <w:r w:rsidRPr="00456C76">
        <w:rPr>
          <w:b/>
          <w:bCs/>
          <w:i/>
          <w:iCs/>
          <w:spacing w:val="-2"/>
        </w:rPr>
        <w:tab/>
        <w:t>5</w:t>
      </w:r>
    </w:p>
    <w:p w:rsidR="003C1BAF" w:rsidRPr="00456C76" w:rsidRDefault="003C1BAF" w:rsidP="003C1BAF">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 xml:space="preserve">Project A </w:t>
      </w:r>
      <w:r w:rsidRPr="00456C76">
        <w:rPr>
          <w:spacing w:val="-2"/>
        </w:rPr>
        <w:tab/>
      </w:r>
      <w:r>
        <w:rPr>
          <w:spacing w:val="-2"/>
        </w:rPr>
        <w:t>$</w:t>
      </w:r>
      <w:r w:rsidR="00FF164B">
        <w:rPr>
          <w:spacing w:val="-2"/>
        </w:rPr>
        <w:t xml:space="preserve"> 3</w:t>
      </w:r>
      <w:r>
        <w:rPr>
          <w:spacing w:val="-2"/>
        </w:rPr>
        <w:t>0</w:t>
      </w:r>
      <w:r w:rsidR="00FF164B">
        <w:rPr>
          <w:spacing w:val="-2"/>
        </w:rPr>
        <w:t>,000</w:t>
      </w:r>
      <w:r w:rsidR="00FF164B">
        <w:rPr>
          <w:spacing w:val="-2"/>
        </w:rPr>
        <w:tab/>
        <w:t>3</w:t>
      </w:r>
      <w:r>
        <w:rPr>
          <w:spacing w:val="-2"/>
        </w:rPr>
        <w:t>0</w:t>
      </w:r>
      <w:r w:rsidR="00FF164B">
        <w:rPr>
          <w:spacing w:val="-2"/>
        </w:rPr>
        <w:t>,000</w:t>
      </w:r>
      <w:r w:rsidR="00FF164B">
        <w:rPr>
          <w:spacing w:val="-2"/>
        </w:rPr>
        <w:tab/>
        <w:t>3</w:t>
      </w:r>
      <w:r>
        <w:rPr>
          <w:spacing w:val="-2"/>
        </w:rPr>
        <w:t>0</w:t>
      </w:r>
      <w:r w:rsidR="00FF164B">
        <w:rPr>
          <w:spacing w:val="-2"/>
        </w:rPr>
        <w:t>,000</w:t>
      </w:r>
      <w:r w:rsidR="00FF164B">
        <w:rPr>
          <w:spacing w:val="-2"/>
        </w:rPr>
        <w:tab/>
        <w:t>3</w:t>
      </w:r>
      <w:r>
        <w:rPr>
          <w:spacing w:val="-2"/>
        </w:rPr>
        <w:t>0</w:t>
      </w:r>
      <w:r w:rsidR="00FF164B">
        <w:rPr>
          <w:spacing w:val="-2"/>
        </w:rPr>
        <w:t>,000</w:t>
      </w:r>
      <w:r w:rsidR="00FF164B">
        <w:rPr>
          <w:spacing w:val="-2"/>
        </w:rPr>
        <w:tab/>
        <w:t>3</w:t>
      </w:r>
      <w:r>
        <w:rPr>
          <w:spacing w:val="-2"/>
        </w:rPr>
        <w:t>0</w:t>
      </w:r>
      <w:r w:rsidRPr="00456C76">
        <w:rPr>
          <w:spacing w:val="-2"/>
        </w:rPr>
        <w:t>,000</w:t>
      </w:r>
    </w:p>
    <w:p w:rsidR="003C1BAF" w:rsidRPr="00456C76" w:rsidRDefault="003C1BAF" w:rsidP="003C1BAF">
      <w:pPr>
        <w:tabs>
          <w:tab w:val="left" w:pos="-1440"/>
          <w:tab w:val="left" w:pos="-720"/>
          <w:tab w:val="left" w:pos="0"/>
          <w:tab w:val="left" w:pos="567"/>
          <w:tab w:val="left" w:pos="1134"/>
          <w:tab w:val="left" w:pos="1701"/>
          <w:tab w:val="decimal" w:pos="3423"/>
          <w:tab w:val="decimal" w:pos="4539"/>
          <w:tab w:val="decimal" w:pos="5655"/>
          <w:tab w:val="decimal" w:pos="6845"/>
          <w:tab w:val="decimal" w:pos="7961"/>
        </w:tabs>
        <w:suppressAutoHyphens/>
        <w:spacing w:line="360" w:lineRule="auto"/>
        <w:jc w:val="both"/>
        <w:rPr>
          <w:spacing w:val="-2"/>
        </w:rPr>
      </w:pPr>
      <w:r w:rsidRPr="00456C76">
        <w:rPr>
          <w:spacing w:val="-2"/>
        </w:rPr>
        <w:tab/>
      </w:r>
      <w:r w:rsidRPr="00456C76">
        <w:rPr>
          <w:spacing w:val="-2"/>
        </w:rPr>
        <w:tab/>
        <w:t>Project B</w:t>
      </w:r>
      <w:r w:rsidRPr="00456C76">
        <w:rPr>
          <w:spacing w:val="-2"/>
        </w:rPr>
        <w:tab/>
      </w:r>
      <w:r>
        <w:rPr>
          <w:spacing w:val="-2"/>
        </w:rPr>
        <w:t xml:space="preserve">$ </w:t>
      </w:r>
      <w:r w:rsidR="00FF164B">
        <w:rPr>
          <w:spacing w:val="-2"/>
        </w:rPr>
        <w:t>4</w:t>
      </w:r>
      <w:r>
        <w:rPr>
          <w:spacing w:val="-2"/>
        </w:rPr>
        <w:t>0</w:t>
      </w:r>
      <w:r w:rsidRPr="00456C76">
        <w:rPr>
          <w:spacing w:val="-2"/>
        </w:rPr>
        <w:t>,000</w:t>
      </w:r>
      <w:r w:rsidRPr="00456C76">
        <w:rPr>
          <w:spacing w:val="-2"/>
        </w:rPr>
        <w:tab/>
      </w:r>
      <w:r w:rsidR="00FF164B">
        <w:rPr>
          <w:spacing w:val="-2"/>
        </w:rPr>
        <w:t>25</w:t>
      </w:r>
      <w:r w:rsidRPr="00456C76">
        <w:rPr>
          <w:spacing w:val="-2"/>
        </w:rPr>
        <w:t>,000</w:t>
      </w:r>
      <w:r w:rsidRPr="00456C76">
        <w:rPr>
          <w:spacing w:val="-2"/>
        </w:rPr>
        <w:tab/>
        <w:t>2</w:t>
      </w:r>
      <w:r>
        <w:rPr>
          <w:spacing w:val="-2"/>
        </w:rPr>
        <w:t>0</w:t>
      </w:r>
      <w:r w:rsidRPr="00456C76">
        <w:rPr>
          <w:spacing w:val="-2"/>
        </w:rPr>
        <w:t>,000</w:t>
      </w:r>
      <w:r w:rsidRPr="00456C76">
        <w:rPr>
          <w:spacing w:val="-2"/>
        </w:rPr>
        <w:tab/>
      </w:r>
      <w:r w:rsidR="00FF164B">
        <w:rPr>
          <w:spacing w:val="-2"/>
        </w:rPr>
        <w:t>3</w:t>
      </w:r>
      <w:r w:rsidRPr="00456C76">
        <w:rPr>
          <w:spacing w:val="-2"/>
        </w:rPr>
        <w:t>5,000</w:t>
      </w:r>
      <w:r w:rsidRPr="00456C76">
        <w:rPr>
          <w:spacing w:val="-2"/>
        </w:rPr>
        <w:tab/>
      </w:r>
      <w:r w:rsidR="00FF164B">
        <w:rPr>
          <w:spacing w:val="-2"/>
        </w:rPr>
        <w:t>3</w:t>
      </w:r>
      <w:r w:rsidRPr="00456C76">
        <w:rPr>
          <w:spacing w:val="-2"/>
        </w:rPr>
        <w:t>5,000</w:t>
      </w:r>
    </w:p>
    <w:p w:rsidR="003C1BAF" w:rsidRPr="003C1BAF" w:rsidRDefault="003C1BAF" w:rsidP="003C1BA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iCs/>
          <w:spacing w:val="-2"/>
        </w:rPr>
      </w:pPr>
    </w:p>
    <w:p w:rsidR="003C1BAF" w:rsidRDefault="003C1BAF"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i/>
          <w:iCs/>
          <w:spacing w:val="-2"/>
        </w:rPr>
      </w:pPr>
    </w:p>
    <w:p w:rsidR="00AD3718" w:rsidRPr="003C1BAF"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3C1BAF">
        <w:rPr>
          <w:b/>
          <w:i/>
          <w:iCs/>
          <w:spacing w:val="-2"/>
        </w:rPr>
        <w:lastRenderedPageBreak/>
        <w:t>Project A</w:t>
      </w:r>
    </w:p>
    <w:p w:rsidR="00AD3718" w:rsidRDefault="003C1BAF"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The present value</w:t>
      </w:r>
      <w:r w:rsidR="00FF164B">
        <w:rPr>
          <w:spacing w:val="-2"/>
        </w:rPr>
        <w:t xml:space="preserve"> of Project A cashflows is $ 11</w:t>
      </w:r>
      <w:r>
        <w:rPr>
          <w:spacing w:val="-2"/>
        </w:rPr>
        <w:t>3</w:t>
      </w:r>
      <w:r w:rsidR="00FF164B">
        <w:rPr>
          <w:spacing w:val="-2"/>
        </w:rPr>
        <w:t>,</w:t>
      </w:r>
      <w:r>
        <w:rPr>
          <w:spacing w:val="-2"/>
        </w:rPr>
        <w:t>73</w:t>
      </w:r>
      <w:r w:rsidR="00FF164B">
        <w:rPr>
          <w:spacing w:val="-2"/>
        </w:rPr>
        <w:t>0</w:t>
      </w:r>
    </w:p>
    <w:p w:rsidR="003C1BAF" w:rsidRPr="00456C76" w:rsidRDefault="003C1BAF"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Hence,</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2834" w:hanging="2834"/>
        <w:jc w:val="both"/>
        <w:rPr>
          <w:spacing w:val="-2"/>
        </w:rPr>
      </w:pPr>
      <w:r w:rsidRPr="00456C76">
        <w:rPr>
          <w:spacing w:val="-2"/>
        </w:rPr>
        <w:t>PI</w:t>
      </w:r>
      <w:r w:rsidRPr="00456C76">
        <w:rPr>
          <w:spacing w:val="-2"/>
        </w:rPr>
        <w:tab/>
        <w:t>=</w:t>
      </w:r>
      <w:r w:rsidRPr="00456C76">
        <w:rPr>
          <w:spacing w:val="-2"/>
        </w:rPr>
        <w:tab/>
      </w:r>
      <w:r w:rsidR="003C1BAF">
        <w:rPr>
          <w:spacing w:val="-2"/>
          <w:u w:val="single"/>
        </w:rPr>
        <w:t>11</w:t>
      </w:r>
      <w:r w:rsidRPr="00456C76">
        <w:rPr>
          <w:spacing w:val="-2"/>
          <w:u w:val="single"/>
        </w:rPr>
        <w:t>3</w:t>
      </w:r>
      <w:r w:rsidR="003C1BAF">
        <w:rPr>
          <w:spacing w:val="-2"/>
          <w:u w:val="single"/>
        </w:rPr>
        <w:t>,</w:t>
      </w:r>
      <w:r w:rsidRPr="00456C76">
        <w:rPr>
          <w:spacing w:val="-2"/>
          <w:u w:val="single"/>
        </w:rPr>
        <w:t>73</w:t>
      </w:r>
      <w:r w:rsidR="003C1BAF">
        <w:rPr>
          <w:spacing w:val="-2"/>
          <w:u w:val="single"/>
        </w:rPr>
        <w:t>0</w:t>
      </w:r>
      <w:r w:rsidRPr="00456C76">
        <w:rPr>
          <w:spacing w:val="-2"/>
        </w:rPr>
        <w:tab/>
        <w:t>=</w:t>
      </w:r>
      <w:r w:rsidRPr="00456C76">
        <w:rPr>
          <w:spacing w:val="-2"/>
        </w:rPr>
        <w:tab/>
        <w:t>1.1373</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t>10</w:t>
      </w:r>
      <w:r w:rsidR="003C1BAF">
        <w:rPr>
          <w:spacing w:val="-2"/>
        </w:rPr>
        <w:t>0</w:t>
      </w:r>
      <w:r w:rsidRPr="00456C76">
        <w:rPr>
          <w:spacing w:val="-2"/>
        </w:rPr>
        <w:t>,000</w:t>
      </w:r>
    </w:p>
    <w:p w:rsidR="00AD3718" w:rsidRPr="00456C76" w:rsidRDefault="00AD3718" w:rsidP="003C1BA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AD3718" w:rsidRPr="003C1BAF"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3C1BAF">
        <w:rPr>
          <w:b/>
          <w:i/>
          <w:iCs/>
          <w:spacing w:val="-2"/>
        </w:rPr>
        <w:t>Project B</w:t>
      </w:r>
    </w:p>
    <w:p w:rsidR="003C1BAF" w:rsidRDefault="003C1BAF" w:rsidP="003C1BA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The present value of Project B cashflows is $ 117,670</w:t>
      </w:r>
    </w:p>
    <w:p w:rsidR="003C1BAF" w:rsidRPr="00456C76" w:rsidRDefault="003C1BAF" w:rsidP="003C1BA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Pr>
          <w:spacing w:val="-2"/>
        </w:rPr>
        <w:t>Hence,</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PI</w:t>
      </w:r>
      <w:r w:rsidRPr="00456C76">
        <w:rPr>
          <w:spacing w:val="-2"/>
        </w:rPr>
        <w:tab/>
        <w:t>=</w:t>
      </w:r>
      <w:r w:rsidRPr="00456C76">
        <w:rPr>
          <w:spacing w:val="-2"/>
        </w:rPr>
        <w:tab/>
      </w:r>
      <w:r w:rsidR="006F1116">
        <w:rPr>
          <w:spacing w:val="-2"/>
          <w:u w:val="single"/>
        </w:rPr>
        <w:t>11</w:t>
      </w:r>
      <w:r w:rsidRPr="00456C76">
        <w:rPr>
          <w:spacing w:val="-2"/>
          <w:u w:val="single"/>
        </w:rPr>
        <w:t>7</w:t>
      </w:r>
      <w:r w:rsidR="006F1116">
        <w:rPr>
          <w:spacing w:val="-2"/>
          <w:u w:val="single"/>
        </w:rPr>
        <w:t>,</w:t>
      </w:r>
      <w:r w:rsidRPr="00456C76">
        <w:rPr>
          <w:spacing w:val="-2"/>
          <w:u w:val="single"/>
        </w:rPr>
        <w:t>67</w:t>
      </w:r>
      <w:r w:rsidR="006F1116">
        <w:rPr>
          <w:spacing w:val="-2"/>
          <w:u w:val="single"/>
        </w:rPr>
        <w:t>0</w:t>
      </w:r>
      <w:r w:rsidRPr="00456C76">
        <w:rPr>
          <w:spacing w:val="-2"/>
        </w:rPr>
        <w:tab/>
        <w:t>=</w:t>
      </w:r>
      <w:r w:rsidRPr="00456C76">
        <w:rPr>
          <w:spacing w:val="-2"/>
        </w:rPr>
        <w:tab/>
        <w:t>1.1767</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ab/>
      </w:r>
      <w:r w:rsidRPr="00456C76">
        <w:rPr>
          <w:spacing w:val="-2"/>
        </w:rPr>
        <w:tab/>
        <w:t>10</w:t>
      </w:r>
      <w:r w:rsidR="003C1BAF">
        <w:rPr>
          <w:spacing w:val="-2"/>
        </w:rPr>
        <w:t>0</w:t>
      </w:r>
      <w:r w:rsidRPr="00456C76">
        <w:rPr>
          <w:spacing w:val="-2"/>
        </w:rPr>
        <w:t>,000</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456C76">
        <w:rPr>
          <w:spacing w:val="-2"/>
        </w:rPr>
        <w:t>Project B is better since it has a higher PI.</w:t>
      </w: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AD3718" w:rsidRPr="00456C76" w:rsidRDefault="00AD3718" w:rsidP="00AD3718">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2C7925" w:rsidRPr="002C7925" w:rsidRDefault="002C7925" w:rsidP="002C79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2C7925">
        <w:rPr>
          <w:b/>
          <w:spacing w:val="-2"/>
        </w:rPr>
        <w:t>Advantages of PI</w:t>
      </w:r>
    </w:p>
    <w:p w:rsidR="002C7925" w:rsidRPr="002C7925" w:rsidRDefault="002C7925" w:rsidP="00B36B1E">
      <w:pPr>
        <w:pStyle w:val="ListParagraph"/>
        <w:numPr>
          <w:ilvl w:val="0"/>
          <w:numId w:val="2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C7925">
        <w:rPr>
          <w:spacing w:val="-2"/>
        </w:rPr>
        <w:t>The method also uses the concept of time value of money and is a better project evaluation technique than NPV.</w:t>
      </w:r>
    </w:p>
    <w:p w:rsidR="002C7925" w:rsidRDefault="002C7925" w:rsidP="004754D8">
      <w:pPr>
        <w:pStyle w:val="ListParagraph"/>
        <w:numPr>
          <w:ilvl w:val="0"/>
          <w:numId w:val="2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C7925">
        <w:rPr>
          <w:spacing w:val="-2"/>
        </w:rPr>
        <w:t xml:space="preserve"> In the PI method, since the present value of cash inflows is divided by the present value of cash outflow, it is a relative measure of a project’s profitability.</w:t>
      </w:r>
    </w:p>
    <w:p w:rsidR="006F1116" w:rsidRPr="002C7925" w:rsidRDefault="006F1116" w:rsidP="006F111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jc w:val="both"/>
        <w:rPr>
          <w:spacing w:val="-2"/>
        </w:rPr>
      </w:pPr>
    </w:p>
    <w:p w:rsidR="002C7925" w:rsidRPr="002C7925" w:rsidRDefault="002C7925" w:rsidP="002C792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b/>
          <w:spacing w:val="-2"/>
        </w:rPr>
      </w:pPr>
      <w:r w:rsidRPr="002C7925">
        <w:rPr>
          <w:b/>
          <w:spacing w:val="-2"/>
        </w:rPr>
        <w:t>Limitations of PI</w:t>
      </w:r>
    </w:p>
    <w:p w:rsidR="00AD3718" w:rsidRDefault="002C7925" w:rsidP="0094621E">
      <w:pPr>
        <w:pStyle w:val="ListParagraph"/>
        <w:numPr>
          <w:ilvl w:val="0"/>
          <w:numId w:val="24"/>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C7925">
        <w:rPr>
          <w:spacing w:val="-2"/>
        </w:rPr>
        <w:t xml:space="preserve"> Profitability index fails as a guide in resolving capital rationing where projects are indivisible.</w:t>
      </w:r>
    </w:p>
    <w:p w:rsidR="002C7925" w:rsidRPr="002C7925" w:rsidRDefault="002C7925" w:rsidP="00CF16CB">
      <w:pPr>
        <w:pStyle w:val="ListParagraph"/>
        <w:numPr>
          <w:ilvl w:val="0"/>
          <w:numId w:val="24"/>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C7925">
        <w:rPr>
          <w:spacing w:val="-2"/>
        </w:rPr>
        <w:t>Once a single large project with high NPV is selected, possibility of accepting several small projects which together may have higher NPV than the single project is excluded.</w:t>
      </w:r>
    </w:p>
    <w:p w:rsidR="002C7925" w:rsidRPr="002C7925" w:rsidRDefault="002C7925" w:rsidP="005A0AF4">
      <w:pPr>
        <w:pStyle w:val="ListParagraph"/>
        <w:numPr>
          <w:ilvl w:val="0"/>
          <w:numId w:val="24"/>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2C7925">
        <w:rPr>
          <w:spacing w:val="-2"/>
        </w:rPr>
        <w:t xml:space="preserve"> Also situations may arise where a project with a lower profitability index selected may generate cash flows in such a way that another project can be taken up one or two years later, the total NPV in such case being more than the one with a project with highest Profitability Index.</w:t>
      </w:r>
    </w:p>
    <w:p w:rsidR="00FB0C87" w:rsidRDefault="00FB0C87" w:rsidP="006F111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b/>
          <w:bCs/>
          <w:spacing w:val="-3"/>
        </w:rPr>
      </w:pPr>
    </w:p>
    <w:p w:rsidR="00450B18" w:rsidRDefault="00450B18" w:rsidP="006F111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720"/>
        <w:jc w:val="both"/>
        <w:rPr>
          <w:b/>
          <w:bCs/>
          <w:spacing w:val="-3"/>
        </w:rPr>
      </w:pPr>
    </w:p>
    <w:p w:rsidR="006F1116" w:rsidRPr="00456C76" w:rsidRDefault="006F1116" w:rsidP="0042134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6" w:hanging="566"/>
        <w:jc w:val="both"/>
        <w:rPr>
          <w:rFonts w:eastAsiaTheme="minorHAnsi"/>
          <w:color w:val="000000"/>
        </w:rPr>
      </w:pPr>
    </w:p>
    <w:p w:rsidR="00FB0C87" w:rsidRPr="006F1116" w:rsidRDefault="00FB0C87" w:rsidP="006F1116">
      <w:pPr>
        <w:pStyle w:val="ListParagraph"/>
        <w:numPr>
          <w:ilvl w:val="1"/>
          <w:numId w:val="24"/>
        </w:numPr>
        <w:autoSpaceDE w:val="0"/>
        <w:autoSpaceDN w:val="0"/>
        <w:adjustRightInd w:val="0"/>
        <w:rPr>
          <w:rFonts w:eastAsiaTheme="minorHAnsi"/>
          <w:b/>
        </w:rPr>
      </w:pPr>
      <w:r w:rsidRPr="006F1116">
        <w:rPr>
          <w:rFonts w:eastAsiaTheme="minorHAnsi"/>
          <w:b/>
        </w:rPr>
        <w:t>Ranking Problems</w:t>
      </w:r>
    </w:p>
    <w:p w:rsidR="006F1116" w:rsidRPr="006F1116" w:rsidRDefault="006F1116" w:rsidP="006F1116">
      <w:pPr>
        <w:pStyle w:val="ListParagraph"/>
        <w:autoSpaceDE w:val="0"/>
        <w:autoSpaceDN w:val="0"/>
        <w:adjustRightInd w:val="0"/>
        <w:rPr>
          <w:rFonts w:eastAsiaTheme="minorHAnsi"/>
          <w:b/>
        </w:rPr>
      </w:pPr>
    </w:p>
    <w:p w:rsidR="00FB0C87" w:rsidRDefault="00FB0C87" w:rsidP="00421346">
      <w:pPr>
        <w:autoSpaceDE w:val="0"/>
        <w:autoSpaceDN w:val="0"/>
        <w:adjustRightInd w:val="0"/>
        <w:spacing w:line="360" w:lineRule="auto"/>
        <w:jc w:val="both"/>
        <w:rPr>
          <w:rFonts w:eastAsiaTheme="minorHAnsi"/>
          <w:color w:val="000000"/>
        </w:rPr>
      </w:pPr>
      <w:r w:rsidRPr="00456C76">
        <w:rPr>
          <w:rFonts w:eastAsiaTheme="minorHAnsi"/>
          <w:color w:val="000000"/>
        </w:rPr>
        <w:t>When two or more investment proposals are mutually exclusive, so that we can select only</w:t>
      </w:r>
      <w:r w:rsidR="00421346">
        <w:rPr>
          <w:rFonts w:eastAsiaTheme="minorHAnsi"/>
          <w:color w:val="000000"/>
        </w:rPr>
        <w:t xml:space="preserve"> </w:t>
      </w:r>
      <w:r w:rsidRPr="00456C76">
        <w:rPr>
          <w:rFonts w:eastAsiaTheme="minorHAnsi"/>
          <w:color w:val="000000"/>
        </w:rPr>
        <w:t xml:space="preserve">one, ranking proposals on the basis of the IRR, NPV, and PI methods </w:t>
      </w:r>
      <w:r w:rsidRPr="00456C76">
        <w:rPr>
          <w:rFonts w:eastAsiaTheme="minorHAnsi"/>
          <w:i/>
          <w:iCs/>
          <w:color w:val="000000"/>
        </w:rPr>
        <w:t xml:space="preserve">may </w:t>
      </w:r>
      <w:r w:rsidRPr="00456C76">
        <w:rPr>
          <w:rFonts w:eastAsiaTheme="minorHAnsi"/>
          <w:color w:val="000000"/>
        </w:rPr>
        <w:t>give contradictory</w:t>
      </w:r>
      <w:r w:rsidR="00421346">
        <w:rPr>
          <w:rFonts w:eastAsiaTheme="minorHAnsi"/>
          <w:color w:val="000000"/>
        </w:rPr>
        <w:t xml:space="preserve"> </w:t>
      </w:r>
      <w:r w:rsidRPr="00456C76">
        <w:rPr>
          <w:rFonts w:eastAsiaTheme="minorHAnsi"/>
          <w:color w:val="000000"/>
        </w:rPr>
        <w:t>results. If projects are ranked differently using these methods, the conflict in rankings will be</w:t>
      </w:r>
      <w:r w:rsidR="00421346">
        <w:rPr>
          <w:rFonts w:eastAsiaTheme="minorHAnsi"/>
          <w:color w:val="000000"/>
        </w:rPr>
        <w:t xml:space="preserve"> </w:t>
      </w:r>
      <w:r w:rsidRPr="00456C76">
        <w:rPr>
          <w:rFonts w:eastAsiaTheme="minorHAnsi"/>
          <w:color w:val="000000"/>
        </w:rPr>
        <w:t>due to one or a combination of the following three project differences:</w:t>
      </w:r>
    </w:p>
    <w:p w:rsidR="00421346" w:rsidRPr="00456C76" w:rsidRDefault="00421346" w:rsidP="00421346">
      <w:pPr>
        <w:autoSpaceDE w:val="0"/>
        <w:autoSpaceDN w:val="0"/>
        <w:adjustRightInd w:val="0"/>
        <w:spacing w:line="360" w:lineRule="auto"/>
        <w:jc w:val="both"/>
        <w:rPr>
          <w:rFonts w:eastAsiaTheme="minorHAnsi"/>
          <w:color w:val="000000"/>
        </w:rPr>
      </w:pPr>
    </w:p>
    <w:p w:rsidR="00421346" w:rsidRPr="00421346" w:rsidRDefault="00FB0C87" w:rsidP="00421346">
      <w:pPr>
        <w:pStyle w:val="ListParagraph"/>
        <w:numPr>
          <w:ilvl w:val="0"/>
          <w:numId w:val="20"/>
        </w:numPr>
        <w:autoSpaceDE w:val="0"/>
        <w:autoSpaceDN w:val="0"/>
        <w:adjustRightInd w:val="0"/>
        <w:spacing w:line="360" w:lineRule="auto"/>
        <w:jc w:val="both"/>
        <w:rPr>
          <w:rFonts w:eastAsiaTheme="minorHAnsi"/>
          <w:color w:val="000000"/>
        </w:rPr>
      </w:pPr>
      <w:r w:rsidRPr="00421346">
        <w:rPr>
          <w:rFonts w:eastAsiaTheme="minorHAnsi"/>
          <w:i/>
          <w:iCs/>
          <w:color w:val="000000"/>
        </w:rPr>
        <w:t>Scale of investment</w:t>
      </w:r>
      <w:r w:rsidRPr="00421346">
        <w:rPr>
          <w:rFonts w:eastAsiaTheme="minorHAnsi"/>
          <w:color w:val="000000"/>
        </w:rPr>
        <w:t>: Cos</w:t>
      </w:r>
      <w:r w:rsidR="00421346" w:rsidRPr="00421346">
        <w:rPr>
          <w:rFonts w:eastAsiaTheme="minorHAnsi"/>
          <w:color w:val="000000"/>
        </w:rPr>
        <w:t>ts of projects differ.</w:t>
      </w:r>
    </w:p>
    <w:p w:rsidR="00FB0C87" w:rsidRPr="00421346" w:rsidRDefault="00FB0C87" w:rsidP="000B4ECE">
      <w:pPr>
        <w:pStyle w:val="ListParagraph"/>
        <w:numPr>
          <w:ilvl w:val="0"/>
          <w:numId w:val="20"/>
        </w:numPr>
        <w:autoSpaceDE w:val="0"/>
        <w:autoSpaceDN w:val="0"/>
        <w:adjustRightInd w:val="0"/>
        <w:spacing w:line="360" w:lineRule="auto"/>
        <w:jc w:val="both"/>
        <w:rPr>
          <w:rFonts w:eastAsiaTheme="minorHAnsi"/>
          <w:color w:val="000000"/>
        </w:rPr>
      </w:pPr>
      <w:r w:rsidRPr="00421346">
        <w:rPr>
          <w:rFonts w:eastAsiaTheme="minorHAnsi"/>
          <w:b/>
          <w:bCs/>
          <w:color w:val="00FFFF"/>
        </w:rPr>
        <w:t xml:space="preserve"> </w:t>
      </w:r>
      <w:r w:rsidRPr="00421346">
        <w:rPr>
          <w:rFonts w:eastAsiaTheme="minorHAnsi"/>
          <w:i/>
          <w:iCs/>
          <w:color w:val="000000"/>
        </w:rPr>
        <w:t>Cash flow pattern</w:t>
      </w:r>
      <w:r w:rsidRPr="00421346">
        <w:rPr>
          <w:rFonts w:eastAsiaTheme="minorHAnsi"/>
          <w:color w:val="000000"/>
        </w:rPr>
        <w:t>: Timing of cash flows differs. For example, the cash flows of one</w:t>
      </w:r>
      <w:r w:rsidR="00421346" w:rsidRPr="00421346">
        <w:rPr>
          <w:rFonts w:eastAsiaTheme="minorHAnsi"/>
          <w:color w:val="000000"/>
        </w:rPr>
        <w:t xml:space="preserve"> </w:t>
      </w:r>
      <w:r w:rsidRPr="00421346">
        <w:rPr>
          <w:rFonts w:eastAsiaTheme="minorHAnsi"/>
          <w:color w:val="000000"/>
        </w:rPr>
        <w:t>project increase over time whereas those of another decrease.</w:t>
      </w:r>
    </w:p>
    <w:p w:rsidR="00FB0C87" w:rsidRDefault="00FB0C87" w:rsidP="00421346">
      <w:pPr>
        <w:pStyle w:val="ListParagraph"/>
        <w:numPr>
          <w:ilvl w:val="0"/>
          <w:numId w:val="20"/>
        </w:numPr>
        <w:autoSpaceDE w:val="0"/>
        <w:autoSpaceDN w:val="0"/>
        <w:adjustRightInd w:val="0"/>
        <w:spacing w:line="360" w:lineRule="auto"/>
        <w:jc w:val="both"/>
        <w:rPr>
          <w:rFonts w:eastAsiaTheme="minorHAnsi"/>
          <w:color w:val="000000"/>
        </w:rPr>
      </w:pPr>
      <w:r w:rsidRPr="00421346">
        <w:rPr>
          <w:rFonts w:eastAsiaTheme="minorHAnsi"/>
          <w:i/>
          <w:iCs/>
          <w:color w:val="000000"/>
        </w:rPr>
        <w:t>Project life</w:t>
      </w:r>
      <w:r w:rsidRPr="00421346">
        <w:rPr>
          <w:rFonts w:eastAsiaTheme="minorHAnsi"/>
          <w:color w:val="000000"/>
        </w:rPr>
        <w:t>: Projects have unequal useful lives.</w:t>
      </w:r>
    </w:p>
    <w:p w:rsidR="00421346" w:rsidRPr="00421346" w:rsidRDefault="00421346" w:rsidP="00421346">
      <w:pPr>
        <w:pStyle w:val="ListParagraph"/>
        <w:autoSpaceDE w:val="0"/>
        <w:autoSpaceDN w:val="0"/>
        <w:adjustRightInd w:val="0"/>
        <w:spacing w:line="360" w:lineRule="auto"/>
        <w:jc w:val="both"/>
        <w:rPr>
          <w:rFonts w:eastAsiaTheme="minorHAnsi"/>
          <w:color w:val="000000"/>
        </w:rPr>
      </w:pPr>
    </w:p>
    <w:p w:rsidR="005F24A8" w:rsidRDefault="00FB0C87" w:rsidP="00421346">
      <w:pPr>
        <w:autoSpaceDE w:val="0"/>
        <w:autoSpaceDN w:val="0"/>
        <w:adjustRightInd w:val="0"/>
        <w:spacing w:line="360" w:lineRule="auto"/>
        <w:jc w:val="both"/>
        <w:rPr>
          <w:rFonts w:eastAsiaTheme="minorHAnsi"/>
          <w:color w:val="000000"/>
        </w:rPr>
      </w:pPr>
      <w:r w:rsidRPr="00456C76">
        <w:rPr>
          <w:rFonts w:eastAsiaTheme="minorHAnsi"/>
          <w:color w:val="000000"/>
        </w:rPr>
        <w:t>It is important to remember that one or more of these project differences constitutes a necessary,</w:t>
      </w:r>
      <w:r w:rsidR="006F1116">
        <w:rPr>
          <w:rFonts w:eastAsiaTheme="minorHAnsi"/>
          <w:color w:val="000000"/>
        </w:rPr>
        <w:t xml:space="preserve"> </w:t>
      </w:r>
      <w:r w:rsidRPr="00456C76">
        <w:rPr>
          <w:rFonts w:eastAsiaTheme="minorHAnsi"/>
          <w:color w:val="000000"/>
        </w:rPr>
        <w:t>but not sufficient, condition for a conflict in rankings. Thus it is possible that mutually</w:t>
      </w:r>
      <w:r w:rsidR="00421346">
        <w:rPr>
          <w:rFonts w:eastAsiaTheme="minorHAnsi"/>
          <w:color w:val="000000"/>
        </w:rPr>
        <w:t xml:space="preserve"> </w:t>
      </w:r>
      <w:r w:rsidRPr="00456C76">
        <w:rPr>
          <w:rFonts w:eastAsiaTheme="minorHAnsi"/>
          <w:color w:val="000000"/>
        </w:rPr>
        <w:t>exclusive projects could differ on all these dimensions (scale, pattern, and life) and still not</w:t>
      </w:r>
      <w:r w:rsidR="00421346">
        <w:rPr>
          <w:rFonts w:eastAsiaTheme="minorHAnsi"/>
          <w:color w:val="000000"/>
        </w:rPr>
        <w:t xml:space="preserve"> </w:t>
      </w:r>
      <w:r w:rsidRPr="00456C76">
        <w:rPr>
          <w:rFonts w:eastAsiaTheme="minorHAnsi"/>
          <w:color w:val="000000"/>
        </w:rPr>
        <w:t>show any conflict between rankings under the IRR, NPV, and PI methods.</w:t>
      </w:r>
    </w:p>
    <w:p w:rsidR="002070C0" w:rsidRDefault="002070C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426770" w:rsidRDefault="00426770" w:rsidP="00421346">
      <w:pPr>
        <w:autoSpaceDE w:val="0"/>
        <w:autoSpaceDN w:val="0"/>
        <w:adjustRightInd w:val="0"/>
        <w:spacing w:line="360" w:lineRule="auto"/>
        <w:jc w:val="both"/>
        <w:rPr>
          <w:rFonts w:eastAsiaTheme="minorHAnsi"/>
          <w:color w:val="000000"/>
        </w:rPr>
      </w:pPr>
    </w:p>
    <w:p w:rsidR="002070C0" w:rsidRPr="00E85674" w:rsidRDefault="003B1985" w:rsidP="00E85674">
      <w:pPr>
        <w:autoSpaceDE w:val="0"/>
        <w:autoSpaceDN w:val="0"/>
        <w:adjustRightInd w:val="0"/>
        <w:spacing w:line="360" w:lineRule="auto"/>
        <w:jc w:val="both"/>
        <w:rPr>
          <w:rFonts w:eastAsiaTheme="minorHAnsi"/>
          <w:b/>
          <w:color w:val="000000"/>
        </w:rPr>
      </w:pPr>
      <w:r>
        <w:rPr>
          <w:rFonts w:eastAsiaTheme="minorHAnsi"/>
          <w:b/>
          <w:color w:val="000000"/>
        </w:rPr>
        <w:t>Summary o</w:t>
      </w:r>
      <w:r w:rsidR="00426770">
        <w:rPr>
          <w:rFonts w:eastAsiaTheme="minorHAnsi"/>
          <w:b/>
          <w:color w:val="000000"/>
        </w:rPr>
        <w:t>f Decision Criteria o</w:t>
      </w:r>
      <w:r w:rsidR="00E85674" w:rsidRPr="00E85674">
        <w:rPr>
          <w:rFonts w:eastAsiaTheme="minorHAnsi"/>
          <w:b/>
          <w:color w:val="000000"/>
        </w:rPr>
        <w:t>f Capital Budgeting Techniques</w:t>
      </w:r>
    </w:p>
    <w:tbl>
      <w:tblPr>
        <w:tblStyle w:val="TableGrid"/>
        <w:tblW w:w="0" w:type="auto"/>
        <w:tblLook w:val="04A0" w:firstRow="1" w:lastRow="0" w:firstColumn="1" w:lastColumn="0" w:noHBand="0" w:noVBand="1"/>
      </w:tblPr>
      <w:tblGrid>
        <w:gridCol w:w="2122"/>
        <w:gridCol w:w="1984"/>
        <w:gridCol w:w="2906"/>
        <w:gridCol w:w="2338"/>
      </w:tblGrid>
      <w:tr w:rsidR="002070C0" w:rsidTr="002070C0">
        <w:tc>
          <w:tcPr>
            <w:tcW w:w="4106" w:type="dxa"/>
            <w:gridSpan w:val="2"/>
          </w:tcPr>
          <w:p w:rsidR="002070C0" w:rsidRDefault="002070C0" w:rsidP="00426770">
            <w:pPr>
              <w:autoSpaceDE w:val="0"/>
              <w:autoSpaceDN w:val="0"/>
              <w:adjustRightInd w:val="0"/>
              <w:jc w:val="both"/>
              <w:rPr>
                <w:rFonts w:eastAsiaTheme="minorHAnsi"/>
                <w:color w:val="000000"/>
              </w:rPr>
            </w:pPr>
            <w:r>
              <w:rPr>
                <w:rFonts w:eastAsiaTheme="minorHAnsi"/>
                <w:color w:val="000000"/>
              </w:rPr>
              <w:t>Techniques</w:t>
            </w:r>
          </w:p>
        </w:tc>
        <w:tc>
          <w:tcPr>
            <w:tcW w:w="2906" w:type="dxa"/>
          </w:tcPr>
          <w:p w:rsidR="002070C0" w:rsidRDefault="002070C0" w:rsidP="00426770">
            <w:pPr>
              <w:autoSpaceDE w:val="0"/>
              <w:autoSpaceDN w:val="0"/>
              <w:adjustRightInd w:val="0"/>
              <w:jc w:val="both"/>
              <w:rPr>
                <w:rFonts w:eastAsiaTheme="minorHAnsi"/>
                <w:color w:val="000000"/>
              </w:rPr>
            </w:pPr>
            <w:r>
              <w:rPr>
                <w:rFonts w:eastAsiaTheme="minorHAnsi"/>
                <w:color w:val="000000"/>
              </w:rPr>
              <w:t>For independent Projects</w:t>
            </w:r>
          </w:p>
        </w:tc>
        <w:tc>
          <w:tcPr>
            <w:tcW w:w="2338" w:type="dxa"/>
          </w:tcPr>
          <w:p w:rsidR="002070C0" w:rsidRDefault="002070C0" w:rsidP="00426770">
            <w:pPr>
              <w:autoSpaceDE w:val="0"/>
              <w:autoSpaceDN w:val="0"/>
              <w:adjustRightInd w:val="0"/>
              <w:jc w:val="both"/>
              <w:rPr>
                <w:rFonts w:eastAsiaTheme="minorHAnsi"/>
                <w:color w:val="000000"/>
              </w:rPr>
            </w:pPr>
            <w:r>
              <w:rPr>
                <w:rFonts w:eastAsiaTheme="minorHAnsi"/>
                <w:color w:val="000000"/>
              </w:rPr>
              <w:t>For mutually exclusive projects</w:t>
            </w:r>
          </w:p>
        </w:tc>
      </w:tr>
      <w:tr w:rsidR="002070C0" w:rsidTr="00E85674">
        <w:tc>
          <w:tcPr>
            <w:tcW w:w="2122" w:type="dxa"/>
            <w:vMerge w:val="restart"/>
          </w:tcPr>
          <w:p w:rsidR="002070C0" w:rsidRPr="002070C0" w:rsidRDefault="002070C0" w:rsidP="00426770">
            <w:pPr>
              <w:autoSpaceDE w:val="0"/>
              <w:autoSpaceDN w:val="0"/>
              <w:adjustRightInd w:val="0"/>
              <w:jc w:val="both"/>
              <w:rPr>
                <w:rFonts w:eastAsiaTheme="minorHAnsi"/>
                <w:color w:val="000000"/>
              </w:rPr>
            </w:pPr>
            <w:r w:rsidRPr="002070C0">
              <w:rPr>
                <w:rFonts w:eastAsiaTheme="minorHAnsi"/>
                <w:color w:val="000000"/>
              </w:rPr>
              <w:t>Non-</w:t>
            </w:r>
          </w:p>
          <w:p w:rsidR="002070C0" w:rsidRDefault="002070C0" w:rsidP="00426770">
            <w:pPr>
              <w:autoSpaceDE w:val="0"/>
              <w:autoSpaceDN w:val="0"/>
              <w:adjustRightInd w:val="0"/>
              <w:jc w:val="both"/>
              <w:rPr>
                <w:rFonts w:eastAsiaTheme="minorHAnsi"/>
                <w:color w:val="000000"/>
              </w:rPr>
            </w:pPr>
            <w:r w:rsidRPr="002070C0">
              <w:rPr>
                <w:rFonts w:eastAsiaTheme="minorHAnsi"/>
                <w:color w:val="000000"/>
              </w:rPr>
              <w:t>Discounted</w:t>
            </w:r>
            <w:r>
              <w:rPr>
                <w:rFonts w:eastAsiaTheme="minorHAnsi"/>
                <w:color w:val="000000"/>
              </w:rPr>
              <w:t xml:space="preserve"> </w:t>
            </w:r>
          </w:p>
        </w:tc>
        <w:tc>
          <w:tcPr>
            <w:tcW w:w="1984" w:type="dxa"/>
          </w:tcPr>
          <w:p w:rsidR="002070C0" w:rsidRDefault="002070C0" w:rsidP="00426770">
            <w:pPr>
              <w:autoSpaceDE w:val="0"/>
              <w:autoSpaceDN w:val="0"/>
              <w:adjustRightInd w:val="0"/>
              <w:jc w:val="both"/>
              <w:rPr>
                <w:rFonts w:eastAsiaTheme="minorHAnsi"/>
                <w:color w:val="000000"/>
              </w:rPr>
            </w:pPr>
            <w:r>
              <w:rPr>
                <w:rFonts w:eastAsiaTheme="minorHAnsi"/>
                <w:color w:val="000000"/>
              </w:rPr>
              <w:t>Payback Period</w:t>
            </w:r>
          </w:p>
          <w:p w:rsidR="002070C0" w:rsidRDefault="002070C0" w:rsidP="00426770">
            <w:pPr>
              <w:autoSpaceDE w:val="0"/>
              <w:autoSpaceDN w:val="0"/>
              <w:adjustRightInd w:val="0"/>
              <w:jc w:val="both"/>
              <w:rPr>
                <w:rFonts w:eastAsiaTheme="minorHAnsi"/>
                <w:color w:val="000000"/>
              </w:rPr>
            </w:pPr>
          </w:p>
          <w:p w:rsidR="002070C0" w:rsidRDefault="002070C0" w:rsidP="00426770">
            <w:pPr>
              <w:autoSpaceDE w:val="0"/>
              <w:autoSpaceDN w:val="0"/>
              <w:adjustRightInd w:val="0"/>
              <w:jc w:val="both"/>
              <w:rPr>
                <w:rFonts w:eastAsiaTheme="minorHAnsi"/>
                <w:color w:val="000000"/>
              </w:rPr>
            </w:pPr>
          </w:p>
        </w:tc>
        <w:tc>
          <w:tcPr>
            <w:tcW w:w="2906" w:type="dxa"/>
          </w:tcPr>
          <w:p w:rsidR="002070C0" w:rsidRPr="002070C0" w:rsidRDefault="002070C0" w:rsidP="00426770">
            <w:pPr>
              <w:autoSpaceDE w:val="0"/>
              <w:autoSpaceDN w:val="0"/>
              <w:adjustRightInd w:val="0"/>
              <w:jc w:val="both"/>
              <w:rPr>
                <w:rFonts w:eastAsiaTheme="minorHAnsi"/>
                <w:color w:val="000000"/>
              </w:rPr>
            </w:pPr>
            <w:r>
              <w:rPr>
                <w:rFonts w:eastAsiaTheme="minorHAnsi"/>
                <w:color w:val="000000"/>
              </w:rPr>
              <w:t>(</w:t>
            </w:r>
            <w:proofErr w:type="spellStart"/>
            <w:r>
              <w:rPr>
                <w:rFonts w:eastAsiaTheme="minorHAnsi"/>
                <w:color w:val="000000"/>
              </w:rPr>
              <w:t>i</w:t>
            </w:r>
            <w:proofErr w:type="spellEnd"/>
            <w:r>
              <w:rPr>
                <w:rFonts w:eastAsiaTheme="minorHAnsi"/>
                <w:color w:val="000000"/>
              </w:rPr>
              <w:t>)</w:t>
            </w:r>
            <w:r w:rsidRPr="002070C0">
              <w:rPr>
                <w:rFonts w:eastAsiaTheme="minorHAnsi"/>
                <w:color w:val="000000"/>
              </w:rPr>
              <w:t>When Payback period ≤</w:t>
            </w:r>
          </w:p>
          <w:p w:rsidR="002070C0" w:rsidRPr="002070C0" w:rsidRDefault="002070C0" w:rsidP="00426770">
            <w:pPr>
              <w:autoSpaceDE w:val="0"/>
              <w:autoSpaceDN w:val="0"/>
              <w:adjustRightInd w:val="0"/>
              <w:jc w:val="both"/>
              <w:rPr>
                <w:rFonts w:eastAsiaTheme="minorHAnsi"/>
                <w:color w:val="000000"/>
              </w:rPr>
            </w:pPr>
            <w:r w:rsidRPr="002070C0">
              <w:rPr>
                <w:rFonts w:eastAsiaTheme="minorHAnsi"/>
                <w:color w:val="000000"/>
              </w:rPr>
              <w:t>Maximum Acceptable</w:t>
            </w:r>
          </w:p>
          <w:p w:rsidR="002070C0" w:rsidRPr="002070C0" w:rsidRDefault="002070C0" w:rsidP="00426770">
            <w:pPr>
              <w:autoSpaceDE w:val="0"/>
              <w:autoSpaceDN w:val="0"/>
              <w:adjustRightInd w:val="0"/>
              <w:jc w:val="both"/>
              <w:rPr>
                <w:rFonts w:eastAsiaTheme="minorHAnsi"/>
                <w:color w:val="000000"/>
              </w:rPr>
            </w:pPr>
            <w:r w:rsidRPr="002070C0">
              <w:rPr>
                <w:rFonts w:eastAsiaTheme="minorHAnsi"/>
                <w:color w:val="000000"/>
              </w:rPr>
              <w:t>Payback period: Accepted</w:t>
            </w:r>
          </w:p>
          <w:p w:rsidR="002070C0" w:rsidRPr="002070C0" w:rsidRDefault="002070C0" w:rsidP="00426770">
            <w:pPr>
              <w:autoSpaceDE w:val="0"/>
              <w:autoSpaceDN w:val="0"/>
              <w:adjustRightInd w:val="0"/>
              <w:jc w:val="both"/>
              <w:rPr>
                <w:rFonts w:eastAsiaTheme="minorHAnsi"/>
                <w:color w:val="000000"/>
              </w:rPr>
            </w:pPr>
            <w:r w:rsidRPr="002070C0">
              <w:rPr>
                <w:rFonts w:eastAsiaTheme="minorHAnsi"/>
                <w:color w:val="000000"/>
              </w:rPr>
              <w:t>(ii) When Payback period ≥</w:t>
            </w:r>
          </w:p>
          <w:p w:rsidR="002070C0" w:rsidRPr="002070C0" w:rsidRDefault="002070C0" w:rsidP="00426770">
            <w:pPr>
              <w:autoSpaceDE w:val="0"/>
              <w:autoSpaceDN w:val="0"/>
              <w:adjustRightInd w:val="0"/>
              <w:jc w:val="both"/>
              <w:rPr>
                <w:rFonts w:eastAsiaTheme="minorHAnsi"/>
                <w:color w:val="000000"/>
              </w:rPr>
            </w:pPr>
            <w:r w:rsidRPr="002070C0">
              <w:rPr>
                <w:rFonts w:eastAsiaTheme="minorHAnsi"/>
                <w:color w:val="000000"/>
              </w:rPr>
              <w:t>Maximum Acceptable</w:t>
            </w:r>
          </w:p>
          <w:p w:rsidR="002070C0" w:rsidRDefault="002070C0" w:rsidP="00426770">
            <w:pPr>
              <w:autoSpaceDE w:val="0"/>
              <w:autoSpaceDN w:val="0"/>
              <w:adjustRightInd w:val="0"/>
              <w:jc w:val="both"/>
              <w:rPr>
                <w:rFonts w:eastAsiaTheme="minorHAnsi"/>
                <w:color w:val="000000"/>
              </w:rPr>
            </w:pPr>
            <w:r w:rsidRPr="002070C0">
              <w:rPr>
                <w:rFonts w:eastAsiaTheme="minorHAnsi"/>
                <w:color w:val="000000"/>
              </w:rPr>
              <w:t>Payback period: Rejected</w:t>
            </w:r>
          </w:p>
        </w:tc>
        <w:tc>
          <w:tcPr>
            <w:tcW w:w="2338"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Project with least</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Payback period should</w:t>
            </w:r>
          </w:p>
          <w:p w:rsidR="002070C0" w:rsidRDefault="00E85674" w:rsidP="00426770">
            <w:pPr>
              <w:autoSpaceDE w:val="0"/>
              <w:autoSpaceDN w:val="0"/>
              <w:adjustRightInd w:val="0"/>
              <w:jc w:val="both"/>
              <w:rPr>
                <w:rFonts w:eastAsiaTheme="minorHAnsi"/>
                <w:color w:val="000000"/>
              </w:rPr>
            </w:pPr>
            <w:r w:rsidRPr="00E85674">
              <w:rPr>
                <w:rFonts w:eastAsiaTheme="minorHAnsi"/>
                <w:color w:val="000000"/>
              </w:rPr>
              <w:t>be selected</w:t>
            </w:r>
          </w:p>
        </w:tc>
      </w:tr>
      <w:tr w:rsidR="002070C0" w:rsidTr="00E85674">
        <w:tc>
          <w:tcPr>
            <w:tcW w:w="2122" w:type="dxa"/>
            <w:vMerge/>
          </w:tcPr>
          <w:p w:rsidR="002070C0" w:rsidRDefault="002070C0" w:rsidP="00426770">
            <w:pPr>
              <w:autoSpaceDE w:val="0"/>
              <w:autoSpaceDN w:val="0"/>
              <w:adjustRightInd w:val="0"/>
              <w:jc w:val="both"/>
              <w:rPr>
                <w:rFonts w:eastAsiaTheme="minorHAnsi"/>
                <w:color w:val="000000"/>
              </w:rPr>
            </w:pPr>
          </w:p>
        </w:tc>
        <w:tc>
          <w:tcPr>
            <w:tcW w:w="1984" w:type="dxa"/>
          </w:tcPr>
          <w:p w:rsidR="002070C0" w:rsidRDefault="002070C0" w:rsidP="00426770">
            <w:pPr>
              <w:autoSpaceDE w:val="0"/>
              <w:autoSpaceDN w:val="0"/>
              <w:adjustRightInd w:val="0"/>
              <w:jc w:val="both"/>
              <w:rPr>
                <w:rFonts w:eastAsiaTheme="minorHAnsi"/>
                <w:color w:val="000000"/>
              </w:rPr>
            </w:pPr>
            <w:r>
              <w:rPr>
                <w:rFonts w:eastAsiaTheme="minorHAnsi"/>
                <w:color w:val="000000"/>
              </w:rPr>
              <w:t>Accounting Rate of Return</w:t>
            </w:r>
            <w:r w:rsidR="00E85674">
              <w:rPr>
                <w:rFonts w:eastAsiaTheme="minorHAnsi"/>
                <w:color w:val="000000"/>
              </w:rPr>
              <w:t xml:space="preserve"> (ARR)</w:t>
            </w:r>
          </w:p>
        </w:tc>
        <w:tc>
          <w:tcPr>
            <w:tcW w:w="2906"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w:t>
            </w:r>
            <w:proofErr w:type="spellStart"/>
            <w:r w:rsidRPr="00E85674">
              <w:rPr>
                <w:rFonts w:eastAsiaTheme="minorHAnsi"/>
                <w:color w:val="000000"/>
              </w:rPr>
              <w:t>i</w:t>
            </w:r>
            <w:proofErr w:type="spellEnd"/>
            <w:r w:rsidRPr="00E85674">
              <w:rPr>
                <w:rFonts w:eastAsiaTheme="minorHAnsi"/>
                <w:color w:val="000000"/>
              </w:rPr>
              <w:t>) When ARR ≥ Minimum</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Acceptable Rate of</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Return: Accepted</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(ii) When ARR ≤ Minimum</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Acceptable Rate of</w:t>
            </w:r>
          </w:p>
          <w:p w:rsidR="002070C0" w:rsidRDefault="00E85674" w:rsidP="00426770">
            <w:pPr>
              <w:autoSpaceDE w:val="0"/>
              <w:autoSpaceDN w:val="0"/>
              <w:adjustRightInd w:val="0"/>
              <w:jc w:val="both"/>
              <w:rPr>
                <w:rFonts w:eastAsiaTheme="minorHAnsi"/>
                <w:color w:val="000000"/>
              </w:rPr>
            </w:pPr>
            <w:r>
              <w:rPr>
                <w:rFonts w:eastAsiaTheme="minorHAnsi"/>
                <w:color w:val="000000"/>
              </w:rPr>
              <w:t>Return: Reje</w:t>
            </w:r>
            <w:r w:rsidRPr="00E85674">
              <w:rPr>
                <w:rFonts w:eastAsiaTheme="minorHAnsi"/>
                <w:color w:val="000000"/>
              </w:rPr>
              <w:t>cted</w:t>
            </w:r>
          </w:p>
        </w:tc>
        <w:tc>
          <w:tcPr>
            <w:tcW w:w="2338"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Project with the maximum</w:t>
            </w:r>
          </w:p>
          <w:p w:rsidR="002070C0" w:rsidRDefault="00E85674" w:rsidP="00426770">
            <w:pPr>
              <w:autoSpaceDE w:val="0"/>
              <w:autoSpaceDN w:val="0"/>
              <w:adjustRightInd w:val="0"/>
              <w:jc w:val="both"/>
              <w:rPr>
                <w:rFonts w:eastAsiaTheme="minorHAnsi"/>
                <w:color w:val="000000"/>
              </w:rPr>
            </w:pPr>
            <w:r w:rsidRPr="00E85674">
              <w:rPr>
                <w:rFonts w:eastAsiaTheme="minorHAnsi"/>
                <w:color w:val="000000"/>
              </w:rPr>
              <w:t>ARR should be selected</w:t>
            </w:r>
          </w:p>
        </w:tc>
      </w:tr>
      <w:tr w:rsidR="00E85674" w:rsidTr="00E85674">
        <w:tc>
          <w:tcPr>
            <w:tcW w:w="2122" w:type="dxa"/>
            <w:vMerge w:val="restart"/>
          </w:tcPr>
          <w:p w:rsidR="00E85674" w:rsidRDefault="00E85674" w:rsidP="00426770">
            <w:pPr>
              <w:autoSpaceDE w:val="0"/>
              <w:autoSpaceDN w:val="0"/>
              <w:adjustRightInd w:val="0"/>
              <w:jc w:val="both"/>
              <w:rPr>
                <w:rFonts w:eastAsiaTheme="minorHAnsi"/>
                <w:color w:val="000000"/>
              </w:rPr>
            </w:pPr>
            <w:r>
              <w:rPr>
                <w:rFonts w:eastAsiaTheme="minorHAnsi"/>
                <w:color w:val="000000"/>
              </w:rPr>
              <w:t xml:space="preserve">Discounted </w:t>
            </w:r>
          </w:p>
        </w:tc>
        <w:tc>
          <w:tcPr>
            <w:tcW w:w="1984"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Net Present</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Value (NPV)</w:t>
            </w:r>
          </w:p>
        </w:tc>
        <w:tc>
          <w:tcPr>
            <w:tcW w:w="2906" w:type="dxa"/>
          </w:tcPr>
          <w:p w:rsidR="00E85674" w:rsidRPr="00E85674" w:rsidRDefault="00E85674" w:rsidP="00426770">
            <w:pPr>
              <w:autoSpaceDE w:val="0"/>
              <w:autoSpaceDN w:val="0"/>
              <w:adjustRightInd w:val="0"/>
              <w:jc w:val="both"/>
              <w:rPr>
                <w:rFonts w:eastAsiaTheme="minorHAnsi"/>
                <w:color w:val="000000"/>
              </w:rPr>
            </w:pPr>
            <w:r>
              <w:rPr>
                <w:rFonts w:eastAsiaTheme="minorHAnsi"/>
                <w:color w:val="000000"/>
              </w:rPr>
              <w:t>(</w:t>
            </w:r>
            <w:proofErr w:type="spellStart"/>
            <w:r w:rsidRPr="00E85674">
              <w:rPr>
                <w:rFonts w:eastAsiaTheme="minorHAnsi"/>
                <w:color w:val="000000"/>
              </w:rPr>
              <w:t>i</w:t>
            </w:r>
            <w:proofErr w:type="spellEnd"/>
            <w:r w:rsidRPr="00E85674">
              <w:rPr>
                <w:rFonts w:eastAsiaTheme="minorHAnsi"/>
                <w:color w:val="000000"/>
              </w:rPr>
              <w:t>) When NPV &gt; 0: Accepted</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(ii) When NPV &lt; 0: Rejected</w:t>
            </w:r>
          </w:p>
        </w:tc>
        <w:tc>
          <w:tcPr>
            <w:tcW w:w="2338"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Project with the highest</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positive NPV should be</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selected</w:t>
            </w:r>
          </w:p>
        </w:tc>
      </w:tr>
      <w:tr w:rsidR="00E85674" w:rsidTr="00E85674">
        <w:tc>
          <w:tcPr>
            <w:tcW w:w="2122" w:type="dxa"/>
            <w:vMerge/>
          </w:tcPr>
          <w:p w:rsidR="00E85674" w:rsidRDefault="00E85674" w:rsidP="00426770">
            <w:pPr>
              <w:autoSpaceDE w:val="0"/>
              <w:autoSpaceDN w:val="0"/>
              <w:adjustRightInd w:val="0"/>
              <w:jc w:val="both"/>
              <w:rPr>
                <w:rFonts w:eastAsiaTheme="minorHAnsi"/>
                <w:color w:val="000000"/>
              </w:rPr>
            </w:pPr>
          </w:p>
        </w:tc>
        <w:tc>
          <w:tcPr>
            <w:tcW w:w="1984"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I n t e r n a l</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Rate of</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Return (IRR</w:t>
            </w:r>
          </w:p>
        </w:tc>
        <w:tc>
          <w:tcPr>
            <w:tcW w:w="2906"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w:t>
            </w:r>
            <w:proofErr w:type="spellStart"/>
            <w:r w:rsidRPr="00E85674">
              <w:rPr>
                <w:rFonts w:eastAsiaTheme="minorHAnsi"/>
                <w:color w:val="000000"/>
              </w:rPr>
              <w:t>i</w:t>
            </w:r>
            <w:proofErr w:type="spellEnd"/>
            <w:r w:rsidRPr="00E85674">
              <w:rPr>
                <w:rFonts w:eastAsiaTheme="minorHAnsi"/>
                <w:color w:val="000000"/>
              </w:rPr>
              <w:t>) When IRR &gt; K: Accepted</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(ii) When IRR &lt; K: Rejected</w:t>
            </w:r>
          </w:p>
        </w:tc>
        <w:tc>
          <w:tcPr>
            <w:tcW w:w="2338"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Project with the maximum</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IRR should be selected</w:t>
            </w:r>
          </w:p>
        </w:tc>
      </w:tr>
      <w:tr w:rsidR="00E85674" w:rsidTr="00E85674">
        <w:tc>
          <w:tcPr>
            <w:tcW w:w="2122" w:type="dxa"/>
            <w:vMerge/>
          </w:tcPr>
          <w:p w:rsidR="00E85674" w:rsidRDefault="00E85674" w:rsidP="00426770">
            <w:pPr>
              <w:autoSpaceDE w:val="0"/>
              <w:autoSpaceDN w:val="0"/>
              <w:adjustRightInd w:val="0"/>
              <w:jc w:val="both"/>
              <w:rPr>
                <w:rFonts w:eastAsiaTheme="minorHAnsi"/>
                <w:color w:val="000000"/>
              </w:rPr>
            </w:pPr>
          </w:p>
        </w:tc>
        <w:tc>
          <w:tcPr>
            <w:tcW w:w="1984"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Profitability</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Index(PI)</w:t>
            </w:r>
          </w:p>
        </w:tc>
        <w:tc>
          <w:tcPr>
            <w:tcW w:w="2906"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w:t>
            </w:r>
            <w:proofErr w:type="spellStart"/>
            <w:r w:rsidRPr="00E85674">
              <w:rPr>
                <w:rFonts w:eastAsiaTheme="minorHAnsi"/>
                <w:color w:val="000000"/>
              </w:rPr>
              <w:t>i</w:t>
            </w:r>
            <w:proofErr w:type="spellEnd"/>
            <w:r w:rsidRPr="00E85674">
              <w:rPr>
                <w:rFonts w:eastAsiaTheme="minorHAnsi"/>
                <w:color w:val="000000"/>
              </w:rPr>
              <w:t>) When PI &gt; 1: Accepted</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(ii) When PI &lt; 1: Rejected</w:t>
            </w:r>
          </w:p>
        </w:tc>
        <w:tc>
          <w:tcPr>
            <w:tcW w:w="2338" w:type="dxa"/>
          </w:tcPr>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When Net Present Value</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is same project with</w:t>
            </w:r>
          </w:p>
          <w:p w:rsidR="00E85674" w:rsidRPr="00E85674" w:rsidRDefault="00E85674" w:rsidP="00426770">
            <w:pPr>
              <w:autoSpaceDE w:val="0"/>
              <w:autoSpaceDN w:val="0"/>
              <w:adjustRightInd w:val="0"/>
              <w:jc w:val="both"/>
              <w:rPr>
                <w:rFonts w:eastAsiaTheme="minorHAnsi"/>
                <w:color w:val="000000"/>
              </w:rPr>
            </w:pPr>
            <w:r w:rsidRPr="00E85674">
              <w:rPr>
                <w:rFonts w:eastAsiaTheme="minorHAnsi"/>
                <w:color w:val="000000"/>
              </w:rPr>
              <w:t>highest PI should be</w:t>
            </w:r>
          </w:p>
          <w:p w:rsidR="00E85674" w:rsidRDefault="00E85674" w:rsidP="00426770">
            <w:pPr>
              <w:autoSpaceDE w:val="0"/>
              <w:autoSpaceDN w:val="0"/>
              <w:adjustRightInd w:val="0"/>
              <w:jc w:val="both"/>
              <w:rPr>
                <w:rFonts w:eastAsiaTheme="minorHAnsi"/>
                <w:color w:val="000000"/>
              </w:rPr>
            </w:pPr>
            <w:r w:rsidRPr="00E85674">
              <w:rPr>
                <w:rFonts w:eastAsiaTheme="minorHAnsi"/>
                <w:color w:val="000000"/>
              </w:rPr>
              <w:t>selected</w:t>
            </w:r>
          </w:p>
        </w:tc>
      </w:tr>
    </w:tbl>
    <w:p w:rsidR="002070C0" w:rsidRDefault="00E85674" w:rsidP="00426770">
      <w:pPr>
        <w:autoSpaceDE w:val="0"/>
        <w:autoSpaceDN w:val="0"/>
        <w:adjustRightInd w:val="0"/>
        <w:jc w:val="both"/>
      </w:pPr>
      <w:r>
        <w:t xml:space="preserve">   </w:t>
      </w:r>
    </w:p>
    <w:p w:rsidR="00E85674" w:rsidRDefault="00E85674" w:rsidP="00426770">
      <w:pPr>
        <w:autoSpaceDE w:val="0"/>
        <w:autoSpaceDN w:val="0"/>
        <w:adjustRightInd w:val="0"/>
        <w:jc w:val="both"/>
      </w:pPr>
    </w:p>
    <w:p w:rsidR="00B35B46" w:rsidRPr="003B1985" w:rsidRDefault="00E85674" w:rsidP="00B35B46">
      <w:pPr>
        <w:autoSpaceDE w:val="0"/>
        <w:autoSpaceDN w:val="0"/>
        <w:adjustRightInd w:val="0"/>
        <w:spacing w:line="360" w:lineRule="auto"/>
        <w:jc w:val="both"/>
        <w:rPr>
          <w:b/>
        </w:rPr>
      </w:pPr>
      <w:r w:rsidRPr="003B1985">
        <w:rPr>
          <w:b/>
        </w:rPr>
        <w:t xml:space="preserve">REFERENCES </w:t>
      </w:r>
    </w:p>
    <w:p w:rsidR="00B35B46" w:rsidRDefault="00B35B46" w:rsidP="00B35B46">
      <w:pPr>
        <w:autoSpaceDE w:val="0"/>
        <w:autoSpaceDN w:val="0"/>
        <w:adjustRightInd w:val="0"/>
        <w:spacing w:line="360" w:lineRule="auto"/>
        <w:jc w:val="both"/>
      </w:pPr>
    </w:p>
    <w:p w:rsidR="00A7542E" w:rsidRDefault="00A7542E" w:rsidP="00A7542E">
      <w:pPr>
        <w:pStyle w:val="ListParagraph"/>
        <w:autoSpaceDE w:val="0"/>
        <w:autoSpaceDN w:val="0"/>
        <w:adjustRightInd w:val="0"/>
        <w:spacing w:line="276" w:lineRule="auto"/>
        <w:ind w:left="1440" w:hanging="720"/>
        <w:jc w:val="both"/>
      </w:pPr>
      <w:r w:rsidRPr="00A7542E">
        <w:t xml:space="preserve">Bassaersts, P, </w:t>
      </w:r>
      <w:proofErr w:type="spellStart"/>
      <w:r w:rsidRPr="00A7542E">
        <w:t>Bernt</w:t>
      </w:r>
      <w:proofErr w:type="spellEnd"/>
      <w:r w:rsidRPr="00A7542E">
        <w:t xml:space="preserve"> O Lectures on Corporate Finance, World Scientific publishing </w:t>
      </w:r>
      <w:proofErr w:type="spellStart"/>
      <w:r w:rsidRPr="00A7542E">
        <w:t>Co.pte</w:t>
      </w:r>
      <w:proofErr w:type="spellEnd"/>
      <w:r w:rsidRPr="00A7542E">
        <w:t xml:space="preserve"> td, 2006</w:t>
      </w:r>
    </w:p>
    <w:p w:rsidR="00A7542E" w:rsidRPr="00A7542E" w:rsidRDefault="00A7542E" w:rsidP="00A7542E">
      <w:pPr>
        <w:pStyle w:val="ListParagraph"/>
        <w:autoSpaceDE w:val="0"/>
        <w:autoSpaceDN w:val="0"/>
        <w:adjustRightInd w:val="0"/>
        <w:spacing w:line="276" w:lineRule="auto"/>
        <w:jc w:val="both"/>
      </w:pPr>
    </w:p>
    <w:p w:rsidR="00B35B46" w:rsidRDefault="00A7542E" w:rsidP="00A7542E">
      <w:pPr>
        <w:pStyle w:val="ListParagraph"/>
        <w:autoSpaceDE w:val="0"/>
        <w:autoSpaceDN w:val="0"/>
        <w:adjustRightInd w:val="0"/>
        <w:spacing w:line="276" w:lineRule="auto"/>
        <w:ind w:left="1440" w:hanging="720"/>
        <w:jc w:val="both"/>
      </w:pPr>
      <w:r w:rsidRPr="00A7542E">
        <w:t>Brealey, Myers &amp; Allen,</w:t>
      </w:r>
      <w:r>
        <w:t xml:space="preserve"> </w:t>
      </w:r>
      <w:r w:rsidRPr="00A7542E">
        <w:t>Principles of Corporate Finance, the McGraw-Hill Companies, Inc., 2007.</w:t>
      </w:r>
    </w:p>
    <w:p w:rsidR="00A7542E" w:rsidRDefault="00A7542E" w:rsidP="00A7542E">
      <w:pPr>
        <w:pStyle w:val="ListParagraph"/>
      </w:pPr>
    </w:p>
    <w:p w:rsidR="00E85674" w:rsidRDefault="00A7542E" w:rsidP="00A7542E">
      <w:pPr>
        <w:pStyle w:val="ListParagraph"/>
        <w:autoSpaceDE w:val="0"/>
        <w:autoSpaceDN w:val="0"/>
        <w:adjustRightInd w:val="0"/>
        <w:spacing w:line="276" w:lineRule="auto"/>
        <w:ind w:left="1440" w:hanging="720"/>
        <w:jc w:val="both"/>
      </w:pPr>
      <w:r>
        <w:t>Van Horne, James C, .Fundamentals of Financial Management 13th ed.</w:t>
      </w:r>
      <w:r w:rsidRPr="00B35B46">
        <w:t xml:space="preserve"> </w:t>
      </w:r>
      <w:r>
        <w:t xml:space="preserve">Pearson Education Limited, 2005  </w:t>
      </w:r>
    </w:p>
    <w:p w:rsidR="00B35B46" w:rsidRDefault="00B35B46" w:rsidP="00421346">
      <w:pPr>
        <w:autoSpaceDE w:val="0"/>
        <w:autoSpaceDN w:val="0"/>
        <w:adjustRightInd w:val="0"/>
        <w:spacing w:line="360" w:lineRule="auto"/>
        <w:jc w:val="both"/>
      </w:pPr>
      <w:bookmarkStart w:id="0" w:name="_GoBack"/>
      <w:bookmarkEnd w:id="0"/>
    </w:p>
    <w:sectPr w:rsidR="00B35B4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08D" w:rsidRDefault="003A308D" w:rsidP="00B30968">
      <w:r>
        <w:separator/>
      </w:r>
    </w:p>
  </w:endnote>
  <w:endnote w:type="continuationSeparator" w:id="0">
    <w:p w:rsidR="003A308D" w:rsidRDefault="003A308D" w:rsidP="00B3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raphicraft-ZapfDingbats">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418596"/>
      <w:docPartObj>
        <w:docPartGallery w:val="Page Numbers (Bottom of Page)"/>
        <w:docPartUnique/>
      </w:docPartObj>
    </w:sdtPr>
    <w:sdtEndPr>
      <w:rPr>
        <w:noProof/>
      </w:rPr>
    </w:sdtEndPr>
    <w:sdtContent>
      <w:p w:rsidR="00941F73" w:rsidRDefault="00941F73">
        <w:pPr>
          <w:pStyle w:val="Footer"/>
          <w:jc w:val="center"/>
        </w:pPr>
        <w:r>
          <w:fldChar w:fldCharType="begin"/>
        </w:r>
        <w:r>
          <w:instrText xml:space="preserve"> PAGE   \* MERGEFORMAT </w:instrText>
        </w:r>
        <w:r>
          <w:fldChar w:fldCharType="separate"/>
        </w:r>
        <w:r w:rsidR="006D4399">
          <w:rPr>
            <w:noProof/>
          </w:rPr>
          <w:t>21</w:t>
        </w:r>
        <w:r>
          <w:rPr>
            <w:noProof/>
          </w:rPr>
          <w:fldChar w:fldCharType="end"/>
        </w:r>
      </w:p>
    </w:sdtContent>
  </w:sdt>
  <w:p w:rsidR="00941F73" w:rsidRDefault="00941F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08D" w:rsidRDefault="003A308D" w:rsidP="00B30968">
      <w:r>
        <w:separator/>
      </w:r>
    </w:p>
  </w:footnote>
  <w:footnote w:type="continuationSeparator" w:id="0">
    <w:p w:rsidR="003A308D" w:rsidRDefault="003A308D" w:rsidP="00B309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871DC"/>
    <w:multiLevelType w:val="hybridMultilevel"/>
    <w:tmpl w:val="3918D612"/>
    <w:lvl w:ilvl="0" w:tplc="C89EDB9A">
      <w:start w:val="2"/>
      <w:numFmt w:val="lowerLetter"/>
      <w:lvlText w:val="%1)"/>
      <w:lvlJc w:val="left"/>
      <w:pPr>
        <w:ind w:left="924" w:hanging="36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1" w15:restartNumberingAfterBreak="0">
    <w:nsid w:val="14A81CC1"/>
    <w:multiLevelType w:val="hybridMultilevel"/>
    <w:tmpl w:val="B3C62A90"/>
    <w:lvl w:ilvl="0" w:tplc="4802F7E6">
      <w:start w:val="1"/>
      <w:numFmt w:val="lowerLetter"/>
      <w:lvlText w:val="(%1)"/>
      <w:lvlJc w:val="left"/>
      <w:pPr>
        <w:ind w:left="564" w:hanging="384"/>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15:restartNumberingAfterBreak="0">
    <w:nsid w:val="1D0B67CA"/>
    <w:multiLevelType w:val="hybridMultilevel"/>
    <w:tmpl w:val="0DA48E3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B5479"/>
    <w:multiLevelType w:val="hybridMultilevel"/>
    <w:tmpl w:val="CE122AF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3C4BF4"/>
    <w:multiLevelType w:val="hybridMultilevel"/>
    <w:tmpl w:val="3E303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54C56"/>
    <w:multiLevelType w:val="hybridMultilevel"/>
    <w:tmpl w:val="2324967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400168"/>
    <w:multiLevelType w:val="hybridMultilevel"/>
    <w:tmpl w:val="33EC4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C5213"/>
    <w:multiLevelType w:val="hybridMultilevel"/>
    <w:tmpl w:val="FDD455DE"/>
    <w:lvl w:ilvl="0" w:tplc="C1DA48BE">
      <w:start w:val="1"/>
      <w:numFmt w:val="decimal"/>
      <w:lvlText w:val="%1."/>
      <w:lvlJc w:val="left"/>
      <w:pPr>
        <w:ind w:left="720" w:hanging="360"/>
      </w:pPr>
      <w:rPr>
        <w:rFonts w:ascii="Graphicraft-ZapfDingbats" w:hAnsi="Graphicraft-ZapfDingbats" w:cs="Graphicraft-ZapfDingbats" w:hint="default"/>
        <w:color w:val="00FF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814FD"/>
    <w:multiLevelType w:val="hybridMultilevel"/>
    <w:tmpl w:val="03D097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8296D"/>
    <w:multiLevelType w:val="hybridMultilevel"/>
    <w:tmpl w:val="A2DAE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4C1D6A"/>
    <w:multiLevelType w:val="hybridMultilevel"/>
    <w:tmpl w:val="A85C3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0117F"/>
    <w:multiLevelType w:val="hybridMultilevel"/>
    <w:tmpl w:val="00D40212"/>
    <w:lvl w:ilvl="0" w:tplc="4AFACBAC">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8B2CA3"/>
    <w:multiLevelType w:val="hybridMultilevel"/>
    <w:tmpl w:val="F070A990"/>
    <w:lvl w:ilvl="0" w:tplc="6ECE720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D1346D"/>
    <w:multiLevelType w:val="hybridMultilevel"/>
    <w:tmpl w:val="5FA6E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182DF9"/>
    <w:multiLevelType w:val="hybridMultilevel"/>
    <w:tmpl w:val="D5D26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44322A"/>
    <w:multiLevelType w:val="hybridMultilevel"/>
    <w:tmpl w:val="A9968A6A"/>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7D560C"/>
    <w:multiLevelType w:val="hybridMultilevel"/>
    <w:tmpl w:val="4A6A115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1365FD"/>
    <w:multiLevelType w:val="hybridMultilevel"/>
    <w:tmpl w:val="ABBA9662"/>
    <w:lvl w:ilvl="0" w:tplc="2DC66442">
      <w:start w:val="1"/>
      <w:numFmt w:val="decimal"/>
      <w:lvlText w:val="%1."/>
      <w:lvlJc w:val="left"/>
      <w:pPr>
        <w:ind w:left="720" w:hanging="360"/>
      </w:pPr>
      <w:rPr>
        <w:rFonts w:ascii="Times New Roman" w:eastAsia="Times New Roman" w:hAnsi="Times New Roman" w:cs="Times New Roman"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9E49F4"/>
    <w:multiLevelType w:val="hybridMultilevel"/>
    <w:tmpl w:val="CDF25ED2"/>
    <w:lvl w:ilvl="0" w:tplc="F72613D2">
      <w:start w:val="1"/>
      <w:numFmt w:val="lowerLetter"/>
      <w:lvlText w:val="(%1)"/>
      <w:lvlJc w:val="left"/>
      <w:pPr>
        <w:ind w:left="1128" w:hanging="564"/>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9" w15:restartNumberingAfterBreak="0">
    <w:nsid w:val="61B36C60"/>
    <w:multiLevelType w:val="hybridMultilevel"/>
    <w:tmpl w:val="A2A2B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2D2FE6"/>
    <w:multiLevelType w:val="hybridMultilevel"/>
    <w:tmpl w:val="E118D738"/>
    <w:lvl w:ilvl="0" w:tplc="2278D188">
      <w:start w:val="1"/>
      <w:numFmt w:val="decimal"/>
      <w:lvlText w:val="%1-"/>
      <w:lvlJc w:val="left"/>
      <w:pPr>
        <w:ind w:left="1488" w:hanging="360"/>
      </w:pPr>
      <w:rPr>
        <w:rFonts w:hint="default"/>
        <w:b/>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1" w15:restartNumberingAfterBreak="0">
    <w:nsid w:val="6D5A6A81"/>
    <w:multiLevelType w:val="hybridMultilevel"/>
    <w:tmpl w:val="C8D40E4C"/>
    <w:lvl w:ilvl="0" w:tplc="B41E58FA">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7E1C95"/>
    <w:multiLevelType w:val="hybridMultilevel"/>
    <w:tmpl w:val="ACE2096A"/>
    <w:lvl w:ilvl="0" w:tplc="73EECB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F1121C9"/>
    <w:multiLevelType w:val="hybridMultilevel"/>
    <w:tmpl w:val="D5D26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21010D"/>
    <w:multiLevelType w:val="multilevel"/>
    <w:tmpl w:val="AAB673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8C87220"/>
    <w:multiLevelType w:val="hybridMultilevel"/>
    <w:tmpl w:val="158E2D7A"/>
    <w:lvl w:ilvl="0" w:tplc="D098EC18">
      <w:start w:val="1"/>
      <w:numFmt w:val="lowerRoman"/>
      <w:lvlText w:val="%1."/>
      <w:lvlJc w:val="left"/>
      <w:pPr>
        <w:ind w:left="1284" w:hanging="72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26" w15:restartNumberingAfterBreak="0">
    <w:nsid w:val="7A222D45"/>
    <w:multiLevelType w:val="hybridMultilevel"/>
    <w:tmpl w:val="92B6D130"/>
    <w:lvl w:ilvl="0" w:tplc="A7A6FA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CA05E33"/>
    <w:multiLevelType w:val="hybridMultilevel"/>
    <w:tmpl w:val="4EFA30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C57163"/>
    <w:multiLevelType w:val="hybridMultilevel"/>
    <w:tmpl w:val="1D7EE6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18"/>
  </w:num>
  <w:num w:numId="4">
    <w:abstractNumId w:val="1"/>
  </w:num>
  <w:num w:numId="5">
    <w:abstractNumId w:val="0"/>
  </w:num>
  <w:num w:numId="6">
    <w:abstractNumId w:val="19"/>
  </w:num>
  <w:num w:numId="7">
    <w:abstractNumId w:val="21"/>
  </w:num>
  <w:num w:numId="8">
    <w:abstractNumId w:val="13"/>
  </w:num>
  <w:num w:numId="9">
    <w:abstractNumId w:val="10"/>
  </w:num>
  <w:num w:numId="10">
    <w:abstractNumId w:val="25"/>
  </w:num>
  <w:num w:numId="11">
    <w:abstractNumId w:val="28"/>
  </w:num>
  <w:num w:numId="12">
    <w:abstractNumId w:val="8"/>
  </w:num>
  <w:num w:numId="13">
    <w:abstractNumId w:val="4"/>
  </w:num>
  <w:num w:numId="14">
    <w:abstractNumId w:val="9"/>
  </w:num>
  <w:num w:numId="15">
    <w:abstractNumId w:val="26"/>
  </w:num>
  <w:num w:numId="16">
    <w:abstractNumId w:val="17"/>
  </w:num>
  <w:num w:numId="17">
    <w:abstractNumId w:val="22"/>
  </w:num>
  <w:num w:numId="18">
    <w:abstractNumId w:val="14"/>
  </w:num>
  <w:num w:numId="19">
    <w:abstractNumId w:val="23"/>
  </w:num>
  <w:num w:numId="20">
    <w:abstractNumId w:val="11"/>
  </w:num>
  <w:num w:numId="21">
    <w:abstractNumId w:val="3"/>
  </w:num>
  <w:num w:numId="22">
    <w:abstractNumId w:val="15"/>
  </w:num>
  <w:num w:numId="23">
    <w:abstractNumId w:val="27"/>
  </w:num>
  <w:num w:numId="24">
    <w:abstractNumId w:val="24"/>
  </w:num>
  <w:num w:numId="25">
    <w:abstractNumId w:val="2"/>
  </w:num>
  <w:num w:numId="26">
    <w:abstractNumId w:val="5"/>
  </w:num>
  <w:num w:numId="27">
    <w:abstractNumId w:val="20"/>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18"/>
    <w:rsid w:val="000010FD"/>
    <w:rsid w:val="00026A11"/>
    <w:rsid w:val="00027F35"/>
    <w:rsid w:val="000672AF"/>
    <w:rsid w:val="00085A69"/>
    <w:rsid w:val="00095324"/>
    <w:rsid w:val="00096FF0"/>
    <w:rsid w:val="000A2089"/>
    <w:rsid w:val="000E58F7"/>
    <w:rsid w:val="00100B61"/>
    <w:rsid w:val="00151281"/>
    <w:rsid w:val="00170153"/>
    <w:rsid w:val="001765AD"/>
    <w:rsid w:val="001A454C"/>
    <w:rsid w:val="001D27D4"/>
    <w:rsid w:val="001E2E45"/>
    <w:rsid w:val="001E38D7"/>
    <w:rsid w:val="001E444E"/>
    <w:rsid w:val="002070C0"/>
    <w:rsid w:val="00255461"/>
    <w:rsid w:val="00277E43"/>
    <w:rsid w:val="002B01AB"/>
    <w:rsid w:val="002B7B0D"/>
    <w:rsid w:val="002C7925"/>
    <w:rsid w:val="002F062B"/>
    <w:rsid w:val="002F2EF7"/>
    <w:rsid w:val="00312A95"/>
    <w:rsid w:val="00321ACB"/>
    <w:rsid w:val="0032282A"/>
    <w:rsid w:val="003A308D"/>
    <w:rsid w:val="003A4B25"/>
    <w:rsid w:val="003A6899"/>
    <w:rsid w:val="003A753E"/>
    <w:rsid w:val="003B1985"/>
    <w:rsid w:val="003C1BAF"/>
    <w:rsid w:val="004074A4"/>
    <w:rsid w:val="00421305"/>
    <w:rsid w:val="00421346"/>
    <w:rsid w:val="00426770"/>
    <w:rsid w:val="00434905"/>
    <w:rsid w:val="00437E2F"/>
    <w:rsid w:val="00450B18"/>
    <w:rsid w:val="00456C76"/>
    <w:rsid w:val="00465D3F"/>
    <w:rsid w:val="004735F6"/>
    <w:rsid w:val="00486265"/>
    <w:rsid w:val="004A16CD"/>
    <w:rsid w:val="004A48C7"/>
    <w:rsid w:val="004E0D5C"/>
    <w:rsid w:val="004F5196"/>
    <w:rsid w:val="00507C14"/>
    <w:rsid w:val="00525EC6"/>
    <w:rsid w:val="00546241"/>
    <w:rsid w:val="005502A6"/>
    <w:rsid w:val="00565679"/>
    <w:rsid w:val="005910BD"/>
    <w:rsid w:val="005A78C5"/>
    <w:rsid w:val="005C212A"/>
    <w:rsid w:val="005D0138"/>
    <w:rsid w:val="005E4993"/>
    <w:rsid w:val="005F24A8"/>
    <w:rsid w:val="0064497E"/>
    <w:rsid w:val="0066616D"/>
    <w:rsid w:val="006C1E56"/>
    <w:rsid w:val="006D4399"/>
    <w:rsid w:val="006D7FDF"/>
    <w:rsid w:val="006F1116"/>
    <w:rsid w:val="006F6C29"/>
    <w:rsid w:val="0077215F"/>
    <w:rsid w:val="00796E66"/>
    <w:rsid w:val="007C1776"/>
    <w:rsid w:val="007C1CD0"/>
    <w:rsid w:val="007F4D53"/>
    <w:rsid w:val="007F7E13"/>
    <w:rsid w:val="008115EA"/>
    <w:rsid w:val="00831871"/>
    <w:rsid w:val="0083322F"/>
    <w:rsid w:val="00847CB2"/>
    <w:rsid w:val="008656B5"/>
    <w:rsid w:val="00866342"/>
    <w:rsid w:val="008876DD"/>
    <w:rsid w:val="008B05B6"/>
    <w:rsid w:val="00926A40"/>
    <w:rsid w:val="00941F73"/>
    <w:rsid w:val="009433A7"/>
    <w:rsid w:val="0094672C"/>
    <w:rsid w:val="009760D4"/>
    <w:rsid w:val="009D4078"/>
    <w:rsid w:val="009E0208"/>
    <w:rsid w:val="009E067C"/>
    <w:rsid w:val="00A65011"/>
    <w:rsid w:val="00A704E1"/>
    <w:rsid w:val="00A7542E"/>
    <w:rsid w:val="00A82AC8"/>
    <w:rsid w:val="00AB2D90"/>
    <w:rsid w:val="00AB4540"/>
    <w:rsid w:val="00AB733F"/>
    <w:rsid w:val="00AC5063"/>
    <w:rsid w:val="00AC5BF3"/>
    <w:rsid w:val="00AC7D51"/>
    <w:rsid w:val="00AD3718"/>
    <w:rsid w:val="00B30968"/>
    <w:rsid w:val="00B35B46"/>
    <w:rsid w:val="00B41ECF"/>
    <w:rsid w:val="00B46320"/>
    <w:rsid w:val="00BA1AF5"/>
    <w:rsid w:val="00BC5C61"/>
    <w:rsid w:val="00BE6422"/>
    <w:rsid w:val="00C01A0A"/>
    <w:rsid w:val="00C10631"/>
    <w:rsid w:val="00C409E5"/>
    <w:rsid w:val="00C7155B"/>
    <w:rsid w:val="00C93AC8"/>
    <w:rsid w:val="00CA2A5D"/>
    <w:rsid w:val="00CE542E"/>
    <w:rsid w:val="00CE5AEA"/>
    <w:rsid w:val="00CE7692"/>
    <w:rsid w:val="00D14DD3"/>
    <w:rsid w:val="00D21F88"/>
    <w:rsid w:val="00D22C22"/>
    <w:rsid w:val="00D73341"/>
    <w:rsid w:val="00D749F4"/>
    <w:rsid w:val="00D84BD3"/>
    <w:rsid w:val="00DA3061"/>
    <w:rsid w:val="00DF4505"/>
    <w:rsid w:val="00E30CB9"/>
    <w:rsid w:val="00E85674"/>
    <w:rsid w:val="00E903CE"/>
    <w:rsid w:val="00EA1FB8"/>
    <w:rsid w:val="00EA2D1D"/>
    <w:rsid w:val="00EA3F34"/>
    <w:rsid w:val="00EB06BE"/>
    <w:rsid w:val="00ED5EB8"/>
    <w:rsid w:val="00F12816"/>
    <w:rsid w:val="00F1360A"/>
    <w:rsid w:val="00F72BAC"/>
    <w:rsid w:val="00F85617"/>
    <w:rsid w:val="00F94DF8"/>
    <w:rsid w:val="00FB0197"/>
    <w:rsid w:val="00FB0C87"/>
    <w:rsid w:val="00FB5DBC"/>
    <w:rsid w:val="00FB705E"/>
    <w:rsid w:val="00FC5D35"/>
    <w:rsid w:val="00FF1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813DF-D671-4F49-A87E-A3BE2A03C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1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D3718"/>
    <w:pPr>
      <w:keepNext/>
      <w:shd w:val="clear" w:color="auto" w:fill="E0E0E0"/>
      <w:snapToGrid w:val="0"/>
      <w:spacing w:before="120" w:after="360"/>
      <w:jc w:val="center"/>
      <w:outlineLvl w:val="0"/>
    </w:pPr>
    <w:rPr>
      <w:rFonts w:ascii="Bookman Old Style" w:hAnsi="Bookman Old Style"/>
      <w:b/>
      <w:sz w:val="28"/>
      <w:szCs w:val="20"/>
    </w:rPr>
  </w:style>
  <w:style w:type="paragraph" w:styleId="Heading3">
    <w:name w:val="heading 3"/>
    <w:basedOn w:val="Normal"/>
    <w:next w:val="Normal"/>
    <w:link w:val="Heading3Char"/>
    <w:semiHidden/>
    <w:unhideWhenUsed/>
    <w:qFormat/>
    <w:rsid w:val="00AD3718"/>
    <w:pPr>
      <w:keepNext/>
      <w:spacing w:after="120"/>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3718"/>
    <w:rPr>
      <w:rFonts w:ascii="Bookman Old Style" w:eastAsia="Times New Roman" w:hAnsi="Bookman Old Style" w:cs="Times New Roman"/>
      <w:b/>
      <w:sz w:val="28"/>
      <w:szCs w:val="20"/>
      <w:shd w:val="clear" w:color="auto" w:fill="E0E0E0"/>
    </w:rPr>
  </w:style>
  <w:style w:type="character" w:customStyle="1" w:styleId="Heading3Char">
    <w:name w:val="Heading 3 Char"/>
    <w:basedOn w:val="DefaultParagraphFont"/>
    <w:link w:val="Heading3"/>
    <w:semiHidden/>
    <w:rsid w:val="00AD3718"/>
    <w:rPr>
      <w:rFonts w:ascii="Garamond" w:eastAsia="Times New Roman" w:hAnsi="Garamond" w:cs="Times New Roman"/>
      <w:b/>
      <w:sz w:val="28"/>
      <w:szCs w:val="24"/>
    </w:rPr>
  </w:style>
  <w:style w:type="paragraph" w:styleId="Caption">
    <w:name w:val="caption"/>
    <w:basedOn w:val="Normal"/>
    <w:next w:val="Normal"/>
    <w:semiHidden/>
    <w:unhideWhenUsed/>
    <w:qFormat/>
    <w:rsid w:val="00AD3718"/>
    <w:pPr>
      <w:tabs>
        <w:tab w:val="center" w:pos="4535"/>
      </w:tabs>
      <w:suppressAutoHyphens/>
      <w:spacing w:line="240" w:lineRule="atLeast"/>
    </w:pPr>
    <w:rPr>
      <w:rFonts w:ascii="Garamond" w:hAnsi="Garamond"/>
      <w:b/>
      <w:bCs/>
      <w:i/>
      <w:iCs/>
      <w:spacing w:val="-6"/>
      <w:sz w:val="36"/>
      <w:szCs w:val="48"/>
    </w:rPr>
  </w:style>
  <w:style w:type="paragraph" w:styleId="ListParagraph">
    <w:name w:val="List Paragraph"/>
    <w:basedOn w:val="Normal"/>
    <w:uiPriority w:val="34"/>
    <w:qFormat/>
    <w:rsid w:val="00D21F88"/>
    <w:pPr>
      <w:ind w:left="720"/>
      <w:contextualSpacing/>
    </w:pPr>
  </w:style>
  <w:style w:type="paragraph" w:styleId="NormalWeb">
    <w:name w:val="Normal (Web)"/>
    <w:basedOn w:val="Normal"/>
    <w:uiPriority w:val="99"/>
    <w:semiHidden/>
    <w:unhideWhenUsed/>
    <w:rsid w:val="00AB4540"/>
    <w:pPr>
      <w:spacing w:before="100" w:beforeAutospacing="1" w:after="100" w:afterAutospacing="1"/>
    </w:pPr>
    <w:rPr>
      <w:lang w:val="en-GB" w:eastAsia="en-GB"/>
    </w:rPr>
  </w:style>
  <w:style w:type="character" w:styleId="Emphasis">
    <w:name w:val="Emphasis"/>
    <w:basedOn w:val="DefaultParagraphFont"/>
    <w:uiPriority w:val="20"/>
    <w:qFormat/>
    <w:rsid w:val="00AB4540"/>
    <w:rPr>
      <w:i/>
      <w:iCs/>
    </w:rPr>
  </w:style>
  <w:style w:type="character" w:styleId="Strong">
    <w:name w:val="Strong"/>
    <w:basedOn w:val="DefaultParagraphFont"/>
    <w:uiPriority w:val="22"/>
    <w:qFormat/>
    <w:rsid w:val="00AB4540"/>
    <w:rPr>
      <w:b/>
      <w:bCs/>
    </w:rPr>
  </w:style>
  <w:style w:type="paragraph" w:customStyle="1" w:styleId="tab">
    <w:name w:val="tab"/>
    <w:basedOn w:val="Normal"/>
    <w:rsid w:val="001E2E45"/>
    <w:pPr>
      <w:spacing w:before="100" w:beforeAutospacing="1" w:after="100" w:afterAutospacing="1"/>
    </w:pPr>
    <w:rPr>
      <w:lang w:val="en-GB" w:eastAsia="en-GB"/>
    </w:rPr>
  </w:style>
  <w:style w:type="table" w:styleId="TableGrid">
    <w:name w:val="Table Grid"/>
    <w:basedOn w:val="TableNormal"/>
    <w:uiPriority w:val="39"/>
    <w:rsid w:val="00CA2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sm-tooltip">
    <w:name w:val="wsm-tooltip"/>
    <w:basedOn w:val="DefaultParagraphFont"/>
    <w:rsid w:val="00095324"/>
  </w:style>
  <w:style w:type="character" w:styleId="Hyperlink">
    <w:name w:val="Hyperlink"/>
    <w:basedOn w:val="DefaultParagraphFont"/>
    <w:uiPriority w:val="99"/>
    <w:semiHidden/>
    <w:unhideWhenUsed/>
    <w:rsid w:val="00095324"/>
    <w:rPr>
      <w:color w:val="0000FF"/>
      <w:u w:val="single"/>
    </w:rPr>
  </w:style>
  <w:style w:type="paragraph" w:styleId="Header">
    <w:name w:val="header"/>
    <w:basedOn w:val="Normal"/>
    <w:link w:val="HeaderChar"/>
    <w:uiPriority w:val="99"/>
    <w:unhideWhenUsed/>
    <w:rsid w:val="00B30968"/>
    <w:pPr>
      <w:tabs>
        <w:tab w:val="center" w:pos="4680"/>
        <w:tab w:val="right" w:pos="9360"/>
      </w:tabs>
    </w:pPr>
  </w:style>
  <w:style w:type="character" w:customStyle="1" w:styleId="HeaderChar">
    <w:name w:val="Header Char"/>
    <w:basedOn w:val="DefaultParagraphFont"/>
    <w:link w:val="Header"/>
    <w:uiPriority w:val="99"/>
    <w:rsid w:val="00B309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30968"/>
    <w:pPr>
      <w:tabs>
        <w:tab w:val="center" w:pos="4680"/>
        <w:tab w:val="right" w:pos="9360"/>
      </w:tabs>
    </w:pPr>
  </w:style>
  <w:style w:type="character" w:customStyle="1" w:styleId="FooterChar">
    <w:name w:val="Footer Char"/>
    <w:basedOn w:val="DefaultParagraphFont"/>
    <w:link w:val="Footer"/>
    <w:uiPriority w:val="99"/>
    <w:rsid w:val="00B3096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079142">
      <w:bodyDiv w:val="1"/>
      <w:marLeft w:val="0"/>
      <w:marRight w:val="0"/>
      <w:marTop w:val="0"/>
      <w:marBottom w:val="0"/>
      <w:divBdr>
        <w:top w:val="none" w:sz="0" w:space="0" w:color="auto"/>
        <w:left w:val="none" w:sz="0" w:space="0" w:color="auto"/>
        <w:bottom w:val="none" w:sz="0" w:space="0" w:color="auto"/>
        <w:right w:val="none" w:sz="0" w:space="0" w:color="auto"/>
      </w:divBdr>
    </w:div>
    <w:div w:id="938952852">
      <w:bodyDiv w:val="1"/>
      <w:marLeft w:val="0"/>
      <w:marRight w:val="0"/>
      <w:marTop w:val="0"/>
      <w:marBottom w:val="0"/>
      <w:divBdr>
        <w:top w:val="none" w:sz="0" w:space="0" w:color="auto"/>
        <w:left w:val="none" w:sz="0" w:space="0" w:color="auto"/>
        <w:bottom w:val="none" w:sz="0" w:space="0" w:color="auto"/>
        <w:right w:val="none" w:sz="0" w:space="0" w:color="auto"/>
      </w:divBdr>
    </w:div>
    <w:div w:id="148801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1091</TotalTime>
  <Pages>21</Pages>
  <Words>3973</Words>
  <Characters>22649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2023-04-09T19:13:00Z</cp:lastPrinted>
  <dcterms:created xsi:type="dcterms:W3CDTF">2023-04-09T19:10:00Z</dcterms:created>
  <dcterms:modified xsi:type="dcterms:W3CDTF">2023-04-10T15:43:00Z</dcterms:modified>
</cp:coreProperties>
</file>