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YO‘L HARAKATI QOIDALARI VA AMALIY BOSHQARISH</w:t>
      </w:r>
    </w:p>
    <w:p w:rsidR="00000000" w:rsidDel="00000000" w:rsidP="00000000" w:rsidRDefault="00000000" w:rsidRPr="00000000" w14:paraId="00000002">
      <w:pPr>
        <w:jc w:val="both"/>
        <w:rPr>
          <w:b w:val="1"/>
          <w:color w:val="0070c0"/>
          <w:sz w:val="32"/>
          <w:szCs w:val="32"/>
        </w:rPr>
      </w:pPr>
      <w:r w:rsidDel="00000000" w:rsidR="00000000" w:rsidRPr="00000000">
        <w:rPr>
          <w:b w:val="1"/>
          <w:color w:val="0070c0"/>
          <w:sz w:val="32"/>
          <w:szCs w:val="32"/>
          <w:rtl w:val="0"/>
        </w:rPr>
        <w:t xml:space="preserve">(Traffic rules and practical management)</w:t>
      </w:r>
    </w:p>
    <w:p w:rsidR="00000000" w:rsidDel="00000000" w:rsidP="00000000" w:rsidRDefault="00000000" w:rsidRPr="00000000" w14:paraId="00000003">
      <w:pPr>
        <w:jc w:val="center"/>
        <w:rPr>
          <w:b w:val="1"/>
          <w:color w:val="984806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  <w:color w:val="984806"/>
          <w:sz w:val="32"/>
          <w:szCs w:val="32"/>
        </w:rPr>
      </w:pPr>
      <w:r w:rsidDel="00000000" w:rsidR="00000000" w:rsidRPr="00000000">
        <w:rPr>
          <w:b w:val="1"/>
          <w:color w:val="984806"/>
          <w:sz w:val="32"/>
          <w:szCs w:val="32"/>
          <w:rtl w:val="0"/>
        </w:rPr>
        <w:t xml:space="preserve">Topic 1. Introduction.</w:t>
      </w:r>
    </w:p>
    <w:p w:rsidR="00000000" w:rsidDel="00000000" w:rsidP="00000000" w:rsidRDefault="00000000" w:rsidRPr="00000000" w14:paraId="00000005">
      <w:pPr>
        <w:jc w:val="center"/>
        <w:rPr>
          <w:b w:val="1"/>
          <w:color w:val="984806"/>
          <w:sz w:val="32"/>
          <w:szCs w:val="32"/>
        </w:rPr>
      </w:pPr>
      <w:r w:rsidDel="00000000" w:rsidR="00000000" w:rsidRPr="00000000">
        <w:rPr>
          <w:b w:val="1"/>
          <w:color w:val="984806"/>
          <w:sz w:val="32"/>
          <w:szCs w:val="32"/>
          <w:rtl w:val="0"/>
        </w:rPr>
        <w:t xml:space="preserve">Relevance of the course. General rules.</w:t>
      </w:r>
    </w:p>
    <w:p w:rsidR="00000000" w:rsidDel="00000000" w:rsidP="00000000" w:rsidRDefault="00000000" w:rsidRPr="00000000" w14:paraId="00000006">
      <w:pPr>
        <w:jc w:val="center"/>
        <w:rPr>
          <w:b w:val="1"/>
          <w:color w:val="984806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color w:val="984806"/>
          <w:sz w:val="32"/>
          <w:szCs w:val="32"/>
        </w:rPr>
      </w:pPr>
      <w:r w:rsidDel="00000000" w:rsidR="00000000" w:rsidRPr="00000000">
        <w:rPr>
          <w:b w:val="1"/>
          <w:color w:val="984806"/>
          <w:sz w:val="32"/>
          <w:szCs w:val="32"/>
          <w:rtl w:val="0"/>
        </w:rPr>
        <w:t xml:space="preserve">1-ma’ruza. Kirish. Fanning maqsadi. Umumiy qoidalar.</w:t>
      </w:r>
    </w:p>
    <w:p w:rsidR="00000000" w:rsidDel="00000000" w:rsidP="00000000" w:rsidRDefault="00000000" w:rsidRPr="00000000" w14:paraId="00000008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Reja: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ind w:left="0" w:firstLine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O`zbekiston Republikasida yo`l harakatining yagona tartiblari. 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ind w:left="0" w:firstLine="0"/>
        <w:jc w:val="both"/>
        <w:rPr>
          <w:b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8"/>
          <w:szCs w:val="28"/>
          <w:rtl w:val="0"/>
        </w:rPr>
        <w:t xml:space="preserve">Respublikadagi yo`llarda transport vositalarining o`ng taraflama harakati. 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ind w:left="0" w:firstLine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Yo`l harakati qatnashchilariga qo`yiladigan talablar. Yo`l harakati qatnashchilarining vazifalari. 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ind w:left="0" w:firstLine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Haydovchining zaruriy hujjatlari. Haydovchining majburiyatlari. 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ind w:left="0" w:firstLine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Yo`l transport hodisasi sodir etgan haydovchilarning vazifalari.</w:t>
      </w:r>
    </w:p>
    <w:p w:rsidR="00000000" w:rsidDel="00000000" w:rsidP="00000000" w:rsidRDefault="00000000" w:rsidRPr="00000000" w14:paraId="0000000F">
      <w:pPr>
        <w:widowControl w:val="0"/>
        <w:shd w:fill="ffffff" w:val="clear"/>
        <w:tabs>
          <w:tab w:val="left" w:leader="none" w:pos="202"/>
        </w:tabs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Kalit sozlar: </w:t>
      </w:r>
      <w:r w:rsidDel="00000000" w:rsidR="00000000" w:rsidRPr="00000000">
        <w:rPr>
          <w:sz w:val="28"/>
          <w:szCs w:val="28"/>
          <w:rtl w:val="0"/>
        </w:rPr>
        <w:t xml:space="preserve">Yo`l harakati qoidalari, yo`l, yo`l harakati, yo`l harakatini tashkil etish,  yo`l harakati xavfsizligi, transport vosirasining egasi, haydovchi, arava.</w:t>
      </w:r>
    </w:p>
    <w:p w:rsidR="00000000" w:rsidDel="00000000" w:rsidP="00000000" w:rsidRDefault="00000000" w:rsidRPr="00000000" w14:paraId="00000011">
      <w:pPr>
        <w:widowControl w:val="0"/>
        <w:shd w:fill="ffffff" w:val="clear"/>
        <w:tabs>
          <w:tab w:val="left" w:leader="none" w:pos="202"/>
        </w:tabs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1-2. O`zbekiston Republikasida yo`l harakatining yagona tartiblari. Respublikadagi yo`llarda transport vositalarining o`ng taraflama harakati.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Avtomobil yo`llarida harakat tartibsiz ravishda vujudga keladi. Har bir haydovchi o`ziga qulay harakat tartibini tanlaydi hamda o`zi tanlagan harakat tartibining boshqa harakat katnashchilariga ta’siri bilan hisoblashmaydi. Shuningdek, turli rusumli avtomobillarning har xil dinamik sifati harakat tartibiga ta’sir qilishi muqarrar. Yo`l harakatida avtomobillarning o`zaro ta’siri harakat miqdori qancha ko`p bo`lsa, shuncha orta boradi.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Yo`l harakatini tashkil etish – transport vositalari oqimini maksimal darajada yo`lning geometrik o`lcham imkoniyatlaridan foydalanib, uning har xil bo`laklarida xavfsiz harakat tartibini va yuqori o`tkazish qobiliyatini ta’minlashga qaratilgan tadbirlar tizimidan iborat.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Yo`l harakatini tashkil etish tamoyillari transport oqimini to`g`ri yo`naltirishga, kerak hollarda ularni tezliklar bo`yicha guruhlarga ajratishga, har bir yo`l bo`lagi uchun ratsional tezliklarni belgilashga, haydovchilarga o`z vaqtida harakat marshruti va yo`l sharoiti to`g`risida axborot berishga qaratilgan.</w:t>
      </w:r>
    </w:p>
    <w:p w:rsidR="00000000" w:rsidDel="00000000" w:rsidP="00000000" w:rsidRDefault="00000000" w:rsidRPr="00000000" w14:paraId="00000016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Avtomobil transportining ishini, haydovchi mehnatini, yo`ldagi transport vositalari va piyodalarning harakatini tashkil qilishni bir- biridan farqlash lozim. Birinchi ikki masala bilan asosan avtokorxonalar, keyingisi bilan esa yo`l xo`jaliklari, yo`l harakati xavfsizligi organlari va hokimiyat vakillari shug`ullanadilar. </w:t>
      </w:r>
    </w:p>
    <w:p w:rsidR="00000000" w:rsidDel="00000000" w:rsidP="00000000" w:rsidRDefault="00000000" w:rsidRPr="00000000" w14:paraId="00000017">
      <w:pPr>
        <w:tabs>
          <w:tab w:val="left" w:leader="none" w:pos="5245"/>
        </w:tabs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Yuqoridagilardan kelib chiqib, </w:t>
      </w: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yo`l harakatini tashkil qilishning asosiy maqsadi</w:t>
      </w:r>
      <w:r w:rsidDel="00000000" w:rsidR="00000000" w:rsidRPr="00000000">
        <w:rPr>
          <w:sz w:val="28"/>
          <w:szCs w:val="28"/>
          <w:rtl w:val="0"/>
        </w:rPr>
        <w:t xml:space="preserve"> deb har xil transport vositalarini yuqori tezlik bilan yo`lning turli bo`lagidan yilning har qanday ob-havo sharoitlarida xavfsiz o`tkazish tushuniladi. Harakatni tashkil etishning </w:t>
      </w: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asosiy vazifalari</w:t>
      </w:r>
      <w:r w:rsidDel="00000000" w:rsidR="00000000" w:rsidRPr="00000000">
        <w:rPr>
          <w:sz w:val="28"/>
          <w:szCs w:val="28"/>
          <w:rtl w:val="0"/>
        </w:rPr>
        <w:t xml:space="preserve"> quyidagilardan iborat: 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transport vositalarining harakat tartibini belgilash va ta’minlash;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avtomobillarning yuqori samaradorlik bilan ishlashini har qanday ob-havo sharoitida ta’minlash va eng yaxshi yo`l sharoitlarini vujudga keltirish;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harakat xavfsizligini yo`lning har qanday bo`lagida va turli ob-havo sharoitlarida ta’minlash;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atrof - muhitni bulg`atmaslik;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transport vositalarining va yo`l inshootlarining tez ishdan chiqmasligini ta’minlash.</w:t>
      </w:r>
    </w:p>
    <w:p w:rsidR="00000000" w:rsidDel="00000000" w:rsidP="00000000" w:rsidRDefault="00000000" w:rsidRPr="00000000" w14:paraId="0000001D">
      <w:pPr>
        <w:ind w:firstLine="70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Ma’lumki, har qanday faoliyatni amalgam oshirishda, uni to`g`ri tashkil qilishda biror narsaga ya’ni qandaydir qonuniyatlarga asoslanish, maqsadga erishishning yagona to`g`ri tashkil qilishda insoniyat tarixida juda ko`plab qoidalar ishlab chiqilgan va ular takomillashib brogan. Yo`l harakati qoidalari juda qadimga borib taqaladi. Yo`llarda birinchi transport vositalari – “izvoshlar” baud obo`lishi bilan ular uchun harakatlanish qoidalari ishlab chiqilgan. </w:t>
      </w:r>
    </w:p>
    <w:p w:rsidR="00000000" w:rsidDel="00000000" w:rsidP="00000000" w:rsidRDefault="00000000" w:rsidRPr="00000000" w14:paraId="0000001E">
      <w:pPr>
        <w:ind w:firstLine="70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Keyinchalik dastlabki avtomobillar yo`lga chiqqanda, tezliklari juda past bo`lsa ham ularni oldida bir kishi yugurib yurib, yo`ldagi odamlarni ogohlantirib chetga chiqarib yurgan. Keyinchalik shu tartibda har bir davlatda o`zlarining yo`llarida harakatlanish qoidalari ishlab chiqilgan. </w:t>
      </w:r>
    </w:p>
    <w:p w:rsidR="00000000" w:rsidDel="00000000" w:rsidP="00000000" w:rsidRDefault="00000000" w:rsidRPr="00000000" w14:paraId="0000001F">
      <w:pPr>
        <w:ind w:firstLine="708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Davlatlarning rivojlanishi ular orasidagi aloqalarni ham rivojlantirib bordi va dunyoda o`zaro hamkorlik qiladigan davlatlar o`rtasida yo`llarda harakatlanish yagona qoidalarini qo`llashni talab qila boshladi. Shunday qilib, xalqaro kelishuvlarga asos solindi va 1909 yilda birinchi xalqaro konvensiya qabul qilingan bo`lib, unda atiga 4 ta yo`l belgisi qabul qilingan edi. Bular:</w:t>
      </w:r>
    </w:p>
    <w:p w:rsidR="00000000" w:rsidDel="00000000" w:rsidP="00000000" w:rsidRDefault="00000000" w:rsidRPr="00000000" w14:paraId="00000020">
      <w:pPr>
        <w:numPr>
          <w:ilvl w:val="1"/>
          <w:numId w:val="2"/>
        </w:numPr>
        <w:ind w:left="0" w:firstLine="709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Notekis yo`l;</w:t>
      </w:r>
    </w:p>
    <w:p w:rsidR="00000000" w:rsidDel="00000000" w:rsidP="00000000" w:rsidRDefault="00000000" w:rsidRPr="00000000" w14:paraId="00000021">
      <w:pPr>
        <w:numPr>
          <w:ilvl w:val="1"/>
          <w:numId w:val="2"/>
        </w:numPr>
        <w:ind w:left="0" w:firstLine="709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Xavfli burilishlar;</w:t>
      </w:r>
    </w:p>
    <w:p w:rsidR="00000000" w:rsidDel="00000000" w:rsidP="00000000" w:rsidRDefault="00000000" w:rsidRPr="00000000" w14:paraId="00000022">
      <w:pPr>
        <w:numPr>
          <w:ilvl w:val="1"/>
          <w:numId w:val="2"/>
        </w:numPr>
        <w:ind w:left="0" w:firstLine="709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Temir yo`l kesishmasi;</w:t>
      </w:r>
    </w:p>
    <w:p w:rsidR="00000000" w:rsidDel="00000000" w:rsidP="00000000" w:rsidRDefault="00000000" w:rsidRPr="00000000" w14:paraId="00000023">
      <w:pPr>
        <w:numPr>
          <w:ilvl w:val="1"/>
          <w:numId w:val="2"/>
        </w:numPr>
        <w:ind w:left="0" w:firstLine="709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Chorraha yo`l belgilari.</w:t>
      </w:r>
    </w:p>
    <w:p w:rsidR="00000000" w:rsidDel="00000000" w:rsidP="00000000" w:rsidRDefault="00000000" w:rsidRPr="00000000" w14:paraId="00000024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Keyinchalik xalqaro konvensiya talablari asosida “Yo`llarda harakatlanish qoidalari” ishlab chiqila boshladi. O`zbekistonda oxirgi yo`l harakati qoidalari 2016 yil mart oyidan kuchga kirgan. </w:t>
      </w:r>
    </w:p>
    <w:p w:rsidR="00000000" w:rsidDel="00000000" w:rsidP="00000000" w:rsidRDefault="00000000" w:rsidRPr="00000000" w14:paraId="00000025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“Yo`l harakati qoidalari”ni o`rganib chiqamiz:</w:t>
      </w:r>
    </w:p>
    <w:p w:rsidR="00000000" w:rsidDel="00000000" w:rsidP="00000000" w:rsidRDefault="00000000" w:rsidRPr="00000000" w14:paraId="00000026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Umumiy qoidalar:</w:t>
      </w:r>
    </w:p>
    <w:p w:rsidR="00000000" w:rsidDel="00000000" w:rsidP="00000000" w:rsidRDefault="00000000" w:rsidRPr="00000000" w14:paraId="00000027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1. Ushbu Yo`l harakati qoidalari (keyingi o`rinlarda – Qoidalar) O`zbekiston Respublikasi hududida yo`l harakatining yagona tartibini belgilaydi.</w:t>
      </w:r>
    </w:p>
    <w:p w:rsidR="00000000" w:rsidDel="00000000" w:rsidP="00000000" w:rsidRDefault="00000000" w:rsidRPr="00000000" w14:paraId="00000028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2. O`zbekiston Respublikasi yo`llarida transport vositalarining o`ng tomonlama harakatlanish tartibi belgilangan.</w:t>
      </w:r>
    </w:p>
    <w:p w:rsidR="00000000" w:rsidDel="00000000" w:rsidP="00000000" w:rsidRDefault="00000000" w:rsidRPr="00000000" w14:paraId="00000029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3. Yo`l harakati qatnashchilari “Yo`l harakati xavfsizligi to`g`risida”gi O`zbekiston Respublikasi Qonunini, ushbu Qoidalarni va unda keltirilgan svetofor ishoralari, yo`l belgilari, yo`l chiziqlarining talablarini bilishlari, ularga amal qilishlari, shuningdek ularga berilgan vakolat doirasida yo`llarda harakatni tartibga soluvchilarning ko`rsatmalarini so`zsiz bajarishlari shart.</w:t>
      </w:r>
    </w:p>
    <w:p w:rsidR="00000000" w:rsidDel="00000000" w:rsidP="00000000" w:rsidRDefault="00000000" w:rsidRPr="00000000" w14:paraId="0000002A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4. Yo`l harakati qatnashchilari boshqa yo`l harakati qatnashchilarining harakatlanishiga xavf tug`dirmasliklari kerak. Tegishli vakolatga ega bo`lmagan yuridik va jismoniy shaxslarga yo`l qoplamasini buzish yoki ifloslantirish, yo`l belgilarini, svetoforlarni va harakatlanishni tashkil etishning boshqa texnik vositalarini o`zboshimchalik bilan olib tashlash, o`rnatish, to`sib qo`yish, shikastlantirish, yo`llarda harakatlanishga to`sqinlik qiluvchi narsalarni qoldirish taqiqlanadi. </w:t>
      </w:r>
    </w:p>
    <w:p w:rsidR="00000000" w:rsidDel="00000000" w:rsidP="00000000" w:rsidRDefault="00000000" w:rsidRPr="00000000" w14:paraId="0000002B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Harakatga to`sqinlik tug`dirgan shaxs uni tezda bartaraf qilish uchun imkoniyati darajasida barcha choralarni ko`rish, agar buni iloji bo`lmasa, mavjud barcha vositalar bilan xavf-xatar haqida harakat qatnashchilarini ogohlantirishi va ichki ishlar organlariga (keyingi o`rinlarda IIO) xabar berish shart.</w:t>
      </w:r>
    </w:p>
    <w:p w:rsidR="00000000" w:rsidDel="00000000" w:rsidP="00000000" w:rsidRDefault="00000000" w:rsidRPr="00000000" w14:paraId="0000002C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5. Mazkur Qoidalarni buzgan shaxslar O`zbekiston Respublikasining qonun hujjatlariga muvofiq javob beradilar.</w:t>
      </w:r>
    </w:p>
    <w:p w:rsidR="00000000" w:rsidDel="00000000" w:rsidP="00000000" w:rsidRDefault="00000000" w:rsidRPr="00000000" w14:paraId="0000002D">
      <w:pPr>
        <w:jc w:val="center"/>
        <w:rPr>
          <w:b w:val="1"/>
          <w:color w:val="ff000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3. Yo`l harakati qatnashchilariga qo`yiladigan talablar. Yo`l harakati qatnashchilarining vazifalari.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Avtomagistral</w:t>
      </w:r>
      <w:r w:rsidDel="00000000" w:rsidR="00000000" w:rsidRPr="00000000">
        <w:rPr>
          <w:sz w:val="28"/>
          <w:szCs w:val="28"/>
          <w:rtl w:val="0"/>
        </w:rPr>
        <w:t xml:space="preserve"> – 5.1. yo`l belgisi bilan belgilangan, har bir yo`nalishning qatnov qismlari yotiq chiziq bilan ajratilgan (u bo`lmaganda yo`l to`siqlari bilan) hamda boshqa yo`llar, tramvay vat emir yo`llari, piyoda va velosiped yo`laklari bilan bir sathda kesishmaydigan yo`l.</w:t>
      </w:r>
    </w:p>
    <w:p w:rsidR="00000000" w:rsidDel="00000000" w:rsidP="00000000" w:rsidRDefault="00000000" w:rsidRPr="00000000" w14:paraId="0000002F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Avtopoyezd –</w:t>
      </w:r>
      <w:r w:rsidDel="00000000" w:rsidR="00000000" w:rsidRPr="00000000">
        <w:rPr>
          <w:sz w:val="28"/>
          <w:szCs w:val="28"/>
          <w:rtl w:val="0"/>
        </w:rPr>
        <w:t xml:space="preserve"> ulagich moslamalari bilan ulangan egarli shatakka oluvchi va yarim tirkama yoki yuk avtomobili va tirkama (tirkamalar)dan iborat transport vositasi tarkibi.</w:t>
      </w:r>
    </w:p>
    <w:p w:rsidR="00000000" w:rsidDel="00000000" w:rsidP="00000000" w:rsidRDefault="00000000" w:rsidRPr="00000000" w14:paraId="00000030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Yo`l harakati xavfsizligi – </w:t>
      </w:r>
      <w:r w:rsidDel="00000000" w:rsidR="00000000" w:rsidRPr="00000000">
        <w:rPr>
          <w:sz w:val="28"/>
          <w:szCs w:val="28"/>
          <w:rtl w:val="0"/>
        </w:rPr>
        <w:t xml:space="preserve">yo`l harakati qatnashchilarining yo`l-transport hodisalari va ularning oqibatlaridan himoyalanganlik darajasini aks ettiruvchi yo`l harakati holati.</w:t>
      </w:r>
    </w:p>
    <w:p w:rsidR="00000000" w:rsidDel="00000000" w:rsidP="00000000" w:rsidRDefault="00000000" w:rsidRPr="00000000" w14:paraId="00000031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Velosiped</w:t>
      </w:r>
      <w:r w:rsidDel="00000000" w:rsidR="00000000" w:rsidRPr="00000000">
        <w:rPr>
          <w:sz w:val="28"/>
          <w:szCs w:val="28"/>
          <w:rtl w:val="0"/>
        </w:rPr>
        <w:t xml:space="preserve"> – odam kuchi bilan harakatlantiriladigan (nogironlar aravachasidan tashqari) ikki yoki undan ortiq g`ildirakli transport vositasi.</w:t>
      </w:r>
    </w:p>
    <w:p w:rsidR="00000000" w:rsidDel="00000000" w:rsidP="00000000" w:rsidRDefault="00000000" w:rsidRPr="00000000" w14:paraId="00000032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Transport vosirasining egasi</w:t>
      </w:r>
      <w:r w:rsidDel="00000000" w:rsidR="00000000" w:rsidRPr="00000000">
        <w:rPr>
          <w:sz w:val="28"/>
          <w:szCs w:val="28"/>
          <w:rtl w:val="0"/>
        </w:rPr>
        <w:t xml:space="preserve"> – transport vositasiga mulk huquqi yoki boshqa ashyoviy huquqlar asosida egalik qiluvchi yuridik yoki jismoniy shaxs.</w:t>
      </w:r>
    </w:p>
    <w:p w:rsidR="00000000" w:rsidDel="00000000" w:rsidP="00000000" w:rsidRDefault="00000000" w:rsidRPr="00000000" w14:paraId="00000033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Haydovchi</w:t>
      </w:r>
      <w:r w:rsidDel="00000000" w:rsidR="00000000" w:rsidRPr="00000000">
        <w:rPr>
          <w:sz w:val="28"/>
          <w:szCs w:val="28"/>
          <w:rtl w:val="0"/>
        </w:rPr>
        <w:t xml:space="preserve"> – yo`llarda transport vositasini boshqarib borayotgan shaxs. Boshqarishni o`rgatuvchi, ot aravani boshqarayotgan, hayvonlarni minib harakatlanayotgan yoki ularni yetaklab borayotgan, chorva mollari (poda)ni haydab borayotgan shahslar haydovchiga tenglashtiriladi.</w:t>
      </w:r>
    </w:p>
    <w:p w:rsidR="00000000" w:rsidDel="00000000" w:rsidP="00000000" w:rsidRDefault="00000000" w:rsidRPr="00000000" w14:paraId="00000034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Majburiy to`xtash</w:t>
      </w:r>
      <w:r w:rsidDel="00000000" w:rsidR="00000000" w:rsidRPr="00000000">
        <w:rPr>
          <w:sz w:val="28"/>
          <w:szCs w:val="28"/>
          <w:rtl w:val="0"/>
        </w:rPr>
        <w:t xml:space="preserve"> – texnik nuqson, tashilayotgan yuk, haydovchi va yo`lovchining holati, yo`ldagi biror to`siq tufayli xavf yuzaga kelganda yohud ob-havo sharoitiga bog`liq holda transport vositasi harakatini to`xtatish.</w:t>
      </w:r>
    </w:p>
    <w:p w:rsidR="00000000" w:rsidDel="00000000" w:rsidP="00000000" w:rsidRDefault="00000000" w:rsidRPr="00000000" w14:paraId="00000035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Asosiy yo`l</w:t>
      </w:r>
      <w:r w:rsidDel="00000000" w:rsidR="00000000" w:rsidRPr="00000000">
        <w:rPr>
          <w:sz w:val="28"/>
          <w:szCs w:val="28"/>
          <w:rtl w:val="0"/>
        </w:rPr>
        <w:t xml:space="preserve"> – tuproqli yo`lga nisbatan qattiq qo`lamali (asfalt va sement-betonli, tosh va shunga o`xshashlar yotqizilgan), kesishayotgan yoki tutashgan yo`lga nisbatan 2.1, 2.3.1, - 2.3.3 yoki 5.1 yo`l belgilari bilan belgilangan yohud yondosh hoduddan chiqadigan yo`lga nisbatan har qanday yo`l. Ikkinchi darajali yo`lning bevosita chorrahaga tutash qismining qo`lamali bo`lishi uni asosiy yo`l bilan teng huquqli qilmaydi.</w:t>
      </w:r>
    </w:p>
    <w:p w:rsidR="00000000" w:rsidDel="00000000" w:rsidP="00000000" w:rsidRDefault="00000000" w:rsidRPr="00000000" w14:paraId="00000036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Arava – </w:t>
      </w:r>
      <w:r w:rsidDel="00000000" w:rsidR="00000000" w:rsidRPr="00000000">
        <w:rPr>
          <w:sz w:val="28"/>
          <w:szCs w:val="28"/>
          <w:rtl w:val="0"/>
        </w:rPr>
        <w:t xml:space="preserve">ot (yoki boshqa hayvonlar) ga qo`shib tortiladigan yoki odam mushak kuchi bilan harakatga keltiriladigan dvigatel bilan jihozlanmagan, yuk tashishga mo`ljallangan qurilma.</w:t>
      </w:r>
    </w:p>
    <w:p w:rsidR="00000000" w:rsidDel="00000000" w:rsidP="00000000" w:rsidRDefault="00000000" w:rsidRPr="00000000" w14:paraId="00000037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Yo`l – </w:t>
      </w:r>
      <w:r w:rsidDel="00000000" w:rsidR="00000000" w:rsidRPr="00000000">
        <w:rPr>
          <w:sz w:val="28"/>
          <w:szCs w:val="28"/>
          <w:rtl w:val="0"/>
        </w:rPr>
        <w:t xml:space="preserve">transportvositalari va piyodalarning harakatlanishi uchun qurilgan yoki moslashtirilgan yer bo`lagi yohud sun`iy inshoat yuzasi. Yo`l avtomobil va shahar elektr transporti yo`llarini hamda trotuarlarni o`z ichiga oladi.</w:t>
      </w:r>
    </w:p>
    <w:p w:rsidR="00000000" w:rsidDel="00000000" w:rsidP="00000000" w:rsidRDefault="00000000" w:rsidRPr="00000000" w14:paraId="00000038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Yo`l - transport hodisasi </w:t>
      </w:r>
      <w:r w:rsidDel="00000000" w:rsidR="00000000" w:rsidRPr="00000000">
        <w:rPr>
          <w:sz w:val="28"/>
          <w:szCs w:val="28"/>
          <w:rtl w:val="0"/>
        </w:rPr>
        <w:t xml:space="preserve">– transport vositasining yo`lda harakatlanishi jarayonida ro`y bergan, fuqarolarning halok bo`lishiga yoki sog`lig`iga zarar yetishiga, transport vositalari, inshootlar, yuklarning shikastlanishi yohud boshqa moddiy zarar yetishiga sabab bo`lgan hodisa.</w:t>
      </w:r>
    </w:p>
    <w:p w:rsidR="00000000" w:rsidDel="00000000" w:rsidP="00000000" w:rsidRDefault="00000000" w:rsidRPr="00000000" w14:paraId="00000039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Yo`l harakati</w:t>
      </w:r>
      <w:r w:rsidDel="00000000" w:rsidR="00000000" w:rsidRPr="00000000">
        <w:rPr>
          <w:sz w:val="28"/>
          <w:szCs w:val="28"/>
          <w:rtl w:val="0"/>
        </w:rPr>
        <w:t xml:space="preserve"> – odamlar va yuklarning transport vositalari yordamida yoki bunday vositalarsiz yo`llar doirasida harakatlanishi jarayonida yuzaga keluvchi munosabatlar majmui.</w:t>
      </w:r>
    </w:p>
    <w:p w:rsidR="00000000" w:rsidDel="00000000" w:rsidP="00000000" w:rsidRDefault="00000000" w:rsidRPr="00000000" w14:paraId="0000003A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Temir yo`l kesishmasi</w:t>
      </w:r>
      <w:r w:rsidDel="00000000" w:rsidR="00000000" w:rsidRPr="00000000">
        <w:rPr>
          <w:sz w:val="28"/>
          <w:szCs w:val="28"/>
          <w:rtl w:val="0"/>
        </w:rPr>
        <w:t xml:space="preserve"> – yo`lning temir yo`llar bilan bir sathda kesishgan joyi.</w:t>
      </w:r>
    </w:p>
    <w:p w:rsidR="00000000" w:rsidDel="00000000" w:rsidP="00000000" w:rsidRDefault="00000000" w:rsidRPr="00000000" w14:paraId="0000003B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Yo`nalishli transport vositasi – </w:t>
      </w:r>
      <w:r w:rsidDel="00000000" w:rsidR="00000000" w:rsidRPr="00000000">
        <w:rPr>
          <w:sz w:val="28"/>
          <w:szCs w:val="28"/>
          <w:rtl w:val="0"/>
        </w:rPr>
        <w:t xml:space="preserve">belgilangan yo`nalishli va bekatlari bo`lgan, yo`lovchi tashish uchun mo`ljallangan umum foydalanishdagi transport vositalari (trolleybus, tramvay, avtobus, yo`nalishli taksi).</w:t>
      </w:r>
    </w:p>
    <w:p w:rsidR="00000000" w:rsidDel="00000000" w:rsidP="00000000" w:rsidRDefault="00000000" w:rsidRPr="00000000" w14:paraId="0000003C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Mehanik transport vositasi</w:t>
      </w:r>
      <w:r w:rsidDel="00000000" w:rsidR="00000000" w:rsidRPr="00000000">
        <w:rPr>
          <w:sz w:val="28"/>
          <w:szCs w:val="28"/>
          <w:rtl w:val="0"/>
        </w:rPr>
        <w:t xml:space="preserve"> – dvigatel bilan harakatga keltiriladigan transport vositasi (mopeddan tashqari). Bu atama barcha traktor va o`ziyurar moslamalarga ham taalluqlidir.</w:t>
      </w:r>
    </w:p>
    <w:p w:rsidR="00000000" w:rsidDel="00000000" w:rsidP="00000000" w:rsidRDefault="00000000" w:rsidRPr="00000000" w14:paraId="0000003D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Mo`ed</w:t>
      </w:r>
      <w:r w:rsidDel="00000000" w:rsidR="00000000" w:rsidRPr="00000000">
        <w:rPr>
          <w:sz w:val="28"/>
          <w:szCs w:val="28"/>
          <w:rtl w:val="0"/>
        </w:rPr>
        <w:t xml:space="preserve"> – ish hajmi 50 santimetr kubagacha, yuqori tezligi soatiga 50 kilometrdan oshmaydigan dvigatel bilan harakatga keltiriladigan ikki yoki uch g`ildirakli transport vositasi. Osma dvigatelli velosipedlar va yuqori ta’rifga ega bo`lgan boshqa transport vositalari ham mopedlarga tenglashtiriladi.</w:t>
      </w:r>
    </w:p>
    <w:p w:rsidR="00000000" w:rsidDel="00000000" w:rsidP="00000000" w:rsidRDefault="00000000" w:rsidRPr="00000000" w14:paraId="0000003E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Mototsikl</w:t>
      </w:r>
      <w:r w:rsidDel="00000000" w:rsidR="00000000" w:rsidRPr="00000000">
        <w:rPr>
          <w:sz w:val="28"/>
          <w:szCs w:val="28"/>
          <w:rtl w:val="0"/>
        </w:rPr>
        <w:t xml:space="preserve"> – kajavali yoki kajavasiz ikki g`ildirakli mexanik transport vositasi. Aslahalangan holatdagi vazni 400 kilogrammdan oshmaydigan uch va to`rt g`ildirakli mehanik transport vositalari, shuningdek, dvigatelning ish hajmi 50 santimetr kubdan yoki eng yuqori konstruktiv tezligi soatiga 50 km.dan ortiq bo`lgan skuter, kvadrotsikl, elektroskuterlar ham mototsikllarga tenglashtiriladi.</w:t>
      </w:r>
    </w:p>
    <w:p w:rsidR="00000000" w:rsidDel="00000000" w:rsidP="00000000" w:rsidRDefault="00000000" w:rsidRPr="00000000" w14:paraId="0000003F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Aholi punkti </w:t>
      </w:r>
      <w:r w:rsidDel="00000000" w:rsidR="00000000" w:rsidRPr="00000000">
        <w:rPr>
          <w:sz w:val="28"/>
          <w:szCs w:val="28"/>
          <w:rtl w:val="0"/>
        </w:rPr>
        <w:t xml:space="preserve">– kirish va chiqish yo`llari 5.22 – 5.25 belgilari bilan belgilangan hudud.</w:t>
      </w:r>
    </w:p>
    <w:p w:rsidR="00000000" w:rsidDel="00000000" w:rsidP="00000000" w:rsidRDefault="00000000" w:rsidRPr="00000000" w14:paraId="00000040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Yetarlicha ko`rinmaslik</w:t>
      </w:r>
      <w:r w:rsidDel="00000000" w:rsidR="00000000" w:rsidRPr="00000000">
        <w:rPr>
          <w:sz w:val="28"/>
          <w:szCs w:val="28"/>
          <w:rtl w:val="0"/>
        </w:rPr>
        <w:t xml:space="preserve"> – yomg`ir, qor yog`ishi, tuman tushishi va shunga o`xshash sharoitlarda, shuningdek, kunning g`ira-shira vaqtida yo`lning ko`rininsh masofasi 300 metrdan kam bo`lishi.</w:t>
      </w:r>
    </w:p>
    <w:p w:rsidR="00000000" w:rsidDel="00000000" w:rsidP="00000000" w:rsidRDefault="00000000" w:rsidRPr="00000000" w14:paraId="00000041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Quvib o`tish</w:t>
      </w:r>
      <w:r w:rsidDel="00000000" w:rsidR="00000000" w:rsidRPr="00000000">
        <w:rPr>
          <w:sz w:val="28"/>
          <w:szCs w:val="28"/>
          <w:rtl w:val="0"/>
        </w:rPr>
        <w:t xml:space="preserve"> – egallagan harakatlanish bo`lagidan chiqib, oldinda harakatlanayotgan transport vositasidan o`zib ketish.</w:t>
      </w:r>
    </w:p>
    <w:p w:rsidR="00000000" w:rsidDel="00000000" w:rsidP="00000000" w:rsidRDefault="00000000" w:rsidRPr="00000000" w14:paraId="00000042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Yo`l harakati xavfsizligini ta’minlash</w:t>
      </w:r>
      <w:r w:rsidDel="00000000" w:rsidR="00000000" w:rsidRPr="00000000">
        <w:rPr>
          <w:sz w:val="28"/>
          <w:szCs w:val="28"/>
          <w:rtl w:val="0"/>
        </w:rPr>
        <w:t xml:space="preserve"> – yo`l transport hodisalarining kelib chiqish sabablarini oldini olishga, ularning og`ir oqibatlarini kamaytirishga qaratilgan faoliyat.</w:t>
      </w:r>
    </w:p>
    <w:p w:rsidR="00000000" w:rsidDel="00000000" w:rsidP="00000000" w:rsidRDefault="00000000" w:rsidRPr="00000000" w14:paraId="00000043">
      <w:pPr>
        <w:ind w:firstLine="72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Yo`l yoqasi </w:t>
      </w:r>
      <w:r w:rsidDel="00000000" w:rsidR="00000000" w:rsidRPr="00000000">
        <w:rPr>
          <w:sz w:val="28"/>
          <w:szCs w:val="28"/>
          <w:rtl w:val="0"/>
        </w:rPr>
        <w:t xml:space="preserve">– yo`lning qatnov qismiga u bilan bir sathda bevosita tutashgan, qoplama turi bilan farq qiladigan yoki 1.1 y`ol chizig`i yordamida ajratilgan, ushbu Qoidalarga muvofiq harakatlanish, to`xtash to`xtab turish uchun mo`ljallangan bo`lagi.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Yo`l harakatini tashkil etish</w:t>
      </w:r>
      <w:r w:rsidDel="00000000" w:rsidR="00000000" w:rsidRPr="00000000">
        <w:rPr>
          <w:sz w:val="28"/>
          <w:szCs w:val="28"/>
          <w:rtl w:val="0"/>
        </w:rPr>
        <w:t xml:space="preserve"> – yo`llarda harakatni boshqarish bo`yicha huquqiy, tashkiliy-texnikaviy tadbirlar va boshqaruv harakatlari majmui.</w:t>
      </w:r>
    </w:p>
    <w:p w:rsidR="00000000" w:rsidDel="00000000" w:rsidP="00000000" w:rsidRDefault="00000000" w:rsidRPr="00000000" w14:paraId="00000045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Piyodalarning tashkiliy jamlanmasi</w:t>
      </w:r>
      <w:r w:rsidDel="00000000" w:rsidR="00000000" w:rsidRPr="00000000">
        <w:rPr>
          <w:sz w:val="28"/>
          <w:szCs w:val="28"/>
          <w:rtl w:val="0"/>
        </w:rPr>
        <w:t xml:space="preserve"> – Qoidalarining 16-bandi talablariga muvofiq, yo`lda bir yo`nalishda birgalikda harakatlanayotgan odamlar guruhi.</w:t>
      </w:r>
    </w:p>
    <w:p w:rsidR="00000000" w:rsidDel="00000000" w:rsidP="00000000" w:rsidRDefault="00000000" w:rsidRPr="00000000" w14:paraId="00000046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Transport vositalarining tashkiliy jamlanmasi</w:t>
      </w:r>
      <w:r w:rsidDel="00000000" w:rsidR="00000000" w:rsidRPr="00000000">
        <w:rPr>
          <w:sz w:val="28"/>
          <w:szCs w:val="28"/>
          <w:rtl w:val="0"/>
        </w:rPr>
        <w:t xml:space="preserve"> – oldida yalt-yalt etuvchi ko`k rangli yoki ko`k-qizil chiroq mayoqchasi yoqilgan transport vositasi kuzatib borayotgan, bevosita bir-birining ketidan, bitta harakatlanish bo`lagida, chiroqlarini doimiy yoqib kelayotgan, uch va undan ortiq mehanik transport vositalari guruhi.</w:t>
      </w:r>
    </w:p>
    <w:p w:rsidR="00000000" w:rsidDel="00000000" w:rsidP="00000000" w:rsidRDefault="00000000" w:rsidRPr="00000000" w14:paraId="00000047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Bolalar guruhini tashkiliy tashish – </w:t>
      </w:r>
      <w:r w:rsidDel="00000000" w:rsidR="00000000" w:rsidRPr="00000000">
        <w:rPr>
          <w:sz w:val="28"/>
          <w:szCs w:val="28"/>
          <w:rtl w:val="0"/>
        </w:rPr>
        <w:t xml:space="preserve">yo`nalishli transport vositalariga daxli bo`lmagan vtobuslarda sakkiz va undan ortiq bolalarning tashkiliy tashilishi.</w:t>
      </w:r>
    </w:p>
    <w:p w:rsidR="00000000" w:rsidDel="00000000" w:rsidP="00000000" w:rsidRDefault="00000000" w:rsidRPr="00000000" w14:paraId="00000048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To`xtash</w:t>
      </w:r>
      <w:r w:rsidDel="00000000" w:rsidR="00000000" w:rsidRPr="00000000">
        <w:rPr>
          <w:sz w:val="28"/>
          <w:szCs w:val="28"/>
          <w:rtl w:val="0"/>
        </w:rPr>
        <w:t xml:space="preserve"> – transport vositasining harakatini 10 daqiqagacha bo`lgan muddatga to`xtatish (harakatsiz holatga keltirish).</w:t>
      </w:r>
    </w:p>
    <w:p w:rsidR="00000000" w:rsidDel="00000000" w:rsidP="00000000" w:rsidRDefault="00000000" w:rsidRPr="00000000" w14:paraId="00000049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Yo`lovchi – </w:t>
      </w:r>
      <w:r w:rsidDel="00000000" w:rsidR="00000000" w:rsidRPr="00000000">
        <w:rPr>
          <w:sz w:val="28"/>
          <w:szCs w:val="28"/>
          <w:rtl w:val="0"/>
        </w:rPr>
        <w:t xml:space="preserve">transport vositasidagi (haydovchidan tashqari) shaxs.</w:t>
      </w:r>
    </w:p>
    <w:p w:rsidR="00000000" w:rsidDel="00000000" w:rsidP="00000000" w:rsidRDefault="00000000" w:rsidRPr="00000000" w14:paraId="0000004A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Chorraha</w:t>
      </w:r>
      <w:r w:rsidDel="00000000" w:rsidR="00000000" w:rsidRPr="00000000">
        <w:rPr>
          <w:sz w:val="28"/>
          <w:szCs w:val="28"/>
          <w:rtl w:val="0"/>
        </w:rPr>
        <w:t xml:space="preserve"> – yo`llarning o`zaro bir sathda kesishadigan, tutashadigan va ayriladigan joyi. Chorraha chegarasi uning markazidan qatnov qismlari oxiridagi qarama-qarshi tomonlarning eng uzoq burila boshlagan joylarini tutashtiruvchi tasavvur qilinadigan chiziqlar bilan aniqlanadi. Yondosh hududlardan chiqish joylari chorraha hisoblanmaydi.</w:t>
      </w:r>
    </w:p>
    <w:p w:rsidR="00000000" w:rsidDel="00000000" w:rsidP="00000000" w:rsidRDefault="00000000" w:rsidRPr="00000000" w14:paraId="0000004B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Ogohlantiruvchi ishoralar</w:t>
      </w:r>
      <w:r w:rsidDel="00000000" w:rsidR="00000000" w:rsidRPr="00000000">
        <w:rPr>
          <w:sz w:val="28"/>
          <w:szCs w:val="28"/>
          <w:rtl w:val="0"/>
        </w:rPr>
        <w:t xml:space="preserve"> – avariya holatlarining oldini olish maqsadida, shunindek, harakat yo`nalishini o`zgartirishda qo`llaniladigan ishoralar.</w:t>
      </w:r>
    </w:p>
    <w:p w:rsidR="00000000" w:rsidDel="00000000" w:rsidP="00000000" w:rsidRDefault="00000000" w:rsidRPr="00000000" w14:paraId="0000004C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Piyoda</w:t>
      </w:r>
      <w:r w:rsidDel="00000000" w:rsidR="00000000" w:rsidRPr="00000000">
        <w:rPr>
          <w:sz w:val="28"/>
          <w:szCs w:val="28"/>
          <w:rtl w:val="0"/>
        </w:rPr>
        <w:t xml:space="preserve"> – transport vositasidan tashqarida bo`lgan va yo`lda biror-bir yumush bilan band bo`lmagan shaxs. Velosiped, mo`ed, mototsikl, chana, aravacha va bolalar hamda nogironlar aravachasini yetaklagan, nogironlarning dvigatelsiz aravachasida harakatlanayotgan shaxslar ham piyoda hisoblanadilar.</w:t>
      </w:r>
    </w:p>
    <w:p w:rsidR="00000000" w:rsidDel="00000000" w:rsidP="00000000" w:rsidRDefault="00000000" w:rsidRPr="00000000" w14:paraId="0000004D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Piyodalar o`tish joyi </w:t>
      </w:r>
      <w:r w:rsidDel="00000000" w:rsidR="00000000" w:rsidRPr="00000000">
        <w:rPr>
          <w:sz w:val="28"/>
          <w:szCs w:val="28"/>
          <w:rtl w:val="0"/>
        </w:rPr>
        <w:t xml:space="preserve">– yo`l qatnovi qismining piyodalar kesib o`tishi uchun mo`ljallangan, 5.16.1, 5.16.2 yo`l belgilari va 1.14.1-1.14.3 yo`l chiziqlari bilan ajratilgan bo`lagi. Yo`l chiziqlari bo`lmasa, piyodalar o`tish joyining kengligi 5.16.1 va 5.16.2 yo`l belgilari orasidagi masofa bilan aniqlanadi.</w:t>
      </w:r>
    </w:p>
    <w:p w:rsidR="00000000" w:rsidDel="00000000" w:rsidP="00000000" w:rsidRDefault="00000000" w:rsidRPr="00000000" w14:paraId="0000004E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Piyodalar yo`lkasi</w:t>
      </w:r>
      <w:r w:rsidDel="00000000" w:rsidR="00000000" w:rsidRPr="00000000">
        <w:rPr>
          <w:sz w:val="28"/>
          <w:szCs w:val="28"/>
          <w:rtl w:val="0"/>
        </w:rPr>
        <w:t xml:space="preserve"> – yo`lning piyodalar harakatlanishi uchun mo`ljallangan va transport vositalari harakati taqiqlangan qismi.</w:t>
      </w:r>
    </w:p>
    <w:p w:rsidR="00000000" w:rsidDel="00000000" w:rsidP="00000000" w:rsidRDefault="00000000" w:rsidRPr="00000000" w14:paraId="0000004F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Yondosh hudud</w:t>
      </w:r>
      <w:r w:rsidDel="00000000" w:rsidR="00000000" w:rsidRPr="00000000">
        <w:rPr>
          <w:sz w:val="28"/>
          <w:szCs w:val="28"/>
          <w:rtl w:val="0"/>
        </w:rPr>
        <w:t xml:space="preserve"> – bevosita yo`lga tutashgan va transport vositalari o`tib ketishi uchun mo`ljallanmagan hudud (hovlilar, turar joy dahalari, avtomobil to`xtab turish joylari, yonilg`i quyish shaxobchalari, korhona va shunga o`xshashlar).</w:t>
      </w:r>
    </w:p>
    <w:p w:rsidR="00000000" w:rsidDel="00000000" w:rsidP="00000000" w:rsidRDefault="00000000" w:rsidRPr="00000000" w14:paraId="00000050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Imtiyoz</w:t>
      </w:r>
      <w:r w:rsidDel="00000000" w:rsidR="00000000" w:rsidRPr="00000000">
        <w:rPr>
          <w:sz w:val="28"/>
          <w:szCs w:val="28"/>
          <w:rtl w:val="0"/>
        </w:rPr>
        <w:t xml:space="preserve"> – mo`ljallangan yo`nalishda boshqa yo`l harakati qatnashchilariga nisbatan oldin harakatlanish huquqi.</w:t>
      </w:r>
    </w:p>
    <w:p w:rsidR="00000000" w:rsidDel="00000000" w:rsidP="00000000" w:rsidRDefault="00000000" w:rsidRPr="00000000" w14:paraId="00000051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Tirkama</w:t>
      </w:r>
      <w:r w:rsidDel="00000000" w:rsidR="00000000" w:rsidRPr="00000000">
        <w:rPr>
          <w:sz w:val="28"/>
          <w:szCs w:val="28"/>
          <w:rtl w:val="0"/>
        </w:rPr>
        <w:t xml:space="preserve"> – mehanik transport vositasi tarkibida harakatlanishga mo`ljallangan, dvigatel bilan jihozlanmagan transport vositasi. Bu atama yarim tirkama va uzaytiriladigan tirkamalarga ham taalluqlidir.</w:t>
      </w:r>
    </w:p>
    <w:p w:rsidR="00000000" w:rsidDel="00000000" w:rsidP="00000000" w:rsidRDefault="00000000" w:rsidRPr="00000000" w14:paraId="00000052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Qatnov qismi</w:t>
      </w:r>
      <w:r w:rsidDel="00000000" w:rsidR="00000000" w:rsidRPr="00000000">
        <w:rPr>
          <w:sz w:val="28"/>
          <w:szCs w:val="28"/>
          <w:rtl w:val="0"/>
        </w:rPr>
        <w:t xml:space="preserve"> – yo`lning relssiz transport vositalari harakati uchun mo`ljallangan qismi.</w:t>
      </w:r>
    </w:p>
    <w:p w:rsidR="00000000" w:rsidDel="00000000" w:rsidP="00000000" w:rsidRDefault="00000000" w:rsidRPr="00000000" w14:paraId="00000053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Harakatlanish bo`lagi</w:t>
      </w:r>
      <w:r w:rsidDel="00000000" w:rsidR="00000000" w:rsidRPr="00000000">
        <w:rPr>
          <w:sz w:val="28"/>
          <w:szCs w:val="28"/>
          <w:rtl w:val="0"/>
        </w:rPr>
        <w:t xml:space="preserve"> – avtomobillarning bir qator bo`lib harakatlanishi uchun yetarlicha keng bo`lgan, yo`l chiziqlari bilan belgilangan yoki belgilanmagan yo`l qatnov qismining har qanday bo`ylama bo`lagi.</w:t>
      </w:r>
    </w:p>
    <w:p w:rsidR="00000000" w:rsidDel="00000000" w:rsidP="00000000" w:rsidRDefault="00000000" w:rsidRPr="00000000" w14:paraId="00000054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Ajratuvchi bo`lak – </w:t>
      </w:r>
      <w:r w:rsidDel="00000000" w:rsidR="00000000" w:rsidRPr="00000000">
        <w:rPr>
          <w:sz w:val="28"/>
          <w:szCs w:val="28"/>
          <w:rtl w:val="0"/>
        </w:rPr>
        <w:t xml:space="preserve">yo`lning yonma-yon joylashgan qatnov qismlarini ajratuvchi, transport vositalari harakatlanishi yoki to`xtashi uchun mo`ljallanmagan, yo`l sathidan baland va (yoki) 1.1 yotiq chizig`i bilan belgilangan qismi.</w:t>
      </w:r>
    </w:p>
    <w:p w:rsidR="00000000" w:rsidDel="00000000" w:rsidP="00000000" w:rsidRDefault="00000000" w:rsidRPr="00000000" w14:paraId="00000055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Ruhsat etilgan to`la vazn</w:t>
      </w:r>
      <w:r w:rsidDel="00000000" w:rsidR="00000000" w:rsidRPr="00000000">
        <w:rPr>
          <w:sz w:val="28"/>
          <w:szCs w:val="28"/>
          <w:rtl w:val="0"/>
        </w:rPr>
        <w:t xml:space="preserve"> – aslahalangan transport vositasining ishlab chiqargan korxona tomonidan belgilangan, yuk, haydovchi va yo`lovchilari bilan birgalikdagi eng yuqori vazni (o`lchovi). Bir tarkibda harakatlanayotgan (tirkama va h.k.) transport vositalarining ruxsat etilgan to`la vazniga shu tarkibga kiruvchi transport vositalarining ruxsat etilgan to`la vaznlari yig`indisi kiradi. </w:t>
      </w:r>
    </w:p>
    <w:p w:rsidR="00000000" w:rsidDel="00000000" w:rsidP="00000000" w:rsidRDefault="00000000" w:rsidRPr="00000000" w14:paraId="00000056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Reversiv harakat</w:t>
      </w:r>
      <w:r w:rsidDel="00000000" w:rsidR="00000000" w:rsidRPr="00000000">
        <w:rPr>
          <w:sz w:val="28"/>
          <w:szCs w:val="28"/>
          <w:rtl w:val="0"/>
        </w:rPr>
        <w:t xml:space="preserve"> – yo`l qatnov qismining maxsus ajratilgan, 5.35-5.37 yo`l belgilari, 1.9 chizig`i bilan belgilangan va ustida reversiv svetofor o`rnatilgan bo`lagida harakat yo`nalishining qarama-qarshi tomonga o`zgarishi.</w:t>
      </w:r>
    </w:p>
    <w:p w:rsidR="00000000" w:rsidDel="00000000" w:rsidP="00000000" w:rsidRDefault="00000000" w:rsidRPr="00000000" w14:paraId="00000057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Tartibga soluvchi</w:t>
      </w:r>
      <w:r w:rsidDel="00000000" w:rsidR="00000000" w:rsidRPr="00000000">
        <w:rPr>
          <w:sz w:val="28"/>
          <w:szCs w:val="28"/>
          <w:rtl w:val="0"/>
        </w:rPr>
        <w:t xml:space="preserve"> – O`zbekiston Respublikasi Ichki ishlar vazirligi Davlat yo`lharakati xavfsizligi xizmati (keyingi o`rinlarda DYHXX), harbiy avtomobil nazorati organlari xodimi, o`z xizmat vazifalarini bajarayotgan, ushbu Qoidalarda ko`zda tutilgan ishoralar yordamida yo`l harakatini tartibga solish vakolatiga ega bo`lgan va uni bevosita amalga oshirayotgan, yo`ldan foydalanish xizmati xodimlari, temir yo`l kesishmasi va sol kechuvlaridagi navbatchilar. Tartibga soluvchi maxsus kiyim va (yoki) taniqli belgisi (qo`l bog`ichi, jezl, qizil ishorali yorug`lik qaytargich, qizil chiroq yoki bayroqcha)ga ega bo`lishi shart. </w:t>
      </w:r>
    </w:p>
    <w:p w:rsidR="00000000" w:rsidDel="00000000" w:rsidP="00000000" w:rsidRDefault="00000000" w:rsidRPr="00000000" w14:paraId="00000058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Yo`l berish</w:t>
      </w:r>
      <w:r w:rsidDel="00000000" w:rsidR="00000000" w:rsidRPr="00000000">
        <w:rPr>
          <w:sz w:val="28"/>
          <w:szCs w:val="28"/>
          <w:rtl w:val="0"/>
        </w:rPr>
        <w:t xml:space="preserve"> – yo`l harakati qatnashchilariga nisbatan imtiyozi bo`lgan boshqa yo`l harakati qatnashchisining harakat yo`nalishi yoki tezligini o`zgartirishga majbur etishi mumkin bo`lgan hollarda harakatni davom ettirmasligini yoki boshlamasligini, biror-bir manyovr bajarishi mumkin emasligini bildiruvchi talab. </w:t>
      </w:r>
    </w:p>
    <w:p w:rsidR="00000000" w:rsidDel="00000000" w:rsidP="00000000" w:rsidRDefault="00000000" w:rsidRPr="00000000" w14:paraId="00000059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Yo`l harakati qatnashchisi</w:t>
      </w:r>
      <w:r w:rsidDel="00000000" w:rsidR="00000000" w:rsidRPr="00000000">
        <w:rPr>
          <w:sz w:val="28"/>
          <w:szCs w:val="28"/>
          <w:rtl w:val="0"/>
        </w:rPr>
        <w:t xml:space="preserve"> – yo`l harakati jarayonida transport vositasining haydovchisi, yo`lovchisi yoki piyoda tariqasida bevosita ishtirok etayotgan shaxs.</w:t>
      </w:r>
    </w:p>
    <w:p w:rsidR="00000000" w:rsidDel="00000000" w:rsidP="00000000" w:rsidRDefault="00000000" w:rsidRPr="00000000" w14:paraId="0000005A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Transport vositasi</w:t>
      </w:r>
      <w:r w:rsidDel="00000000" w:rsidR="00000000" w:rsidRPr="00000000">
        <w:rPr>
          <w:sz w:val="28"/>
          <w:szCs w:val="28"/>
          <w:rtl w:val="0"/>
        </w:rPr>
        <w:t xml:space="preserve"> – odamlarni, yuklarni tashishga yoki maxsus ishlarni bajarishga mo`ljallangan qurilma.</w:t>
      </w:r>
    </w:p>
    <w:p w:rsidR="00000000" w:rsidDel="00000000" w:rsidP="00000000" w:rsidRDefault="00000000" w:rsidRPr="00000000" w14:paraId="0000005B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Trotuar</w:t>
      </w:r>
      <w:r w:rsidDel="00000000" w:rsidR="00000000" w:rsidRPr="00000000">
        <w:rPr>
          <w:sz w:val="28"/>
          <w:szCs w:val="28"/>
          <w:rtl w:val="0"/>
        </w:rPr>
        <w:t xml:space="preserve"> – qatnov qismiga tutashgan yoki undan maysazor, ariq, maxsus to`siqlar bilan ajratilgan va piyodalarning harakatlanishi uchun mo`ljallangan yo`l qismi.</w:t>
      </w:r>
    </w:p>
    <w:p w:rsidR="00000000" w:rsidDel="00000000" w:rsidP="00000000" w:rsidRDefault="00000000" w:rsidRPr="00000000" w14:paraId="0000005C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To`xtab turish</w:t>
      </w:r>
      <w:r w:rsidDel="00000000" w:rsidR="00000000" w:rsidRPr="00000000">
        <w:rPr>
          <w:sz w:val="28"/>
          <w:szCs w:val="28"/>
          <w:rtl w:val="0"/>
        </w:rPr>
        <w:t xml:space="preserve"> – transport vositasiga yo`lovchilarni chiqarish yoki tushirish, yuk ortish yoki tushirish bilan bog`liq bo`lmagan hollarda harakatini 10 daqiqadan ko`proq vaqtga atayin to`xtatish.</w:t>
      </w:r>
    </w:p>
    <w:p w:rsidR="00000000" w:rsidDel="00000000" w:rsidP="00000000" w:rsidRDefault="00000000" w:rsidRPr="00000000" w14:paraId="0000005D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Qorong`i vaqt</w:t>
      </w:r>
      <w:r w:rsidDel="00000000" w:rsidR="00000000" w:rsidRPr="00000000">
        <w:rPr>
          <w:sz w:val="28"/>
          <w:szCs w:val="28"/>
          <w:rtl w:val="0"/>
        </w:rPr>
        <w:t xml:space="preserve"> – kechki g`ira-shiraning oxiridan tonggi g`ira-shiraning boshlanishigachabo`lgan oraliqdagi vaqt.</w:t>
      </w:r>
    </w:p>
    <w:p w:rsidR="00000000" w:rsidDel="00000000" w:rsidP="00000000" w:rsidRDefault="00000000" w:rsidRPr="00000000" w14:paraId="0000005E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Haqiqiy vaqt</w:t>
      </w:r>
      <w:r w:rsidDel="00000000" w:rsidR="00000000" w:rsidRPr="00000000">
        <w:rPr>
          <w:sz w:val="28"/>
          <w:szCs w:val="28"/>
          <w:rtl w:val="0"/>
        </w:rPr>
        <w:t xml:space="preserve"> – transport vositasining yuki, haydovchi va yo`lovchilari bilan birgalikdagi vazni.</w:t>
      </w:r>
    </w:p>
    <w:p w:rsidR="00000000" w:rsidDel="00000000" w:rsidP="00000000" w:rsidRDefault="00000000" w:rsidRPr="00000000" w14:paraId="0000005F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Foto va video qayd etish</w:t>
      </w:r>
      <w:r w:rsidDel="00000000" w:rsidR="00000000" w:rsidRPr="00000000">
        <w:rPr>
          <w:sz w:val="28"/>
          <w:szCs w:val="28"/>
          <w:rtl w:val="0"/>
        </w:rPr>
        <w:t xml:space="preserve"> – yo`l harakati qoidalari buzilishini maxsus avtomatlashtirilgan foto va video texnik vositalari yordamida qayd etish.</w:t>
      </w:r>
    </w:p>
    <w:p w:rsidR="00000000" w:rsidDel="00000000" w:rsidP="00000000" w:rsidRDefault="00000000" w:rsidRPr="00000000" w14:paraId="00000060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jc w:val="center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4-5. Haydovchining zaruriy hujjatlari. Haydovchining majburiyatlari. Yo`l transport hodisasi sodir etgan haydovchilarning vazifalari.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Mexanik transport vositasining haydovchisi quyidagilarni yonida olib yurishi va IIO hodimlari talab qilganda tekshirish uchun taqdim etishi shart: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Haydovchilik guvohnomasi va uning tallonini yoki transport vositasini vaqtinchalik boshqarish huquqini beruvchi tallonni, haydovchilik guvohnomasi belgilangan tartibda olib qo`yilgan bo`lsa, uning tallonini, haydovchilik guvohnomasi va uning talloni olib qo`yilgan hollarda vaqtinchalik ruxsatnomani;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Vaqtinchalik boshqarish huquqini beruvchi talon yoki vaqtinchalik ruxsatnoma bilan transport vositasini boshqarishda haydovchining shaxsini tasdiqlovchi hujjatni;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Transport vositasi yoki tirkamani qayd qilish guvohnomasini, transport vositasining egasi bo`lmagan hollarda esa umumiy egalik huquqini yoki tasarruf etish huquqini beruvchi, egalik qilishga va foydalanishga berilganligini tasdiqlovchi hujjatni;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Transport vositasi egasining fuqarolik javobgarligini majburiy sug`urta qilish bo`yicha sug`urta polisini;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Qonunchilikda ko`zda tutilgan hollarda yo`l varaqasi va tashilayotgan yukning hujjatlarini.</w:t>
      </w:r>
    </w:p>
    <w:p w:rsidR="00000000" w:rsidDel="00000000" w:rsidP="00000000" w:rsidRDefault="00000000" w:rsidRPr="00000000" w14:paraId="00000068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Tegishli toifadagi transport vositasini boshqarish huquqini beruvchi haydovchilik guvohnomasiga, uning taloniga, vaqtinchalik ruxsatnomaga ega bo`lgan shaxs, o`ziga tegishli bo`lmagan transport vositasini, uning egasi yonida bo`lganida yohud tasarruf etish huquqini beruvchi yoki egalik qilishga, foydalanishga berilganligini tasdiqlovchi hujjatlari bo`lgan shahs ishtirokidagina (ularning roziligi bilan) boshqarishi mumkin, agar transport vositalari egalarining fuqarolik javobgarligini majburiy sug`urta qilish bo`yicha shartnoma ushbu transport vositasidan cheklanmagan shaxslarning foydalanishini hisobga olgan holda tuzilgan yoki transport vositasini boshqarayotgan shaxs sug`urta polisida ko`rsatilgan bo`lsa.</w:t>
      </w:r>
    </w:p>
    <w:p w:rsidR="00000000" w:rsidDel="00000000" w:rsidP="00000000" w:rsidRDefault="00000000" w:rsidRPr="00000000" w14:paraId="00000069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Konstruksiyasida xavfsizlik kamarlari nazarda tutilgan transport vositasi harakatlanib borayotgan havdovchi xavfsizlik kamarini taqib olishi shart.</w:t>
      </w:r>
    </w:p>
    <w:p w:rsidR="00000000" w:rsidDel="00000000" w:rsidP="00000000" w:rsidRDefault="00000000" w:rsidRPr="00000000" w14:paraId="0000006A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Quyidagi shaxslarga xavfsizlik kamarini taqmaslikka ruxsat beriladi: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Avtomobilning orqa o`rindig`idagi 12 yoshgacha bo`lgan bolalar (ushbu Qoidalarning 159-bandiga mivofiq);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Transport vositasini o`quvchi boshqarayotgan vaqtda avtomototransport vositasini yoki shahar elektr transportini boshqarishni o`rgatuvchi amaliy mashg`ulotlar instruktori;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Homilador ayollar, salomatligi xavfsizlik kamari taqish imkonini bermaydigan bemor yo`lovchilar;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Orqaga harakatni oshirayotgan haydovchilar;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Aholi punktlarida harakatlanishda – yo`nalishsiz taksi haydovchilari, taksining orqa o`rindig`idagi yo`lovchilar;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Aholi punktlarida tashqi qismiga maxsus rangli grafik chizmalar chizilgan transport vositalari haydovchilari va yo`lovchilari.</w:t>
      </w:r>
    </w:p>
    <w:p w:rsidR="00000000" w:rsidDel="00000000" w:rsidP="00000000" w:rsidRDefault="00000000" w:rsidRPr="00000000" w14:paraId="00000071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Mototsikl va mopedda harakatlanayotganda haydovchi va yo`lovchilar maxsus motoshlem kiyishlari va uni qadab olishlari shart.</w:t>
      </w:r>
    </w:p>
    <w:p w:rsidR="00000000" w:rsidDel="00000000" w:rsidP="00000000" w:rsidRDefault="00000000" w:rsidRPr="00000000" w14:paraId="00000072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Xalqaro yo`l harakatida ishtirok etayotgan mexanik transport vositasi haydovchisining yonida yo`l harakati haqidagi Konvensiya talablariga mos keladigan haydovchilik guvohnomasi va transport vositasining (tirkama bo`lsa unga ham) ro`yxatdan o`tganligi haqidagi hujjat, transport vositasida (tirkama bo`lsa unda ham) ro`yhatdan o`tkazish davlat raqam belgisi va u ro`yxatdan o`tgan davlatning taniqlik belgisi bo`lishi shart.</w:t>
      </w:r>
    </w:p>
    <w:p w:rsidR="00000000" w:rsidDel="00000000" w:rsidP="00000000" w:rsidRDefault="00000000" w:rsidRPr="00000000" w14:paraId="00000073">
      <w:pPr>
        <w:ind w:firstLine="72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Transport vositasi haydovchisi quyidagilarga amal qilishga majburdir:</w:t>
      </w:r>
    </w:p>
    <w:p w:rsidR="00000000" w:rsidDel="00000000" w:rsidP="00000000" w:rsidRDefault="00000000" w:rsidRPr="00000000" w14:paraId="00000074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Harakatlanishdan oldin transport vositasining texnik sozligini, tozaligini va to`liq jihozlanganligini tekshirishi;</w:t>
      </w:r>
    </w:p>
    <w:p w:rsidR="00000000" w:rsidDel="00000000" w:rsidP="00000000" w:rsidRDefault="00000000" w:rsidRPr="00000000" w14:paraId="00000075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Harakatlanish vaqtida transport vositasining texnik holatini soz holda bo`lishini ta’minlashi;</w:t>
      </w:r>
    </w:p>
    <w:p w:rsidR="00000000" w:rsidDel="00000000" w:rsidP="00000000" w:rsidRDefault="00000000" w:rsidRPr="00000000" w14:paraId="00000076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Harakatlanishni boshlashdan oldin yo`lovchilarning transport vositasiga to`liq chiqib joylarini egallaganligiga, transport vositasining eshiklari yo`ilganligiga, yo`lovchilar tashish uchun maxsus jihozlangan yuk avtomobillarida yo`lovchilar tashiyotganda ushbu qoidalarning 6.2.bandi talablari bajarilganligiga ishonch hosil qilishi;</w:t>
      </w:r>
    </w:p>
    <w:p w:rsidR="00000000" w:rsidDel="00000000" w:rsidP="00000000" w:rsidRDefault="00000000" w:rsidRPr="00000000" w14:paraId="00000077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Harakatlanish davrida piyodalar, ayniqsa bolalar,nogironlar, qariyalarga va velosipedchilarga nisbatan ehtiyotkorlik choralarini ko`rishi;</w:t>
      </w:r>
    </w:p>
    <w:p w:rsidR="00000000" w:rsidDel="00000000" w:rsidP="00000000" w:rsidRDefault="00000000" w:rsidRPr="00000000" w14:paraId="00000078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Militsiya hodimlarining talabiga ko`ra mastlik holatini aniqlovchi maxsus tekshiruvdan o`tishi;</w:t>
      </w:r>
    </w:p>
    <w:p w:rsidR="00000000" w:rsidDel="00000000" w:rsidP="00000000" w:rsidRDefault="00000000" w:rsidRPr="00000000" w14:paraId="00000079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Yo`l-transport hodisasi tufayli shikastlangan transport vositasini shatakka olish (faqat yuk avtomobilida), shuningdek kechiktirib bo`lmaydigan hizmat vazifalarini bajarish zarurati tug`ilgan hollarda militsiya hodimlariga, yo`lakay yo`nalishda tibbiy yordam ko`rsatishga ketayotgan tibbiyot hodimlariga, zudlik bilan tibbiy yordamga muhtoj bo`lgan fuqarolarni davolash muassasasiga olib borish uchun tibbiyot va militsiya hodimlariga militsiyaning shtatdan tashqari hodimlariga va jamoatchi avtonazoratchilarga transport vositasidan foydalanishga imkon beradi. </w:t>
      </w:r>
    </w:p>
    <w:p w:rsidR="00000000" w:rsidDel="00000000" w:rsidP="00000000" w:rsidRDefault="00000000" w:rsidRPr="00000000" w14:paraId="0000007A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Eslatma:</w:t>
      </w:r>
      <w:r w:rsidDel="00000000" w:rsidR="00000000" w:rsidRPr="00000000">
        <w:rPr>
          <w:sz w:val="28"/>
          <w:szCs w:val="28"/>
          <w:rtl w:val="0"/>
        </w:rPr>
        <w:t xml:space="preserve"> tibbiy hizmatlar uchun transport vositasidan foydalanishga imkon berishdan boshqa holler fuqarolarga tegishli transport vositalariga taalluqli emas.</w:t>
      </w:r>
    </w:p>
    <w:p w:rsidR="00000000" w:rsidDel="00000000" w:rsidP="00000000" w:rsidRDefault="00000000" w:rsidRPr="00000000" w14:paraId="0000007B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Transport vositasidan foydalangan shaxs haydovchi talab qilganda yo`l varaqasiga yurilgan vaqtni, bosib o`tilgan masofani, o`z ismi-sharifi, mansabi, ish joyi nomini, yo`l varaqasi bo`lmagan taqdirda tegishli na’munadagi ma’lumotnoma yozib berishi lozim.</w:t>
      </w:r>
    </w:p>
    <w:p w:rsidR="00000000" w:rsidDel="00000000" w:rsidP="00000000" w:rsidRDefault="00000000" w:rsidRPr="00000000" w14:paraId="0000007C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Transport vositalarini tekshirish yoki undan foydalanish xuquqiga ega bo`lgan shaxs haydovchining talabiga muvofiq o`z xizmat guvohnomasini ko`rsatishi shart.</w:t>
      </w:r>
    </w:p>
    <w:p w:rsidR="00000000" w:rsidDel="00000000" w:rsidP="00000000" w:rsidRDefault="00000000" w:rsidRPr="00000000" w14:paraId="0000007D">
      <w:pPr>
        <w:ind w:firstLine="72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Haydovchilarga quyidagilar taqiqlanadi:</w:t>
      </w:r>
    </w:p>
    <w:p w:rsidR="00000000" w:rsidDel="00000000" w:rsidP="00000000" w:rsidRDefault="00000000" w:rsidRPr="00000000" w14:paraId="0000007E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Transport vositasini har qanday mastlik (alkogol, giyohvand modda va boshqalar) holatida, sezgirlik va etiborni susaytiradigan dori-darmonlar ta’sirida, yo`l harakati xavfsizligiga tahdid soladigan darajadagi charchoqlik va betoblikda boshqarish;</w:t>
      </w:r>
    </w:p>
    <w:p w:rsidR="00000000" w:rsidDel="00000000" w:rsidP="00000000" w:rsidRDefault="00000000" w:rsidRPr="00000000" w14:paraId="0000007F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Har qanday mastlik holatida, sezgirlik va etiborni susaytiradigan dori-darmonlar ta’sirida, yo`l harakati xavfsizliguga tahtid soladigan darajada charchoqlik va betoblikda bo`lgan, shuningdek, transport vositasini boshqarish xuquqini beradigan tegishli toifadagi guvohnomasi bo`lmagan yoki yo`l varaqasida ismi-sharifi ko`rsatilmagan shahslarga transport vositasini boshqarish uchun to`shirish;</w:t>
      </w:r>
    </w:p>
    <w:p w:rsidR="00000000" w:rsidDel="00000000" w:rsidP="00000000" w:rsidRDefault="00000000" w:rsidRPr="00000000" w14:paraId="00000080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Tehnik nosoz transport vositasini, mo`ed, motoroller va mototsikllarni tovush pasaytirgichsiz boshqarish;</w:t>
      </w:r>
    </w:p>
    <w:p w:rsidR="00000000" w:rsidDel="00000000" w:rsidP="00000000" w:rsidRDefault="00000000" w:rsidRPr="00000000" w14:paraId="00000081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Transport vositasining tormoz tizimi yoki boshqaruvi ishdan chiqsa, ulagich moslamasi (avto`oezd tarkibida) nosoz bo`lsa, qorong`i vaqtida yoki etarlicha ko`rinmastlik sharoitida – faralar va orqa gabarit chiroqlari yonmasa, yomg`ir, qor yog`ayotgan vaqtda esa haydovchi tomonidagi oyna tozalagich ishlamay qolsa, bunday transport vositalarida harakatlanish taqiqlanadi.</w:t>
      </w:r>
    </w:p>
    <w:p w:rsidR="00000000" w:rsidDel="00000000" w:rsidP="00000000" w:rsidRDefault="00000000" w:rsidRPr="00000000" w14:paraId="00000082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Eslatma: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ishchi tormoz yoki boshqaruv tizimi sekin harakatlanayotgan transport vositasini to`xtashi yoki manyovr qilishiga imkon bermasa, ular ishlamayotgan hisoblanadi; </w:t>
      </w:r>
    </w:p>
    <w:p w:rsidR="00000000" w:rsidDel="00000000" w:rsidP="00000000" w:rsidRDefault="00000000" w:rsidRPr="00000000" w14:paraId="00000084">
      <w:pPr>
        <w:ind w:firstLine="72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transport vositalariga tegishli ruxsatsiz maxsus texnik jihozlar (ratsiya, sirena va h.k.) ni o`rnatish.</w:t>
      </w:r>
    </w:p>
    <w:p w:rsidR="00000000" w:rsidDel="00000000" w:rsidP="00000000" w:rsidRDefault="00000000" w:rsidRPr="00000000" w14:paraId="00000085">
      <w:pPr>
        <w:spacing w:line="276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76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Nazorat uchun savollar:</w:t>
      </w:r>
    </w:p>
    <w:p w:rsidR="00000000" w:rsidDel="00000000" w:rsidP="00000000" w:rsidRDefault="00000000" w:rsidRPr="00000000" w14:paraId="00000087">
      <w:pPr>
        <w:spacing w:line="276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276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1. O`zbekiston Republikasida yo`l harakatining yagona tartiblari.</w:t>
      </w:r>
    </w:p>
    <w:p w:rsidR="00000000" w:rsidDel="00000000" w:rsidP="00000000" w:rsidRDefault="00000000" w:rsidRPr="00000000" w14:paraId="00000089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2. Yo`l harakati qatnashchilariga qo`yiladigan talablar.</w:t>
      </w:r>
    </w:p>
    <w:p w:rsidR="00000000" w:rsidDel="00000000" w:rsidP="00000000" w:rsidRDefault="00000000" w:rsidRPr="00000000" w14:paraId="0000008A">
      <w:pPr>
        <w:jc w:val="both"/>
        <w:rPr>
          <w:color w:val="ff0000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3. Yo`l harakati qatnashchilarining vazifalari.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4. Haydovchining zaruriy hujjatlari. </w:t>
      </w:r>
    </w:p>
    <w:p w:rsidR="00000000" w:rsidDel="00000000" w:rsidP="00000000" w:rsidRDefault="00000000" w:rsidRPr="00000000" w14:paraId="0000008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6. Haydovchining majburiyatlari.</w:t>
      </w:r>
    </w:p>
    <w:p w:rsidR="00000000" w:rsidDel="00000000" w:rsidP="00000000" w:rsidRDefault="00000000" w:rsidRPr="00000000" w14:paraId="0000008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5. Yo`l transport hodisasi sodir etgan haydovchilarning vazifalari.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before="200" w:line="276" w:lineRule="auto"/>
        <w:ind w:left="360" w:firstLine="0"/>
        <w:jc w:val="center"/>
        <w:rPr>
          <w:b w:val="1"/>
          <w:sz w:val="30"/>
          <w:szCs w:val="30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    </w:t>
      </w:r>
      <w:r w:rsidDel="00000000" w:rsidR="00000000" w:rsidRPr="00000000">
        <w:rPr>
          <w:b w:val="1"/>
          <w:sz w:val="26"/>
          <w:szCs w:val="26"/>
          <w:rtl w:val="0"/>
        </w:rPr>
        <w:t xml:space="preserve">  </w:t>
      </w:r>
      <w:r w:rsidDel="00000000" w:rsidR="00000000" w:rsidRPr="00000000">
        <w:rPr>
          <w:b w:val="1"/>
          <w:sz w:val="30"/>
          <w:szCs w:val="30"/>
          <w:rtl w:val="0"/>
        </w:rPr>
        <w:t xml:space="preserve">Asosiy adabiyotlar:</w:t>
      </w:r>
    </w:p>
    <w:p w:rsidR="00000000" w:rsidDel="00000000" w:rsidP="00000000" w:rsidRDefault="00000000" w:rsidRPr="00000000" w14:paraId="00000090">
      <w:pPr>
        <w:spacing w:before="200" w:line="24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1. Yo‘l harakati qoidalari. Rasmiy nashr. Toshkent, Adolat: 2016 y, -120 b.</w:t>
      </w:r>
    </w:p>
    <w:p w:rsidR="00000000" w:rsidDel="00000000" w:rsidP="00000000" w:rsidRDefault="00000000" w:rsidRPr="00000000" w14:paraId="00000091">
      <w:pPr>
        <w:spacing w:before="200" w:line="24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2. Q.X.Azizov. Harakat xavfsizligini tashkil etish asoslari. T.: “Fan va texnologiyalar”, 2009-244 b.</w:t>
      </w:r>
    </w:p>
    <w:p w:rsidR="00000000" w:rsidDel="00000000" w:rsidP="00000000" w:rsidRDefault="00000000" w:rsidRPr="00000000" w14:paraId="00000092">
      <w:pPr>
        <w:spacing w:before="200" w:line="240" w:lineRule="auto"/>
        <w:ind w:left="36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Qo‘shimcha adabiyotlar:</w:t>
      </w:r>
    </w:p>
    <w:p w:rsidR="00000000" w:rsidDel="00000000" w:rsidP="00000000" w:rsidRDefault="00000000" w:rsidRPr="00000000" w14:paraId="00000093">
      <w:pPr>
        <w:spacing w:before="200" w:line="24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1. Ryabokon Yu.A., Zaytsev K.V., Yo‘l harakatini tashkil etish va xavfsizligi: kurs, Omsk 2007 yil.</w:t>
      </w:r>
    </w:p>
    <w:p w:rsidR="00000000" w:rsidDel="00000000" w:rsidP="00000000" w:rsidRDefault="00000000" w:rsidRPr="00000000" w14:paraId="00000094">
      <w:pPr>
        <w:spacing w:before="200" w:line="24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2. Azizov Q.X.  Harakat xavfsizligini tashkil etish asoslari. T.: “Yozuvchi”, 2002-182-b.</w:t>
      </w:r>
    </w:p>
    <w:p w:rsidR="00000000" w:rsidDel="00000000" w:rsidP="00000000" w:rsidRDefault="00000000" w:rsidRPr="00000000" w14:paraId="00000095">
      <w:pPr>
        <w:spacing w:before="200" w:line="240" w:lineRule="auto"/>
        <w:ind w:left="36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3. Q.X.Azizov.  Harakat xavfsizligini tashkil etish asoslari. Toshkеnt, 1999, 113-b.</w:t>
      </w:r>
    </w:p>
    <w:p w:rsidR="00000000" w:rsidDel="00000000" w:rsidP="00000000" w:rsidRDefault="00000000" w:rsidRPr="00000000" w14:paraId="00000096">
      <w:pPr>
        <w:spacing w:before="200" w:line="240" w:lineRule="auto"/>
        <w:ind w:left="360" w:firstLine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4. A.A.Akilov, Q.A.Karimova, Sh.Sh.Rizayev. Yo‘l harakati qoidalariga suratli sharhlar va mavzuga oid testlar. Toshkent, Avtohamroh 2017 y., 192 b. </w:t>
      </w:r>
    </w:p>
    <w:p w:rsidR="00000000" w:rsidDel="00000000" w:rsidP="00000000" w:rsidRDefault="00000000" w:rsidRPr="00000000" w14:paraId="00000097">
      <w:pPr>
        <w:spacing w:lin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5. N.F.Muxitdinov,  J.R.Kulmuhamedov. Yo‘l harakati qoidalariga suratli sharhlar va yuqori tezlik chegaralari. Toshkent, 2016 y., 96 b.</w:t>
      </w:r>
    </w:p>
    <w:p w:rsidR="00000000" w:rsidDel="00000000" w:rsidP="00000000" w:rsidRDefault="00000000" w:rsidRPr="00000000" w14:paraId="00000098">
      <w:pPr>
        <w:spacing w:lin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6. V.I.Konoplyanko va boshqalar. Yo‘l harakatini tashkil etish va xavfsizligi: darslik: OTM uchun / V.I.Konoplyanko. М.: “Oliy.mak.”, 2007-383 b.</w:t>
      </w:r>
    </w:p>
    <w:p w:rsidR="00000000" w:rsidDel="00000000" w:rsidP="00000000" w:rsidRDefault="00000000" w:rsidRPr="00000000" w14:paraId="00000099">
      <w:pPr>
        <w:spacing w:lin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7. “Avtohamroh” jurnali 1999-2018 yy.</w:t>
      </w:r>
    </w:p>
    <w:p w:rsidR="00000000" w:rsidDel="00000000" w:rsidP="00000000" w:rsidRDefault="00000000" w:rsidRPr="00000000" w14:paraId="0000009A">
      <w:pPr>
        <w:spacing w:lin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240" w:lineRule="auto"/>
        <w:ind w:left="54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Elektron resurslar:</w:t>
      </w:r>
    </w:p>
    <w:p w:rsidR="00000000" w:rsidDel="00000000" w:rsidP="00000000" w:rsidRDefault="00000000" w:rsidRPr="00000000" w14:paraId="0000009C">
      <w:pPr>
        <w:widowControl w:val="0"/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36"/>
          <w:szCs w:val="36"/>
        </w:rPr>
      </w:pPr>
      <w:hyperlink r:id="rId7">
        <w:r w:rsidDel="00000000" w:rsidR="00000000" w:rsidRPr="00000000">
          <w:rPr>
            <w:color w:val="0563c1"/>
            <w:sz w:val="36"/>
            <w:szCs w:val="36"/>
            <w:u w:val="single"/>
            <w:rtl w:val="0"/>
          </w:rPr>
          <w:t xml:space="preserve">https://iiv.uz/oz/news/dyhxx-barchaga-yangi-yilda-ravon-va-xavfsiz-yollarni-tilaydi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widowControl w:val="0"/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36"/>
          <w:szCs w:val="36"/>
        </w:rPr>
      </w:pPr>
      <w:hyperlink r:id="rId8">
        <w:r w:rsidDel="00000000" w:rsidR="00000000" w:rsidRPr="00000000">
          <w:rPr>
            <w:color w:val="0563c1"/>
            <w:sz w:val="36"/>
            <w:szCs w:val="36"/>
            <w:u w:val="single"/>
            <w:rtl w:val="0"/>
          </w:rPr>
          <w:t xml:space="preserve">https://www.gazeta.uz/oz/2017/05/04/jarimalar/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widowControl w:val="0"/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36"/>
          <w:szCs w:val="36"/>
        </w:rPr>
      </w:pPr>
      <w:hyperlink r:id="rId9">
        <w:r w:rsidDel="00000000" w:rsidR="00000000" w:rsidRPr="00000000">
          <w:rPr>
            <w:color w:val="0563c1"/>
            <w:sz w:val="36"/>
            <w:szCs w:val="36"/>
            <w:u w:val="single"/>
            <w:rtl w:val="0"/>
          </w:rPr>
          <w:t xml:space="preserve">https://www.youtube.com/channel/UC0evgDv_fBfetX9sXs-vq9w</w:t>
        </w:r>
      </w:hyperlink>
      <w:r w:rsidDel="00000000" w:rsidR="00000000" w:rsidRPr="00000000">
        <w:rPr>
          <w:sz w:val="36"/>
          <w:szCs w:val="36"/>
          <w:rtl w:val="0"/>
        </w:rPr>
        <w:t xml:space="preserve"> </w:t>
      </w:r>
    </w:p>
    <w:p w:rsidR="00000000" w:rsidDel="00000000" w:rsidP="00000000" w:rsidRDefault="00000000" w:rsidRPr="00000000" w14:paraId="0000009F">
      <w:pPr>
        <w:widowControl w:val="0"/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36"/>
          <w:szCs w:val="36"/>
        </w:rPr>
      </w:pPr>
      <w:hyperlink r:id="rId10">
        <w:r w:rsidDel="00000000" w:rsidR="00000000" w:rsidRPr="00000000">
          <w:rPr>
            <w:color w:val="0563c1"/>
            <w:sz w:val="36"/>
            <w:szCs w:val="36"/>
            <w:u w:val="single"/>
            <w:rtl w:val="0"/>
          </w:rPr>
          <w:t xml:space="preserve">http://www.youtube.com/watch?v=dRbNhiT17yk</w:t>
        </w:r>
      </w:hyperlink>
      <w:r w:rsidDel="00000000" w:rsidR="00000000" w:rsidRPr="00000000">
        <w:rPr>
          <w:sz w:val="36"/>
          <w:szCs w:val="3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before="200" w:line="240" w:lineRule="auto"/>
        <w:ind w:left="36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jc w:val="center"/>
        <w:rPr>
          <w:sz w:val="14"/>
          <w:szCs w:val="1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Arial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54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)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righ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righ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righ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sv-F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0F4171"/>
    <w:pPr>
      <w:autoSpaceDE w:val="0"/>
      <w:autoSpaceDN w:val="0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a0" w:default="1">
    <w:name w:val="Default Paragraph Font"/>
    <w:uiPriority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Body Text Indent"/>
    <w:basedOn w:val="a"/>
    <w:link w:val="a4"/>
    <w:rsid w:val="000F4171"/>
    <w:pPr>
      <w:spacing w:after="120"/>
      <w:ind w:left="283"/>
    </w:pPr>
  </w:style>
  <w:style w:type="character" w:styleId="a4" w:customStyle="1">
    <w:name w:val="Основной текст с отступом Знак"/>
    <w:basedOn w:val="a0"/>
    <w:link w:val="a3"/>
    <w:rsid w:val="000F4171"/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styleId="2">
    <w:name w:val="Body Text Indent 2"/>
    <w:aliases w:val=" Знак"/>
    <w:basedOn w:val="a"/>
    <w:link w:val="20"/>
    <w:rsid w:val="000F4171"/>
    <w:pPr>
      <w:spacing w:after="120" w:line="480" w:lineRule="auto"/>
      <w:ind w:left="283"/>
    </w:pPr>
  </w:style>
  <w:style w:type="character" w:styleId="20" w:customStyle="1">
    <w:name w:val="Основной текст с отступом 2 Знак"/>
    <w:aliases w:val=" Знак Знак"/>
    <w:basedOn w:val="a0"/>
    <w:link w:val="2"/>
    <w:rsid w:val="000F4171"/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99"/>
    <w:qFormat w:val="1"/>
    <w:rsid w:val="000F4171"/>
    <w:pPr>
      <w:autoSpaceDE w:val="1"/>
      <w:autoSpaceDN w:val="1"/>
      <w:ind w:left="708"/>
    </w:pPr>
  </w:style>
  <w:style w:type="character" w:styleId="a6" w:customStyle="1">
    <w:name w:val="Абзац списка Знак"/>
    <w:link w:val="a5"/>
    <w:uiPriority w:val="99"/>
    <w:locked w:val="1"/>
    <w:rsid w:val="000F4171"/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://www.youtube.com/watch?v=dRbNhiT17yk" TargetMode="External"/><Relationship Id="rId9" Type="http://schemas.openxmlformats.org/officeDocument/2006/relationships/hyperlink" Target="https://www.youtube.com/channel/UC0evgDv_fBfetX9sXs-vq9w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iiv.uz/oz/news/dyhxx-barchaga-yangi-yilda-ravon-va-xavfsiz-yollarni-tilaydi" TargetMode="External"/><Relationship Id="rId8" Type="http://schemas.openxmlformats.org/officeDocument/2006/relationships/hyperlink" Target="https://www.gazeta.uz/oz/2017/05/04/jarimalar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yDsvJx7X7RPkZy85b7NSaYLY43w==">AMUW2mVDndqRIiNmZuczWrqZMIXC+/Xq1s3AIkG+sv1Ab5nsXhHP5gNmVxcZuNhwqlCQCDspYP2X7CNRf0p1uqeFleBfdkl9l5twrOPuKNy6f0uF43Ow86I6xhJsotu3PM0QbB9sCgNh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2023-03-19T10:27:00Z</dcterms:created>
  <dc:creator>Pilotech</dc:creator>
</cp:coreProperties>
</file>