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Basis of Overall equipment effectiveness</w:t>
      </w:r>
    </w:p>
    <w:p w:rsidR="000709CB" w:rsidRPr="00A579C9" w:rsidRDefault="000709CB" w:rsidP="002C4FD7">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Week </w:t>
      </w:r>
      <w:r w:rsidR="002C4FD7">
        <w:rPr>
          <w:rFonts w:ascii="Times New Roman" w:hAnsi="Times New Roman" w:cs="Times New Roman"/>
          <w:bCs/>
          <w:sz w:val="32"/>
          <w:szCs w:val="32"/>
        </w:rPr>
        <w:t>6</w:t>
      </w:r>
      <w:r w:rsidRPr="00A579C9">
        <w:rPr>
          <w:rFonts w:ascii="Times New Roman" w:hAnsi="Times New Roman" w:cs="Times New Roman"/>
          <w:bCs/>
          <w:sz w:val="32"/>
          <w:szCs w:val="32"/>
        </w:rPr>
        <w:t xml:space="preserve">. </w:t>
      </w:r>
      <w:r w:rsidR="002C4FD7" w:rsidRPr="002C4FD7">
        <w:rPr>
          <w:rFonts w:ascii="Times New Roman" w:hAnsi="Times New Roman" w:cs="Times New Roman"/>
          <w:bCs/>
          <w:sz w:val="32"/>
          <w:szCs w:val="32"/>
        </w:rPr>
        <w:t>Improving OEE on New Machinery: An Overview</w:t>
      </w:r>
      <w:r w:rsidR="002C4FD7">
        <w:rPr>
          <w:rFonts w:ascii="Times New Roman" w:hAnsi="Times New Roman" w:cs="Times New Roman"/>
          <w:bCs/>
          <w:sz w:val="32"/>
          <w:szCs w:val="32"/>
        </w:rPr>
        <w:t xml:space="preserve"> </w:t>
      </w:r>
      <w:r w:rsidR="002C4FD7" w:rsidRPr="002C4FD7">
        <w:rPr>
          <w:rFonts w:ascii="Times New Roman" w:hAnsi="Times New Roman" w:cs="Times New Roman"/>
          <w:bCs/>
          <w:sz w:val="32"/>
          <w:szCs w:val="32"/>
        </w:rPr>
        <w:t>of Mechanical Reliability</w:t>
      </w:r>
    </w:p>
    <w:p w:rsidR="000709CB" w:rsidRPr="00A579C9" w:rsidRDefault="000709CB" w:rsidP="000709CB">
      <w:pPr>
        <w:spacing w:after="0" w:line="360" w:lineRule="auto"/>
        <w:jc w:val="center"/>
        <w:rPr>
          <w:rFonts w:ascii="Times New Roman" w:hAnsi="Times New Roman" w:cs="Times New Roman"/>
          <w:b/>
          <w:sz w:val="40"/>
          <w:szCs w:val="40"/>
        </w:rPr>
      </w:pPr>
    </w:p>
    <w:p w:rsidR="000709CB" w:rsidRPr="00A579C9" w:rsidRDefault="000709CB" w:rsidP="000709C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Obidjon Abdujabborov</w:t>
      </w:r>
    </w:p>
    <w:p w:rsidR="000709CB" w:rsidRPr="00A579C9" w:rsidRDefault="000709CB" w:rsidP="000709CB">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Lecturer</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Department of Metrology, Standardization and Quality Management</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Andijan Machine Building Institute</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Email: </w:t>
      </w:r>
      <w:hyperlink r:id="rId6" w:history="1">
        <w:r w:rsidRPr="00A579C9">
          <w:rPr>
            <w:rStyle w:val="a4"/>
            <w:rFonts w:ascii="Times New Roman" w:hAnsi="Times New Roman" w:cs="Times New Roman"/>
            <w:bCs/>
            <w:sz w:val="32"/>
            <w:szCs w:val="32"/>
          </w:rPr>
          <w:t>oabdujabborov93@gmail.com</w:t>
        </w:r>
      </w:hyperlink>
      <w:r w:rsidRPr="00A579C9">
        <w:rPr>
          <w:rFonts w:ascii="Times New Roman" w:hAnsi="Times New Roman" w:cs="Times New Roman"/>
          <w:bCs/>
          <w:sz w:val="32"/>
          <w:szCs w:val="32"/>
        </w:rPr>
        <w:t xml:space="preserve"> </w:t>
      </w: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Jihozning umumiy samaradorligi asoslari</w:t>
      </w:r>
    </w:p>
    <w:p w:rsidR="002C4FD7" w:rsidRPr="002C4FD7" w:rsidRDefault="002C4FD7" w:rsidP="002C4FD7">
      <w:pPr>
        <w:spacing w:after="0" w:line="360" w:lineRule="auto"/>
        <w:jc w:val="center"/>
        <w:rPr>
          <w:rFonts w:ascii="Times New Roman" w:hAnsi="Times New Roman" w:cs="Times New Roman"/>
          <w:sz w:val="40"/>
          <w:szCs w:val="40"/>
        </w:rPr>
      </w:pPr>
      <w:r>
        <w:rPr>
          <w:rFonts w:ascii="Times New Roman" w:hAnsi="Times New Roman" w:cs="Times New Roman"/>
          <w:sz w:val="40"/>
          <w:szCs w:val="40"/>
        </w:rPr>
        <w:t>6</w:t>
      </w:r>
      <w:r w:rsidR="000709CB" w:rsidRPr="00A579C9">
        <w:rPr>
          <w:rFonts w:ascii="Times New Roman" w:hAnsi="Times New Roman" w:cs="Times New Roman"/>
          <w:sz w:val="40"/>
          <w:szCs w:val="40"/>
        </w:rPr>
        <w:t xml:space="preserve">-Mavzu. </w:t>
      </w:r>
      <w:r w:rsidRPr="002C4FD7">
        <w:rPr>
          <w:rFonts w:ascii="Times New Roman" w:hAnsi="Times New Roman" w:cs="Times New Roman"/>
          <w:sz w:val="40"/>
          <w:szCs w:val="40"/>
        </w:rPr>
        <w:t>Yangi mashinalarda OEEni takomillashtirish: Mexanik ishonchlilikning umumiy ko'rinishi</w:t>
      </w:r>
    </w:p>
    <w:p w:rsidR="000709CB" w:rsidRPr="00A579C9" w:rsidRDefault="000709CB" w:rsidP="000709CB">
      <w:pPr>
        <w:spacing w:after="0" w:line="360" w:lineRule="auto"/>
        <w:jc w:val="center"/>
        <w:rPr>
          <w:rFonts w:ascii="Times New Roman" w:hAnsi="Times New Roman" w:cs="Times New Roman"/>
          <w:sz w:val="40"/>
          <w:szCs w:val="40"/>
        </w:rPr>
      </w:pPr>
    </w:p>
    <w:p w:rsidR="000709CB" w:rsidRPr="00A579C9" w:rsidRDefault="000709CB" w:rsidP="000709C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Ma’ruzachi: Obidjon Abdujabborov</w:t>
      </w:r>
    </w:p>
    <w:p w:rsidR="000709CB" w:rsidRPr="00A579C9" w:rsidRDefault="000709CB" w:rsidP="000709CB">
      <w:pPr>
        <w:spacing w:after="0" w:line="360" w:lineRule="auto"/>
        <w:jc w:val="center"/>
        <w:rPr>
          <w:rFonts w:ascii="Times New Roman" w:hAnsi="Times New Roman" w:cs="Times New Roman"/>
          <w:b/>
          <w:sz w:val="40"/>
          <w:szCs w:val="40"/>
        </w:rPr>
      </w:pP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Metrologiya, standartlashtirish va sifat menejmenti kafedrasi</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Andijon mashinasozlik instituti</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Elektron pochta: </w:t>
      </w:r>
      <w:hyperlink r:id="rId7" w:history="1">
        <w:r w:rsidRPr="00A579C9">
          <w:rPr>
            <w:rStyle w:val="a4"/>
            <w:rFonts w:ascii="Times New Roman" w:hAnsi="Times New Roman" w:cs="Times New Roman"/>
            <w:bCs/>
            <w:sz w:val="32"/>
            <w:szCs w:val="32"/>
          </w:rPr>
          <w:t>oabdujabborov93@gmail.com</w:t>
        </w:r>
      </w:hyperlink>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2C4FD7" w:rsidRDefault="002C4FD7" w:rsidP="000709CB">
      <w:pPr>
        <w:pStyle w:val="a3"/>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lastRenderedPageBreak/>
        <w:t>6</w:t>
      </w:r>
      <w:r w:rsidR="000709CB" w:rsidRPr="00A579C9">
        <w:rPr>
          <w:rFonts w:ascii="Times New Roman" w:hAnsi="Times New Roman" w:cs="Times New Roman"/>
          <w:b/>
          <w:bCs/>
          <w:sz w:val="36"/>
          <w:szCs w:val="36"/>
          <w:lang w:val="en-US"/>
        </w:rPr>
        <w:t xml:space="preserve">-Mavzu. </w:t>
      </w:r>
      <w:r w:rsidRPr="002C4FD7">
        <w:rPr>
          <w:rFonts w:ascii="Times New Roman" w:hAnsi="Times New Roman" w:cs="Times New Roman"/>
          <w:b/>
          <w:sz w:val="40"/>
          <w:szCs w:val="40"/>
          <w:lang w:val="en-US"/>
        </w:rPr>
        <w:t>Yangi mashinalarda OEEni takomillashtirish: Mexanik ishonchlilikning umumiy ko'rinishi</w:t>
      </w:r>
    </w:p>
    <w:p w:rsidR="000709CB" w:rsidRPr="00A579C9" w:rsidRDefault="000709CB" w:rsidP="000709CB">
      <w:pPr>
        <w:pStyle w:val="a3"/>
        <w:spacing w:line="276" w:lineRule="auto"/>
        <w:ind w:firstLine="708"/>
        <w:jc w:val="center"/>
        <w:rPr>
          <w:rFonts w:ascii="Times New Roman" w:hAnsi="Times New Roman" w:cs="Times New Roman"/>
          <w:b/>
          <w:bCs/>
          <w:sz w:val="36"/>
          <w:szCs w:val="36"/>
          <w:lang w:val="en-US"/>
        </w:rPr>
      </w:pPr>
      <w:r w:rsidRPr="00A579C9">
        <w:rPr>
          <w:rFonts w:ascii="Times New Roman" w:hAnsi="Times New Roman" w:cs="Times New Roman"/>
          <w:b/>
          <w:bCs/>
          <w:sz w:val="36"/>
          <w:szCs w:val="36"/>
          <w:lang w:val="en-US"/>
        </w:rPr>
        <w:t xml:space="preserve">Reja: </w:t>
      </w:r>
    </w:p>
    <w:p w:rsidR="002C4FD7" w:rsidRDefault="002C4FD7" w:rsidP="002C4FD7">
      <w:pPr>
        <w:pStyle w:val="a3"/>
        <w:numPr>
          <w:ilvl w:val="0"/>
          <w:numId w:val="1"/>
        </w:numPr>
        <w:spacing w:line="276" w:lineRule="auto"/>
        <w:rPr>
          <w:rFonts w:ascii="Times New Roman" w:hAnsi="Times New Roman" w:cs="Times New Roman"/>
          <w:b/>
          <w:bCs/>
          <w:sz w:val="28"/>
          <w:szCs w:val="28"/>
          <w:lang w:val="en-US"/>
        </w:rPr>
      </w:pPr>
      <w:r w:rsidRPr="002C4FD7">
        <w:rPr>
          <w:rFonts w:ascii="Times New Roman" w:hAnsi="Times New Roman" w:cs="Times New Roman"/>
          <w:b/>
          <w:bCs/>
          <w:sz w:val="28"/>
          <w:szCs w:val="28"/>
          <w:lang w:val="en-US"/>
        </w:rPr>
        <w:t xml:space="preserve">Uskunalar dizayni o'zgaruvchilari haqida tushuncha </w:t>
      </w:r>
    </w:p>
    <w:p w:rsidR="000709CB" w:rsidRPr="00A579C9" w:rsidRDefault="002C4FD7" w:rsidP="002C4FD7">
      <w:pPr>
        <w:pStyle w:val="a3"/>
        <w:numPr>
          <w:ilvl w:val="0"/>
          <w:numId w:val="1"/>
        </w:numPr>
        <w:spacing w:line="276" w:lineRule="auto"/>
        <w:rPr>
          <w:rFonts w:ascii="Times New Roman" w:hAnsi="Times New Roman" w:cs="Times New Roman"/>
          <w:b/>
          <w:bCs/>
          <w:sz w:val="28"/>
          <w:szCs w:val="28"/>
          <w:lang w:val="en-US"/>
        </w:rPr>
      </w:pPr>
      <w:r w:rsidRPr="002C4FD7">
        <w:rPr>
          <w:rFonts w:ascii="Times New Roman" w:hAnsi="Times New Roman" w:cs="Times New Roman"/>
          <w:b/>
          <w:bCs/>
          <w:sz w:val="28"/>
          <w:szCs w:val="28"/>
          <w:lang w:val="en-US"/>
        </w:rPr>
        <w:t>Yangi uskunani o'rnatishdan oldin atrof-muhit tahlilini o'tkazish</w:t>
      </w:r>
      <w:r w:rsidR="000709CB" w:rsidRPr="00A579C9">
        <w:rPr>
          <w:rFonts w:ascii="Times New Roman" w:hAnsi="Times New Roman" w:cs="Times New Roman"/>
          <w:b/>
          <w:bCs/>
          <w:sz w:val="28"/>
          <w:szCs w:val="28"/>
          <w:lang w:val="en-US"/>
        </w:rPr>
        <w:t xml:space="preserve"> </w:t>
      </w:r>
    </w:p>
    <w:p w:rsidR="000709CB" w:rsidRPr="00A579C9" w:rsidRDefault="002C4FD7" w:rsidP="002C4FD7">
      <w:pPr>
        <w:pStyle w:val="a3"/>
        <w:numPr>
          <w:ilvl w:val="0"/>
          <w:numId w:val="1"/>
        </w:numPr>
        <w:spacing w:line="276" w:lineRule="auto"/>
        <w:rPr>
          <w:rFonts w:ascii="Times New Roman" w:hAnsi="Times New Roman" w:cs="Times New Roman"/>
          <w:b/>
          <w:bCs/>
          <w:sz w:val="28"/>
          <w:szCs w:val="28"/>
          <w:lang w:val="en-US"/>
        </w:rPr>
      </w:pPr>
      <w:r w:rsidRPr="002C4FD7">
        <w:rPr>
          <w:rFonts w:ascii="Times New Roman" w:hAnsi="Times New Roman" w:cs="Times New Roman"/>
          <w:b/>
          <w:bCs/>
          <w:sz w:val="28"/>
          <w:szCs w:val="28"/>
          <w:lang w:val="en-US"/>
        </w:rPr>
        <w:t>Mexanik nosozliklarni tushunib, mexanik ishonchlilikni oshirish</w:t>
      </w:r>
    </w:p>
    <w:p w:rsidR="000709CB" w:rsidRPr="00A579C9" w:rsidRDefault="000709CB" w:rsidP="000709CB">
      <w:pPr>
        <w:pStyle w:val="a3"/>
        <w:spacing w:line="276" w:lineRule="auto"/>
        <w:ind w:left="720"/>
        <w:rPr>
          <w:rFonts w:ascii="Times New Roman" w:hAnsi="Times New Roman" w:cs="Times New Roman"/>
          <w:b/>
          <w:bCs/>
          <w:sz w:val="28"/>
          <w:szCs w:val="28"/>
          <w:lang w:val="en-US"/>
        </w:rPr>
      </w:pPr>
    </w:p>
    <w:p w:rsidR="00AD14A1" w:rsidRPr="00A579C9" w:rsidRDefault="00AD14A1">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Default="00C051DB">
      <w:pPr>
        <w:rPr>
          <w:rFonts w:ascii="Times New Roman" w:hAnsi="Times New Roman" w:cs="Times New Roman"/>
        </w:rPr>
      </w:pPr>
    </w:p>
    <w:p w:rsidR="00441E79" w:rsidRPr="00A579C9" w:rsidRDefault="00441E79">
      <w:pPr>
        <w:rPr>
          <w:rFonts w:ascii="Times New Roman" w:hAnsi="Times New Roman" w:cs="Times New Roman"/>
        </w:rPr>
      </w:pPr>
    </w:p>
    <w:p w:rsidR="002C4FD7" w:rsidRDefault="002C4FD7" w:rsidP="00C051DB">
      <w:pPr>
        <w:pStyle w:val="a3"/>
        <w:spacing w:line="276" w:lineRule="auto"/>
        <w:ind w:left="720"/>
        <w:jc w:val="center"/>
        <w:rPr>
          <w:rFonts w:ascii="Times New Roman" w:hAnsi="Times New Roman" w:cs="Times New Roman"/>
          <w:b/>
          <w:bCs/>
          <w:sz w:val="28"/>
          <w:szCs w:val="28"/>
          <w:lang w:val="en-US"/>
        </w:rPr>
      </w:pPr>
    </w:p>
    <w:p w:rsidR="002C4FD7" w:rsidRDefault="002C4FD7" w:rsidP="002C4FD7">
      <w:pPr>
        <w:pStyle w:val="a3"/>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1. </w:t>
      </w:r>
      <w:r w:rsidRPr="002C4FD7">
        <w:rPr>
          <w:rFonts w:ascii="Times New Roman" w:hAnsi="Times New Roman" w:cs="Times New Roman"/>
          <w:b/>
          <w:bCs/>
          <w:sz w:val="28"/>
          <w:szCs w:val="28"/>
          <w:lang w:val="en-US"/>
        </w:rPr>
        <w:t>Uskunalar dizayni o'zgaruvchilari haqida tushuncha</w:t>
      </w:r>
    </w:p>
    <w:p w:rsidR="002C4FD7" w:rsidRDefault="002C4FD7" w:rsidP="002C4FD7">
      <w:pPr>
        <w:jc w:val="both"/>
        <w:rPr>
          <w:rFonts w:ascii="Times New Roman" w:hAnsi="Times New Roman" w:cs="Times New Roman"/>
          <w:bCs/>
          <w:sz w:val="28"/>
          <w:szCs w:val="28"/>
        </w:rPr>
      </w:pPr>
      <w:r>
        <w:rPr>
          <w:rFonts w:ascii="Times New Roman" w:hAnsi="Times New Roman" w:cs="Times New Roman"/>
          <w:bCs/>
          <w:sz w:val="28"/>
          <w:szCs w:val="28"/>
        </w:rPr>
        <w:tab/>
      </w:r>
      <w:r w:rsidRPr="002C4FD7">
        <w:rPr>
          <w:rFonts w:ascii="Times New Roman" w:hAnsi="Times New Roman" w:cs="Times New Roman"/>
          <w:bCs/>
          <w:sz w:val="28"/>
          <w:szCs w:val="28"/>
        </w:rPr>
        <w:t>5-darsda mavjud mashinalarda umumiy uskuna samaradorligini (OEE) oshirish muhokama qilindi. Ushbu bob muhokamani davom ettiradi, ammo yangi mashinalar uchun mexanik ishonchlilikka e'tibor qaratiladi.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Ishonchlilik va barqarorlik (R&amp;M) dasturining umumiy maqsadi uchta asosiy yo'nalishga qaratilgan:</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1. Mashinaning ishlash vaqtini oshirish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2. Nosozlik yuzaga kelganda ta'mirlash vaqtini qisqartirish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3. Uskunaning umumiy hayot aylanish xarajatlarini minimallashtirish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Ushbu uchta asosiy talabni bajarish uchun ushbu bo'lim sotib olish va OEM dizayn muhandislarining asosiy ehtiyojlarini ko'rib chiqadi, ular nosozliklarni kamaytirish, texnik xizmat ko'rsatish harakatlarini kamaytirish va mashinaning umumiy hayot aylanish xarajatlarini minimallashtirish uchun zarur bo'lgan asosiy vositalarni ko'rib chiqadi.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Yuqorida aytib o'tilgan maqsadlarning asosiy natijalaridan biri bu muammolarni ustuvorlashtirishdir. Jamoa uchun (jumladan, operatsiyalar, muhandislik, sotib olish, sifat, ishonchlilik, ishlab chiqarish va h.k.) barcha muammolarni faqat aniqlanganligi sababli hal qilish vasvasasini tan olish juda muhimdir. Biroq, agar jamoa ushbu harakatni amalga oshirsa, umumiy Ishonchlilik va barqarorlik samaradorligini pasaytiradi.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Buning o'rniga, u turli vositalar va metodologiyalar orqali apriori ravishda aniqlangan samaradorlik, narx, sifat yoki har qanday xususiyatga asoslangan eng muhim muammolarga e'tibor qaratishi kerak.</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Jamoa foydalanishi mumkin bo'lgan ko'plab vositalar va metodologiyalar mavjud. Ba'zilari juda oddiy, ba'zilari esa juda rivojlangan. Ba'zilari 3-darsda muhokama qilinganlar bilan bir xil bo'lishi mumkin. Har holda, bu mavzuda juda oddiy yoki juda murakkab bo'lmagan tez-tez uchraydigan metodologiyalar tanlab muhokama qilinadi. Siz foydalanishingiz mumkin bo'lgan turli xil vositalar va metodologiyalar haqida tasavvurga ega bo'lish uchun bu yerda qisqacha ro'yxat:</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Aqliy hujum</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Yaqinlik diagrammasi</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Kuch-maydon tahlili</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Sifatli funktsiyani joylashtirish</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Kano modeli</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Benchmarking</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lastRenderedPageBreak/>
        <w:t>Mashina ishlamay qolish rejimi ta'sirini tahlil qilish (MFMEA)</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Pugh tushunchasi</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Aksiomatik dizaynlar</w:t>
      </w:r>
    </w:p>
    <w:p w:rsidR="002C4FD7" w:rsidRPr="002C4FD7" w:rsidRDefault="002C4FD7" w:rsidP="00C22802">
      <w:pPr>
        <w:numPr>
          <w:ilvl w:val="0"/>
          <w:numId w:val="4"/>
        </w:numPr>
        <w:jc w:val="both"/>
        <w:rPr>
          <w:rFonts w:ascii="Times New Roman" w:hAnsi="Times New Roman" w:cs="Times New Roman"/>
          <w:bCs/>
          <w:sz w:val="28"/>
          <w:szCs w:val="28"/>
        </w:rPr>
      </w:pPr>
      <w:r w:rsidRPr="002C4FD7">
        <w:rPr>
          <w:rFonts w:ascii="Times New Roman" w:hAnsi="Times New Roman" w:cs="Times New Roman"/>
          <w:bCs/>
          <w:sz w:val="28"/>
          <w:szCs w:val="28"/>
        </w:rPr>
        <w:t>Geometrik o'lchov va bardoshlik</w:t>
      </w:r>
    </w:p>
    <w:p w:rsidR="002C4FD7" w:rsidRPr="00C05D63" w:rsidRDefault="002C4FD7" w:rsidP="00C22802">
      <w:pPr>
        <w:numPr>
          <w:ilvl w:val="0"/>
          <w:numId w:val="4"/>
        </w:numPr>
        <w:jc w:val="both"/>
        <w:rPr>
          <w:rFonts w:ascii="Times New Roman" w:hAnsi="Times New Roman" w:cs="Times New Roman"/>
          <w:bCs/>
          <w:sz w:val="28"/>
          <w:szCs w:val="28"/>
        </w:rPr>
      </w:pPr>
      <w:r w:rsidRPr="00C05D63">
        <w:rPr>
          <w:rFonts w:ascii="Times New Roman" w:hAnsi="Times New Roman" w:cs="Times New Roman"/>
          <w:bCs/>
          <w:sz w:val="28"/>
          <w:szCs w:val="28"/>
        </w:rPr>
        <w:t>Tajribalarni loyihalash (DOE)</w:t>
      </w:r>
      <w:r w:rsidR="00C05D63">
        <w:rPr>
          <w:rFonts w:ascii="Times New Roman" w:hAnsi="Times New Roman" w:cs="Times New Roman"/>
          <w:bCs/>
          <w:sz w:val="28"/>
          <w:szCs w:val="28"/>
        </w:rPr>
        <w:t>, y</w:t>
      </w:r>
      <w:r w:rsidRPr="00C05D63">
        <w:rPr>
          <w:rFonts w:ascii="Times New Roman" w:hAnsi="Times New Roman" w:cs="Times New Roman"/>
          <w:bCs/>
          <w:sz w:val="28"/>
          <w:szCs w:val="28"/>
        </w:rPr>
        <w:t>ana ko'plari bor</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Yuqorida aytib o'tilganidek, ushbu mavzuda ushbu vositalar va metodologiyalarning ba'zilari muhokama qilinadi; u shuningdek, mexanik komponentlar, elektr va mexanik komponentlar uchun dizayn chegaralari, ishonchlilik, FMEA, muvaffaqiyatli dastur muhandisligi uchun qadamlar va mashinalarni sinovdan o'tkazish uchun zarur bo'lgan mavzularni taqdim etadi. Keling, dizaynning umumiy muhokamasidan boshlaylik.</w:t>
      </w:r>
    </w:p>
    <w:p w:rsidR="002C4FD7" w:rsidRPr="002C4FD7" w:rsidRDefault="002C4FD7" w:rsidP="002C4FD7">
      <w:pPr>
        <w:jc w:val="both"/>
        <w:rPr>
          <w:rFonts w:ascii="Times New Roman" w:hAnsi="Times New Roman" w:cs="Times New Roman"/>
          <w:b/>
          <w:bCs/>
          <w:sz w:val="28"/>
          <w:szCs w:val="28"/>
        </w:rPr>
      </w:pPr>
      <w:r w:rsidRPr="002C4FD7">
        <w:rPr>
          <w:rFonts w:ascii="Times New Roman" w:hAnsi="Times New Roman" w:cs="Times New Roman"/>
          <w:b/>
          <w:bCs/>
          <w:sz w:val="28"/>
          <w:szCs w:val="28"/>
        </w:rPr>
        <w:t>Uskunalar dizayni o'zgaruvchilarini tushunish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Dizayn o'zgaruvchilari uskunalar dizayneri tushunishi uchun juda muhimdir. Uskunani yetkazib beruvchi loyihaning barcha o'zgaruvchilari aniqlanganligini ta'minlash uchun uskunani tahlil qilishni yakunlashi kerak. Ushbu tahlilning tipik masalalari</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Parcha-bo'lak o'zgarishi: Bu uskunaga joylashtirilgan holda bir komponentdan ikkinchisiga ishlab chiqilgan o'zgarishlarni o'z ichiga oladi. Masalan, ishlab chiqaruvchi tsilindrni ishlab chiqaradi va u nosozliklar orasidagi o'rtacha vaqtga ega (MTBF) 100 soat; xuddi shu silindr keyinroq ishlab chiqarilishi mumkin va MTBF 80 soat bo'lishi mumkin.</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O'lchov kuchining pasayishi: Bu vaqt o'tishi bilan komponent, quyi tizim yoki yig'ilishning buzilishi bilan bog'liq. Uskunaning ishlashi bilan bog'liq ish aylanishi aniqlanishi kerak.</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Mijozdan foydalanish: Bu mijoz uskunadan qanday foydalanishi bilan bog'liq. Ko'rib chiqilishi kerak bo'lgan narsalar soatiga ish joylari (JPH), texnik xizmat ko'rsatish faoliyati va ishchi kuchining malakasi.</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Tashqi muhit: Bu uskuna ishlab chiqarish jarayonida joylashgan muhitga tegishli. Harorat, namlik, ultrabinafsha yorug'lik va boshqa atrof-muhit parametrlari ro'yxatga olinishi kerak.</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Ichki muhit: Bu uskunaning ichki ishlashi bilan bog'liq.</w:t>
      </w:r>
    </w:p>
    <w:p w:rsidR="002C4FD7" w:rsidRPr="002C4FD7" w:rsidRDefault="002C4FD7" w:rsidP="00C22802">
      <w:pPr>
        <w:numPr>
          <w:ilvl w:val="0"/>
          <w:numId w:val="3"/>
        </w:numPr>
        <w:jc w:val="both"/>
        <w:rPr>
          <w:rFonts w:ascii="Times New Roman" w:hAnsi="Times New Roman" w:cs="Times New Roman"/>
          <w:bCs/>
          <w:sz w:val="28"/>
          <w:szCs w:val="28"/>
        </w:rPr>
      </w:pPr>
      <w:r w:rsidRPr="002C4FD7">
        <w:rPr>
          <w:rFonts w:ascii="Times New Roman" w:hAnsi="Times New Roman" w:cs="Times New Roman"/>
          <w:bCs/>
          <w:sz w:val="28"/>
          <w:szCs w:val="28"/>
        </w:rPr>
        <w:t>Ichki haroratlar: Bu va boshqa komponentlarning joylashuvi, quvvatni tartibga solish va boshqa ichki atrof-muhit muammolari aniqlanishi kerak</w:t>
      </w:r>
    </w:p>
    <w:p w:rsidR="002C4FD7" w:rsidRPr="002C4FD7" w:rsidRDefault="002C4FD7" w:rsidP="002C4FD7">
      <w:pPr>
        <w:jc w:val="both"/>
        <w:rPr>
          <w:rFonts w:ascii="Times New Roman" w:hAnsi="Times New Roman" w:cs="Times New Roman"/>
          <w:b/>
          <w:bCs/>
          <w:sz w:val="28"/>
          <w:szCs w:val="28"/>
        </w:rPr>
      </w:pPr>
      <w:r w:rsidRPr="002C4FD7">
        <w:rPr>
          <w:rFonts w:ascii="Times New Roman" w:hAnsi="Times New Roman" w:cs="Times New Roman"/>
          <w:b/>
          <w:bCs/>
          <w:sz w:val="28"/>
          <w:szCs w:val="28"/>
        </w:rPr>
        <w:t>Dizayn kiritish talablarini ishlab chiqish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lastRenderedPageBreak/>
        <w:t>Dizayn kiritish talablari mijoz tomonidan ishlab chiqiladi va uskunaning spetsifikatsiyasiga tarjima qilinadi. Ushbu spetsifikatsiyalar o'z ichiga olishi mumkin</w:t>
      </w:r>
    </w:p>
    <w:p w:rsidR="002C4FD7" w:rsidRPr="002C4FD7" w:rsidRDefault="002C4FD7" w:rsidP="00C22802">
      <w:pPr>
        <w:numPr>
          <w:ilvl w:val="0"/>
          <w:numId w:val="5"/>
        </w:numPr>
        <w:jc w:val="both"/>
        <w:rPr>
          <w:rFonts w:ascii="Times New Roman" w:hAnsi="Times New Roman" w:cs="Times New Roman"/>
          <w:bCs/>
          <w:sz w:val="28"/>
          <w:szCs w:val="28"/>
        </w:rPr>
      </w:pPr>
      <w:r w:rsidRPr="002C4FD7">
        <w:rPr>
          <w:rFonts w:ascii="Times New Roman" w:hAnsi="Times New Roman" w:cs="Times New Roman"/>
          <w:bCs/>
          <w:sz w:val="28"/>
          <w:szCs w:val="28"/>
        </w:rPr>
        <w:t>Bir soatlik ish joylari (JPH)</w:t>
      </w:r>
    </w:p>
    <w:p w:rsidR="002C4FD7" w:rsidRPr="002C4FD7" w:rsidRDefault="002C4FD7" w:rsidP="00C22802">
      <w:pPr>
        <w:numPr>
          <w:ilvl w:val="0"/>
          <w:numId w:val="5"/>
        </w:numPr>
        <w:jc w:val="both"/>
        <w:rPr>
          <w:rFonts w:ascii="Times New Roman" w:hAnsi="Times New Roman" w:cs="Times New Roman"/>
          <w:bCs/>
          <w:sz w:val="28"/>
          <w:szCs w:val="28"/>
        </w:rPr>
      </w:pPr>
      <w:r w:rsidRPr="002C4FD7">
        <w:rPr>
          <w:rFonts w:ascii="Times New Roman" w:hAnsi="Times New Roman" w:cs="Times New Roman"/>
          <w:bCs/>
          <w:sz w:val="28"/>
          <w:szCs w:val="28"/>
        </w:rPr>
        <w:t>Nosozliklar orasidagi o'rtacha vaqt (MTBF)</w:t>
      </w:r>
    </w:p>
    <w:p w:rsidR="002C4FD7" w:rsidRPr="002C4FD7" w:rsidRDefault="002C4FD7" w:rsidP="00C22802">
      <w:pPr>
        <w:numPr>
          <w:ilvl w:val="0"/>
          <w:numId w:val="5"/>
        </w:numPr>
        <w:jc w:val="both"/>
        <w:rPr>
          <w:rFonts w:ascii="Times New Roman" w:hAnsi="Times New Roman" w:cs="Times New Roman"/>
          <w:bCs/>
          <w:sz w:val="28"/>
          <w:szCs w:val="28"/>
        </w:rPr>
      </w:pPr>
      <w:r w:rsidRPr="002C4FD7">
        <w:rPr>
          <w:rFonts w:ascii="Times New Roman" w:hAnsi="Times New Roman" w:cs="Times New Roman"/>
          <w:bCs/>
          <w:sz w:val="28"/>
          <w:szCs w:val="28"/>
        </w:rPr>
        <w:t>Ta'mirlash uchun o'rtacha vaqt (MTTR)</w:t>
      </w:r>
    </w:p>
    <w:p w:rsidR="002C4FD7" w:rsidRPr="002C4FD7" w:rsidRDefault="002C4FD7" w:rsidP="00C22802">
      <w:pPr>
        <w:numPr>
          <w:ilvl w:val="0"/>
          <w:numId w:val="5"/>
        </w:numPr>
        <w:jc w:val="both"/>
        <w:rPr>
          <w:rFonts w:ascii="Times New Roman" w:hAnsi="Times New Roman" w:cs="Times New Roman"/>
          <w:bCs/>
          <w:sz w:val="28"/>
          <w:szCs w:val="28"/>
        </w:rPr>
      </w:pPr>
      <w:r w:rsidRPr="002C4FD7">
        <w:rPr>
          <w:rFonts w:ascii="Times New Roman" w:hAnsi="Times New Roman" w:cs="Times New Roman"/>
          <w:bCs/>
          <w:sz w:val="28"/>
          <w:szCs w:val="28"/>
        </w:rPr>
        <w:t>Mavjudligi</w:t>
      </w:r>
    </w:p>
    <w:p w:rsidR="002C4FD7" w:rsidRPr="002C4FD7" w:rsidRDefault="002C4FD7" w:rsidP="00C22802">
      <w:pPr>
        <w:numPr>
          <w:ilvl w:val="0"/>
          <w:numId w:val="5"/>
        </w:numPr>
        <w:jc w:val="both"/>
        <w:rPr>
          <w:rFonts w:ascii="Times New Roman" w:hAnsi="Times New Roman" w:cs="Times New Roman"/>
          <w:bCs/>
          <w:sz w:val="28"/>
          <w:szCs w:val="28"/>
        </w:rPr>
      </w:pPr>
      <w:r w:rsidRPr="002C4FD7">
        <w:rPr>
          <w:rFonts w:ascii="Times New Roman" w:hAnsi="Times New Roman" w:cs="Times New Roman"/>
          <w:bCs/>
          <w:sz w:val="28"/>
          <w:szCs w:val="28"/>
        </w:rPr>
        <w:t>Saqlash muammolari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va boshqa ishonchlilik parametrlari. Bu yerdagi odatiy muammolar quyidagi paragraflarda tasvirlangan.</w:t>
      </w:r>
    </w:p>
    <w:p w:rsidR="002C4FD7" w:rsidRPr="002C4FD7" w:rsidRDefault="002C4FD7" w:rsidP="002C4FD7">
      <w:pPr>
        <w:jc w:val="both"/>
        <w:rPr>
          <w:rFonts w:ascii="Times New Roman" w:hAnsi="Times New Roman" w:cs="Times New Roman"/>
          <w:b/>
          <w:bCs/>
          <w:sz w:val="28"/>
          <w:szCs w:val="28"/>
        </w:rPr>
      </w:pPr>
      <w:r w:rsidRPr="002C4FD7">
        <w:rPr>
          <w:rFonts w:ascii="Times New Roman" w:hAnsi="Times New Roman" w:cs="Times New Roman"/>
          <w:b/>
          <w:bCs/>
          <w:sz w:val="28"/>
          <w:szCs w:val="28"/>
        </w:rPr>
        <w:t>Dizayn ostidagi uskunalar</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Uskunaning profili - uskunaning ishlashi kerak bo'lgan atrof-muhit va ish sharoitlarining tavsifi. Ushbu profil uskunani loyihalash uchun muhimdir, chunki u ishlagandan so'ng ishlamay qolishi mumkin bo'lgan muayyan dizayn xususiyatlarini tavsiflaydi. Uskunaning profili aniqlanishi kerak</w:t>
      </w:r>
    </w:p>
    <w:p w:rsidR="002C4FD7" w:rsidRPr="002C4FD7" w:rsidRDefault="002C4FD7" w:rsidP="00C22802">
      <w:pPr>
        <w:numPr>
          <w:ilvl w:val="0"/>
          <w:numId w:val="6"/>
        </w:numPr>
        <w:jc w:val="both"/>
        <w:rPr>
          <w:rFonts w:ascii="Times New Roman" w:hAnsi="Times New Roman" w:cs="Times New Roman"/>
          <w:bCs/>
          <w:sz w:val="28"/>
          <w:szCs w:val="28"/>
        </w:rPr>
      </w:pPr>
      <w:r w:rsidRPr="002C4FD7">
        <w:rPr>
          <w:rFonts w:ascii="Times New Roman" w:hAnsi="Times New Roman" w:cs="Times New Roman"/>
          <w:bCs/>
          <w:sz w:val="28"/>
          <w:szCs w:val="28"/>
        </w:rPr>
        <w:t>JPH, ish davrlari, texnik xizmat ko'rsatish xususiyatlari, ishlab chiqarilayotgan mahsulot, yillik ish soatlari va boshqalar kabi zavod talablari.</w:t>
      </w:r>
    </w:p>
    <w:p w:rsidR="002C4FD7" w:rsidRPr="002C4FD7" w:rsidRDefault="002C4FD7" w:rsidP="00C22802">
      <w:pPr>
        <w:numPr>
          <w:ilvl w:val="0"/>
          <w:numId w:val="6"/>
        </w:numPr>
        <w:jc w:val="both"/>
        <w:rPr>
          <w:rFonts w:ascii="Times New Roman" w:hAnsi="Times New Roman" w:cs="Times New Roman"/>
          <w:bCs/>
          <w:sz w:val="28"/>
          <w:szCs w:val="28"/>
        </w:rPr>
      </w:pPr>
      <w:r w:rsidRPr="002C4FD7">
        <w:rPr>
          <w:rFonts w:ascii="Times New Roman" w:hAnsi="Times New Roman" w:cs="Times New Roman"/>
          <w:bCs/>
          <w:sz w:val="28"/>
          <w:szCs w:val="28"/>
        </w:rPr>
        <w:t>Atrof-muhit tahlili</w:t>
      </w:r>
    </w:p>
    <w:p w:rsidR="002C4FD7" w:rsidRPr="002C4FD7" w:rsidRDefault="002C4FD7" w:rsidP="00C22802">
      <w:pPr>
        <w:numPr>
          <w:ilvl w:val="0"/>
          <w:numId w:val="6"/>
        </w:numPr>
        <w:jc w:val="both"/>
        <w:rPr>
          <w:rFonts w:ascii="Times New Roman" w:hAnsi="Times New Roman" w:cs="Times New Roman"/>
          <w:bCs/>
          <w:sz w:val="28"/>
          <w:szCs w:val="28"/>
        </w:rPr>
      </w:pPr>
      <w:r w:rsidRPr="002C4FD7">
        <w:rPr>
          <w:rFonts w:ascii="Times New Roman" w:hAnsi="Times New Roman" w:cs="Times New Roman"/>
          <w:bCs/>
          <w:sz w:val="28"/>
          <w:szCs w:val="28"/>
        </w:rPr>
        <w:t>Mijozlarning spetsifikatsiyalariga tarjima qilingan mijozlar ehtiyojlari</w:t>
      </w:r>
    </w:p>
    <w:p w:rsidR="002C4FD7" w:rsidRPr="002C4FD7" w:rsidRDefault="002C4FD7" w:rsidP="00C22802">
      <w:pPr>
        <w:numPr>
          <w:ilvl w:val="0"/>
          <w:numId w:val="6"/>
        </w:numPr>
        <w:jc w:val="both"/>
        <w:rPr>
          <w:rFonts w:ascii="Times New Roman" w:hAnsi="Times New Roman" w:cs="Times New Roman"/>
          <w:bCs/>
          <w:sz w:val="28"/>
          <w:szCs w:val="28"/>
        </w:rPr>
      </w:pPr>
      <w:r w:rsidRPr="002C4FD7">
        <w:rPr>
          <w:rFonts w:ascii="Times New Roman" w:hAnsi="Times New Roman" w:cs="Times New Roman"/>
          <w:bCs/>
          <w:sz w:val="28"/>
          <w:szCs w:val="28"/>
        </w:rPr>
        <w:t>"Eng yaxshi 10" muvaffaqiyatsizlik tahlili</w:t>
      </w:r>
    </w:p>
    <w:p w:rsidR="002C4FD7" w:rsidRPr="002C4FD7" w:rsidRDefault="002C4FD7" w:rsidP="00C22802">
      <w:pPr>
        <w:numPr>
          <w:ilvl w:val="0"/>
          <w:numId w:val="6"/>
        </w:numPr>
        <w:jc w:val="both"/>
        <w:rPr>
          <w:rFonts w:ascii="Times New Roman" w:hAnsi="Times New Roman" w:cs="Times New Roman"/>
          <w:bCs/>
          <w:sz w:val="28"/>
          <w:szCs w:val="28"/>
        </w:rPr>
      </w:pPr>
      <w:r w:rsidRPr="002C4FD7">
        <w:rPr>
          <w:rFonts w:ascii="Times New Roman" w:hAnsi="Times New Roman" w:cs="Times New Roman"/>
          <w:bCs/>
          <w:sz w:val="28"/>
          <w:szCs w:val="28"/>
        </w:rPr>
        <w:t>Uskunaning ishlash profili bayonoti</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Uskunaning ideal funktsiyasi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Dizayn ostidagi uskunaning ideal funktsiyasi mijozning texnik xususiyatlarini mijozning qavatidagi haqiqiy uskunaga tarjima qilish bilan bog'liq. Ushbu nuqtadagi uskunalar mijoz tomonidan sanab o'tilgan barcha dizayn kiritish talablariga javob berishi kerak.</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Nazorat qiluvchi omillar</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Dizaynni boshqarish omillari dizayn o'zgaruvchilarini qoplash uchun ishlatiladi. Dizaynni boshqarish omillari materiallarning mustahkamligi, silindr o'lchamlari, xavfsizlik chegaralari va moylash uchun moy turlari yoki dizayn o'zgaruvchilari ta'sirini minimallashtirish uchun ishlatilishi mumkin bo'lgan boshqa boshqaruv elementlari bo'lishi mumkin. Shuni esda tutish kerakki, ushbu dizayn nazorati jihozlarning umumiy xarajatlari nuqtai nazaridan tahlil qilinishi kerak. Tsilindrning </w:t>
      </w:r>
      <w:r w:rsidRPr="002C4FD7">
        <w:rPr>
          <w:rFonts w:ascii="Times New Roman" w:hAnsi="Times New Roman" w:cs="Times New Roman"/>
          <w:bCs/>
          <w:sz w:val="28"/>
          <w:szCs w:val="28"/>
        </w:rPr>
        <w:lastRenderedPageBreak/>
        <w:t>MTBF ni boshqarish uchun har bir tsilindr haqiqatan ham MTBF qiymatlariga sinovdan o'tkazilishi kerak. Bu samarali dizayn nazorati bo'lishi mumkin; ammo, bu testlarni amalga oshirish qiymati foydadan ustun bo'ladi.</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Uskunaning nosozlik holatlari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Dizayner loyihalashtirilayotgan uskunada yuzaga kelishi mumkin bo'lgan nosozliklarning turli manbalarini baholashi kerak. Boshlanish nuqtasi</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"Eng yaxshi 10" muvaffaqiyatsizlik tahlili</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MFMEA</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Oldingi dizaynlar</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Kafolat hisobotlari</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Xizmat hisobotlari</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Ish hisobotlari</w:t>
      </w:r>
    </w:p>
    <w:p w:rsidR="002C4FD7" w:rsidRPr="002C4FD7" w:rsidRDefault="002C4FD7" w:rsidP="00C22802">
      <w:pPr>
        <w:numPr>
          <w:ilvl w:val="0"/>
          <w:numId w:val="7"/>
        </w:numPr>
        <w:jc w:val="both"/>
        <w:rPr>
          <w:rFonts w:ascii="Times New Roman" w:hAnsi="Times New Roman" w:cs="Times New Roman"/>
          <w:bCs/>
          <w:sz w:val="28"/>
          <w:szCs w:val="28"/>
        </w:rPr>
      </w:pPr>
      <w:r w:rsidRPr="002C4FD7">
        <w:rPr>
          <w:rFonts w:ascii="Times New Roman" w:hAnsi="Times New Roman" w:cs="Times New Roman"/>
          <w:bCs/>
          <w:sz w:val="28"/>
          <w:szCs w:val="28"/>
        </w:rPr>
        <w:t>Xatolar daraxti tahlili</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Zavod talablarini amalga oshirish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Zavod talablari uskunani loyihalash guruhi uchun asbob-uskunalarni joylashtirishning ishlab chiqarish sharoitlarining umumiy ko'rinishini o'z ichiga oladi. Ushbu talablar quyidagi manbalardan olingan ma'lumotlarni o'z ichiga olishi kerak.</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Soatiga ish (JPH)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Mashinaning aylanish vaqti yoki soatiga ish vaqti uskunani loyihalashning asosiy parametridir, lekin u sovutish suvi, havo, elektr energiyasidan foydalanish, ishlab chiqarilgan chiqindilar va liniyadagi boshqa mashinalarga nisbatan mashina tezligi kabi ikkilamchi muammolarni ham keltirib chiqaradi. Tez mashinalar onlayn texnik xizmat ko'rsatish uchun rejalashtirilishi mumkin, holbuki, tormozli mashinalar past ishlamay qolish darajasini ta'minlash uchun yuqori ishonchlilikka ega bo'lishi kerak.</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Kerakli sifat darajalari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Mashinaning texnologik imkoniyatlarini bilish u tomonidan ishlab chiqariladigan hurda miqdorini aniqlaydi. Ushbu ishlash darajasi odatda poldagi sifat muammolarini hal qilish o'rniga boshqa muvaffaqiyatli mashina dizaynlaridan ko'chiriladi.</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Ish aylanishining ishlash namunalari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Uskunaning ishlash vaqti ish aylanishi sifatida aniqlanadi. Ishlash usullari o'simlikdan o'simlikka va o'simlik hududidan o'simlik maydoniga farq qiladi. </w:t>
      </w:r>
      <w:r w:rsidRPr="002C4FD7">
        <w:rPr>
          <w:rFonts w:ascii="Times New Roman" w:hAnsi="Times New Roman" w:cs="Times New Roman"/>
          <w:bCs/>
          <w:sz w:val="28"/>
          <w:szCs w:val="28"/>
        </w:rPr>
        <w:lastRenderedPageBreak/>
        <w:t>Dizayn jamoasi ushbu naqshlarni baholashi va ularni dizaynning bir qismi sifatida kiritishi kerak.</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Operator diqqatiga</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Mashinada xodimlar qanday bo'ladi? Dizayn jamoasi xom ashyoni yuklash va kichik texnik ishlarni ko'rib chiqishi kerak.</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Xizmat talab qilinadi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Profilaktik ta'mirlash miqdori (PM) dizayn, vaqt va texnik xizmat ko'rsatish faoliyatini amalga oshirish uchun mavjud bo'lgan odamlar sonining funktsiyasidir.</w:t>
      </w:r>
    </w:p>
    <w:p w:rsidR="002C4FD7" w:rsidRPr="002C4FD7" w:rsidRDefault="002C4FD7" w:rsidP="002C4FD7">
      <w:pPr>
        <w:jc w:val="both"/>
        <w:rPr>
          <w:rFonts w:ascii="Times New Roman" w:hAnsi="Times New Roman" w:cs="Times New Roman"/>
          <w:b/>
          <w:bCs/>
          <w:i/>
          <w:iCs/>
          <w:sz w:val="28"/>
          <w:szCs w:val="28"/>
        </w:rPr>
      </w:pPr>
      <w:r w:rsidRPr="002C4FD7">
        <w:rPr>
          <w:rFonts w:ascii="Times New Roman" w:hAnsi="Times New Roman" w:cs="Times New Roman"/>
          <w:b/>
          <w:bCs/>
          <w:i/>
          <w:iCs/>
          <w:sz w:val="28"/>
          <w:szCs w:val="28"/>
        </w:rPr>
        <w:t>Boshqaruv</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Dizayn jamoasi ishlab chiqarish talablariga javob berish uchun qanday mashinalar ishlashi kerakligini baholashi kerak. Bosh vazirning faoliyati va inqirozni ta'minlash muammoli operatsiyalarga qaratilgan. Misol uchun, silindr bloklari chizig'i uchta mashinaning muhimligini va 80% mavjudligini talab qilishini ko'rsatdi. Agar ushbu uchta mashina 80% mavjudligini saqlab qolmasa, liniya kerakli ishlab chiqarish sur'atlariga erisha olmadi. Ushbu uchta mashinani 80% mavjudlik darajasida saqlash muhim bo'lmagan sohalarga yuz minglab dollar sarflashdan ko'ra tejamkorroq edi.</w:t>
      </w:r>
    </w:p>
    <w:p w:rsidR="002C4FD7" w:rsidRPr="002C4FD7" w:rsidRDefault="002C4FD7" w:rsidP="00ED43B4">
      <w:pPr>
        <w:jc w:val="center"/>
        <w:rPr>
          <w:rFonts w:ascii="Times New Roman" w:hAnsi="Times New Roman" w:cs="Times New Roman"/>
          <w:b/>
          <w:bCs/>
          <w:sz w:val="28"/>
          <w:szCs w:val="28"/>
        </w:rPr>
      </w:pPr>
      <w:r>
        <w:rPr>
          <w:rFonts w:ascii="Times New Roman" w:hAnsi="Times New Roman" w:cs="Times New Roman"/>
          <w:b/>
          <w:bCs/>
          <w:sz w:val="28"/>
          <w:szCs w:val="28"/>
        </w:rPr>
        <w:t xml:space="preserve">2. </w:t>
      </w:r>
      <w:r w:rsidRPr="002C4FD7">
        <w:rPr>
          <w:rFonts w:ascii="Times New Roman" w:hAnsi="Times New Roman" w:cs="Times New Roman"/>
          <w:b/>
          <w:bCs/>
          <w:sz w:val="28"/>
          <w:szCs w:val="28"/>
        </w:rPr>
        <w:t>Yangi uskunani o'rnatishdan oldin atrof-muhit tahlilini o'tkazish</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Uskunalar uchun atrof-muhit parametrlari to'plamini ishlab chiqish muhimdir. Bunga uskunaning zavodda bo'lish vaqtida duchor bo'ladigan turli shart-sharoitlar ro'yxati kiradi. Bu omillar nosozlik manbai bo'lishi mumkin va zavod qavatidagi uskunalar uchun zarur bo'lgan ta'mirlash vaqtini uzaytirishi mumkin. Atrof-muhit omillari o'z ichiga olishi mumkin</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Harorat</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Mexanik zarba</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Suvga cho'mish yoki chayqalish</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Elektr shovqini</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Elektromagnit maydonlar</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Ultraviyole nurlanish</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Namlik</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Korroziv materiallar</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Bosim yoki vakuum</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Kontaminatsiya va uning manbalari</w:t>
      </w:r>
    </w:p>
    <w:p w:rsidR="002C4FD7" w:rsidRP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lastRenderedPageBreak/>
        <w:t>Tebranish</w:t>
      </w:r>
    </w:p>
    <w:p w:rsidR="002C4FD7" w:rsidRDefault="002C4FD7" w:rsidP="00C22802">
      <w:pPr>
        <w:numPr>
          <w:ilvl w:val="0"/>
          <w:numId w:val="8"/>
        </w:numPr>
        <w:jc w:val="both"/>
        <w:rPr>
          <w:rFonts w:ascii="Times New Roman" w:hAnsi="Times New Roman" w:cs="Times New Roman"/>
          <w:bCs/>
          <w:sz w:val="28"/>
          <w:szCs w:val="28"/>
        </w:rPr>
      </w:pPr>
      <w:r w:rsidRPr="002C4FD7">
        <w:rPr>
          <w:rFonts w:ascii="Times New Roman" w:hAnsi="Times New Roman" w:cs="Times New Roman"/>
          <w:bCs/>
          <w:sz w:val="28"/>
          <w:szCs w:val="28"/>
        </w:rPr>
        <w:t>Kommunal xizmatlar</w:t>
      </w:r>
    </w:p>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1-jadval. Atrof-muhit bo'yicha odatiy ma'lumotlar varag'i</w:t>
      </w:r>
    </w:p>
    <w:tbl>
      <w:tblPr>
        <w:tblStyle w:val="a6"/>
        <w:tblW w:w="0" w:type="auto"/>
        <w:tblLook w:val="04A0" w:firstRow="1" w:lastRow="0" w:firstColumn="1" w:lastColumn="0" w:noHBand="0" w:noVBand="1"/>
      </w:tblPr>
      <w:tblGrid>
        <w:gridCol w:w="3115"/>
        <w:gridCol w:w="3115"/>
        <w:gridCol w:w="3115"/>
      </w:tblGrid>
      <w:tr w:rsidR="006E3523" w:rsidTr="006E3523">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Atrof-muhit omillari</w:t>
            </w:r>
          </w:p>
          <w:p w:rsidR="006E3523" w:rsidRDefault="006E3523" w:rsidP="006E3523">
            <w:pPr>
              <w:jc w:val="both"/>
              <w:rPr>
                <w:rFonts w:ascii="Times New Roman" w:hAnsi="Times New Roman" w:cs="Times New Roman"/>
                <w:bCs/>
                <w:sz w:val="28"/>
                <w:szCs w:val="28"/>
              </w:rPr>
            </w:pPr>
          </w:p>
        </w:tc>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Diapazon</w:t>
            </w:r>
          </w:p>
          <w:p w:rsidR="006E3523" w:rsidRDefault="006E3523" w:rsidP="006E3523">
            <w:pPr>
              <w:jc w:val="both"/>
              <w:rPr>
                <w:rFonts w:ascii="Times New Roman" w:hAnsi="Times New Roman" w:cs="Times New Roman"/>
                <w:bCs/>
                <w:sz w:val="28"/>
                <w:szCs w:val="28"/>
              </w:rPr>
            </w:pPr>
          </w:p>
        </w:tc>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O'zgarish darajasi</w:t>
            </w:r>
          </w:p>
          <w:p w:rsidR="006E3523" w:rsidRDefault="006E3523" w:rsidP="006E3523">
            <w:pPr>
              <w:jc w:val="both"/>
              <w:rPr>
                <w:rFonts w:ascii="Times New Roman" w:hAnsi="Times New Roman" w:cs="Times New Roman"/>
                <w:bCs/>
                <w:sz w:val="28"/>
                <w:szCs w:val="28"/>
              </w:rPr>
            </w:pPr>
          </w:p>
        </w:tc>
      </w:tr>
      <w:tr w:rsidR="006E3523" w:rsidTr="006E3523">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Nisbiy namlik</w:t>
            </w:r>
          </w:p>
        </w:tc>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5%–95% R.H.</w:t>
            </w:r>
          </w:p>
        </w:tc>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+ 10% R.H.</w:t>
            </w:r>
          </w:p>
          <w:p w:rsidR="006E3523" w:rsidRDefault="006E3523" w:rsidP="006E3523">
            <w:pPr>
              <w:jc w:val="both"/>
              <w:rPr>
                <w:rFonts w:ascii="Times New Roman" w:hAnsi="Times New Roman" w:cs="Times New Roman"/>
                <w:bCs/>
                <w:sz w:val="28"/>
                <w:szCs w:val="28"/>
              </w:rPr>
            </w:pPr>
          </w:p>
        </w:tc>
      </w:tr>
      <w:tr w:rsidR="006E3523" w:rsidTr="006E3523">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Elektr quvvati</w:t>
            </w:r>
          </w:p>
        </w:tc>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110–120 Vac</w:t>
            </w:r>
          </w:p>
        </w:tc>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+ 10 Vac</w:t>
            </w:r>
          </w:p>
          <w:p w:rsidR="006E3523" w:rsidRDefault="006E3523" w:rsidP="006E3523">
            <w:pPr>
              <w:jc w:val="both"/>
              <w:rPr>
                <w:rFonts w:ascii="Times New Roman" w:hAnsi="Times New Roman" w:cs="Times New Roman"/>
                <w:bCs/>
                <w:sz w:val="28"/>
                <w:szCs w:val="28"/>
              </w:rPr>
            </w:pPr>
          </w:p>
        </w:tc>
      </w:tr>
      <w:tr w:rsidR="006E3523" w:rsidTr="006E3523">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Pnevmatik bosim</w:t>
            </w:r>
          </w:p>
        </w:tc>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45–75 psi</w:t>
            </w:r>
          </w:p>
        </w:tc>
        <w:tc>
          <w:tcPr>
            <w:tcW w:w="3115" w:type="dxa"/>
          </w:tcPr>
          <w:p w:rsidR="006E3523" w:rsidRP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rPr>
              <w:t>&gt;5 psi</w:t>
            </w:r>
          </w:p>
          <w:p w:rsidR="006E3523" w:rsidRDefault="006E3523" w:rsidP="006E3523">
            <w:pPr>
              <w:jc w:val="both"/>
              <w:rPr>
                <w:rFonts w:ascii="Times New Roman" w:hAnsi="Times New Roman" w:cs="Times New Roman"/>
                <w:bCs/>
                <w:sz w:val="28"/>
                <w:szCs w:val="28"/>
              </w:rPr>
            </w:pPr>
          </w:p>
        </w:tc>
      </w:tr>
      <w:tr w:rsidR="006E3523" w:rsidTr="006E3523">
        <w:tc>
          <w:tcPr>
            <w:tcW w:w="3115" w:type="dxa"/>
          </w:tcPr>
          <w:p w:rsidR="006E3523" w:rsidRDefault="006E3523" w:rsidP="006E3523">
            <w:pPr>
              <w:spacing w:after="160" w:line="259" w:lineRule="auto"/>
              <w:jc w:val="both"/>
              <w:rPr>
                <w:rFonts w:ascii="Times New Roman" w:hAnsi="Times New Roman" w:cs="Times New Roman"/>
                <w:bCs/>
                <w:sz w:val="28"/>
                <w:szCs w:val="28"/>
              </w:rPr>
            </w:pPr>
            <w:r w:rsidRPr="006E3523">
              <w:rPr>
                <w:rFonts w:ascii="Times New Roman" w:hAnsi="Times New Roman" w:cs="Times New Roman"/>
                <w:bCs/>
                <w:sz w:val="28"/>
                <w:szCs w:val="28"/>
              </w:rPr>
              <w:t>Gidravlik bosim</w:t>
            </w:r>
          </w:p>
        </w:tc>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lang w:val="ru-RU"/>
              </w:rPr>
              <w:t xml:space="preserve">75 psi </w:t>
            </w:r>
          </w:p>
        </w:tc>
        <w:tc>
          <w:tcPr>
            <w:tcW w:w="3115" w:type="dxa"/>
          </w:tcPr>
          <w:p w:rsidR="006E3523" w:rsidRDefault="006E3523" w:rsidP="006E3523">
            <w:pPr>
              <w:jc w:val="both"/>
              <w:rPr>
                <w:rFonts w:ascii="Times New Roman" w:hAnsi="Times New Roman" w:cs="Times New Roman"/>
                <w:bCs/>
                <w:sz w:val="28"/>
                <w:szCs w:val="28"/>
              </w:rPr>
            </w:pPr>
            <w:r w:rsidRPr="006E3523">
              <w:rPr>
                <w:rFonts w:ascii="Times New Roman" w:hAnsi="Times New Roman" w:cs="Times New Roman"/>
                <w:bCs/>
                <w:sz w:val="28"/>
                <w:szCs w:val="28"/>
                <w:lang w:val="ru-RU"/>
              </w:rPr>
              <w:t>+ 3 psi</w:t>
            </w:r>
          </w:p>
        </w:tc>
      </w:tr>
    </w:tbl>
    <w:p w:rsidR="006E3523" w:rsidRDefault="006E3523" w:rsidP="002C4FD7">
      <w:pPr>
        <w:jc w:val="both"/>
        <w:rPr>
          <w:rFonts w:ascii="Times New Roman" w:hAnsi="Times New Roman" w:cs="Times New Roman"/>
          <w:b/>
          <w:bCs/>
          <w:sz w:val="28"/>
          <w:szCs w:val="28"/>
        </w:rPr>
      </w:pPr>
    </w:p>
    <w:p w:rsidR="002C4FD7" w:rsidRPr="002C4FD7" w:rsidRDefault="00204BE6" w:rsidP="002C4FD7">
      <w:pPr>
        <w:jc w:val="both"/>
        <w:rPr>
          <w:rFonts w:ascii="Times New Roman" w:hAnsi="Times New Roman" w:cs="Times New Roman"/>
          <w:b/>
          <w:bCs/>
          <w:sz w:val="28"/>
          <w:szCs w:val="28"/>
        </w:rPr>
      </w:pPr>
      <w:r w:rsidRPr="00204BE6">
        <w:rPr>
          <w:rFonts w:ascii="Times New Roman" w:hAnsi="Times New Roman" w:cs="Times New Roman"/>
          <w:b/>
          <w:bCs/>
          <w:sz w:val="28"/>
          <w:szCs w:val="28"/>
        </w:rPr>
        <w:t>Atrof-muhit omillari</w:t>
      </w:r>
      <w:r w:rsidR="002C4FD7" w:rsidRPr="00204BE6">
        <w:rPr>
          <w:rFonts w:ascii="Times New Roman" w:hAnsi="Times New Roman" w:cs="Times New Roman"/>
          <w:b/>
          <w:bCs/>
          <w:sz w:val="28"/>
          <w:szCs w:val="28"/>
        </w:rPr>
        <w:t xml:space="preserve"> </w:t>
      </w:r>
      <w:r w:rsidR="002C4FD7" w:rsidRPr="002C4FD7">
        <w:rPr>
          <w:rFonts w:ascii="Times New Roman" w:hAnsi="Times New Roman" w:cs="Times New Roman"/>
          <w:b/>
          <w:bCs/>
          <w:sz w:val="28"/>
          <w:szCs w:val="28"/>
        </w:rPr>
        <w:t>paydo bo'lishining oldini olish uchun mumkin bo'lgan ekologik nosozliklarni tushunish</w:t>
      </w:r>
      <w:r w:rsidR="006E3523">
        <w:rPr>
          <w:rFonts w:ascii="Times New Roman" w:hAnsi="Times New Roman" w:cs="Times New Roman"/>
          <w:b/>
          <w:bCs/>
          <w:sz w:val="28"/>
          <w:szCs w:val="28"/>
        </w:rPr>
        <w:t xml:space="preserve">. </w:t>
      </w:r>
    </w:p>
    <w:p w:rsid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Atrof-muhit sharoitlari va natijada qo'llaniladigan stress komponentlar va jihozlarning ishdan chiqishiga olib kelishi mumkin. Atrof-muhitning odatiy ta'siri va nosozliklar sabablari </w:t>
      </w:r>
      <w:r w:rsidR="006E3523">
        <w:rPr>
          <w:rFonts w:ascii="Times New Roman" w:hAnsi="Times New Roman" w:cs="Times New Roman"/>
          <w:bCs/>
          <w:sz w:val="28"/>
          <w:szCs w:val="28"/>
        </w:rPr>
        <w:t>2</w:t>
      </w:r>
      <w:r w:rsidRPr="002C4FD7">
        <w:rPr>
          <w:rFonts w:ascii="Times New Roman" w:hAnsi="Times New Roman" w:cs="Times New Roman"/>
          <w:bCs/>
          <w:sz w:val="28"/>
          <w:szCs w:val="28"/>
        </w:rPr>
        <w:t>-jadvalda keltirilgan</w:t>
      </w:r>
      <w:r w:rsidR="00ED43B4">
        <w:rPr>
          <w:rFonts w:ascii="Times New Roman" w:hAnsi="Times New Roman" w:cs="Times New Roman"/>
          <w:bCs/>
          <w:sz w:val="28"/>
          <w:szCs w:val="28"/>
        </w:rPr>
        <w:t>.</w:t>
      </w:r>
    </w:p>
    <w:p w:rsidR="00ED43B4" w:rsidRDefault="006E3523" w:rsidP="00ED43B4">
      <w:pPr>
        <w:jc w:val="both"/>
        <w:rPr>
          <w:rFonts w:ascii="Times New Roman" w:hAnsi="Times New Roman" w:cs="Times New Roman"/>
          <w:bCs/>
          <w:sz w:val="28"/>
          <w:szCs w:val="28"/>
        </w:rPr>
      </w:pPr>
      <w:r>
        <w:rPr>
          <w:rFonts w:ascii="Times New Roman" w:hAnsi="Times New Roman" w:cs="Times New Roman"/>
          <w:bCs/>
          <w:sz w:val="28"/>
          <w:szCs w:val="28"/>
        </w:rPr>
        <w:t>2</w:t>
      </w:r>
      <w:r w:rsidR="00ED43B4" w:rsidRPr="002C4FD7">
        <w:rPr>
          <w:rFonts w:ascii="Times New Roman" w:hAnsi="Times New Roman" w:cs="Times New Roman"/>
          <w:bCs/>
          <w:sz w:val="28"/>
          <w:szCs w:val="28"/>
        </w:rPr>
        <w:t>-jadval</w:t>
      </w:r>
      <w:r w:rsidR="00ED43B4">
        <w:rPr>
          <w:rFonts w:ascii="Times New Roman" w:hAnsi="Times New Roman" w:cs="Times New Roman"/>
          <w:bCs/>
          <w:sz w:val="28"/>
          <w:szCs w:val="28"/>
        </w:rPr>
        <w:t xml:space="preserve">. </w:t>
      </w:r>
      <w:r w:rsidR="00ED43B4" w:rsidRPr="002C4FD7">
        <w:rPr>
          <w:rFonts w:ascii="Times New Roman" w:hAnsi="Times New Roman" w:cs="Times New Roman"/>
          <w:bCs/>
          <w:sz w:val="28"/>
          <w:szCs w:val="28"/>
        </w:rPr>
        <w:t>Atrof-muhitning odatiy ta'siri va nosozliklar sabablari</w:t>
      </w:r>
    </w:p>
    <w:tbl>
      <w:tblPr>
        <w:tblStyle w:val="a6"/>
        <w:tblW w:w="0" w:type="auto"/>
        <w:tblLook w:val="04A0" w:firstRow="1" w:lastRow="0" w:firstColumn="1" w:lastColumn="0" w:noHBand="0" w:noVBand="1"/>
      </w:tblPr>
      <w:tblGrid>
        <w:gridCol w:w="3115"/>
        <w:gridCol w:w="3115"/>
        <w:gridCol w:w="3115"/>
      </w:tblGrid>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Atrof-muhit</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Asosiy effektlar</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Odatda qo'zg'atilgan nosozliklar</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Yuqori harorat</w:t>
            </w:r>
          </w:p>
        </w:tc>
        <w:tc>
          <w:tcPr>
            <w:tcW w:w="3115" w:type="dxa"/>
          </w:tcPr>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Termik qarish</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Oksidlanish</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Strukturaviy o'zgarishlar</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Kimyoviy reaksiya</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Yumshatish, eritish yoki sublimatsiya</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Yopishqoqlikni kamaytirish yoki bug'lanish</w:t>
            </w:r>
          </w:p>
          <w:p w:rsidR="002C4FD7" w:rsidRPr="00ED43B4" w:rsidRDefault="002C4FD7" w:rsidP="00C22802">
            <w:pPr>
              <w:numPr>
                <w:ilvl w:val="0"/>
                <w:numId w:val="9"/>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Jismoniy kengayish</w:t>
            </w:r>
          </w:p>
        </w:tc>
        <w:tc>
          <w:tcPr>
            <w:tcW w:w="3115" w:type="dxa"/>
          </w:tcPr>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Izolyatsiyadagi nosozliklar</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Strukturaviy nosozliklar</w:t>
            </w:r>
          </w:p>
          <w:p w:rsidR="002C4FD7" w:rsidRPr="00ED43B4" w:rsidRDefault="00ED43B4"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xml:space="preserve">Moylash </w:t>
            </w:r>
            <w:r w:rsidR="002C4FD7" w:rsidRPr="00ED43B4">
              <w:rPr>
                <w:rFonts w:ascii="Times New Roman" w:hAnsi="Times New Roman" w:cs="Times New Roman"/>
                <w:bCs/>
                <w:sz w:val="28"/>
                <w:szCs w:val="28"/>
              </w:rPr>
              <w:t>xususiyatlarining yo'qolishi</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kuchlanish kuchayishi</w:t>
            </w:r>
          </w:p>
          <w:p w:rsidR="002C4FD7" w:rsidRPr="00ED43B4" w:rsidRDefault="002C4FD7" w:rsidP="00C22802">
            <w:pPr>
              <w:numPr>
                <w:ilvl w:val="0"/>
                <w:numId w:val="9"/>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Harakatlanuvchi qismlarda eskirish kuchaygan</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lastRenderedPageBreak/>
              <w:t>Past harorat</w:t>
            </w:r>
          </w:p>
        </w:tc>
        <w:tc>
          <w:tcPr>
            <w:tcW w:w="3115" w:type="dxa"/>
          </w:tcPr>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Yopishqoqlik va qotishning ortishi</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Muz shakllanishi</w:t>
            </w:r>
          </w:p>
          <w:p w:rsidR="002C4FD7" w:rsidRPr="00ED43B4" w:rsidRDefault="002C4FD7" w:rsidP="00C22802">
            <w:pPr>
              <w:numPr>
                <w:ilvl w:val="0"/>
                <w:numId w:val="10"/>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Mo'rtlashuv</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Jismoniy qisqarish</w:t>
            </w:r>
          </w:p>
        </w:tc>
        <w:tc>
          <w:tcPr>
            <w:tcW w:w="3115" w:type="dxa"/>
          </w:tcPr>
          <w:p w:rsidR="002C4FD7" w:rsidRPr="00ED43B4" w:rsidRDefault="00ED43B4"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xml:space="preserve">Moylash </w:t>
            </w:r>
            <w:r w:rsidR="002C4FD7" w:rsidRPr="00ED43B4">
              <w:rPr>
                <w:rFonts w:ascii="Times New Roman" w:hAnsi="Times New Roman" w:cs="Times New Roman"/>
                <w:bCs/>
                <w:sz w:val="28"/>
                <w:szCs w:val="28"/>
              </w:rPr>
              <w:t>xususiyatlarining yo'qolishi</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Elektr xususiyatlarining o'zgarishi</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quvvatni yo'qotish, yorilish yoki sinish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Strukturaviy nosozliklar</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Harakatlanuvchi qismlarda eskirish kuchaygan</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Termal zarba</w:t>
            </w:r>
          </w:p>
        </w:tc>
        <w:tc>
          <w:tcPr>
            <w:tcW w:w="3115" w:type="dxa"/>
          </w:tcPr>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stress</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Strukturaviy buzilish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Elektr komponentlarining zaiflashishi</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Kiyish</w:t>
            </w:r>
          </w:p>
          <w:p w:rsidR="002C4FD7" w:rsidRPr="00ED43B4" w:rsidRDefault="002C4FD7" w:rsidP="00C22802">
            <w:pPr>
              <w:numPr>
                <w:ilvl w:val="0"/>
                <w:numId w:val="12"/>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Qisqartirilgan funksiya</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Yuqori nisbiy namlik</w:t>
            </w:r>
          </w:p>
        </w:tc>
        <w:tc>
          <w:tcPr>
            <w:tcW w:w="3115" w:type="dxa"/>
          </w:tcPr>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•Namlikni yutish</w:t>
            </w:r>
          </w:p>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•Kimyoviy reaksiya, ya'ni.</w:t>
            </w:r>
          </w:p>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Korroziya</w:t>
            </w:r>
          </w:p>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Elektroliz</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Idishning shishishi, yorilishi, jismoniy buzilishi; elektr quvvatini yo'qotish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kuchning yo'qolishi, funktsiyaga aralashish, elektr xususiyatlarini yo'qotish, izolyatorlarning o'tkazuvchanligini oshirish</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lastRenderedPageBreak/>
              <w:t>Kam nisbiy namlik</w:t>
            </w:r>
          </w:p>
        </w:tc>
        <w:tc>
          <w:tcPr>
            <w:tcW w:w="3115" w:type="dxa"/>
          </w:tcPr>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Quritish</w:t>
            </w:r>
          </w:p>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Mo'rtlashuv</w:t>
            </w:r>
          </w:p>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Granulyatsiya</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kuchning yo'qolishi, strukturaning qulashi, elektr xususiyatlarining o'zgarishi, "changlanish"</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Yuqori bosim</w:t>
            </w:r>
          </w:p>
        </w:tc>
        <w:tc>
          <w:tcPr>
            <w:tcW w:w="3115" w:type="dxa"/>
          </w:tcPr>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Siqish</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Strukturaviy buzilish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Funktsiyaga aralashish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Plombalarning kirib kelishi</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Qum</w:t>
            </w:r>
          </w:p>
        </w:tc>
        <w:tc>
          <w:tcPr>
            <w:tcW w:w="3115" w:type="dxa"/>
          </w:tcPr>
          <w:p w:rsidR="002C4FD7" w:rsidRPr="00ED43B4" w:rsidRDefault="002C4FD7" w:rsidP="002C4FD7">
            <w:p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 Tiqilib qolish</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Ko'paygan eskirish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Funktsiyaga aralashish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Elektr xususiyatlarining o'zgarishi</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Ozon</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Kimyoviy reaksiya</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Yoriqlar</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Mo'rtlashuv</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Granulyatsiya</w:t>
            </w:r>
          </w:p>
          <w:p w:rsidR="002C4FD7" w:rsidRPr="00ED43B4" w:rsidRDefault="002C4FD7" w:rsidP="00C22802">
            <w:pPr>
              <w:numPr>
                <w:ilvl w:val="0"/>
                <w:numId w:val="13"/>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Havoning dielektrik kuchining pasayishi</w:t>
            </w:r>
          </w:p>
        </w:tc>
        <w:tc>
          <w:tcPr>
            <w:tcW w:w="3115" w:type="dxa"/>
          </w:tcPr>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Elektr xossalarining tez oksidlanishi</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Mexanik mustahkamlikni yo'qotish</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Qisqartirilgan funksiya</w:t>
            </w:r>
          </w:p>
          <w:p w:rsidR="002C4FD7" w:rsidRPr="00ED43B4" w:rsidRDefault="002C4FD7" w:rsidP="00C22802">
            <w:pPr>
              <w:numPr>
                <w:ilvl w:val="0"/>
                <w:numId w:val="11"/>
              </w:numPr>
              <w:spacing w:after="160" w:line="259" w:lineRule="auto"/>
              <w:jc w:val="both"/>
              <w:rPr>
                <w:rFonts w:ascii="Times New Roman" w:hAnsi="Times New Roman" w:cs="Times New Roman"/>
                <w:bCs/>
                <w:sz w:val="28"/>
                <w:szCs w:val="28"/>
              </w:rPr>
            </w:pPr>
            <w:r w:rsidRPr="00ED43B4">
              <w:rPr>
                <w:rFonts w:ascii="Times New Roman" w:hAnsi="Times New Roman" w:cs="Times New Roman"/>
                <w:bCs/>
                <w:sz w:val="28"/>
                <w:szCs w:val="28"/>
              </w:rPr>
              <w:t>Izolyatsiya buzilishi natijasida kamon paydo bo'ladi</w:t>
            </w:r>
          </w:p>
        </w:tc>
      </w:tr>
    </w:tbl>
    <w:p w:rsidR="002C4FD7" w:rsidRPr="002C4FD7" w:rsidRDefault="002C4FD7" w:rsidP="002C4FD7">
      <w:pPr>
        <w:jc w:val="both"/>
        <w:rPr>
          <w:rFonts w:ascii="Times New Roman" w:hAnsi="Times New Roman" w:cs="Times New Roman"/>
          <w:bCs/>
          <w:sz w:val="28"/>
          <w:szCs w:val="28"/>
        </w:rPr>
      </w:pPr>
    </w:p>
    <w:p w:rsidR="002C4FD7" w:rsidRPr="002C4FD7" w:rsidRDefault="002C4FD7" w:rsidP="002C4FD7">
      <w:pPr>
        <w:jc w:val="both"/>
        <w:rPr>
          <w:rFonts w:ascii="Times New Roman" w:hAnsi="Times New Roman" w:cs="Times New Roman"/>
          <w:b/>
          <w:bCs/>
          <w:sz w:val="28"/>
          <w:szCs w:val="28"/>
        </w:rPr>
      </w:pPr>
      <w:r w:rsidRPr="002C4FD7">
        <w:rPr>
          <w:rFonts w:ascii="Times New Roman" w:hAnsi="Times New Roman" w:cs="Times New Roman"/>
          <w:b/>
          <w:bCs/>
          <w:sz w:val="28"/>
          <w:szCs w:val="28"/>
        </w:rPr>
        <w:t>Uskunalarning nosozliklari va sabablarining "Eng yaxshi 10 ta ro'yxati"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Uskunaning kontseptsiyasi bosqichida bo'lsa-da, odatda yangi uskunaning dizayni bo'yicha qimmatli ma'lumotlarni taqdim etishi mumkin bo'lgan "Top 10" nosozliklar </w:t>
      </w:r>
      <w:r w:rsidRPr="002C4FD7">
        <w:rPr>
          <w:rFonts w:ascii="Times New Roman" w:hAnsi="Times New Roman" w:cs="Times New Roman"/>
          <w:bCs/>
          <w:sz w:val="28"/>
          <w:szCs w:val="28"/>
        </w:rPr>
        <w:lastRenderedPageBreak/>
        <w:t>ro'yxatini ishlab chiqish yaxshi amaliyotdir. (Albatta, bu roʻyxat tarixiy yoki oʻrinbosar maʼlumotlarga asoslanadi.) Muvaffaqiyatsizliklar roʻyxati dizaynerga joriy uskuna bilan bogʻliq boʻlgan asosiy ishlamay qolish manbalarini koʻrish imkonini beradi.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"Eng yaxshi 10" ro'yxati tuzilgandan so'ng, har bir nosozlik rejimida ildiz sabablarini tahlil qilish kerak. Nosozlikning asosiy sababi ma'lum bo'lganda, dizayner mavjud uskuna bilan bog'liq bo'lgan asosiy ishlamay qolish manbasini yo'q qilish uchun yangi uskunaning dizaynini o'zgartirishi mumkin. Nasos uchun odatiy "Eng yaxshi 10" nosozliklar ro'yxati </w:t>
      </w:r>
      <w:r w:rsidR="006E3523">
        <w:rPr>
          <w:rFonts w:ascii="Times New Roman" w:hAnsi="Times New Roman" w:cs="Times New Roman"/>
          <w:bCs/>
          <w:sz w:val="28"/>
          <w:szCs w:val="28"/>
        </w:rPr>
        <w:t>3</w:t>
      </w:r>
      <w:r w:rsidRPr="002C4FD7">
        <w:rPr>
          <w:rFonts w:ascii="Times New Roman" w:hAnsi="Times New Roman" w:cs="Times New Roman"/>
          <w:bCs/>
          <w:sz w:val="28"/>
          <w:szCs w:val="28"/>
        </w:rPr>
        <w:t>-jadvaldagiga o'xshash bo'lishi mumkin.</w:t>
      </w:r>
    </w:p>
    <w:p w:rsidR="002C4FD7" w:rsidRPr="002C4FD7" w:rsidRDefault="006E3523" w:rsidP="002C4FD7">
      <w:pPr>
        <w:jc w:val="both"/>
        <w:rPr>
          <w:rFonts w:ascii="Times New Roman" w:hAnsi="Times New Roman" w:cs="Times New Roman"/>
          <w:bCs/>
          <w:sz w:val="28"/>
          <w:szCs w:val="28"/>
        </w:rPr>
      </w:pPr>
      <w:r>
        <w:rPr>
          <w:rFonts w:ascii="Times New Roman" w:hAnsi="Times New Roman" w:cs="Times New Roman"/>
          <w:bCs/>
          <w:sz w:val="28"/>
          <w:szCs w:val="28"/>
        </w:rPr>
        <w:t>3</w:t>
      </w:r>
      <w:r w:rsidR="00ED43B4" w:rsidRPr="002C4FD7">
        <w:rPr>
          <w:rFonts w:ascii="Times New Roman" w:hAnsi="Times New Roman" w:cs="Times New Roman"/>
          <w:bCs/>
          <w:sz w:val="28"/>
          <w:szCs w:val="28"/>
        </w:rPr>
        <w:t xml:space="preserve">-jadval </w:t>
      </w:r>
      <w:r w:rsidR="00ED43B4">
        <w:rPr>
          <w:rFonts w:ascii="Times New Roman" w:hAnsi="Times New Roman" w:cs="Times New Roman"/>
          <w:bCs/>
          <w:sz w:val="28"/>
          <w:szCs w:val="28"/>
        </w:rPr>
        <w:t xml:space="preserve">. </w:t>
      </w:r>
      <w:r w:rsidR="00ED43B4" w:rsidRPr="002C4FD7">
        <w:rPr>
          <w:rFonts w:ascii="Times New Roman" w:hAnsi="Times New Roman" w:cs="Times New Roman"/>
          <w:bCs/>
          <w:sz w:val="28"/>
          <w:szCs w:val="28"/>
        </w:rPr>
        <w:t>"Eng yaxshi 10" nosozliklar ro'yxati</w:t>
      </w:r>
      <w:r w:rsidR="00ED43B4">
        <w:rPr>
          <w:rFonts w:ascii="Times New Roman" w:hAnsi="Times New Roman" w:cs="Times New Roman"/>
          <w:bCs/>
          <w:sz w:val="28"/>
          <w:szCs w:val="28"/>
        </w:rPr>
        <w:t>.</w:t>
      </w:r>
    </w:p>
    <w:tbl>
      <w:tblPr>
        <w:tblStyle w:val="a6"/>
        <w:tblW w:w="0" w:type="auto"/>
        <w:tblLook w:val="04A0" w:firstRow="1" w:lastRow="0" w:firstColumn="1" w:lastColumn="0" w:noHBand="0" w:noVBand="1"/>
      </w:tblPr>
      <w:tblGrid>
        <w:gridCol w:w="3115"/>
        <w:gridCol w:w="3115"/>
        <w:gridCol w:w="3115"/>
      </w:tblGrid>
      <w:tr w:rsidR="002C4FD7" w:rsidRPr="002C4FD7" w:rsidTr="003F54BC">
        <w:tc>
          <w:tcPr>
            <w:tcW w:w="9345" w:type="dxa"/>
            <w:gridSpan w:val="3"/>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Eng yaxshi 10 ta muvaffaqiyatsizliklar ro'yxati</w:t>
            </w:r>
          </w:p>
        </w:tc>
      </w:tr>
      <w:tr w:rsidR="002C4FD7" w:rsidRPr="00ED43B4"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Muvaffaqiyatsizlik rejimi</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To'xtash vaqti (soatlarda)</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Asosiy sabab</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Suvni pompalamaydi</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6</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Buzilgan pervanel, yonib ketgan sug'urta</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Past bosim</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4</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Sızdırmaz muhr</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Haddan tashqari bosim</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3</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Nopok filtr, noto'g'ri filtr</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Yuqori ifloslanish</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2</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Nopok filtr, noto'g'ri filtr</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Haddan tashqari qizib ketish</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1</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Nopok filtrlar, iflos suv olish liniyasi</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Oqish rozetkasi</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1</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Nosoz muhr</w:t>
            </w:r>
          </w:p>
        </w:tc>
      </w:tr>
      <w:tr w:rsidR="002C4FD7" w:rsidRPr="002C4FD7" w:rsidTr="003F54B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 xml:space="preserve">Haddan tashqari shovqin </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1</w:t>
            </w:r>
          </w:p>
        </w:tc>
        <w:tc>
          <w:tcPr>
            <w:tcW w:w="3115" w:type="dxa"/>
          </w:tcPr>
          <w:p w:rsidR="002C4FD7" w:rsidRPr="002C4FD7" w:rsidRDefault="002C4FD7" w:rsidP="002C4FD7">
            <w:pPr>
              <w:spacing w:after="160" w:line="259" w:lineRule="auto"/>
              <w:jc w:val="both"/>
              <w:rPr>
                <w:rFonts w:ascii="Times New Roman" w:hAnsi="Times New Roman" w:cs="Times New Roman"/>
                <w:bCs/>
                <w:sz w:val="28"/>
                <w:szCs w:val="28"/>
              </w:rPr>
            </w:pPr>
            <w:r w:rsidRPr="002C4FD7">
              <w:rPr>
                <w:rFonts w:ascii="Times New Roman" w:hAnsi="Times New Roman" w:cs="Times New Roman"/>
                <w:bCs/>
                <w:sz w:val="28"/>
                <w:szCs w:val="28"/>
              </w:rPr>
              <w:t>Buzuq rulman</w:t>
            </w:r>
          </w:p>
        </w:tc>
      </w:tr>
    </w:tbl>
    <w:p w:rsidR="002C4FD7" w:rsidRPr="002C4FD7" w:rsidRDefault="002C4FD7" w:rsidP="002C4FD7">
      <w:pPr>
        <w:jc w:val="both"/>
        <w:rPr>
          <w:rFonts w:ascii="Times New Roman" w:hAnsi="Times New Roman" w:cs="Times New Roman"/>
          <w:bCs/>
          <w:sz w:val="28"/>
          <w:szCs w:val="28"/>
        </w:rPr>
      </w:pP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Atrof-muhit</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Standartlar</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Xavfsizlik</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Sifat</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Soatiga ish</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Ish aylanishi</w:t>
      </w:r>
    </w:p>
    <w:p w:rsidR="002C4FD7" w:rsidRP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Ish vaqti</w:t>
      </w:r>
    </w:p>
    <w:p w:rsidR="002C4FD7" w:rsidRDefault="002C4FD7" w:rsidP="00C22802">
      <w:pPr>
        <w:numPr>
          <w:ilvl w:val="0"/>
          <w:numId w:val="14"/>
        </w:numPr>
        <w:jc w:val="both"/>
        <w:rPr>
          <w:rFonts w:ascii="Times New Roman" w:hAnsi="Times New Roman" w:cs="Times New Roman"/>
          <w:bCs/>
          <w:sz w:val="28"/>
          <w:szCs w:val="28"/>
        </w:rPr>
      </w:pPr>
      <w:r w:rsidRPr="002C4FD7">
        <w:rPr>
          <w:rFonts w:ascii="Times New Roman" w:hAnsi="Times New Roman" w:cs="Times New Roman"/>
          <w:bCs/>
          <w:sz w:val="28"/>
          <w:szCs w:val="28"/>
        </w:rPr>
        <w:t>Tsikl vaqti</w:t>
      </w:r>
    </w:p>
    <w:p w:rsidR="009B41F6" w:rsidRDefault="009B41F6" w:rsidP="006E3523">
      <w:pPr>
        <w:jc w:val="both"/>
        <w:rPr>
          <w:rFonts w:ascii="Times New Roman" w:hAnsi="Times New Roman" w:cs="Times New Roman"/>
          <w:b/>
          <w:bCs/>
          <w:i/>
          <w:sz w:val="28"/>
          <w:szCs w:val="28"/>
        </w:rPr>
      </w:pPr>
    </w:p>
    <w:p w:rsidR="006E3523" w:rsidRDefault="009B41F6" w:rsidP="006E3523">
      <w:pPr>
        <w:jc w:val="both"/>
        <w:rPr>
          <w:rFonts w:ascii="Times New Roman" w:hAnsi="Times New Roman" w:cs="Times New Roman"/>
          <w:b/>
          <w:bCs/>
          <w:i/>
          <w:sz w:val="28"/>
          <w:szCs w:val="28"/>
        </w:rPr>
      </w:pPr>
      <w:r w:rsidRPr="009B41F6">
        <w:rPr>
          <w:rFonts w:ascii="Times New Roman" w:hAnsi="Times New Roman" w:cs="Times New Roman"/>
          <w:b/>
          <w:bCs/>
          <w:i/>
          <w:sz w:val="28"/>
          <w:szCs w:val="28"/>
        </w:rPr>
        <w:lastRenderedPageBreak/>
        <w:t>Misol</w:t>
      </w:r>
    </w:p>
    <w:p w:rsidR="009B41F6" w:rsidRPr="009B41F6" w:rsidRDefault="009B41F6" w:rsidP="009B41F6">
      <w:pPr>
        <w:jc w:val="both"/>
        <w:rPr>
          <w:rFonts w:ascii="Times New Roman" w:hAnsi="Times New Roman" w:cs="Times New Roman"/>
          <w:bCs/>
          <w:sz w:val="28"/>
          <w:szCs w:val="28"/>
        </w:rPr>
      </w:pPr>
      <w:r>
        <w:rPr>
          <w:rFonts w:ascii="Times New Roman" w:hAnsi="Times New Roman" w:cs="Times New Roman"/>
          <w:bCs/>
          <w:sz w:val="28"/>
          <w:szCs w:val="28"/>
        </w:rPr>
        <w:tab/>
      </w:r>
      <w:r w:rsidRPr="009B41F6">
        <w:rPr>
          <w:rFonts w:ascii="Times New Roman" w:hAnsi="Times New Roman" w:cs="Times New Roman"/>
          <w:bCs/>
          <w:sz w:val="28"/>
          <w:szCs w:val="28"/>
        </w:rPr>
        <w:t>Quyida uskunaning ishlash profili bayonotiga misol keltirilgan:</w:t>
      </w:r>
    </w:p>
    <w:p w:rsidR="009B41F6" w:rsidRP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Taklif etilayotgan mashina konstruktsiyasi XW73-67A30 alyuminiy blankaga bajaradi, aylanish vaqti 34,6 s. Mashina 1% dan ko'p bo'lmagan hurda ishlab chiqaradi (xom ashyo spetsifikatsiyalarga mos keladi deb hisoblasa) va Cpk 1,6 ni ko'rsatadi. Mashina Sautgeyt shtamplash zavodida joylashgan bo'lib, u konditsioner yoki haroratni yo'qotmaydi va dengiz sathidan 4200 fut balandlikda joylashgan. O'simlik uchun normal harorat oralig'i 50 ° F va 120 ° F orasida bo'lib, 8 soat ichida 30 ° F ga o'zgarishi mumkin. Zavod uchun namlik diapazoni 20% dan 95% gacha kondensatsiz. Mashina kondensatsiyalangan muhitda uskunaga zarar etkazmasdan yoki xodimlarning xavfsizligiga ta'sir qilmasdan ishlashi mumkin.</w:t>
      </w:r>
    </w:p>
    <w:p w:rsidR="009B41F6" w:rsidRP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Mashinaning elektr quvvati barqarorlik, o'zgaruvchanlik va shovqin uchun IEC346 ga mos keladi. Kirish kuchlanishi 480 VAC ± 10% bo'ladi. Mashina kamida 88 psi siqilgan 15 cfm siqilgan havo talab qiladi. Maksimal 80 ° F haroratda daqiqada jami 200 gal sovutish suvi talab qilinadi. Mashinadan maksimal shovqin darajasi 2 daqiqa davomida o'rtacha 82 dbA dan oshmaydi. Eng yuqori shovqin darajasi 100 dbA dan oshmaydi. Mashinani ishga tushirish va to'xtatish oralig'ida operatorning e'tiborini talab qilmaydi, shuningdek, mashinaning avtomatik ishlashi paytida hech qanday rejalashtirilgan yoki profilaktika choralarini talab qilmaydi. Barcha rejalashtirilgan yoki profilaktik xizmat ko'rsatish mashinani o'chirish vaqtida amalga oshiriladi va amalni bajarish uchun 4 soatdan oshmasligi kerak.</w:t>
      </w:r>
    </w:p>
    <w:p w:rsidR="002C4FD7" w:rsidRPr="002C4FD7" w:rsidRDefault="002C4FD7" w:rsidP="002C4FD7">
      <w:pPr>
        <w:jc w:val="both"/>
        <w:rPr>
          <w:rFonts w:ascii="Times New Roman" w:hAnsi="Times New Roman" w:cs="Times New Roman"/>
          <w:b/>
          <w:bCs/>
          <w:sz w:val="28"/>
          <w:szCs w:val="28"/>
        </w:rPr>
      </w:pPr>
      <w:r w:rsidRPr="002C4FD7">
        <w:rPr>
          <w:rFonts w:ascii="Times New Roman" w:hAnsi="Times New Roman" w:cs="Times New Roman"/>
          <w:b/>
          <w:bCs/>
          <w:sz w:val="28"/>
          <w:szCs w:val="28"/>
        </w:rPr>
        <w:t>Dizaynning soddaligi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Ishonchlilik va texnik xizmat ko'rsatishni yaxshilashning eng asosiy xususiyatlaridan biri bu uskunaning murakkabligini kamaytirishdir. Loyihalash jarayonida olib tashlanishi mumkin bo'lgan komponentlar uskunadagi qismlar sonining kamayishini ta'minlaydi, bu esa uskunaning mumkin bo'lgan nosozliklarini kamaytiradi.</w:t>
      </w:r>
    </w:p>
    <w:p w:rsidR="002C4FD7" w:rsidRP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Dizaynni soddalashtirish, shuningdek, uskunaga texnik xizmat ko'rsatish bilan bog'liq. Komponentlar sonini qisqartirish texnik xizmat ko'rsatish vaqtini qisqartiradi, bu esa jihozlarning umumiy mavjudligini oshiradi. Dizaynni soddalashtirishning klassik namunasini Landis Grinding Machines bilan topish mumkin. 1990-yillarning boshida maydalagichning murakkabligi va uning qismlari sonini kamaytirish uchun dizaynni soddalashtirish qo'llanildi. Yangi dizayn kamerani aylantirish uchun to'g'ridan-to'g'ri harakatlantiruvchi vositadan foydalangan. Bu ikkita kasnakga, qo'zg'aysan kamariga va tegishli qo'llab-quvvatlovchi o'rnatish tuzilmalariga bo'lgan ehtiyojni kamaytirdi.</w:t>
      </w:r>
    </w:p>
    <w:p w:rsidR="002C4FD7" w:rsidRDefault="002C4FD7" w:rsidP="002C4FD7">
      <w:pPr>
        <w:jc w:val="both"/>
        <w:rPr>
          <w:rFonts w:ascii="Times New Roman" w:hAnsi="Times New Roman" w:cs="Times New Roman"/>
          <w:bCs/>
          <w:sz w:val="28"/>
          <w:szCs w:val="28"/>
        </w:rPr>
      </w:pPr>
      <w:r w:rsidRPr="002C4FD7">
        <w:rPr>
          <w:rFonts w:ascii="Times New Roman" w:hAnsi="Times New Roman" w:cs="Times New Roman"/>
          <w:bCs/>
          <w:sz w:val="28"/>
          <w:szCs w:val="28"/>
        </w:rPr>
        <w:t xml:space="preserve">Ushbu harakat maydalagichning umumiy ishonchliligini oshirdi, texnik xizmat ko'rsatishni qisqartirdi va cheklangan xizmat muddatini (ya'ni, haydovchi </w:t>
      </w:r>
      <w:r w:rsidRPr="002C4FD7">
        <w:rPr>
          <w:rFonts w:ascii="Times New Roman" w:hAnsi="Times New Roman" w:cs="Times New Roman"/>
          <w:bCs/>
          <w:sz w:val="28"/>
          <w:szCs w:val="28"/>
        </w:rPr>
        <w:lastRenderedPageBreak/>
        <w:t>kamarlarni) yo'q qildi. Dizaynni soddalashtirish, shuningdek, jarayonda ishlatiladigan mashinalarning umumiy sonining qisqarishi bilan ham bog'liq bo'lishi mumkin. Bir avtomobil kompaniyasi Ispaniyadagi zavodda boshqa dvigatel zavodlarining o'tmishdagi nosozlik ma'lumotlarini ko'rib chiqishga muvaffaq bo'lgan dvigatel dasturi haqida xabar berdi. Natijada, dastur mashinalar sonini 176 tadan 129 tagacha, ya'ni 27 foizga qisqartirishga muvaffaq bo'ldi. Ushbu dastur orqali ishonchlilikning ortishi va texnik xizmat ko'rsatishning kamayishi kuzatildi. Dasturning yana bir afzalligi dasturning umumiy xarajatlarini kamaytirish edi.</w:t>
      </w:r>
    </w:p>
    <w:p w:rsidR="00ED43B4" w:rsidRPr="00A579C9" w:rsidRDefault="00045D33" w:rsidP="006E3523">
      <w:pPr>
        <w:pStyle w:val="a3"/>
        <w:spacing w:line="276" w:lineRule="auto"/>
        <w:ind w:left="720"/>
        <w:rPr>
          <w:rFonts w:ascii="Times New Roman" w:hAnsi="Times New Roman" w:cs="Times New Roman"/>
          <w:b/>
          <w:bCs/>
          <w:sz w:val="28"/>
          <w:szCs w:val="28"/>
          <w:lang w:val="en-US"/>
        </w:rPr>
      </w:pPr>
      <w:r>
        <w:rPr>
          <w:rFonts w:ascii="Times New Roman" w:hAnsi="Times New Roman" w:cs="Times New Roman"/>
          <w:b/>
          <w:bCs/>
          <w:sz w:val="28"/>
          <w:szCs w:val="28"/>
          <w:lang w:val="en-US"/>
        </w:rPr>
        <w:t>3</w:t>
      </w:r>
      <w:r w:rsidR="006E3523">
        <w:rPr>
          <w:rFonts w:ascii="Times New Roman" w:hAnsi="Times New Roman" w:cs="Times New Roman"/>
          <w:b/>
          <w:bCs/>
          <w:sz w:val="28"/>
          <w:szCs w:val="28"/>
          <w:lang w:val="en-US"/>
        </w:rPr>
        <w:t xml:space="preserve">. </w:t>
      </w:r>
      <w:r w:rsidR="00ED43B4" w:rsidRPr="002C4FD7">
        <w:rPr>
          <w:rFonts w:ascii="Times New Roman" w:hAnsi="Times New Roman" w:cs="Times New Roman"/>
          <w:b/>
          <w:bCs/>
          <w:sz w:val="28"/>
          <w:szCs w:val="28"/>
          <w:lang w:val="en-US"/>
        </w:rPr>
        <w:t>Mexanik nosozliklarni tushunib, mexanik ishonchlilikni oshirish</w:t>
      </w:r>
    </w:p>
    <w:p w:rsidR="00ED43B4" w:rsidRDefault="009B41F6" w:rsidP="002C4FD7">
      <w:pPr>
        <w:jc w:val="both"/>
        <w:rPr>
          <w:rFonts w:ascii="Times New Roman" w:hAnsi="Times New Roman" w:cs="Times New Roman"/>
          <w:bCs/>
          <w:sz w:val="28"/>
          <w:szCs w:val="28"/>
        </w:rPr>
      </w:pPr>
      <w:r>
        <w:rPr>
          <w:rFonts w:ascii="Times New Roman" w:hAnsi="Times New Roman" w:cs="Times New Roman"/>
          <w:bCs/>
          <w:sz w:val="28"/>
          <w:szCs w:val="28"/>
        </w:rPr>
        <w:tab/>
      </w:r>
      <w:r w:rsidRPr="009B41F6">
        <w:rPr>
          <w:rFonts w:ascii="Times New Roman" w:hAnsi="Times New Roman" w:cs="Times New Roman"/>
          <w:bCs/>
          <w:sz w:val="28"/>
          <w:szCs w:val="28"/>
        </w:rPr>
        <w:t>Mexanik ishonchlilik nosozliklarni bartaraf etishdan ko'ra, mashina yoki komponent funktsiyasini loyihalashda muhandislik sifatida aniqlanadi.</w:t>
      </w:r>
    </w:p>
    <w:p w:rsidR="009B41F6" w:rsidRDefault="009B41F6" w:rsidP="002C4FD7">
      <w:pPr>
        <w:jc w:val="both"/>
        <w:rPr>
          <w:rFonts w:ascii="Times New Roman" w:hAnsi="Times New Roman" w:cs="Times New Roman"/>
          <w:bCs/>
          <w:sz w:val="28"/>
          <w:szCs w:val="28"/>
        </w:rPr>
      </w:pPr>
      <w:r w:rsidRPr="009B41F6">
        <w:rPr>
          <w:rFonts w:ascii="Times New Roman" w:hAnsi="Times New Roman" w:cs="Times New Roman"/>
          <w:bCs/>
          <w:sz w:val="28"/>
          <w:szCs w:val="28"/>
        </w:rPr>
        <w:t>Mexanik ishonchlilikning maqsadi qismlar va materiallar darajasida buzilish mexanizmlarini tushunishga qaratilgan. Ushbu bo'limda mexanik buzilishlarning keng doirasi tasvirlangan.</w:t>
      </w:r>
      <w:r>
        <w:rPr>
          <w:rFonts w:ascii="Times New Roman" w:hAnsi="Times New Roman" w:cs="Times New Roman"/>
          <w:bCs/>
          <w:sz w:val="28"/>
          <w:szCs w:val="28"/>
        </w:rPr>
        <w:t xml:space="preserve"> </w:t>
      </w:r>
    </w:p>
    <w:p w:rsidR="009B41F6" w:rsidRPr="009B41F6" w:rsidRDefault="009B41F6" w:rsidP="002C4FD7">
      <w:pPr>
        <w:jc w:val="both"/>
        <w:rPr>
          <w:rFonts w:ascii="Times New Roman" w:hAnsi="Times New Roman" w:cs="Times New Roman"/>
          <w:bCs/>
          <w:i/>
          <w:sz w:val="28"/>
          <w:szCs w:val="28"/>
        </w:rPr>
      </w:pPr>
      <w:r w:rsidRPr="009B41F6">
        <w:rPr>
          <w:rFonts w:ascii="Times New Roman" w:hAnsi="Times New Roman" w:cs="Times New Roman"/>
          <w:bCs/>
          <w:i/>
          <w:sz w:val="28"/>
          <w:szCs w:val="28"/>
        </w:rPr>
        <w:t>Charchoq yoki sinishning oldini olish va saqlash uchun uskunalarni loyihalash</w:t>
      </w:r>
      <w:r>
        <w:rPr>
          <w:rFonts w:ascii="Times New Roman" w:hAnsi="Times New Roman" w:cs="Times New Roman"/>
          <w:bCs/>
          <w:i/>
          <w:sz w:val="28"/>
          <w:szCs w:val="28"/>
        </w:rPr>
        <w:t>.</w:t>
      </w:r>
    </w:p>
    <w:p w:rsidR="009B41F6" w:rsidRP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Charchoq - bu komponentga qo'llaniladigan takroriy mexanik kuchlanish natijasida yuzaga keladigan vayronagarchilik. Bu komponentning kritik stress darajasi sifatida aniqlanadi.</w:t>
      </w:r>
    </w:p>
    <w:p w:rsidR="002C4FD7"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Ushbu tanqidiy stress darajalari tomonidan yaratilgan zarar metallning ichki tuzilishini buzadi; shuning uchun kuchlanishlar olib tashlanganida metall dastlabki kuchlanish holatiga qayta olmaydi. Kritik stresslar to'plangan; kritik kuchlanish darajasidan yuqori bo'lgan takroriy yoki tsiklik stresslar oxir-oqibat komponentning ishdan chiqishiga olib keladi. Ta'sir qilinadigan asbob-uskunalarni loyihalashda charchoq juda muhimdir</w:t>
      </w:r>
    </w:p>
    <w:p w:rsidR="009B41F6" w:rsidRPr="009B41F6" w:rsidRDefault="009B41F6" w:rsidP="00C22802">
      <w:pPr>
        <w:pStyle w:val="a5"/>
        <w:numPr>
          <w:ilvl w:val="0"/>
          <w:numId w:val="9"/>
        </w:numPr>
        <w:jc w:val="both"/>
        <w:rPr>
          <w:rFonts w:ascii="Times New Roman" w:hAnsi="Times New Roman" w:cs="Times New Roman"/>
          <w:bCs/>
          <w:sz w:val="28"/>
          <w:szCs w:val="28"/>
        </w:rPr>
      </w:pPr>
      <w:r w:rsidRPr="009B41F6">
        <w:rPr>
          <w:rFonts w:ascii="Times New Roman" w:hAnsi="Times New Roman" w:cs="Times New Roman"/>
          <w:bCs/>
          <w:sz w:val="28"/>
          <w:szCs w:val="28"/>
        </w:rPr>
        <w:t>Takroriy yuklash qo'llanilishi</w:t>
      </w:r>
    </w:p>
    <w:p w:rsidR="009B41F6" w:rsidRPr="009B41F6" w:rsidRDefault="009B41F6" w:rsidP="00C22802">
      <w:pPr>
        <w:pStyle w:val="a5"/>
        <w:numPr>
          <w:ilvl w:val="0"/>
          <w:numId w:val="9"/>
        </w:numPr>
        <w:jc w:val="both"/>
        <w:rPr>
          <w:rFonts w:ascii="Times New Roman" w:hAnsi="Times New Roman" w:cs="Times New Roman"/>
          <w:bCs/>
          <w:sz w:val="28"/>
          <w:szCs w:val="28"/>
        </w:rPr>
      </w:pPr>
      <w:r w:rsidRPr="009B41F6">
        <w:rPr>
          <w:rFonts w:ascii="Times New Roman" w:hAnsi="Times New Roman" w:cs="Times New Roman"/>
          <w:bCs/>
          <w:sz w:val="28"/>
          <w:szCs w:val="28"/>
        </w:rPr>
        <w:t>To'lqin yuklanishi</w:t>
      </w:r>
    </w:p>
    <w:p w:rsidR="009B41F6" w:rsidRDefault="009B41F6" w:rsidP="00C22802">
      <w:pPr>
        <w:pStyle w:val="a5"/>
        <w:numPr>
          <w:ilvl w:val="0"/>
          <w:numId w:val="9"/>
        </w:numPr>
        <w:jc w:val="both"/>
        <w:rPr>
          <w:rFonts w:ascii="Times New Roman" w:hAnsi="Times New Roman" w:cs="Times New Roman"/>
          <w:bCs/>
          <w:sz w:val="28"/>
          <w:szCs w:val="28"/>
        </w:rPr>
      </w:pPr>
      <w:r w:rsidRPr="009B41F6">
        <w:rPr>
          <w:rFonts w:ascii="Times New Roman" w:hAnsi="Times New Roman" w:cs="Times New Roman"/>
          <w:bCs/>
          <w:sz w:val="28"/>
          <w:szCs w:val="28"/>
        </w:rPr>
        <w:t>Tebranish</w:t>
      </w:r>
    </w:p>
    <w:p w:rsid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Harorat va korroziya charchoq ta'sirini tezlashtiradigan asosiy omillardir. Yuqori haroratlar muhim energiya darajasini saqlab, yoriqlar o'sishini tezlashtiradi. Korroziya, shuningdek, charchoqning ko'payishiga sabab bo'lishi mumkin.</w:t>
      </w:r>
    </w:p>
    <w:p w:rsidR="009B41F6" w:rsidRP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Charchoqqa qarshi dizayn</w:t>
      </w:r>
    </w:p>
    <w:p w:rsid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Charchoqqa qarshi loyihalashda quyidagi ma'lumotlar dizayn jamoasi uchun foydali bo'lishi mumkin:</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Uskunada ishlatiladigan komponentlarning kritik stress darajalari haqida to'liq tushunchani ishlab chiqish.</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 xml:space="preserve">Teshiklarga, burchaklarga va filetalarga alohida e'tibor berib, stress taqsimotini nazorat qiling. Bu joylar vibratsiyaga olib kelishi mumkin va </w:t>
      </w:r>
      <w:r w:rsidRPr="009B41F6">
        <w:rPr>
          <w:rFonts w:ascii="Times New Roman" w:hAnsi="Times New Roman" w:cs="Times New Roman"/>
          <w:bCs/>
          <w:sz w:val="28"/>
          <w:szCs w:val="28"/>
        </w:rPr>
        <w:lastRenderedPageBreak/>
        <w:t>qo'shimcha simulyatsiyalar, masalan, chekli elementlar tahlili - dizayner tomonidan bajarilishi kerak.</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Mexanik dizaynga "xavfsiz rejim" uchun dizayn, shunda charchoq nosozliklari kuzatilganda boshqa komponentlar yukni o'z zimmasiga olishi mumkin. Ushbu "xavfsiz rejim" etarlicha uzoq vaqt bo'lishi kerak, shunda ta'mirlash tugallanayotganda jihozlar ishlamasligi mumkin.</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Charchoqni kuzatish uchun tekshirish va texnik xizmat ko'rsatish qulayligi uchun dizayn.</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Yoriqlar paydo bo'lishi mumkin bo'lgan barcha joylarda to'g'ri qatlamlar qo'llanilishi, sirtni tozalash (sirt kuchlanishini bartaraf etish uchun) va/yoki sirtning mustahkamligini oshirishga ishonch hosil qiling.</w:t>
      </w:r>
    </w:p>
    <w:p w:rsidR="009B41F6" w:rsidRPr="009B41F6" w:rsidRDefault="009B41F6" w:rsidP="00C22802">
      <w:pPr>
        <w:pStyle w:val="a5"/>
        <w:numPr>
          <w:ilvl w:val="0"/>
          <w:numId w:val="15"/>
        </w:numPr>
        <w:jc w:val="both"/>
        <w:rPr>
          <w:rFonts w:ascii="Times New Roman" w:hAnsi="Times New Roman" w:cs="Times New Roman"/>
          <w:bCs/>
          <w:sz w:val="28"/>
          <w:szCs w:val="28"/>
        </w:rPr>
      </w:pPr>
      <w:r w:rsidRPr="009B41F6">
        <w:rPr>
          <w:rFonts w:ascii="Times New Roman" w:hAnsi="Times New Roman" w:cs="Times New Roman"/>
          <w:bCs/>
          <w:sz w:val="28"/>
          <w:szCs w:val="28"/>
        </w:rPr>
        <w:t>Mijozlarga yetkazilmasligini ta'minlash uchun ushbu charchoq joylarini aniqlaydigan ishlab chiqarish tekshiruvlarini o'rnating.</w:t>
      </w:r>
    </w:p>
    <w:p w:rsidR="009B41F6" w:rsidRPr="009B41F6" w:rsidRDefault="009B41F6" w:rsidP="009B41F6">
      <w:pPr>
        <w:jc w:val="both"/>
        <w:rPr>
          <w:rFonts w:ascii="Times New Roman" w:hAnsi="Times New Roman" w:cs="Times New Roman"/>
          <w:bCs/>
          <w:i/>
          <w:sz w:val="28"/>
          <w:szCs w:val="28"/>
        </w:rPr>
      </w:pPr>
      <w:r w:rsidRPr="009B41F6">
        <w:rPr>
          <w:rFonts w:ascii="Times New Roman" w:hAnsi="Times New Roman" w:cs="Times New Roman"/>
          <w:bCs/>
          <w:i/>
          <w:sz w:val="28"/>
          <w:szCs w:val="28"/>
        </w:rPr>
        <w:t>Charchoqqa qarshi xizmat ko'rsatish harakati</w:t>
      </w:r>
    </w:p>
    <w:p w:rsidR="002C4FD7"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Yuqori darajada charchoqqa ega bo'lgan komponentlarni aniqlash uchun bir nechta texnik harakatlar ishlab chiqilishi mumkin. Bu harakatlar quyidagilardan iborat:</w:t>
      </w:r>
    </w:p>
    <w:p w:rsidR="009B41F6" w:rsidRPr="009B41F6" w:rsidRDefault="009B41F6" w:rsidP="00C22802">
      <w:pPr>
        <w:pStyle w:val="a5"/>
        <w:numPr>
          <w:ilvl w:val="0"/>
          <w:numId w:val="16"/>
        </w:numPr>
        <w:jc w:val="both"/>
        <w:rPr>
          <w:rFonts w:ascii="Times New Roman" w:hAnsi="Times New Roman" w:cs="Times New Roman"/>
          <w:bCs/>
          <w:sz w:val="28"/>
          <w:szCs w:val="28"/>
        </w:rPr>
      </w:pPr>
      <w:r w:rsidRPr="009B41F6">
        <w:rPr>
          <w:rFonts w:ascii="Times New Roman" w:hAnsi="Times New Roman" w:cs="Times New Roman"/>
          <w:bCs/>
          <w:sz w:val="28"/>
          <w:szCs w:val="28"/>
        </w:rPr>
        <w:t>Vizual tekshirish</w:t>
      </w:r>
    </w:p>
    <w:p w:rsidR="009B41F6" w:rsidRPr="009B41F6" w:rsidRDefault="009B41F6" w:rsidP="00C22802">
      <w:pPr>
        <w:pStyle w:val="a5"/>
        <w:numPr>
          <w:ilvl w:val="0"/>
          <w:numId w:val="16"/>
        </w:numPr>
        <w:jc w:val="both"/>
        <w:rPr>
          <w:rFonts w:ascii="Times New Roman" w:hAnsi="Times New Roman" w:cs="Times New Roman"/>
          <w:bCs/>
          <w:sz w:val="28"/>
          <w:szCs w:val="28"/>
        </w:rPr>
      </w:pPr>
      <w:r w:rsidRPr="009B41F6">
        <w:rPr>
          <w:rFonts w:ascii="Times New Roman" w:hAnsi="Times New Roman" w:cs="Times New Roman"/>
          <w:bCs/>
          <w:sz w:val="28"/>
          <w:szCs w:val="28"/>
        </w:rPr>
        <w:t>Rentgen nurlari, bo'yoqning kirib borishi yoki akustik emissiya sinovi kabi buzilmaydigan sinov</w:t>
      </w:r>
    </w:p>
    <w:p w:rsidR="009B41F6" w:rsidRPr="009B41F6" w:rsidRDefault="009B41F6" w:rsidP="00C22802">
      <w:pPr>
        <w:pStyle w:val="a5"/>
        <w:numPr>
          <w:ilvl w:val="0"/>
          <w:numId w:val="16"/>
        </w:numPr>
        <w:jc w:val="both"/>
        <w:rPr>
          <w:rFonts w:ascii="Times New Roman" w:hAnsi="Times New Roman" w:cs="Times New Roman"/>
          <w:bCs/>
          <w:sz w:val="28"/>
          <w:szCs w:val="28"/>
        </w:rPr>
      </w:pPr>
      <w:r w:rsidRPr="009B41F6">
        <w:rPr>
          <w:rFonts w:ascii="Times New Roman" w:hAnsi="Times New Roman" w:cs="Times New Roman"/>
          <w:bCs/>
          <w:sz w:val="28"/>
          <w:szCs w:val="28"/>
        </w:rPr>
        <w:t>Vibratsiya spektrini nazorat qilish</w:t>
      </w:r>
    </w:p>
    <w:p w:rsidR="009B41F6" w:rsidRDefault="009B41F6" w:rsidP="00C22802">
      <w:pPr>
        <w:pStyle w:val="a5"/>
        <w:numPr>
          <w:ilvl w:val="0"/>
          <w:numId w:val="16"/>
        </w:numPr>
        <w:jc w:val="both"/>
        <w:rPr>
          <w:rFonts w:ascii="Times New Roman" w:hAnsi="Times New Roman" w:cs="Times New Roman"/>
          <w:bCs/>
          <w:sz w:val="28"/>
          <w:szCs w:val="28"/>
        </w:rPr>
      </w:pPr>
      <w:r w:rsidRPr="009B41F6">
        <w:rPr>
          <w:rFonts w:ascii="Times New Roman" w:hAnsi="Times New Roman" w:cs="Times New Roman"/>
          <w:bCs/>
          <w:sz w:val="28"/>
          <w:szCs w:val="28"/>
        </w:rPr>
        <w:t>Charchoq muddati tugashidan oldin rejalashtirilgan almashtirish</w:t>
      </w:r>
    </w:p>
    <w:p w:rsidR="009B41F6" w:rsidRP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Uskunalar xavfsizligi chegaralarini ishlab chiqish.</w:t>
      </w:r>
    </w:p>
    <w:p w:rsidR="009B41F6" w:rsidRDefault="009B41F6" w:rsidP="009B41F6">
      <w:pPr>
        <w:jc w:val="both"/>
        <w:rPr>
          <w:rFonts w:ascii="Times New Roman" w:hAnsi="Times New Roman" w:cs="Times New Roman"/>
          <w:bCs/>
          <w:sz w:val="28"/>
          <w:szCs w:val="28"/>
        </w:rPr>
      </w:pPr>
      <w:r w:rsidRPr="009B41F6">
        <w:rPr>
          <w:rFonts w:ascii="Times New Roman" w:hAnsi="Times New Roman" w:cs="Times New Roman"/>
          <w:bCs/>
          <w:sz w:val="28"/>
          <w:szCs w:val="28"/>
        </w:rPr>
        <w:t>Mexanik komponentlar uchun xavfsizlik chegaralari odatda qo'llaniladigan stresslarga taalluqli mexanik komponentning mustahkamligi miqdori sifatida aniqlanadi (1-rasmga qarang). Odatda, normal taqsimlangan stress-yuk munosabatlariga ega bo'lgan mexanik dizayndagi asosiy qoida shundaki, xavfsizlik chegarasi har doim uchdan katta yoki teng bo'lishi kerak. Bu juda ishonchli mexanik dizaynlarni ta'minlaydi. Mexanik ishonchlilikni quyidagicha tavsiflash mumkin:</w:t>
      </w:r>
    </w:p>
    <w:p w:rsidR="00631E98" w:rsidRDefault="00631E98" w:rsidP="009B41F6">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20000B6A">
            <wp:extent cx="2948940" cy="1488383"/>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0030" cy="1493980"/>
                    </a:xfrm>
                    <a:prstGeom prst="rect">
                      <a:avLst/>
                    </a:prstGeom>
                    <a:noFill/>
                  </pic:spPr>
                </pic:pic>
              </a:graphicData>
            </a:graphic>
          </wp:inline>
        </w:drawing>
      </w:r>
    </w:p>
    <w:p w:rsidR="00631E98" w:rsidRDefault="00631E98" w:rsidP="009B41F6">
      <w:pPr>
        <w:jc w:val="both"/>
        <w:rPr>
          <w:rFonts w:ascii="Times New Roman" w:hAnsi="Times New Roman" w:cs="Times New Roman"/>
          <w:bCs/>
          <w:sz w:val="28"/>
          <w:szCs w:val="28"/>
        </w:rPr>
      </w:pPr>
      <w:r>
        <w:rPr>
          <w:rFonts w:ascii="Times New Roman" w:hAnsi="Times New Roman" w:cs="Times New Roman"/>
          <w:bCs/>
          <w:sz w:val="28"/>
          <w:szCs w:val="28"/>
        </w:rPr>
        <w:t xml:space="preserve">1-rasm. </w:t>
      </w:r>
      <w:r w:rsidRPr="00631E98">
        <w:rPr>
          <w:rFonts w:ascii="Times New Roman" w:hAnsi="Times New Roman" w:cs="Times New Roman"/>
          <w:bCs/>
          <w:sz w:val="28"/>
          <w:szCs w:val="28"/>
        </w:rPr>
        <w:t>Stress kuchining xavfsizlik chegarasi.</w:t>
      </w:r>
    </w:p>
    <w:p w:rsidR="00631E98" w:rsidRPr="00631E98" w:rsidRDefault="00631E98" w:rsidP="00C22802">
      <w:pPr>
        <w:pStyle w:val="a5"/>
        <w:numPr>
          <w:ilvl w:val="0"/>
          <w:numId w:val="17"/>
        </w:numPr>
        <w:jc w:val="both"/>
        <w:rPr>
          <w:rFonts w:ascii="Times New Roman" w:hAnsi="Times New Roman" w:cs="Times New Roman"/>
          <w:bCs/>
          <w:sz w:val="28"/>
          <w:szCs w:val="28"/>
        </w:rPr>
      </w:pPr>
      <w:r w:rsidRPr="00631E98">
        <w:rPr>
          <w:rFonts w:ascii="Times New Roman" w:hAnsi="Times New Roman" w:cs="Times New Roman"/>
          <w:bCs/>
          <w:sz w:val="28"/>
          <w:szCs w:val="28"/>
        </w:rPr>
        <w:lastRenderedPageBreak/>
        <w:t>Mexanik qo'llanilishi Statik - asosan tuzilmalar, korpus va komponentlarga qo'llaniladigan kuchlanish, kesish yoki buralish</w:t>
      </w:r>
    </w:p>
    <w:p w:rsidR="00631E98" w:rsidRDefault="00631E98" w:rsidP="00C22802">
      <w:pPr>
        <w:pStyle w:val="a5"/>
        <w:numPr>
          <w:ilvl w:val="0"/>
          <w:numId w:val="17"/>
        </w:numPr>
        <w:jc w:val="both"/>
        <w:rPr>
          <w:rFonts w:ascii="Times New Roman" w:hAnsi="Times New Roman" w:cs="Times New Roman"/>
          <w:bCs/>
          <w:sz w:val="28"/>
          <w:szCs w:val="28"/>
        </w:rPr>
      </w:pPr>
      <w:r w:rsidRPr="00631E98">
        <w:rPr>
          <w:rFonts w:ascii="Times New Roman" w:hAnsi="Times New Roman" w:cs="Times New Roman"/>
          <w:bCs/>
          <w:sz w:val="28"/>
          <w:szCs w:val="28"/>
        </w:rPr>
        <w:t>Mexanik dastur Dinamik - asosan tarkibiy qismlarga va oddiy tuzilmalarga qo'llaniladigan teskari yoki tartibsiz stresslar; o'zgaruvchan stress darajalari, ayniqsa tartibsiz vaqt hodisalari bilan, ko'pincha asosiy materiallarning tarkibiy qismlari bilan bog'liq.</w:t>
      </w:r>
    </w:p>
    <w:p w:rsidR="00631E98" w:rsidRPr="00631E98" w:rsidRDefault="00631E98" w:rsidP="00631E98">
      <w:pPr>
        <w:jc w:val="both"/>
        <w:rPr>
          <w:rFonts w:ascii="Times New Roman" w:hAnsi="Times New Roman" w:cs="Times New Roman"/>
          <w:bCs/>
          <w:sz w:val="28"/>
          <w:szCs w:val="28"/>
        </w:rPr>
      </w:pPr>
      <w:r w:rsidRPr="00631E98">
        <w:rPr>
          <w:rFonts w:ascii="Times New Roman" w:hAnsi="Times New Roman" w:cs="Times New Roman"/>
          <w:bCs/>
          <w:sz w:val="28"/>
          <w:szCs w:val="28"/>
        </w:rPr>
        <w:t>Bundan tashqari, mexanik ishonchlilik tahlili turli shakllarda bo'lishi mumkin:</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Stress-yuk tahlili</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Modellashtirish</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Ehtimoliy taxminlar</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O'zgaruvchanlik koeffitsientlari</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Tsiklik yuklar</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Orqaga yuklarni aylantirish</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Materiallar chegaralari</w:t>
      </w:r>
    </w:p>
    <w:p w:rsidR="00631E98" w:rsidRP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Simulyatsiya</w:t>
      </w:r>
    </w:p>
    <w:p w:rsidR="00631E98" w:rsidRDefault="00631E98" w:rsidP="00C22802">
      <w:pPr>
        <w:pStyle w:val="a5"/>
        <w:numPr>
          <w:ilvl w:val="0"/>
          <w:numId w:val="18"/>
        </w:numPr>
        <w:jc w:val="both"/>
        <w:rPr>
          <w:rFonts w:ascii="Times New Roman" w:hAnsi="Times New Roman" w:cs="Times New Roman"/>
          <w:bCs/>
          <w:sz w:val="28"/>
          <w:szCs w:val="28"/>
        </w:rPr>
      </w:pPr>
      <w:r w:rsidRPr="00631E98">
        <w:rPr>
          <w:rFonts w:ascii="Times New Roman" w:hAnsi="Times New Roman" w:cs="Times New Roman"/>
          <w:bCs/>
          <w:sz w:val="28"/>
          <w:szCs w:val="28"/>
        </w:rPr>
        <w:t>Cheklangan elementlar tahlili</w:t>
      </w:r>
    </w:p>
    <w:p w:rsidR="00631E98" w:rsidRDefault="00631E98" w:rsidP="00631E98">
      <w:pPr>
        <w:jc w:val="both"/>
        <w:rPr>
          <w:rFonts w:ascii="Times New Roman" w:hAnsi="Times New Roman" w:cs="Times New Roman"/>
          <w:bCs/>
          <w:sz w:val="28"/>
          <w:szCs w:val="28"/>
        </w:rPr>
      </w:pPr>
      <w:r w:rsidRPr="00631E98">
        <w:rPr>
          <w:rFonts w:ascii="Times New Roman" w:hAnsi="Times New Roman" w:cs="Times New Roman"/>
          <w:bCs/>
          <w:sz w:val="28"/>
          <w:szCs w:val="28"/>
        </w:rPr>
        <w:t>Xavfsizlik chegarasi kritik dizayn quvvati parametrlarining (tortishish, rentabellik va boshqalar) normal yuk sharoitida kutilgan ish kuchlanishiga nisbati bilan aniqlanishi mumkin. Xavfsizlik chegarasi tenglamasi</w:t>
      </w:r>
      <w:r>
        <w:rPr>
          <w:rFonts w:ascii="Times New Roman" w:hAnsi="Times New Roman" w:cs="Times New Roman"/>
          <w:bCs/>
          <w:sz w:val="28"/>
          <w:szCs w:val="28"/>
        </w:rPr>
        <w:t>:</w:t>
      </w:r>
    </w:p>
    <w:p w:rsidR="00382D26" w:rsidRDefault="00382D26" w:rsidP="00382D26">
      <w:pPr>
        <w:jc w:val="both"/>
        <w:rPr>
          <w:rFonts w:ascii="Times New Roman" w:hAnsi="Times New Roman" w:cs="Times New Roman"/>
          <w:bCs/>
          <w:sz w:val="28"/>
          <w:szCs w:val="28"/>
        </w:rPr>
      </w:pPr>
      <m:oMathPara>
        <m:oMath>
          <m:r>
            <w:rPr>
              <w:rFonts w:ascii="Cambria Math" w:hAnsi="Cambria Math" w:cs="Times New Roman"/>
              <w:sz w:val="28"/>
              <w:szCs w:val="28"/>
            </w:rPr>
            <m:t>SM=</m:t>
          </m:r>
          <m:f>
            <m:fPr>
              <m:ctrlPr>
                <w:rPr>
                  <w:rFonts w:ascii="Cambria Math" w:hAnsi="Cambria Math" w:cs="Times New Roman"/>
                  <w:bCs/>
                  <w:i/>
                  <w:sz w:val="28"/>
                  <w:szCs w:val="28"/>
                </w:rPr>
              </m:ctrlPr>
            </m:fPr>
            <m:num>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 kuch</m:t>
                  </m:r>
                </m:sub>
              </m:sSub>
              <m:r>
                <w:rPr>
                  <w:rFonts w:ascii="Cambria Math" w:hAnsi="Cambria Math" w:cs="Times New Roman"/>
                  <w:sz w:val="28"/>
                  <w:szCs w:val="28"/>
                </w:rPr>
                <m:t>-</m:t>
              </m:r>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rt.yuk</m:t>
                  </m:r>
                </m:sub>
              </m:sSub>
            </m:num>
            <m:den>
              <m:rad>
                <m:radPr>
                  <m:degHide m:val="1"/>
                  <m:ctrlPr>
                    <w:rPr>
                      <w:rFonts w:ascii="Cambria Math" w:hAnsi="Cambria Math" w:cs="Times New Roman"/>
                      <w:bCs/>
                      <w:i/>
                      <w:sz w:val="28"/>
                      <w:szCs w:val="28"/>
                    </w:rPr>
                  </m:ctrlPr>
                </m:radPr>
                <m:deg/>
                <m:e>
                  <m:r>
                    <w:rPr>
                      <w:rFonts w:ascii="Cambria Math" w:hAnsi="Cambria Math" w:cs="Times New Roman"/>
                      <w:sz w:val="28"/>
                      <w:szCs w:val="28"/>
                    </w:rPr>
                    <m:t>S</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r>
                    <w:rPr>
                      <w:rFonts w:ascii="Cambria Math" w:hAnsi="Cambria Math" w:cs="Times New Roman"/>
                      <w:sz w:val="28"/>
                      <w:szCs w:val="28"/>
                    </w:rPr>
                    <m:t>+L</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e>
              </m:rad>
            </m:den>
          </m:f>
        </m:oMath>
      </m:oMathPara>
    </w:p>
    <w:p w:rsidR="00382D26" w:rsidRP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qayerda</w:t>
      </w:r>
    </w:p>
    <w:p w:rsidR="00382D26" w:rsidRP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SM = xavfsizlik chegarasi</w:t>
      </w:r>
    </w:p>
    <w:p w:rsidR="00382D26" w:rsidRP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 xml:space="preserve">U </w:t>
      </w:r>
      <w:r w:rsidRPr="00382D26">
        <w:rPr>
          <w:rFonts w:ascii="Times New Roman" w:hAnsi="Times New Roman" w:cs="Times New Roman"/>
          <w:bCs/>
          <w:sz w:val="28"/>
          <w:szCs w:val="28"/>
          <w:vertAlign w:val="subscript"/>
        </w:rPr>
        <w:t>o'rtacha kuch</w:t>
      </w:r>
      <w:r w:rsidRPr="00382D26">
        <w:rPr>
          <w:rFonts w:ascii="Times New Roman" w:hAnsi="Times New Roman" w:cs="Times New Roman"/>
          <w:bCs/>
          <w:sz w:val="28"/>
          <w:szCs w:val="28"/>
        </w:rPr>
        <w:t xml:space="preserve"> = o'rtacha kuch</w:t>
      </w:r>
    </w:p>
    <w:p w:rsidR="00382D26" w:rsidRP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 xml:space="preserve">U </w:t>
      </w:r>
      <w:r w:rsidRPr="00382D26">
        <w:rPr>
          <w:rFonts w:ascii="Times New Roman" w:hAnsi="Times New Roman" w:cs="Times New Roman"/>
          <w:bCs/>
          <w:sz w:val="28"/>
          <w:szCs w:val="28"/>
          <w:vertAlign w:val="subscript"/>
        </w:rPr>
        <w:t>o'rtacha yuk</w:t>
      </w:r>
      <w:r w:rsidRPr="00382D26">
        <w:rPr>
          <w:rFonts w:ascii="Times New Roman" w:hAnsi="Times New Roman" w:cs="Times New Roman"/>
          <w:bCs/>
          <w:sz w:val="28"/>
          <w:szCs w:val="28"/>
        </w:rPr>
        <w:t xml:space="preserve"> = o'rtacha yuk</w:t>
      </w:r>
    </w:p>
    <w:p w:rsidR="00382D26" w:rsidRP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LV</w:t>
      </w:r>
      <w:r w:rsidRPr="00382D26">
        <w:rPr>
          <w:rFonts w:ascii="Times New Roman" w:hAnsi="Times New Roman" w:cs="Times New Roman"/>
          <w:bCs/>
          <w:sz w:val="28"/>
          <w:szCs w:val="28"/>
          <w:vertAlign w:val="superscript"/>
        </w:rPr>
        <w:t>2</w:t>
      </w:r>
      <w:r w:rsidRPr="00382D26">
        <w:rPr>
          <w:rFonts w:ascii="Times New Roman" w:hAnsi="Times New Roman" w:cs="Times New Roman"/>
          <w:bCs/>
          <w:sz w:val="28"/>
          <w:szCs w:val="28"/>
        </w:rPr>
        <w:t xml:space="preserve"> = yuk farqi</w:t>
      </w:r>
    </w:p>
    <w:p w:rsidR="00631E98"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 xml:space="preserve">SV </w:t>
      </w:r>
      <w:r w:rsidRPr="00382D26">
        <w:rPr>
          <w:rFonts w:ascii="Times New Roman" w:hAnsi="Times New Roman" w:cs="Times New Roman"/>
          <w:bCs/>
          <w:sz w:val="28"/>
          <w:szCs w:val="28"/>
          <w:vertAlign w:val="superscript"/>
        </w:rPr>
        <w:t xml:space="preserve">2 </w:t>
      </w:r>
      <w:r w:rsidRPr="00382D26">
        <w:rPr>
          <w:rFonts w:ascii="Times New Roman" w:hAnsi="Times New Roman" w:cs="Times New Roman"/>
          <w:bCs/>
          <w:sz w:val="28"/>
          <w:szCs w:val="28"/>
        </w:rPr>
        <w:t>= kuch farqi</w:t>
      </w:r>
    </w:p>
    <w:p w:rsidR="00382D26" w:rsidRPr="00382D26" w:rsidRDefault="00382D26" w:rsidP="00382D26">
      <w:pPr>
        <w:jc w:val="both"/>
        <w:rPr>
          <w:rFonts w:ascii="Times New Roman" w:hAnsi="Times New Roman" w:cs="Times New Roman"/>
          <w:bCs/>
          <w:i/>
          <w:sz w:val="28"/>
          <w:szCs w:val="28"/>
        </w:rPr>
      </w:pPr>
      <w:r w:rsidRPr="00382D26">
        <w:rPr>
          <w:rFonts w:ascii="Times New Roman" w:hAnsi="Times New Roman" w:cs="Times New Roman"/>
          <w:bCs/>
          <w:i/>
          <w:sz w:val="28"/>
          <w:szCs w:val="28"/>
        </w:rPr>
        <w:t>Misol:</w:t>
      </w:r>
    </w:p>
    <w:p w:rsid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Robotning qo'li (2-rasmga qarang) o'rtacha 80 kg quvvatga ega. Qo'l uchi asboblari tomonidan qo'llaniladigan maksimal ruxsat etilgan kuchlanish 50 kg ni tashkil qiladi. Quvvat farqi 8 kg, kuchlanish farqi esa 7 kg. Ushbu kombinatsiya uchun xavfsizlik chegarasi qanday?</w:t>
      </w:r>
    </w:p>
    <w:p w:rsidR="00382D26" w:rsidRDefault="00382D26" w:rsidP="00382D26">
      <w:pPr>
        <w:jc w:val="both"/>
        <w:rPr>
          <w:rFonts w:ascii="Times New Roman" w:hAnsi="Times New Roman" w:cs="Times New Roman"/>
          <w:bCs/>
          <w:sz w:val="28"/>
          <w:szCs w:val="28"/>
        </w:rPr>
      </w:pPr>
      <m:oMathPara>
        <m:oMath>
          <m:r>
            <w:rPr>
              <w:rFonts w:ascii="Cambria Math" w:hAnsi="Cambria Math" w:cs="Times New Roman"/>
              <w:sz w:val="28"/>
              <w:szCs w:val="28"/>
            </w:rPr>
            <m:t>SM=</m:t>
          </m:r>
          <m:f>
            <m:fPr>
              <m:ctrlPr>
                <w:rPr>
                  <w:rFonts w:ascii="Cambria Math" w:hAnsi="Cambria Math" w:cs="Times New Roman"/>
                  <w:bCs/>
                  <w:i/>
                  <w:sz w:val="28"/>
                  <w:szCs w:val="28"/>
                </w:rPr>
              </m:ctrlPr>
            </m:fPr>
            <m:num>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 kuch</m:t>
                  </m:r>
                </m:sub>
              </m:sSub>
              <m:r>
                <w:rPr>
                  <w:rFonts w:ascii="Cambria Math" w:hAnsi="Cambria Math" w:cs="Times New Roman"/>
                  <w:sz w:val="28"/>
                  <w:szCs w:val="28"/>
                </w:rPr>
                <m:t>-</m:t>
              </m:r>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rt.yuk</m:t>
                  </m:r>
                </m:sub>
              </m:sSub>
            </m:num>
            <m:den>
              <m:rad>
                <m:radPr>
                  <m:degHide m:val="1"/>
                  <m:ctrlPr>
                    <w:rPr>
                      <w:rFonts w:ascii="Cambria Math" w:hAnsi="Cambria Math" w:cs="Times New Roman"/>
                      <w:bCs/>
                      <w:i/>
                      <w:sz w:val="28"/>
                      <w:szCs w:val="28"/>
                    </w:rPr>
                  </m:ctrlPr>
                </m:radPr>
                <m:deg/>
                <m:e>
                  <m:r>
                    <w:rPr>
                      <w:rFonts w:ascii="Cambria Math" w:hAnsi="Cambria Math" w:cs="Times New Roman"/>
                      <w:sz w:val="28"/>
                      <w:szCs w:val="28"/>
                    </w:rPr>
                    <m:t>S</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r>
                    <w:rPr>
                      <w:rFonts w:ascii="Cambria Math" w:hAnsi="Cambria Math" w:cs="Times New Roman"/>
                      <w:sz w:val="28"/>
                      <w:szCs w:val="28"/>
                    </w:rPr>
                    <m:t>+L</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(80-50)</m:t>
              </m:r>
            </m:num>
            <m:den>
              <m:rad>
                <m:radPr>
                  <m:degHide m:val="1"/>
                  <m:ctrlPr>
                    <w:rPr>
                      <w:rFonts w:ascii="Cambria Math" w:hAnsi="Cambria Math" w:cs="Times New Roman"/>
                      <w:bCs/>
                      <w:i/>
                      <w:sz w:val="28"/>
                      <w:szCs w:val="28"/>
                    </w:rPr>
                  </m:ctrlPr>
                </m:radPr>
                <m:deg/>
                <m:e>
                  <m:sSup>
                    <m:sSupPr>
                      <m:ctrlPr>
                        <w:rPr>
                          <w:rFonts w:ascii="Cambria Math" w:hAnsi="Cambria Math" w:cs="Times New Roman"/>
                          <w:bCs/>
                          <w:i/>
                          <w:sz w:val="28"/>
                          <w:szCs w:val="28"/>
                        </w:rPr>
                      </m:ctrlPr>
                    </m:sSupPr>
                    <m:e>
                      <m:r>
                        <w:rPr>
                          <w:rFonts w:ascii="Cambria Math" w:hAnsi="Cambria Math" w:cs="Times New Roman"/>
                          <w:sz w:val="28"/>
                          <w:szCs w:val="28"/>
                        </w:rPr>
                        <m:t>8</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bCs/>
                          <w:i/>
                          <w:sz w:val="28"/>
                          <w:szCs w:val="28"/>
                        </w:rPr>
                      </m:ctrlPr>
                    </m:sSupPr>
                    <m:e>
                      <m:r>
                        <w:rPr>
                          <w:rFonts w:ascii="Cambria Math" w:hAnsi="Cambria Math" w:cs="Times New Roman"/>
                          <w:sz w:val="28"/>
                          <w:szCs w:val="28"/>
                        </w:rPr>
                        <m:t>7</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30</m:t>
              </m:r>
            </m:num>
            <m:den>
              <m:r>
                <w:rPr>
                  <w:rFonts w:ascii="Cambria Math" w:hAnsi="Cambria Math" w:cs="Times New Roman"/>
                  <w:sz w:val="28"/>
                  <w:szCs w:val="28"/>
                </w:rPr>
                <m:t>10.63</m:t>
              </m:r>
            </m:den>
          </m:f>
          <m:r>
            <w:rPr>
              <w:rFonts w:ascii="Cambria Math" w:hAnsi="Cambria Math" w:cs="Times New Roman"/>
              <w:sz w:val="28"/>
              <w:szCs w:val="28"/>
            </w:rPr>
            <m:t>=2.822</m:t>
          </m:r>
        </m:oMath>
      </m:oMathPara>
    </w:p>
    <w:p w:rsidR="00382D26" w:rsidRDefault="00382D26" w:rsidP="00382D26">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lastRenderedPageBreak/>
        <w:drawing>
          <wp:inline distT="0" distB="0" distL="0" distR="0" wp14:anchorId="03587D48">
            <wp:extent cx="3485515" cy="2471161"/>
            <wp:effectExtent l="0" t="0" r="0" b="571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7546" cy="2472601"/>
                    </a:xfrm>
                    <a:prstGeom prst="rect">
                      <a:avLst/>
                    </a:prstGeom>
                    <a:noFill/>
                  </pic:spPr>
                </pic:pic>
              </a:graphicData>
            </a:graphic>
          </wp:inline>
        </w:drawing>
      </w:r>
    </w:p>
    <w:p w:rsidR="002C4FD7"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Rasm 2. Robotning qo'li.</w:t>
      </w:r>
    </w:p>
    <w:p w:rsidR="00382D26" w:rsidRPr="00382D26" w:rsidRDefault="00382D26" w:rsidP="00382D26">
      <w:pPr>
        <w:jc w:val="both"/>
        <w:rPr>
          <w:rFonts w:ascii="Times New Roman" w:hAnsi="Times New Roman" w:cs="Times New Roman"/>
          <w:bCs/>
          <w:i/>
          <w:sz w:val="28"/>
          <w:szCs w:val="28"/>
        </w:rPr>
      </w:pPr>
      <w:r w:rsidRPr="00382D26">
        <w:rPr>
          <w:rFonts w:ascii="Times New Roman" w:hAnsi="Times New Roman" w:cs="Times New Roman"/>
          <w:bCs/>
          <w:i/>
          <w:sz w:val="28"/>
          <w:szCs w:val="28"/>
        </w:rPr>
        <w:t>Misol</w:t>
      </w:r>
    </w:p>
    <w:p w:rsidR="00382D26" w:rsidRDefault="00382D26" w:rsidP="00382D26">
      <w:pPr>
        <w:jc w:val="both"/>
        <w:rPr>
          <w:rFonts w:ascii="Times New Roman" w:hAnsi="Times New Roman" w:cs="Times New Roman"/>
          <w:bCs/>
          <w:sz w:val="28"/>
          <w:szCs w:val="28"/>
        </w:rPr>
      </w:pPr>
      <w:r w:rsidRPr="00382D26">
        <w:rPr>
          <w:rFonts w:ascii="Times New Roman" w:hAnsi="Times New Roman" w:cs="Times New Roman"/>
          <w:bCs/>
          <w:sz w:val="28"/>
          <w:szCs w:val="28"/>
        </w:rPr>
        <w:t>Robotning maksimal ko'tarish quvvati 15 kg ni tashkil qiladi. O'tkaziladigan qism 3,5 kg yukni ko'rsatadi va asboblar og'irligi yuki 5,5 kg ni tashkil qiladi. Quvvat uchun farq 1,5 kg, yuk uchun esa 2,0 kg. Ushbu birlik uchun xavfsizlik chegarasini hisoblang. Quvvat va yuk uchun shovqin nima? Ushbu dizayn uchun qanday tavsiyalaringiz bor?</w:t>
      </w:r>
    </w:p>
    <w:p w:rsidR="00382D26" w:rsidRDefault="00382D26" w:rsidP="00382D26">
      <w:pPr>
        <w:jc w:val="both"/>
        <w:rPr>
          <w:rFonts w:ascii="Times New Roman" w:hAnsi="Times New Roman" w:cs="Times New Roman"/>
          <w:bCs/>
          <w:sz w:val="28"/>
          <w:szCs w:val="28"/>
        </w:rPr>
      </w:pPr>
      <m:oMathPara>
        <m:oMath>
          <m:r>
            <w:rPr>
              <w:rFonts w:ascii="Cambria Math" w:hAnsi="Cambria Math" w:cs="Times New Roman"/>
              <w:sz w:val="28"/>
              <w:szCs w:val="28"/>
            </w:rPr>
            <m:t>SM=</m:t>
          </m:r>
          <m:f>
            <m:fPr>
              <m:ctrlPr>
                <w:rPr>
                  <w:rFonts w:ascii="Cambria Math" w:hAnsi="Cambria Math" w:cs="Times New Roman"/>
                  <w:bCs/>
                  <w:i/>
                  <w:sz w:val="28"/>
                  <w:szCs w:val="28"/>
                </w:rPr>
              </m:ctrlPr>
            </m:fPr>
            <m:num>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 kuch</m:t>
                  </m:r>
                </m:sub>
              </m:sSub>
              <m:r>
                <w:rPr>
                  <w:rFonts w:ascii="Cambria Math" w:hAnsi="Cambria Math" w:cs="Times New Roman"/>
                  <w:sz w:val="28"/>
                  <w:szCs w:val="28"/>
                </w:rPr>
                <m:t>-</m:t>
              </m:r>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rt.yuk</m:t>
                  </m:r>
                </m:sub>
              </m:sSub>
            </m:num>
            <m:den>
              <m:rad>
                <m:radPr>
                  <m:degHide m:val="1"/>
                  <m:ctrlPr>
                    <w:rPr>
                      <w:rFonts w:ascii="Cambria Math" w:hAnsi="Cambria Math" w:cs="Times New Roman"/>
                      <w:bCs/>
                      <w:i/>
                      <w:sz w:val="28"/>
                      <w:szCs w:val="28"/>
                    </w:rPr>
                  </m:ctrlPr>
                </m:radPr>
                <m:deg/>
                <m:e>
                  <m:r>
                    <w:rPr>
                      <w:rFonts w:ascii="Cambria Math" w:hAnsi="Cambria Math" w:cs="Times New Roman"/>
                      <w:sz w:val="28"/>
                      <w:szCs w:val="28"/>
                    </w:rPr>
                    <m:t>S</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r>
                    <w:rPr>
                      <w:rFonts w:ascii="Cambria Math" w:hAnsi="Cambria Math" w:cs="Times New Roman"/>
                      <w:sz w:val="28"/>
                      <w:szCs w:val="28"/>
                    </w:rPr>
                    <m:t>+L</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m:t>
              </m:r>
              <m:r>
                <w:rPr>
                  <w:rFonts w:ascii="Cambria Math" w:hAnsi="Cambria Math" w:cs="Times New Roman"/>
                  <w:sz w:val="28"/>
                  <w:szCs w:val="28"/>
                </w:rPr>
                <m:t>15</m:t>
              </m:r>
              <m:r>
                <w:rPr>
                  <w:rFonts w:ascii="Cambria Math" w:hAnsi="Cambria Math" w:cs="Times New Roman"/>
                  <w:sz w:val="28"/>
                  <w:szCs w:val="28"/>
                </w:rPr>
                <m:t>-</m:t>
              </m:r>
              <m:r>
                <w:rPr>
                  <w:rFonts w:ascii="Cambria Math" w:hAnsi="Cambria Math" w:cs="Times New Roman"/>
                  <w:sz w:val="28"/>
                  <w:szCs w:val="28"/>
                </w:rPr>
                <m:t>9</m:t>
              </m:r>
              <m:r>
                <w:rPr>
                  <w:rFonts w:ascii="Cambria Math" w:hAnsi="Cambria Math" w:cs="Times New Roman"/>
                  <w:sz w:val="28"/>
                  <w:szCs w:val="28"/>
                </w:rPr>
                <m:t>)</m:t>
              </m:r>
            </m:num>
            <m:den>
              <m:rad>
                <m:radPr>
                  <m:degHide m:val="1"/>
                  <m:ctrlPr>
                    <w:rPr>
                      <w:rFonts w:ascii="Cambria Math" w:hAnsi="Cambria Math" w:cs="Times New Roman"/>
                      <w:bCs/>
                      <w:i/>
                      <w:sz w:val="28"/>
                      <w:szCs w:val="28"/>
                    </w:rPr>
                  </m:ctrlPr>
                </m:radPr>
                <m:deg/>
                <m:e>
                  <m:sSup>
                    <m:sSupPr>
                      <m:ctrlPr>
                        <w:rPr>
                          <w:rFonts w:ascii="Cambria Math" w:hAnsi="Cambria Math" w:cs="Times New Roman"/>
                          <w:bCs/>
                          <w:i/>
                          <w:sz w:val="28"/>
                          <w:szCs w:val="28"/>
                        </w:rPr>
                      </m:ctrlPr>
                    </m:sSupPr>
                    <m:e>
                      <m:r>
                        <w:rPr>
                          <w:rFonts w:ascii="Cambria Math" w:hAnsi="Cambria Math" w:cs="Times New Roman"/>
                          <w:sz w:val="28"/>
                          <w:szCs w:val="28"/>
                        </w:rPr>
                        <m:t>1.5</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bCs/>
                          <w:i/>
                          <w:sz w:val="28"/>
                          <w:szCs w:val="28"/>
                        </w:rPr>
                      </m:ctrlPr>
                    </m:sSupPr>
                    <m:e>
                      <m:r>
                        <w:rPr>
                          <w:rFonts w:ascii="Cambria Math" w:hAnsi="Cambria Math" w:cs="Times New Roman"/>
                          <w:sz w:val="28"/>
                          <w:szCs w:val="28"/>
                        </w:rPr>
                        <m:t>2</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6</m:t>
              </m:r>
            </m:num>
            <m:den>
              <m:r>
                <w:rPr>
                  <w:rFonts w:ascii="Cambria Math" w:hAnsi="Cambria Math" w:cs="Times New Roman"/>
                  <w:sz w:val="28"/>
                  <w:szCs w:val="28"/>
                </w:rPr>
                <m:t>2.5</m:t>
              </m:r>
            </m:den>
          </m:f>
          <m:r>
            <w:rPr>
              <w:rFonts w:ascii="Cambria Math" w:hAnsi="Cambria Math" w:cs="Times New Roman"/>
              <w:sz w:val="28"/>
              <w:szCs w:val="28"/>
            </w:rPr>
            <m:t>=2.</m:t>
          </m:r>
          <m:r>
            <w:rPr>
              <w:rFonts w:ascii="Cambria Math" w:hAnsi="Cambria Math" w:cs="Times New Roman"/>
              <w:sz w:val="28"/>
              <w:szCs w:val="28"/>
            </w:rPr>
            <m:t>4</m:t>
          </m:r>
        </m:oMath>
      </m:oMathPara>
    </w:p>
    <w:p w:rsidR="00E14A1C" w:rsidRPr="00E14A1C" w:rsidRDefault="00E14A1C" w:rsidP="00E14A1C">
      <w:pPr>
        <w:jc w:val="both"/>
        <w:rPr>
          <w:rFonts w:ascii="Times New Roman" w:hAnsi="Times New Roman" w:cs="Times New Roman"/>
          <w:b/>
          <w:bCs/>
          <w:sz w:val="28"/>
          <w:szCs w:val="28"/>
        </w:rPr>
      </w:pPr>
      <w:r w:rsidRPr="00E14A1C">
        <w:rPr>
          <w:rFonts w:ascii="Times New Roman" w:hAnsi="Times New Roman" w:cs="Times New Roman"/>
          <w:b/>
          <w:bCs/>
          <w:sz w:val="28"/>
          <w:szCs w:val="28"/>
        </w:rPr>
        <w:t>Stress tahlili</w:t>
      </w:r>
    </w:p>
    <w:p w:rsidR="00382D26"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t>Stress tahlili - bu komponent haqiqiy ish va atrof-muhit sharoitida ishlayotganida stress darajasini baholash. Olingan stress tahlili maksimal kutilgan ish kuchlanishini aniqlaydi. Bu nuqta ishonchlilik chegarasi (Rb) sifatida aniqlanadi. Rb - komponentning ma'lum bir ishlamay qolish darajasi yoki ishonchliligi bilan ishlashi mumkin bo'lgan joy. Mexanik komponentlar uchun bu ish kuchlanishi minimal material kuchidan oshib ketadigan nuqta sifatida talqin qilinishi mumkin. Stresslar va vannaning egri chizig'i Komponentlari bo'lgan yuqori kuchlanish joylari tufayli vannaning egri chizig'ining turli shakllari paydo bo'lishi mumkin (3-rasmga qarang).</w:t>
      </w:r>
    </w:p>
    <w:p w:rsidR="00E14A1C" w:rsidRDefault="00E14A1C" w:rsidP="00E14A1C">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215FB4C6">
            <wp:extent cx="3214665" cy="16383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3092" cy="1642595"/>
                    </a:xfrm>
                    <a:prstGeom prst="rect">
                      <a:avLst/>
                    </a:prstGeom>
                    <a:noFill/>
                  </pic:spPr>
                </pic:pic>
              </a:graphicData>
            </a:graphic>
          </wp:inline>
        </w:drawing>
      </w:r>
    </w:p>
    <w:p w:rsidR="00E14A1C"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t>Rasm. 3. Stress darajalarining mexanik buzilish darajasiga ta'siri.</w:t>
      </w:r>
    </w:p>
    <w:p w:rsidR="00E14A1C" w:rsidRPr="00E14A1C"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lastRenderedPageBreak/>
        <w:t>Stress-kuch munosabatlari.</w:t>
      </w:r>
    </w:p>
    <w:p w:rsidR="00E14A1C" w:rsidRPr="00E14A1C"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t>Uskunalar turli yo'llar bilan ishlamay qolishi mumkin. Misol uchun, haddan tashqari tebranish yong'oq va murvatlarning bo'shashishiga va tushishiga olib kelishi mumkin; inson xatosi klapanlarning noto'g'ri sozlanishiga olib kelishi mumkin. Kamar yoki muhrlar kabi eskirgan narsalar yomonlashishi mumkin, bu esa uskunaning mexanik ishlamay qolishiga olib keladi. 4-rasmda stress va kuch uchun normal taqsimot ko'rsatilgan.</w:t>
      </w:r>
    </w:p>
    <w:p w:rsidR="00E14A1C" w:rsidRPr="00E14A1C"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t>Oddiy stress-kuch munosabatlari.</w:t>
      </w:r>
    </w:p>
    <w:p w:rsidR="00E14A1C" w:rsidRDefault="00E14A1C" w:rsidP="00E14A1C">
      <w:pPr>
        <w:jc w:val="both"/>
        <w:rPr>
          <w:rFonts w:ascii="Times New Roman" w:hAnsi="Times New Roman" w:cs="Times New Roman"/>
          <w:bCs/>
          <w:sz w:val="28"/>
          <w:szCs w:val="28"/>
        </w:rPr>
      </w:pPr>
      <w:r w:rsidRPr="00E14A1C">
        <w:rPr>
          <w:rFonts w:ascii="Times New Roman" w:hAnsi="Times New Roman" w:cs="Times New Roman"/>
          <w:bCs/>
          <w:sz w:val="28"/>
          <w:szCs w:val="28"/>
        </w:rPr>
        <w:t>4-rasmda chap tomondagi tekisroq taqsimot stressni, o'ngdagi tik egri chiziq esa kuchni tavsiflaydi. E'tibor bering, ikkita egri chiziqning bir-birining ustiga chiqishi yo'q, bu muvaffaqiyatsizliklar ehtimolini sezilarli darajada kamaytiradi.</w:t>
      </w:r>
    </w:p>
    <w:p w:rsidR="002240A2" w:rsidRPr="00382D26" w:rsidRDefault="002240A2" w:rsidP="00E14A1C">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1B88A8E6">
            <wp:extent cx="4808220" cy="2478861"/>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9217" cy="2479375"/>
                    </a:xfrm>
                    <a:prstGeom prst="rect">
                      <a:avLst/>
                    </a:prstGeom>
                    <a:noFill/>
                  </pic:spPr>
                </pic:pic>
              </a:graphicData>
            </a:graphic>
          </wp:inline>
        </w:drawing>
      </w:r>
    </w:p>
    <w:p w:rsidR="002C4FD7" w:rsidRDefault="002240A2" w:rsidP="002240A2">
      <w:pPr>
        <w:jc w:val="both"/>
        <w:rPr>
          <w:rFonts w:ascii="Times New Roman" w:hAnsi="Times New Roman" w:cs="Times New Roman"/>
          <w:bCs/>
          <w:sz w:val="28"/>
          <w:szCs w:val="28"/>
        </w:rPr>
      </w:pPr>
      <w:r w:rsidRPr="002240A2">
        <w:rPr>
          <w:rFonts w:ascii="Times New Roman" w:hAnsi="Times New Roman" w:cs="Times New Roman"/>
          <w:bCs/>
          <w:sz w:val="28"/>
          <w:szCs w:val="28"/>
        </w:rPr>
        <w:t>Rasm. 4. Oddiy stress-kuch munosabatlari.</w:t>
      </w:r>
    </w:p>
    <w:p w:rsidR="002240A2" w:rsidRDefault="002240A2" w:rsidP="002240A2">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1FBC720B">
            <wp:extent cx="3688080" cy="2490048"/>
            <wp:effectExtent l="0" t="0" r="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0598" cy="2491748"/>
                    </a:xfrm>
                    <a:prstGeom prst="rect">
                      <a:avLst/>
                    </a:prstGeom>
                    <a:noFill/>
                  </pic:spPr>
                </pic:pic>
              </a:graphicData>
            </a:graphic>
          </wp:inline>
        </w:drawing>
      </w:r>
    </w:p>
    <w:p w:rsidR="002240A2" w:rsidRDefault="002240A2" w:rsidP="002240A2">
      <w:pPr>
        <w:jc w:val="both"/>
        <w:rPr>
          <w:rFonts w:ascii="Times New Roman" w:hAnsi="Times New Roman" w:cs="Times New Roman"/>
          <w:bCs/>
          <w:sz w:val="28"/>
          <w:szCs w:val="28"/>
        </w:rPr>
      </w:pPr>
      <w:r w:rsidRPr="002240A2">
        <w:rPr>
          <w:rFonts w:ascii="Times New Roman" w:hAnsi="Times New Roman" w:cs="Times New Roman"/>
          <w:bCs/>
          <w:sz w:val="28"/>
          <w:szCs w:val="28"/>
        </w:rPr>
        <w:t>Rasm. 5 Muvaffaqiyatsizlik uchun interferentsiya joyi.</w:t>
      </w:r>
    </w:p>
    <w:p w:rsidR="002240A2" w:rsidRDefault="0046242C" w:rsidP="002240A2">
      <w:pPr>
        <w:jc w:val="both"/>
        <w:rPr>
          <w:rFonts w:ascii="Times New Roman" w:hAnsi="Times New Roman" w:cs="Times New Roman"/>
          <w:bCs/>
          <w:sz w:val="28"/>
          <w:szCs w:val="28"/>
        </w:rPr>
      </w:pPr>
      <w:r>
        <w:rPr>
          <w:rFonts w:ascii="Times New Roman" w:hAnsi="Times New Roman" w:cs="Times New Roman"/>
          <w:bCs/>
          <w:sz w:val="28"/>
          <w:szCs w:val="28"/>
        </w:rPr>
        <w:tab/>
      </w:r>
      <w:r w:rsidRPr="0046242C">
        <w:rPr>
          <w:rFonts w:ascii="Times New Roman" w:hAnsi="Times New Roman" w:cs="Times New Roman"/>
          <w:bCs/>
          <w:sz w:val="28"/>
          <w:szCs w:val="28"/>
        </w:rPr>
        <w:t xml:space="preserve">Stress kuchdan oshib ketganda, potentsial nosozlik mexanizmi rivojlanadi. Bu 5-rasmda grafik tarzda ko'rsatilgan. Stress-kuch egri chizig'ining soyali bir-biriga </w:t>
      </w:r>
      <w:r w:rsidRPr="0046242C">
        <w:rPr>
          <w:rFonts w:ascii="Times New Roman" w:hAnsi="Times New Roman" w:cs="Times New Roman"/>
          <w:bCs/>
          <w:sz w:val="28"/>
          <w:szCs w:val="28"/>
        </w:rPr>
        <w:lastRenderedPageBreak/>
        <w:t>mos kelishi eng yuqori nosozlik ehtimolini ko'rsatadi. Mexanik kuch-yuk shovqini tasodifiy yuk taqsimoti kuzatuvidan oshib ketadigan kuch taqsimoti ehtimoli sifatida aniqlanadi. Ushbu aralashuvning ehtimoli xavfsizlik chegarasini hisoblashdan kuzatilishi mumkin; va normal taqsimot Z jadvalidan (</w:t>
      </w:r>
      <w:r w:rsidR="00D8661B">
        <w:rPr>
          <w:rFonts w:ascii="Times New Roman" w:hAnsi="Times New Roman" w:cs="Times New Roman"/>
          <w:bCs/>
          <w:sz w:val="28"/>
          <w:szCs w:val="28"/>
        </w:rPr>
        <w:t>4</w:t>
      </w:r>
      <w:r w:rsidRPr="0046242C">
        <w:rPr>
          <w:rFonts w:ascii="Times New Roman" w:hAnsi="Times New Roman" w:cs="Times New Roman"/>
          <w:bCs/>
          <w:sz w:val="28"/>
          <w:szCs w:val="28"/>
        </w:rPr>
        <w:t>-jadval; A ilovasiga ham qarang) aralashuv ehtimolini olish mumkin. Kuch-stress munosabatlarining ishonchliligini xavfsizlik chegarasini hisoblash orqali aniqlash mumkin.</w:t>
      </w:r>
    </w:p>
    <w:p w:rsidR="0046242C" w:rsidRPr="0046242C" w:rsidRDefault="0046242C" w:rsidP="0046242C">
      <w:pPr>
        <w:jc w:val="both"/>
        <w:rPr>
          <w:rFonts w:ascii="Times New Roman" w:hAnsi="Times New Roman" w:cs="Times New Roman"/>
          <w:bCs/>
          <w:i/>
          <w:sz w:val="28"/>
          <w:szCs w:val="28"/>
        </w:rPr>
      </w:pPr>
      <w:r w:rsidRPr="0046242C">
        <w:rPr>
          <w:rFonts w:ascii="Times New Roman" w:hAnsi="Times New Roman" w:cs="Times New Roman"/>
          <w:bCs/>
          <w:i/>
          <w:sz w:val="28"/>
          <w:szCs w:val="28"/>
        </w:rPr>
        <w:t>Interferentsiyani hisoblash misoli.</w:t>
      </w:r>
    </w:p>
    <w:p w:rsidR="0046242C" w:rsidRPr="0046242C" w:rsidRDefault="0046242C" w:rsidP="0046242C">
      <w:pPr>
        <w:jc w:val="both"/>
        <w:rPr>
          <w:rFonts w:ascii="Times New Roman" w:hAnsi="Times New Roman" w:cs="Times New Roman"/>
          <w:bCs/>
          <w:sz w:val="28"/>
          <w:szCs w:val="28"/>
        </w:rPr>
      </w:pPr>
      <w:r w:rsidRPr="0046242C">
        <w:rPr>
          <w:rFonts w:ascii="Times New Roman" w:hAnsi="Times New Roman" w:cs="Times New Roman"/>
          <w:bCs/>
          <w:sz w:val="28"/>
          <w:szCs w:val="28"/>
        </w:rPr>
        <w:t>Xavfsizlik chegarasini hisoblash endi tekshirilayotgan komponentlarning shovqini va ishonchliligini aniqlash uchun ishlatilishi mumkin. Interferentsiya va ishonchlilik shartlari quyidagicha aniqlanadi:</w:t>
      </w:r>
    </w:p>
    <w:p w:rsidR="0046242C" w:rsidRDefault="0046242C" w:rsidP="0046242C">
      <w:pPr>
        <w:jc w:val="both"/>
        <w:rPr>
          <w:rFonts w:ascii="Times New Roman" w:hAnsi="Times New Roman" w:cs="Times New Roman"/>
          <w:bCs/>
          <w:sz w:val="28"/>
          <w:szCs w:val="28"/>
        </w:rPr>
      </w:pPr>
      <w:r w:rsidRPr="0046242C">
        <w:rPr>
          <w:rFonts w:ascii="Times New Roman" w:hAnsi="Times New Roman" w:cs="Times New Roman"/>
          <w:bCs/>
          <w:sz w:val="28"/>
          <w:szCs w:val="28"/>
        </w:rPr>
        <w:t>Interferentsiya: yuk taqsimotidan tasodifiy kuzatuv kuch taqsimotidagi tasodifiy kuzatishdan oshib ketish ehtimoli. (Ushbu misolda foydalanilgan qiymatlar ixtiyoriydir. Ular Z-qiymatini Ishonchlilikka aylantirishni tushuntirish uchun ishlatiladi).</w:t>
      </w:r>
    </w:p>
    <w:p w:rsidR="0046242C" w:rsidRDefault="0046242C" w:rsidP="0046242C">
      <w:pPr>
        <w:jc w:val="both"/>
        <w:rPr>
          <w:rFonts w:ascii="Times New Roman" w:hAnsi="Times New Roman" w:cs="Times New Roman"/>
          <w:bCs/>
          <w:sz w:val="28"/>
          <w:szCs w:val="28"/>
        </w:rPr>
      </w:pPr>
      <w:r w:rsidRPr="0046242C">
        <w:rPr>
          <w:rFonts w:ascii="Times New Roman" w:hAnsi="Times New Roman" w:cs="Times New Roman"/>
          <w:bCs/>
          <w:sz w:val="28"/>
          <w:szCs w:val="28"/>
        </w:rPr>
        <w:t xml:space="preserve">Ishonchlilik: R = 1 </w:t>
      </w:r>
      <w:r>
        <w:rPr>
          <w:rFonts w:ascii="Times New Roman" w:hAnsi="Times New Roman" w:cs="Times New Roman"/>
          <w:bCs/>
          <w:sz w:val="28"/>
          <w:szCs w:val="28"/>
        </w:rPr>
        <w:t>–</w:t>
      </w:r>
      <w:r w:rsidRPr="0046242C">
        <w:rPr>
          <w:rFonts w:ascii="Times New Roman" w:hAnsi="Times New Roman" w:cs="Times New Roman"/>
          <w:bCs/>
          <w:sz w:val="28"/>
          <w:szCs w:val="28"/>
        </w:rPr>
        <w:t xml:space="preserve"> Interferentsiya</w:t>
      </w:r>
      <w:r>
        <w:rPr>
          <w:rFonts w:ascii="Times New Roman" w:hAnsi="Times New Roman" w:cs="Times New Roman"/>
          <w:bCs/>
          <w:sz w:val="28"/>
          <w:szCs w:val="28"/>
        </w:rPr>
        <w:t>.</w:t>
      </w:r>
    </w:p>
    <w:p w:rsidR="0046242C" w:rsidRPr="003F54BC" w:rsidRDefault="0046242C" w:rsidP="0046242C">
      <w:pPr>
        <w:jc w:val="both"/>
        <w:rPr>
          <w:rFonts w:ascii="Times New Roman" w:eastAsiaTheme="minorEastAsia" w:hAnsi="Times New Roman" w:cs="Times New Roman"/>
          <w:bCs/>
          <w:sz w:val="28"/>
          <w:szCs w:val="28"/>
        </w:rPr>
      </w:pPr>
      <m:oMathPara>
        <m:oMath>
          <m:r>
            <w:rPr>
              <w:rFonts w:ascii="Cambria Math" w:hAnsi="Cambria Math" w:cs="Times New Roman"/>
              <w:sz w:val="28"/>
              <w:szCs w:val="28"/>
            </w:rPr>
            <m:t>Z=SM=</m:t>
          </m:r>
          <m:f>
            <m:fPr>
              <m:ctrlPr>
                <w:rPr>
                  <w:rFonts w:ascii="Cambria Math" w:hAnsi="Cambria Math" w:cs="Times New Roman"/>
                  <w:bCs/>
                  <w:i/>
                  <w:sz w:val="28"/>
                  <w:szCs w:val="28"/>
                </w:rPr>
              </m:ctrlPr>
            </m:fPr>
            <m:num>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 kuch</m:t>
                  </m:r>
                </m:sub>
              </m:sSub>
              <m:r>
                <w:rPr>
                  <w:rFonts w:ascii="Cambria Math" w:hAnsi="Cambria Math" w:cs="Times New Roman"/>
                  <w:sz w:val="28"/>
                  <w:szCs w:val="28"/>
                </w:rPr>
                <m:t>-</m:t>
              </m:r>
              <m:sSub>
                <m:sSubPr>
                  <m:ctrlPr>
                    <w:rPr>
                      <w:rFonts w:ascii="Cambria Math" w:hAnsi="Cambria Math" w:cs="Times New Roman"/>
                      <w:bCs/>
                      <w:i/>
                      <w:sz w:val="28"/>
                      <w:szCs w:val="28"/>
                    </w:rPr>
                  </m:ctrlPr>
                </m:sSubPr>
                <m:e>
                  <m:r>
                    <w:rPr>
                      <w:rFonts w:ascii="Cambria Math" w:hAnsi="Cambria Math" w:cs="Times New Roman"/>
                      <w:sz w:val="28"/>
                      <w:szCs w:val="28"/>
                    </w:rPr>
                    <m:t>U</m:t>
                  </m:r>
                </m:e>
                <m:sub>
                  <m:sSup>
                    <m:sSupPr>
                      <m:ctrlPr>
                        <w:rPr>
                          <w:rFonts w:ascii="Cambria Math" w:hAnsi="Cambria Math" w:cs="Times New Roman"/>
                          <w:bCs/>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rt.yuk</m:t>
                  </m:r>
                </m:sub>
              </m:sSub>
            </m:num>
            <m:den>
              <m:rad>
                <m:radPr>
                  <m:degHide m:val="1"/>
                  <m:ctrlPr>
                    <w:rPr>
                      <w:rFonts w:ascii="Cambria Math" w:hAnsi="Cambria Math" w:cs="Times New Roman"/>
                      <w:bCs/>
                      <w:i/>
                      <w:sz w:val="28"/>
                      <w:szCs w:val="28"/>
                    </w:rPr>
                  </m:ctrlPr>
                </m:radPr>
                <m:deg/>
                <m:e>
                  <m:r>
                    <w:rPr>
                      <w:rFonts w:ascii="Cambria Math" w:hAnsi="Cambria Math" w:cs="Times New Roman"/>
                      <w:sz w:val="28"/>
                      <w:szCs w:val="28"/>
                    </w:rPr>
                    <m:t>S</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r>
                    <w:rPr>
                      <w:rFonts w:ascii="Cambria Math" w:hAnsi="Cambria Math" w:cs="Times New Roman"/>
                      <w:sz w:val="28"/>
                      <w:szCs w:val="28"/>
                    </w:rPr>
                    <m:t>+L</m:t>
                  </m:r>
                  <m:sSup>
                    <m:sSupPr>
                      <m:ctrlPr>
                        <w:rPr>
                          <w:rFonts w:ascii="Cambria Math" w:hAnsi="Cambria Math" w:cs="Times New Roman"/>
                          <w:bCs/>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(8000-5000)</m:t>
              </m:r>
            </m:num>
            <m:den>
              <m:rad>
                <m:radPr>
                  <m:degHide m:val="1"/>
                  <m:ctrlPr>
                    <w:rPr>
                      <w:rFonts w:ascii="Cambria Math" w:hAnsi="Cambria Math" w:cs="Times New Roman"/>
                      <w:bCs/>
                      <w:i/>
                      <w:sz w:val="28"/>
                      <w:szCs w:val="28"/>
                    </w:rPr>
                  </m:ctrlPr>
                </m:radPr>
                <m:deg/>
                <m:e>
                  <m:sSup>
                    <m:sSupPr>
                      <m:ctrlPr>
                        <w:rPr>
                          <w:rFonts w:ascii="Cambria Math" w:hAnsi="Cambria Math" w:cs="Times New Roman"/>
                          <w:bCs/>
                          <w:i/>
                          <w:sz w:val="28"/>
                          <w:szCs w:val="28"/>
                        </w:rPr>
                      </m:ctrlPr>
                    </m:sSupPr>
                    <m:e>
                      <m:r>
                        <w:rPr>
                          <w:rFonts w:ascii="Cambria Math" w:hAnsi="Cambria Math" w:cs="Times New Roman"/>
                          <w:sz w:val="28"/>
                          <w:szCs w:val="28"/>
                        </w:rPr>
                        <m:t>(800)</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bCs/>
                          <w:i/>
                          <w:sz w:val="28"/>
                          <w:szCs w:val="28"/>
                        </w:rPr>
                      </m:ctrlPr>
                    </m:sSupPr>
                    <m:e>
                      <m:r>
                        <w:rPr>
                          <w:rFonts w:ascii="Cambria Math" w:hAnsi="Cambria Math" w:cs="Times New Roman"/>
                          <w:sz w:val="28"/>
                          <w:szCs w:val="28"/>
                        </w:rPr>
                        <m:t>(700)</m:t>
                      </m:r>
                    </m:e>
                    <m:sup>
                      <m:r>
                        <w:rPr>
                          <w:rFonts w:ascii="Cambria Math" w:hAnsi="Cambria Math" w:cs="Times New Roman"/>
                          <w:sz w:val="28"/>
                          <w:szCs w:val="28"/>
                        </w:rPr>
                        <m:t>2</m:t>
                      </m:r>
                    </m:sup>
                  </m:sSup>
                </m:e>
              </m:rad>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3000</m:t>
              </m:r>
            </m:num>
            <m:den>
              <m:r>
                <w:rPr>
                  <w:rFonts w:ascii="Cambria Math" w:hAnsi="Cambria Math" w:cs="Times New Roman"/>
                  <w:sz w:val="28"/>
                  <w:szCs w:val="28"/>
                </w:rPr>
                <m:t>1063</m:t>
              </m:r>
            </m:den>
          </m:f>
          <m:r>
            <w:rPr>
              <w:rFonts w:ascii="Cambria Math" w:hAnsi="Cambria Math" w:cs="Times New Roman"/>
              <w:sz w:val="28"/>
              <w:szCs w:val="28"/>
            </w:rPr>
            <m:t>=2.</m:t>
          </m:r>
          <m:r>
            <w:rPr>
              <w:rFonts w:ascii="Cambria Math" w:hAnsi="Cambria Math" w:cs="Times New Roman"/>
              <w:sz w:val="28"/>
              <w:szCs w:val="28"/>
            </w:rPr>
            <m:t>822</m:t>
          </m:r>
        </m:oMath>
      </m:oMathPara>
    </w:p>
    <w:p w:rsidR="003F54BC" w:rsidRDefault="003F54BC" w:rsidP="0046242C">
      <w:pPr>
        <w:jc w:val="both"/>
        <w:rPr>
          <w:rFonts w:ascii="Times New Roman" w:hAnsi="Times New Roman" w:cs="Times New Roman"/>
          <w:bCs/>
          <w:sz w:val="28"/>
          <w:szCs w:val="28"/>
        </w:rPr>
      </w:pPr>
      <w:r w:rsidRPr="003F54BC">
        <w:rPr>
          <w:rFonts w:ascii="Times New Roman" w:hAnsi="Times New Roman" w:cs="Times New Roman"/>
          <w:bCs/>
          <w:sz w:val="28"/>
          <w:szCs w:val="28"/>
        </w:rPr>
        <w:t>Z jadvalida (</w:t>
      </w:r>
      <w:r w:rsidR="00D8661B">
        <w:rPr>
          <w:rFonts w:ascii="Times New Roman" w:hAnsi="Times New Roman" w:cs="Times New Roman"/>
          <w:bCs/>
          <w:sz w:val="28"/>
          <w:szCs w:val="28"/>
        </w:rPr>
        <w:t>4</w:t>
      </w:r>
      <w:r w:rsidRPr="003F54BC">
        <w:rPr>
          <w:rFonts w:ascii="Times New Roman" w:hAnsi="Times New Roman" w:cs="Times New Roman"/>
          <w:bCs/>
          <w:sz w:val="28"/>
          <w:szCs w:val="28"/>
        </w:rPr>
        <w:t>-jadvalda ko'rsatilgan) 2,82 qiymatini qidirib, interferentsiya yoki alfa maydonini olish mumkin. Keyin tizimning ishonchliligini tenglamadan baholash mumkin</w:t>
      </w:r>
      <w:r>
        <w:rPr>
          <w:rFonts w:ascii="Times New Roman" w:hAnsi="Times New Roman" w:cs="Times New Roman"/>
          <w:bCs/>
          <w:sz w:val="28"/>
          <w:szCs w:val="28"/>
        </w:rPr>
        <w:t>.</w:t>
      </w:r>
    </w:p>
    <w:p w:rsidR="003F54BC" w:rsidRPr="003F54BC" w:rsidRDefault="003F54BC" w:rsidP="0046242C">
      <w:pPr>
        <w:jc w:val="both"/>
        <w:rPr>
          <w:rFonts w:ascii="Times New Roman" w:hAnsi="Times New Roman" w:cs="Times New Roman"/>
          <w:bCs/>
          <w:sz w:val="28"/>
          <w:szCs w:val="28"/>
        </w:rPr>
      </w:pPr>
      <w:r w:rsidRPr="003F54BC">
        <w:rPr>
          <w:rFonts w:ascii="Times New Roman" w:hAnsi="Times New Roman" w:cs="Times New Roman"/>
          <w:bCs/>
          <w:sz w:val="28"/>
          <w:szCs w:val="28"/>
        </w:rPr>
        <w:t xml:space="preserve">R = 1 – </w:t>
      </w:r>
      <w:r w:rsidRPr="003F54BC">
        <w:rPr>
          <w:rFonts w:ascii="Times New Roman" w:hAnsi="Times New Roman" w:cs="Times New Roman"/>
          <w:bCs/>
          <w:sz w:val="28"/>
          <w:szCs w:val="28"/>
          <w:lang w:val="ru-RU"/>
        </w:rPr>
        <w:t>α</w:t>
      </w:r>
    </w:p>
    <w:p w:rsidR="003F54BC" w:rsidRDefault="003F54BC" w:rsidP="0046242C">
      <w:pPr>
        <w:jc w:val="both"/>
        <w:rPr>
          <w:rFonts w:ascii="Times New Roman" w:hAnsi="Times New Roman" w:cs="Times New Roman"/>
          <w:bCs/>
          <w:sz w:val="28"/>
          <w:szCs w:val="28"/>
        </w:rPr>
      </w:pPr>
      <w:r w:rsidRPr="003F54BC">
        <w:rPr>
          <w:rFonts w:ascii="Times New Roman" w:hAnsi="Times New Roman" w:cs="Times New Roman"/>
          <w:bCs/>
          <w:sz w:val="28"/>
          <w:szCs w:val="28"/>
        </w:rPr>
        <w:t>Oldingi misoldan shovqin va ishonchlilikni hisoblash mumkin. Z jadvalidan (</w:t>
      </w:r>
      <w:r w:rsidR="00D8661B">
        <w:rPr>
          <w:rFonts w:ascii="Times New Roman" w:hAnsi="Times New Roman" w:cs="Times New Roman"/>
          <w:bCs/>
          <w:sz w:val="28"/>
          <w:szCs w:val="28"/>
        </w:rPr>
        <w:t>4</w:t>
      </w:r>
      <w:r w:rsidRPr="003F54BC">
        <w:rPr>
          <w:rFonts w:ascii="Times New Roman" w:hAnsi="Times New Roman" w:cs="Times New Roman"/>
          <w:bCs/>
          <w:sz w:val="28"/>
          <w:szCs w:val="28"/>
        </w:rPr>
        <w:t>-jadvalga qarang) Z-qiymati ustidagi maydon a sifatida aniqlanadi. a qiymati 0,0024 yoki 0,24% muvaffaqiyatsizlik ehtimoli mavjudligini ko'rsatadi. Ishonchlilik sifatida hisoblash mumkin</w:t>
      </w:r>
      <w:r>
        <w:rPr>
          <w:rFonts w:ascii="Times New Roman" w:hAnsi="Times New Roman" w:cs="Times New Roman"/>
          <w:bCs/>
          <w:sz w:val="28"/>
          <w:szCs w:val="28"/>
        </w:rPr>
        <w:t>:</w:t>
      </w:r>
    </w:p>
    <w:p w:rsidR="003F54BC" w:rsidRPr="00D8661B" w:rsidRDefault="003F54BC" w:rsidP="003F54BC">
      <w:pPr>
        <w:jc w:val="both"/>
        <w:rPr>
          <w:rFonts w:ascii="Times New Roman" w:hAnsi="Times New Roman" w:cs="Times New Roman"/>
          <w:bCs/>
          <w:sz w:val="28"/>
          <w:szCs w:val="28"/>
        </w:rPr>
      </w:pPr>
      <w:r w:rsidRPr="00D8661B">
        <w:rPr>
          <w:rFonts w:ascii="Times New Roman" w:hAnsi="Times New Roman" w:cs="Times New Roman"/>
          <w:bCs/>
          <w:sz w:val="28"/>
          <w:szCs w:val="28"/>
        </w:rPr>
        <w:t>R = 1</w:t>
      </w:r>
      <w:r w:rsidRPr="00D8661B">
        <w:rPr>
          <w:rFonts w:ascii="Times New Roman" w:hAnsi="Times New Roman" w:cs="Times New Roman" w:hint="eastAsia"/>
          <w:bCs/>
          <w:sz w:val="28"/>
          <w:szCs w:val="28"/>
        </w:rPr>
        <w:t>−</w:t>
      </w:r>
      <w:r w:rsidRPr="00D8661B">
        <w:rPr>
          <w:rFonts w:ascii="Times New Roman" w:hAnsi="Times New Roman" w:cs="Times New Roman"/>
          <w:bCs/>
          <w:sz w:val="28"/>
          <w:szCs w:val="28"/>
        </w:rPr>
        <w:t xml:space="preserve"> </w:t>
      </w:r>
      <w:r w:rsidRPr="003F54BC">
        <w:rPr>
          <w:rFonts w:ascii="Times New Roman" w:hAnsi="Times New Roman" w:cs="Times New Roman"/>
          <w:bCs/>
          <w:sz w:val="28"/>
          <w:szCs w:val="28"/>
          <w:lang w:val="ru-RU"/>
        </w:rPr>
        <w:t>α</w:t>
      </w:r>
    </w:p>
    <w:p w:rsidR="003F54BC" w:rsidRPr="00D8661B" w:rsidRDefault="003F54BC" w:rsidP="003F54BC">
      <w:pPr>
        <w:jc w:val="both"/>
        <w:rPr>
          <w:rFonts w:ascii="Times New Roman" w:hAnsi="Times New Roman" w:cs="Times New Roman"/>
          <w:bCs/>
          <w:sz w:val="28"/>
          <w:szCs w:val="28"/>
        </w:rPr>
      </w:pPr>
      <w:r w:rsidRPr="00D8661B">
        <w:rPr>
          <w:rFonts w:ascii="Times New Roman" w:hAnsi="Times New Roman" w:cs="Times New Roman"/>
          <w:bCs/>
          <w:sz w:val="28"/>
          <w:szCs w:val="28"/>
        </w:rPr>
        <w:t xml:space="preserve">R = 1 </w:t>
      </w:r>
      <w:r w:rsidRPr="00D8661B">
        <w:rPr>
          <w:rFonts w:ascii="Times New Roman" w:hAnsi="Times New Roman" w:cs="Times New Roman" w:hint="eastAsia"/>
          <w:bCs/>
          <w:sz w:val="28"/>
          <w:szCs w:val="28"/>
        </w:rPr>
        <w:t>−</w:t>
      </w:r>
      <w:r w:rsidRPr="00D8661B">
        <w:rPr>
          <w:rFonts w:ascii="Times New Roman" w:hAnsi="Times New Roman" w:cs="Times New Roman"/>
          <w:bCs/>
          <w:sz w:val="28"/>
          <w:szCs w:val="28"/>
        </w:rPr>
        <w:t xml:space="preserve"> 0.0024</w:t>
      </w:r>
    </w:p>
    <w:p w:rsidR="003F54BC" w:rsidRPr="00D8661B" w:rsidRDefault="003F54BC" w:rsidP="003F54BC">
      <w:pPr>
        <w:jc w:val="both"/>
        <w:rPr>
          <w:rFonts w:ascii="Times New Roman" w:hAnsi="Times New Roman" w:cs="Times New Roman"/>
          <w:bCs/>
          <w:sz w:val="28"/>
          <w:szCs w:val="28"/>
        </w:rPr>
      </w:pPr>
      <w:r w:rsidRPr="00D8661B">
        <w:rPr>
          <w:rFonts w:ascii="Times New Roman" w:hAnsi="Times New Roman" w:cs="Times New Roman"/>
          <w:bCs/>
          <w:sz w:val="28"/>
          <w:szCs w:val="28"/>
        </w:rPr>
        <w:t>R = 0.9976 or 99.76%</w:t>
      </w:r>
    </w:p>
    <w:p w:rsidR="003F54BC" w:rsidRDefault="003F54BC" w:rsidP="003F54BC">
      <w:pPr>
        <w:jc w:val="both"/>
        <w:rPr>
          <w:rFonts w:ascii="Times New Roman" w:hAnsi="Times New Roman" w:cs="Times New Roman"/>
          <w:bCs/>
          <w:sz w:val="28"/>
          <w:szCs w:val="28"/>
          <w:lang w:val="ru-RU"/>
        </w:rPr>
      </w:pPr>
      <w:r w:rsidRPr="003F54BC">
        <w:rPr>
          <w:rFonts w:ascii="Times New Roman" w:hAnsi="Times New Roman" w:cs="Times New Roman"/>
          <w:bCs/>
          <w:sz w:val="28"/>
          <w:szCs w:val="28"/>
        </w:rPr>
        <w:t>Ushbu</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ma</w:t>
      </w:r>
      <w:r w:rsidRPr="003F54BC">
        <w:rPr>
          <w:rFonts w:ascii="Times New Roman" w:hAnsi="Times New Roman" w:cs="Times New Roman"/>
          <w:bCs/>
          <w:sz w:val="28"/>
          <w:szCs w:val="28"/>
          <w:lang w:val="ru-RU"/>
        </w:rPr>
        <w:t>'</w:t>
      </w:r>
      <w:r w:rsidRPr="003F54BC">
        <w:rPr>
          <w:rFonts w:ascii="Times New Roman" w:hAnsi="Times New Roman" w:cs="Times New Roman"/>
          <w:bCs/>
          <w:sz w:val="28"/>
          <w:szCs w:val="28"/>
        </w:rPr>
        <w:t>lumotlardan</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siz</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kuch</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va</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yukning</w:t>
      </w:r>
      <w:r w:rsidRPr="003F54BC">
        <w:rPr>
          <w:rFonts w:ascii="Times New Roman" w:hAnsi="Times New Roman" w:cs="Times New Roman"/>
          <w:bCs/>
          <w:sz w:val="28"/>
          <w:szCs w:val="28"/>
          <w:lang w:val="ru-RU"/>
        </w:rPr>
        <w:t xml:space="preserve"> 0,24% </w:t>
      </w:r>
      <w:r w:rsidRPr="003F54BC">
        <w:rPr>
          <w:rFonts w:ascii="Times New Roman" w:hAnsi="Times New Roman" w:cs="Times New Roman"/>
          <w:bCs/>
          <w:sz w:val="28"/>
          <w:szCs w:val="28"/>
        </w:rPr>
        <w:t>nosozlik</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ehtimoli</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borligini</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ko</w:t>
      </w:r>
      <w:r w:rsidRPr="003F54BC">
        <w:rPr>
          <w:rFonts w:ascii="Times New Roman" w:hAnsi="Times New Roman" w:cs="Times New Roman"/>
          <w:bCs/>
          <w:sz w:val="28"/>
          <w:szCs w:val="28"/>
          <w:lang w:val="ru-RU"/>
        </w:rPr>
        <w:t>'</w:t>
      </w:r>
      <w:r w:rsidRPr="003F54BC">
        <w:rPr>
          <w:rFonts w:ascii="Times New Roman" w:hAnsi="Times New Roman" w:cs="Times New Roman"/>
          <w:bCs/>
          <w:sz w:val="28"/>
          <w:szCs w:val="28"/>
        </w:rPr>
        <w:t>rishingiz</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mumkin</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bu</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aniq</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juda</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past</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va</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ishonchlilik</w:t>
      </w:r>
      <w:r w:rsidRPr="003F54BC">
        <w:rPr>
          <w:rFonts w:ascii="Times New Roman" w:hAnsi="Times New Roman" w:cs="Times New Roman"/>
          <w:bCs/>
          <w:sz w:val="28"/>
          <w:szCs w:val="28"/>
          <w:lang w:val="ru-RU"/>
        </w:rPr>
        <w:t xml:space="preserve"> 99,76% </w:t>
      </w:r>
      <w:r w:rsidRPr="003F54BC">
        <w:rPr>
          <w:rFonts w:ascii="Times New Roman" w:hAnsi="Times New Roman" w:cs="Times New Roman"/>
          <w:bCs/>
          <w:sz w:val="28"/>
          <w:szCs w:val="28"/>
        </w:rPr>
        <w:t>ni</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tashkil</w:t>
      </w:r>
      <w:r w:rsidRPr="003F54BC">
        <w:rPr>
          <w:rFonts w:ascii="Times New Roman" w:hAnsi="Times New Roman" w:cs="Times New Roman"/>
          <w:bCs/>
          <w:sz w:val="28"/>
          <w:szCs w:val="28"/>
          <w:lang w:val="ru-RU"/>
        </w:rPr>
        <w:t xml:space="preserve"> </w:t>
      </w:r>
      <w:r w:rsidRPr="003F54BC">
        <w:rPr>
          <w:rFonts w:ascii="Times New Roman" w:hAnsi="Times New Roman" w:cs="Times New Roman"/>
          <w:bCs/>
          <w:sz w:val="28"/>
          <w:szCs w:val="28"/>
        </w:rPr>
        <w:t>qiladi</w:t>
      </w:r>
      <w:r w:rsidRPr="003F54BC">
        <w:rPr>
          <w:rFonts w:ascii="Times New Roman" w:hAnsi="Times New Roman" w:cs="Times New Roman"/>
          <w:bCs/>
          <w:sz w:val="28"/>
          <w:szCs w:val="28"/>
          <w:lang w:val="ru-RU"/>
        </w:rPr>
        <w:t>.</w:t>
      </w:r>
    </w:p>
    <w:p w:rsidR="003F54BC" w:rsidRPr="003F54BC" w:rsidRDefault="003F54BC" w:rsidP="003F54BC">
      <w:pPr>
        <w:jc w:val="both"/>
        <w:rPr>
          <w:rFonts w:ascii="Times New Roman" w:hAnsi="Times New Roman" w:cs="Times New Roman"/>
          <w:b/>
          <w:bCs/>
          <w:i/>
          <w:sz w:val="28"/>
          <w:szCs w:val="28"/>
        </w:rPr>
      </w:pPr>
      <w:r w:rsidRPr="003F54BC">
        <w:rPr>
          <w:rFonts w:ascii="Times New Roman" w:hAnsi="Times New Roman" w:cs="Times New Roman"/>
          <w:b/>
          <w:bCs/>
          <w:i/>
          <w:sz w:val="28"/>
          <w:szCs w:val="28"/>
        </w:rPr>
        <w:t>Stress-kuchlanish jarayoni.</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t>Ushbu dasturni amalga oshirish uchun quyidagi jarayon qo'llaniladi:</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t>1-qadam - tizimning asosiy nosozlik usullarini aniqlang.</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t>2-qadam - Stress va kuch xususiyatlarini aniqlang.</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lastRenderedPageBreak/>
        <w:t>3-qadam - Stress va kuch bilan bog'liq asosiy parametrlarni aniqlang.</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t>4-qadam - asosiy ma'lumotlarni yig'ing.</w:t>
      </w:r>
    </w:p>
    <w:p w:rsidR="003F54BC" w:rsidRPr="003F54BC" w:rsidRDefault="003F54BC" w:rsidP="003F54BC">
      <w:pPr>
        <w:jc w:val="both"/>
        <w:rPr>
          <w:rFonts w:ascii="Times New Roman" w:hAnsi="Times New Roman" w:cs="Times New Roman"/>
          <w:bCs/>
          <w:sz w:val="28"/>
          <w:szCs w:val="28"/>
        </w:rPr>
      </w:pPr>
      <w:r w:rsidRPr="003F54BC">
        <w:rPr>
          <w:rFonts w:ascii="Times New Roman" w:hAnsi="Times New Roman" w:cs="Times New Roman"/>
          <w:bCs/>
          <w:sz w:val="28"/>
          <w:szCs w:val="28"/>
        </w:rPr>
        <w:t>5-qadam - ma'lumotlarni baholash.</w:t>
      </w:r>
    </w:p>
    <w:p w:rsidR="00D8661B" w:rsidRDefault="003F54BC" w:rsidP="003F54BC">
      <w:pPr>
        <w:jc w:val="both"/>
        <w:rPr>
          <w:rFonts w:ascii="Times New Roman" w:hAnsi="Times New Roman" w:cs="Times New Roman"/>
          <w:b/>
          <w:bCs/>
          <w:sz w:val="28"/>
          <w:szCs w:val="28"/>
          <w:lang w:val="ru-RU"/>
        </w:rPr>
      </w:pPr>
      <w:r w:rsidRPr="003F54BC">
        <w:rPr>
          <w:rFonts w:ascii="Times New Roman" w:hAnsi="Times New Roman" w:cs="Times New Roman"/>
          <w:bCs/>
          <w:sz w:val="28"/>
          <w:szCs w:val="28"/>
          <w:lang w:val="ru-RU"/>
        </w:rPr>
        <w:t>6-qadam - dizaynga o'zgartirishlar kiriting.</w:t>
      </w:r>
      <w:r w:rsidR="00D8661B" w:rsidRPr="00D8661B">
        <w:rPr>
          <w:rFonts w:ascii="Times New Roman" w:hAnsi="Times New Roman" w:cs="Times New Roman"/>
          <w:b/>
          <w:bCs/>
          <w:sz w:val="28"/>
          <w:szCs w:val="28"/>
          <w:lang w:val="ru-RU"/>
        </w:rPr>
        <w:t xml:space="preserve"> </w:t>
      </w:r>
    </w:p>
    <w:p w:rsidR="003F54BC" w:rsidRDefault="00D8661B" w:rsidP="003F54BC">
      <w:pPr>
        <w:jc w:val="both"/>
        <w:rPr>
          <w:rFonts w:ascii="Times New Roman" w:hAnsi="Times New Roman" w:cs="Times New Roman"/>
          <w:bCs/>
          <w:sz w:val="28"/>
          <w:szCs w:val="28"/>
          <w:lang w:val="ru-RU"/>
        </w:rPr>
      </w:pPr>
      <w:r w:rsidRPr="003F54BC">
        <w:rPr>
          <w:rFonts w:ascii="Times New Roman" w:hAnsi="Times New Roman" w:cs="Times New Roman"/>
          <w:b/>
          <w:bCs/>
          <w:sz w:val="28"/>
          <w:szCs w:val="28"/>
          <w:lang w:val="ru-RU"/>
        </w:rPr>
        <w:drawing>
          <wp:inline distT="0" distB="0" distL="0" distR="0" wp14:anchorId="7F509223" wp14:editId="51033C67">
            <wp:extent cx="4113848" cy="7360920"/>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3"/>
                    <a:srcRect r="20855" b="7744"/>
                    <a:stretch/>
                  </pic:blipFill>
                  <pic:spPr bwMode="auto">
                    <a:xfrm>
                      <a:off x="0" y="0"/>
                      <a:ext cx="4114166" cy="7361489"/>
                    </a:xfrm>
                    <a:prstGeom prst="rect">
                      <a:avLst/>
                    </a:prstGeom>
                    <a:ln>
                      <a:noFill/>
                    </a:ln>
                    <a:extLst>
                      <a:ext uri="{53640926-AAD7-44D8-BBD7-CCE9431645EC}">
                        <a14:shadowObscured xmlns:a14="http://schemas.microsoft.com/office/drawing/2010/main"/>
                      </a:ext>
                    </a:extLst>
                  </pic:spPr>
                </pic:pic>
              </a:graphicData>
            </a:graphic>
          </wp:inline>
        </w:drawing>
      </w:r>
    </w:p>
    <w:p w:rsidR="00D8661B" w:rsidRDefault="00D8661B" w:rsidP="00D8661B">
      <w:pPr>
        <w:jc w:val="center"/>
        <w:rPr>
          <w:rFonts w:ascii="Times New Roman" w:hAnsi="Times New Roman" w:cs="Times New Roman"/>
          <w:bCs/>
          <w:sz w:val="28"/>
          <w:szCs w:val="28"/>
        </w:rPr>
      </w:pPr>
      <w:r>
        <w:rPr>
          <w:rFonts w:ascii="Times New Roman" w:hAnsi="Times New Roman" w:cs="Times New Roman"/>
          <w:bCs/>
          <w:sz w:val="28"/>
          <w:szCs w:val="28"/>
        </w:rPr>
        <w:t>4</w:t>
      </w:r>
      <w:r w:rsidRPr="003F54BC">
        <w:rPr>
          <w:rFonts w:ascii="Times New Roman" w:hAnsi="Times New Roman" w:cs="Times New Roman"/>
          <w:bCs/>
          <w:sz w:val="28"/>
          <w:szCs w:val="28"/>
        </w:rPr>
        <w:t>-jadval. Z-jadval — Oddiy taqsimot (Z dan tashqaridagi maydon)</w:t>
      </w:r>
      <w:r w:rsidR="00CE0224">
        <w:rPr>
          <w:rFonts w:ascii="Times New Roman" w:hAnsi="Times New Roman" w:cs="Times New Roman"/>
          <w:bCs/>
          <w:sz w:val="28"/>
          <w:szCs w:val="28"/>
        </w:rPr>
        <w:t>.</w:t>
      </w:r>
    </w:p>
    <w:p w:rsidR="003F54BC" w:rsidRPr="00D8661B" w:rsidRDefault="003F54BC" w:rsidP="003F54BC">
      <w:pPr>
        <w:jc w:val="both"/>
        <w:rPr>
          <w:rFonts w:ascii="Times New Roman" w:hAnsi="Times New Roman" w:cs="Times New Roman"/>
          <w:b/>
          <w:bCs/>
          <w:i/>
          <w:sz w:val="28"/>
          <w:szCs w:val="28"/>
        </w:rPr>
      </w:pPr>
      <w:r w:rsidRPr="00D8661B">
        <w:rPr>
          <w:rFonts w:ascii="Times New Roman" w:hAnsi="Times New Roman" w:cs="Times New Roman"/>
          <w:b/>
          <w:bCs/>
          <w:i/>
          <w:sz w:val="28"/>
          <w:szCs w:val="28"/>
        </w:rPr>
        <w:lastRenderedPageBreak/>
        <w:t>Uskunaga texnik xizmat ko'rsatish uchun loyihalash.</w:t>
      </w:r>
    </w:p>
    <w:p w:rsidR="00CE0224" w:rsidRPr="00CE0224" w:rsidRDefault="003F54BC" w:rsidP="00CE0224">
      <w:pPr>
        <w:jc w:val="both"/>
        <w:rPr>
          <w:rFonts w:ascii="Times New Roman" w:hAnsi="Times New Roman" w:cs="Times New Roman"/>
          <w:bCs/>
          <w:sz w:val="28"/>
          <w:szCs w:val="28"/>
        </w:rPr>
      </w:pPr>
      <w:r w:rsidRPr="003F54BC">
        <w:rPr>
          <w:rFonts w:ascii="Times New Roman" w:hAnsi="Times New Roman" w:cs="Times New Roman"/>
          <w:bCs/>
          <w:sz w:val="28"/>
          <w:szCs w:val="28"/>
          <w:lang w:val="ru-RU"/>
        </w:rPr>
        <w:t xml:space="preserve">Tuzatishning to'xtab qolish vaqtini kamaytirish va zarur profilaktik ta'mirlash ishlari orasidagi davrni uzaytirish uchun dizayndagi texnik xizmat ko'rsatishni hisobga olish kerak. Yetkazib beruvchining dizayneri tomonidan loyihalashda mavjudlik, modullik, standartlashtirish, eng qisqa vaqt ichida ta'mirlash qobiliyati va o'zaro almashinish kabi dizayn texnikasi e'tiborga olinishi kerak. Texnik xizmat ko'rsatish, shuningdek, oxirgi foydalanuvchilarni va ularning zavodga texnik xizmat ko'rsatishning tarixiy profilaktik tadbirlarini hisobga olishi kerak. </w:t>
      </w:r>
      <w:r w:rsidRPr="003F54BC">
        <w:rPr>
          <w:rFonts w:ascii="Times New Roman" w:hAnsi="Times New Roman" w:cs="Times New Roman"/>
          <w:bCs/>
          <w:sz w:val="28"/>
          <w:szCs w:val="28"/>
        </w:rPr>
        <w:t>Uskunaning umumiy saqlanishini yaxshilash uchun</w:t>
      </w:r>
      <w:r w:rsidR="00D8661B">
        <w:rPr>
          <w:rFonts w:ascii="Times New Roman" w:hAnsi="Times New Roman" w:cs="Times New Roman"/>
          <w:bCs/>
          <w:sz w:val="28"/>
          <w:szCs w:val="28"/>
        </w:rPr>
        <w:t xml:space="preserve"> bir nechta texnikalar mavjud (5</w:t>
      </w:r>
      <w:r w:rsidRPr="003F54BC">
        <w:rPr>
          <w:rFonts w:ascii="Times New Roman" w:hAnsi="Times New Roman" w:cs="Times New Roman"/>
          <w:bCs/>
          <w:sz w:val="28"/>
          <w:szCs w:val="28"/>
        </w:rPr>
        <w:t xml:space="preserve">-jadvalga qarang). Ushbu takomillashtirish texnik xizmat ko'rsatish va texnik xizmat ko'rsatish </w:t>
      </w:r>
      <w:r w:rsidR="00CE0224">
        <w:rPr>
          <w:rFonts w:ascii="Times New Roman" w:hAnsi="Times New Roman" w:cs="Times New Roman"/>
          <w:bCs/>
          <w:sz w:val="28"/>
          <w:szCs w:val="28"/>
        </w:rPr>
        <w:t xml:space="preserve"> </w:t>
      </w:r>
      <w:r w:rsidR="00CE0224" w:rsidRPr="00CE0224">
        <w:rPr>
          <w:rFonts w:ascii="Times New Roman" w:hAnsi="Times New Roman" w:cs="Times New Roman"/>
          <w:bCs/>
          <w:sz w:val="28"/>
          <w:szCs w:val="28"/>
        </w:rPr>
        <w:t>strategiyalar ishlab chiqiladi. Ta'mirlash uchun loyihalashda to'rtta qoidaga rioya qilish kerak:</w:t>
      </w:r>
    </w:p>
    <w:p w:rsidR="00CE0224" w:rsidRPr="00CE0224" w:rsidRDefault="00CE0224" w:rsidP="00C22802">
      <w:pPr>
        <w:pStyle w:val="a5"/>
        <w:numPr>
          <w:ilvl w:val="0"/>
          <w:numId w:val="19"/>
        </w:numPr>
        <w:jc w:val="both"/>
        <w:rPr>
          <w:rFonts w:ascii="Times New Roman" w:hAnsi="Times New Roman" w:cs="Times New Roman"/>
          <w:bCs/>
          <w:sz w:val="28"/>
          <w:szCs w:val="28"/>
        </w:rPr>
      </w:pPr>
      <w:r w:rsidRPr="00CE0224">
        <w:rPr>
          <w:rFonts w:ascii="Times New Roman" w:hAnsi="Times New Roman" w:cs="Times New Roman"/>
          <w:bCs/>
          <w:sz w:val="28"/>
          <w:szCs w:val="28"/>
        </w:rPr>
        <w:t>Nosozlik sababini tezda aniqlashni ta'minlaydigan diagnostikani qo'shing.</w:t>
      </w:r>
    </w:p>
    <w:p w:rsidR="00CE0224" w:rsidRPr="00CE0224" w:rsidRDefault="00CE0224" w:rsidP="00C22802">
      <w:pPr>
        <w:pStyle w:val="a5"/>
        <w:numPr>
          <w:ilvl w:val="0"/>
          <w:numId w:val="19"/>
        </w:numPr>
        <w:jc w:val="both"/>
        <w:rPr>
          <w:rFonts w:ascii="Times New Roman" w:hAnsi="Times New Roman" w:cs="Times New Roman"/>
          <w:bCs/>
          <w:sz w:val="28"/>
          <w:szCs w:val="28"/>
        </w:rPr>
      </w:pPr>
      <w:r w:rsidRPr="00CE0224">
        <w:rPr>
          <w:rFonts w:ascii="Times New Roman" w:hAnsi="Times New Roman" w:cs="Times New Roman"/>
          <w:bCs/>
          <w:sz w:val="28"/>
          <w:szCs w:val="28"/>
        </w:rPr>
        <w:t>Ta'mirlashni iloji boricha tezroq bajarishga ruxsat bering.</w:t>
      </w:r>
    </w:p>
    <w:p w:rsidR="00CE0224" w:rsidRPr="00CE0224" w:rsidRDefault="00CE0224" w:rsidP="00C22802">
      <w:pPr>
        <w:pStyle w:val="a5"/>
        <w:numPr>
          <w:ilvl w:val="0"/>
          <w:numId w:val="19"/>
        </w:numPr>
        <w:jc w:val="both"/>
        <w:rPr>
          <w:rFonts w:ascii="Times New Roman" w:hAnsi="Times New Roman" w:cs="Times New Roman"/>
          <w:bCs/>
          <w:sz w:val="28"/>
          <w:szCs w:val="28"/>
        </w:rPr>
      </w:pPr>
      <w:r w:rsidRPr="00CE0224">
        <w:rPr>
          <w:rFonts w:ascii="Times New Roman" w:hAnsi="Times New Roman" w:cs="Times New Roman"/>
          <w:bCs/>
          <w:sz w:val="28"/>
          <w:szCs w:val="28"/>
        </w:rPr>
        <w:t>Nosozlikni onlayn yoki oflayn rejimda qanday tuzatishni biling.</w:t>
      </w:r>
    </w:p>
    <w:p w:rsidR="00CE0224" w:rsidRPr="00CE0224" w:rsidRDefault="00CE0224" w:rsidP="00C22802">
      <w:pPr>
        <w:pStyle w:val="a5"/>
        <w:numPr>
          <w:ilvl w:val="0"/>
          <w:numId w:val="19"/>
        </w:numPr>
        <w:jc w:val="both"/>
        <w:rPr>
          <w:rFonts w:ascii="Times New Roman" w:hAnsi="Times New Roman" w:cs="Times New Roman"/>
          <w:bCs/>
          <w:sz w:val="28"/>
          <w:szCs w:val="28"/>
        </w:rPr>
      </w:pPr>
      <w:r w:rsidRPr="00CE0224">
        <w:rPr>
          <w:rFonts w:ascii="Times New Roman" w:hAnsi="Times New Roman" w:cs="Times New Roman"/>
          <w:bCs/>
          <w:sz w:val="28"/>
          <w:szCs w:val="28"/>
        </w:rPr>
        <w:t>Nosozlikni vaqtida yoki o'z vaqtida ta'mirlash qobiliyatini o'z ichiga oladi.</w:t>
      </w:r>
    </w:p>
    <w:p w:rsidR="00CE0224" w:rsidRDefault="00CE0224" w:rsidP="00CE0224">
      <w:pPr>
        <w:jc w:val="both"/>
        <w:rPr>
          <w:rFonts w:ascii="Times New Roman" w:hAnsi="Times New Roman" w:cs="Times New Roman"/>
          <w:bCs/>
          <w:sz w:val="28"/>
          <w:szCs w:val="28"/>
        </w:rPr>
      </w:pPr>
      <w:r w:rsidRPr="00CE0224">
        <w:rPr>
          <w:rFonts w:ascii="Times New Roman" w:hAnsi="Times New Roman" w:cs="Times New Roman"/>
          <w:bCs/>
          <w:sz w:val="28"/>
          <w:szCs w:val="28"/>
        </w:rPr>
        <w:t>5-jadval. Dizaynda xizmat ko'rsatishning afzalliklari</w:t>
      </w:r>
      <w:r>
        <w:rPr>
          <w:rFonts w:ascii="Times New Roman" w:hAnsi="Times New Roman" w:cs="Times New Roman"/>
          <w:bCs/>
          <w:sz w:val="28"/>
          <w:szCs w:val="28"/>
        </w:rPr>
        <w:t>.</w:t>
      </w:r>
    </w:p>
    <w:tbl>
      <w:tblPr>
        <w:tblStyle w:val="a6"/>
        <w:tblW w:w="0" w:type="auto"/>
        <w:tblLook w:val="04A0" w:firstRow="1" w:lastRow="0" w:firstColumn="1" w:lastColumn="0" w:noHBand="0" w:noVBand="1"/>
      </w:tblPr>
      <w:tblGrid>
        <w:gridCol w:w="4672"/>
        <w:gridCol w:w="4673"/>
      </w:tblGrid>
      <w:tr w:rsidR="00CE0224" w:rsidRPr="00D8661B" w:rsidTr="00713FDA">
        <w:tc>
          <w:tcPr>
            <w:tcW w:w="4672"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Ta'mirlash texnikasi</w:t>
            </w:r>
          </w:p>
          <w:p w:rsidR="00CE0224" w:rsidRPr="00D8661B" w:rsidRDefault="00CE0224" w:rsidP="00713FDA">
            <w:pPr>
              <w:jc w:val="both"/>
              <w:rPr>
                <w:rFonts w:ascii="Times New Roman" w:hAnsi="Times New Roman" w:cs="Times New Roman"/>
                <w:bCs/>
                <w:sz w:val="28"/>
                <w:szCs w:val="28"/>
              </w:rPr>
            </w:pPr>
          </w:p>
        </w:tc>
        <w:tc>
          <w:tcPr>
            <w:tcW w:w="4673" w:type="dxa"/>
          </w:tcPr>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 xml:space="preserve">  Foyda</w:t>
            </w:r>
          </w:p>
        </w:tc>
      </w:tr>
      <w:tr w:rsidR="00CE0224" w:rsidRPr="00D8661B" w:rsidTr="00713FDA">
        <w:tc>
          <w:tcPr>
            <w:tcW w:w="4672"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Vizual zavod</w:t>
            </w:r>
          </w:p>
          <w:p w:rsidR="00CE0224" w:rsidRPr="00D8661B" w:rsidRDefault="00CE0224" w:rsidP="00713FDA">
            <w:pPr>
              <w:jc w:val="both"/>
              <w:rPr>
                <w:rFonts w:ascii="Times New Roman" w:hAnsi="Times New Roman" w:cs="Times New Roman"/>
                <w:bCs/>
                <w:sz w:val="28"/>
                <w:szCs w:val="28"/>
              </w:rPr>
            </w:pPr>
          </w:p>
        </w:tc>
        <w:tc>
          <w:tcPr>
            <w:tcW w:w="4673"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MTTRni kamaytiradi</w:t>
            </w:r>
          </w:p>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Xatolarni kamaytirish uchun Poka-Yoke tushunchalaridan foydalanish</w:t>
            </w:r>
          </w:p>
        </w:tc>
      </w:tr>
      <w:tr w:rsidR="00CE0224" w:rsidRPr="00D8661B" w:rsidTr="00713FDA">
        <w:tc>
          <w:tcPr>
            <w:tcW w:w="4672" w:type="dxa"/>
          </w:tcPr>
          <w:p w:rsidR="00CE0224" w:rsidRPr="00D8661B" w:rsidRDefault="00CE0224" w:rsidP="00E67677">
            <w:pPr>
              <w:jc w:val="both"/>
              <w:rPr>
                <w:rFonts w:ascii="Times New Roman" w:hAnsi="Times New Roman" w:cs="Times New Roman"/>
                <w:bCs/>
                <w:sz w:val="28"/>
                <w:szCs w:val="28"/>
              </w:rPr>
            </w:pPr>
            <w:r w:rsidRPr="00CE0224">
              <w:rPr>
                <w:rFonts w:ascii="Times New Roman" w:hAnsi="Times New Roman" w:cs="Times New Roman"/>
                <w:bCs/>
                <w:sz w:val="28"/>
                <w:szCs w:val="28"/>
              </w:rPr>
              <w:t>Elektr qurilmalarini tez o'chirish</w:t>
            </w:r>
          </w:p>
        </w:tc>
        <w:tc>
          <w:tcPr>
            <w:tcW w:w="4673" w:type="dxa"/>
          </w:tcPr>
          <w:p w:rsidR="00CE0224" w:rsidRPr="00D8661B" w:rsidRDefault="00E67677" w:rsidP="00713FDA">
            <w:pPr>
              <w:jc w:val="both"/>
              <w:rPr>
                <w:rFonts w:ascii="Times New Roman" w:hAnsi="Times New Roman" w:cs="Times New Roman"/>
                <w:bCs/>
                <w:sz w:val="28"/>
                <w:szCs w:val="28"/>
              </w:rPr>
            </w:pPr>
            <w:r>
              <w:rPr>
                <w:rFonts w:ascii="Times New Roman" w:hAnsi="Times New Roman" w:cs="Times New Roman"/>
                <w:bCs/>
                <w:sz w:val="28"/>
                <w:szCs w:val="28"/>
              </w:rPr>
              <w:t>MTTRni yaxshilaydi</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Tutib qo'yilgan appara</w:t>
            </w:r>
            <w:r>
              <w:rPr>
                <w:rFonts w:ascii="Times New Roman" w:hAnsi="Times New Roman" w:cs="Times New Roman"/>
                <w:bCs/>
                <w:sz w:val="28"/>
                <w:szCs w:val="28"/>
              </w:rPr>
              <w:t>t</w:t>
            </w:r>
          </w:p>
        </w:tc>
        <w:tc>
          <w:tcPr>
            <w:tcW w:w="4673" w:type="dxa"/>
          </w:tcPr>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Yo'qotilgan uskunani yo'q qiladi</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Mashina diagnostikasi dasturi</w:t>
            </w:r>
          </w:p>
        </w:tc>
        <w:tc>
          <w:tcPr>
            <w:tcW w:w="4673"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Muammolarni bartaraf etish vaqtini yaxshilaydi</w:t>
            </w:r>
          </w:p>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Noto'g'ri ta'mirlashni kamaytiradi</w:t>
            </w:r>
          </w:p>
        </w:tc>
      </w:tr>
      <w:tr w:rsidR="00CE0224" w:rsidRPr="00D8661B" w:rsidTr="00713FDA">
        <w:tc>
          <w:tcPr>
            <w:tcW w:w="4672"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Ichki yoritish bilan loyihalash</w:t>
            </w:r>
          </w:p>
          <w:p w:rsidR="00CE0224" w:rsidRPr="00D8661B" w:rsidRDefault="00CE0224" w:rsidP="00713FDA">
            <w:pPr>
              <w:jc w:val="both"/>
              <w:rPr>
                <w:rFonts w:ascii="Times New Roman" w:hAnsi="Times New Roman" w:cs="Times New Roman"/>
                <w:bCs/>
                <w:sz w:val="28"/>
                <w:szCs w:val="28"/>
              </w:rPr>
            </w:pPr>
          </w:p>
        </w:tc>
        <w:tc>
          <w:tcPr>
            <w:tcW w:w="4673"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MTTRni yaxshilaydi</w:t>
            </w:r>
          </w:p>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Xizmat sharoitlarini yaxshilaydi</w:t>
            </w:r>
          </w:p>
        </w:tc>
      </w:tr>
      <w:tr w:rsidR="00CE0224" w:rsidRPr="00D8661B" w:rsidTr="00713FDA">
        <w:tc>
          <w:tcPr>
            <w:tcW w:w="4672"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O'z-o'zidan to'g'rilanadigan o'rnatish qavslari</w:t>
            </w:r>
          </w:p>
          <w:p w:rsidR="00CE0224" w:rsidRPr="00D8661B" w:rsidRDefault="00CE0224" w:rsidP="00713FDA">
            <w:pPr>
              <w:jc w:val="both"/>
              <w:rPr>
                <w:rFonts w:ascii="Times New Roman" w:hAnsi="Times New Roman" w:cs="Times New Roman"/>
                <w:bCs/>
                <w:sz w:val="28"/>
                <w:szCs w:val="28"/>
              </w:rPr>
            </w:pPr>
          </w:p>
        </w:tc>
        <w:tc>
          <w:tcPr>
            <w:tcW w:w="4673" w:type="dxa"/>
          </w:tcPr>
          <w:p w:rsidR="00CE0224" w:rsidRPr="00CE0224"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MTTRni yaxshilaydi</w:t>
            </w:r>
          </w:p>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Noto'g'ri moslashishni bartaraf qiladi</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CE0224">
              <w:rPr>
                <w:rFonts w:ascii="Times New Roman" w:hAnsi="Times New Roman" w:cs="Times New Roman"/>
                <w:bCs/>
                <w:sz w:val="28"/>
                <w:szCs w:val="28"/>
              </w:rPr>
              <w:t>Dizayndagi modullik</w:t>
            </w:r>
          </w:p>
        </w:tc>
        <w:tc>
          <w:tcPr>
            <w:tcW w:w="4673"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Ehtiyot qismlar inventarini kamaytiradi</w:t>
            </w:r>
          </w:p>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Xizmat ko'rsatuvchi xodimlar uchun o'qitish talablarini kamaytiradi</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Ko'zli murvatlar katta/og'irga mo'ljallangan</w:t>
            </w:r>
          </w:p>
        </w:tc>
        <w:tc>
          <w:tcPr>
            <w:tcW w:w="4673"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Ko'tarish uchun MTTR kichik yig'ilishlarini yaxshilaydi</w:t>
            </w:r>
          </w:p>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Xizmat qulayligi</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Komponentlarni standartlashtirish</w:t>
            </w:r>
          </w:p>
        </w:tc>
        <w:tc>
          <w:tcPr>
            <w:tcW w:w="4673"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Kosmik qismlar inventarizatsiyasini kamaytiradi</w:t>
            </w:r>
          </w:p>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lastRenderedPageBreak/>
              <w:t>Xizmat ko'rsatuvchi xodimlar uchun o'qitish talablarini pasaytiradi "Eng yaxshi sinf" komponentlaridan foydalanish</w:t>
            </w:r>
          </w:p>
        </w:tc>
      </w:tr>
      <w:tr w:rsidR="00CE0224" w:rsidRPr="00D8661B" w:rsidTr="00713FDA">
        <w:tc>
          <w:tcPr>
            <w:tcW w:w="4672"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lastRenderedPageBreak/>
              <w:t>Foydalanish imkoniyati uchun dizayn</w:t>
            </w:r>
          </w:p>
        </w:tc>
        <w:tc>
          <w:tcPr>
            <w:tcW w:w="4673" w:type="dxa"/>
          </w:tcPr>
          <w:p w:rsidR="00CE0224" w:rsidRPr="00D8661B" w:rsidRDefault="00CE0224" w:rsidP="00713FDA">
            <w:pPr>
              <w:jc w:val="both"/>
              <w:rPr>
                <w:rFonts w:ascii="Times New Roman" w:hAnsi="Times New Roman" w:cs="Times New Roman"/>
                <w:bCs/>
                <w:sz w:val="28"/>
                <w:szCs w:val="28"/>
              </w:rPr>
            </w:pPr>
            <w:r w:rsidRPr="00D8661B">
              <w:rPr>
                <w:rFonts w:ascii="Times New Roman" w:hAnsi="Times New Roman" w:cs="Times New Roman"/>
                <w:bCs/>
                <w:sz w:val="28"/>
                <w:szCs w:val="28"/>
              </w:rPr>
              <w:t>Olib tashlash va almashtirish vaqtini qisqartiradi</w:t>
            </w:r>
          </w:p>
        </w:tc>
      </w:tr>
    </w:tbl>
    <w:p w:rsidR="00045D33" w:rsidRPr="00045D33" w:rsidRDefault="00045D33" w:rsidP="00045D33">
      <w:pPr>
        <w:jc w:val="both"/>
        <w:rPr>
          <w:rFonts w:ascii="Times New Roman" w:hAnsi="Times New Roman" w:cs="Times New Roman"/>
          <w:bCs/>
          <w:sz w:val="28"/>
          <w:szCs w:val="28"/>
        </w:rPr>
      </w:pPr>
      <w:r w:rsidRPr="00045D33">
        <w:rPr>
          <w:rFonts w:ascii="Times New Roman" w:hAnsi="Times New Roman" w:cs="Times New Roman"/>
          <w:bCs/>
          <w:sz w:val="28"/>
          <w:szCs w:val="28"/>
        </w:rPr>
        <w:t>Texnik xizmat ko'rsatish uchun qulaylikni ta'minlash uchun jihoz komponentlarini loyihalash.</w:t>
      </w:r>
    </w:p>
    <w:p w:rsidR="002C4FD7" w:rsidRDefault="00045D33" w:rsidP="00045D33">
      <w:pPr>
        <w:jc w:val="both"/>
        <w:rPr>
          <w:rFonts w:ascii="Times New Roman" w:hAnsi="Times New Roman" w:cs="Times New Roman"/>
          <w:bCs/>
          <w:sz w:val="28"/>
          <w:szCs w:val="28"/>
        </w:rPr>
      </w:pPr>
      <w:r w:rsidRPr="00045D33">
        <w:rPr>
          <w:rFonts w:ascii="Times New Roman" w:hAnsi="Times New Roman" w:cs="Times New Roman"/>
          <w:bCs/>
          <w:sz w:val="28"/>
          <w:szCs w:val="28"/>
        </w:rPr>
        <w:t>Dizayn bosqichida dizayn jamoasi turli komponentlarning joylashishini va ushbu komponentlar bilan bog'liq ishlamay qolish darajasini ko'rib chiqishi kerak. Nosozlik darajasi yuqori bo'lgan komponentlar ularni ta'mirlash oson bo'lgan joyda joylashgan bo'lishi kerak. Dizaynning funksionalligi va qismning joylashuvi o'rtasida kelishuv ishlab chiqilishi kerak. Har doim ta'mirlash vaqtini kamaytirishga harakat qiling. Masalan, texnik xizmat ko'rsatish, qo'riqlash texnik xizmat ko'rsatish uchun vaqtni ko'paytiradi deb hisoblaydi; ammo, hech kim joyni qulayroq qilish uchun qo'riqlashni olib tashlashni o'ylamaydi.</w:t>
      </w:r>
    </w:p>
    <w:p w:rsidR="00045D33" w:rsidRPr="00045D33" w:rsidRDefault="00045D33" w:rsidP="00045D33">
      <w:pPr>
        <w:jc w:val="both"/>
        <w:rPr>
          <w:rFonts w:ascii="Times New Roman" w:hAnsi="Times New Roman" w:cs="Times New Roman"/>
          <w:b/>
          <w:bCs/>
          <w:i/>
          <w:sz w:val="28"/>
          <w:szCs w:val="28"/>
        </w:rPr>
      </w:pPr>
      <w:r w:rsidRPr="00045D33">
        <w:rPr>
          <w:rFonts w:ascii="Times New Roman" w:hAnsi="Times New Roman" w:cs="Times New Roman"/>
          <w:b/>
          <w:bCs/>
          <w:i/>
          <w:sz w:val="28"/>
          <w:szCs w:val="28"/>
        </w:rPr>
        <w:t>Texnik xizmat ko'rsatishni minimallashtirish.</w:t>
      </w:r>
    </w:p>
    <w:p w:rsidR="00045D33" w:rsidRDefault="00045D33" w:rsidP="00045D33">
      <w:pPr>
        <w:jc w:val="both"/>
        <w:rPr>
          <w:rFonts w:ascii="Times New Roman" w:hAnsi="Times New Roman" w:cs="Times New Roman"/>
          <w:bCs/>
          <w:sz w:val="28"/>
          <w:szCs w:val="28"/>
        </w:rPr>
      </w:pPr>
      <w:r w:rsidRPr="00045D33">
        <w:rPr>
          <w:rFonts w:ascii="Times New Roman" w:hAnsi="Times New Roman" w:cs="Times New Roman"/>
          <w:bCs/>
          <w:sz w:val="28"/>
          <w:szCs w:val="28"/>
        </w:rPr>
        <w:t>Mashinani loyihalash bosqichida uning konfiguratsiyasining ko'p jihatlari aniqlanadi. Shu sababli, texnik xizmat ko'rsatish talablari minimal darajaga tushirilishini ta'minlash uchun ko'rib chiqish muhim va zarurdir. Misol uchun, mashina sensorning ishdan chiqishiga duch kelishi mumkin, sensorni almashtirish uchun 15 daqiqa kerak bo'ladi. Biroq, agar bu sensor olib tashlash va almashtirish uchun 3 soat davom etadigan qo'zg'aysan to'plamining orqasida joylashgan bo'lsa, qo'shimcha 3 soatlik texnik xizmat ko'rsatiladi. Bundan tashqari, texnik xizmat ko'rsatish uchun kichik qismlarni tez-tez olib tashlash qo'shimcha uskunaning ishdan chiqishi va pastki komponentlarning shikastlanishi ehtimolini oshiradi. Dizayner shuni bilishi kerakki, ko'plab muvaffaqiyatsizliklar ta'mirlash faoliyatidan kelib chiqadi, masalan</w:t>
      </w:r>
    </w:p>
    <w:p w:rsidR="00045D33" w:rsidRPr="00045D33" w:rsidRDefault="00045D33" w:rsidP="00C22802">
      <w:pPr>
        <w:pStyle w:val="a5"/>
        <w:numPr>
          <w:ilvl w:val="0"/>
          <w:numId w:val="20"/>
        </w:numPr>
        <w:jc w:val="both"/>
        <w:rPr>
          <w:rFonts w:ascii="Times New Roman" w:hAnsi="Times New Roman" w:cs="Times New Roman"/>
          <w:bCs/>
          <w:sz w:val="28"/>
          <w:szCs w:val="28"/>
        </w:rPr>
      </w:pPr>
      <w:r w:rsidRPr="00045D33">
        <w:rPr>
          <w:rFonts w:ascii="Times New Roman" w:hAnsi="Times New Roman" w:cs="Times New Roman"/>
          <w:bCs/>
          <w:sz w:val="28"/>
          <w:szCs w:val="28"/>
        </w:rPr>
        <w:t>Ta'mirlash ishlari paytida singan qismlar</w:t>
      </w:r>
    </w:p>
    <w:p w:rsidR="00045D33" w:rsidRPr="00045D33" w:rsidRDefault="00045D33" w:rsidP="00C22802">
      <w:pPr>
        <w:pStyle w:val="a5"/>
        <w:numPr>
          <w:ilvl w:val="0"/>
          <w:numId w:val="20"/>
        </w:numPr>
        <w:jc w:val="both"/>
        <w:rPr>
          <w:rFonts w:ascii="Times New Roman" w:hAnsi="Times New Roman" w:cs="Times New Roman"/>
          <w:bCs/>
          <w:sz w:val="28"/>
          <w:szCs w:val="28"/>
        </w:rPr>
      </w:pPr>
      <w:r w:rsidRPr="00045D33">
        <w:rPr>
          <w:rFonts w:ascii="Times New Roman" w:hAnsi="Times New Roman" w:cs="Times New Roman"/>
          <w:bCs/>
          <w:sz w:val="28"/>
          <w:szCs w:val="28"/>
        </w:rPr>
        <w:t>Demontaj va qayta o'rnatish vaqtida yo'qolgan qismlar</w:t>
      </w:r>
    </w:p>
    <w:p w:rsidR="00045D33" w:rsidRPr="00045D33" w:rsidRDefault="00045D33" w:rsidP="00C22802">
      <w:pPr>
        <w:pStyle w:val="a5"/>
        <w:numPr>
          <w:ilvl w:val="0"/>
          <w:numId w:val="20"/>
        </w:numPr>
        <w:jc w:val="both"/>
        <w:rPr>
          <w:rFonts w:ascii="Times New Roman" w:hAnsi="Times New Roman" w:cs="Times New Roman"/>
          <w:bCs/>
          <w:sz w:val="28"/>
          <w:szCs w:val="28"/>
        </w:rPr>
      </w:pPr>
      <w:r w:rsidRPr="00045D33">
        <w:rPr>
          <w:rFonts w:ascii="Times New Roman" w:hAnsi="Times New Roman" w:cs="Times New Roman"/>
          <w:bCs/>
          <w:sz w:val="28"/>
          <w:szCs w:val="28"/>
        </w:rPr>
        <w:t>Ta'mirlash ishlaridan keyin mexanizmlarda qolgan begona narsalar</w:t>
      </w:r>
    </w:p>
    <w:p w:rsidR="00045D33" w:rsidRDefault="00045D33" w:rsidP="00C22802">
      <w:pPr>
        <w:pStyle w:val="a5"/>
        <w:numPr>
          <w:ilvl w:val="0"/>
          <w:numId w:val="20"/>
        </w:numPr>
        <w:jc w:val="both"/>
        <w:rPr>
          <w:rFonts w:ascii="Times New Roman" w:hAnsi="Times New Roman" w:cs="Times New Roman"/>
          <w:bCs/>
          <w:sz w:val="28"/>
          <w:szCs w:val="28"/>
        </w:rPr>
      </w:pPr>
      <w:r w:rsidRPr="00045D33">
        <w:rPr>
          <w:rFonts w:ascii="Times New Roman" w:hAnsi="Times New Roman" w:cs="Times New Roman"/>
          <w:bCs/>
          <w:sz w:val="28"/>
          <w:szCs w:val="28"/>
        </w:rPr>
        <w:t>Ta'mirlash vaqtida komponentni noto'g'ri olib tashlash</w:t>
      </w:r>
    </w:p>
    <w:p w:rsidR="00E67677" w:rsidRPr="00E67677" w:rsidRDefault="00E67677" w:rsidP="00E67677">
      <w:pPr>
        <w:jc w:val="both"/>
        <w:rPr>
          <w:rFonts w:ascii="Times New Roman" w:hAnsi="Times New Roman" w:cs="Times New Roman"/>
          <w:bCs/>
          <w:sz w:val="28"/>
          <w:szCs w:val="28"/>
        </w:rPr>
      </w:pPr>
      <w:r w:rsidRPr="00E67677">
        <w:rPr>
          <w:rFonts w:ascii="Times New Roman" w:hAnsi="Times New Roman" w:cs="Times New Roman"/>
          <w:bCs/>
          <w:sz w:val="28"/>
          <w:szCs w:val="28"/>
        </w:rPr>
        <w:t>Vizual zavod.</w:t>
      </w:r>
    </w:p>
    <w:p w:rsidR="00045D33" w:rsidRDefault="00E67677" w:rsidP="00E67677">
      <w:pPr>
        <w:jc w:val="both"/>
        <w:rPr>
          <w:rFonts w:ascii="Times New Roman" w:hAnsi="Times New Roman" w:cs="Times New Roman"/>
          <w:bCs/>
          <w:sz w:val="28"/>
          <w:szCs w:val="28"/>
        </w:rPr>
      </w:pPr>
      <w:r w:rsidRPr="00E67677">
        <w:rPr>
          <w:rFonts w:ascii="Times New Roman" w:hAnsi="Times New Roman" w:cs="Times New Roman"/>
          <w:bCs/>
          <w:sz w:val="28"/>
          <w:szCs w:val="28"/>
        </w:rPr>
        <w:t>Zamonaviy dunyoda mashina va jihozlarning ko'p mijozlari vizual zavod dasturining bir turini talab qiladi. Vizual zavod - bu yuqori va past sozlamalar uchun o'lchagichlarni, shuningdek suyuqlik miqdori uchun quvurlarni va uskunaning tez va oson ta'mirlanishini ishlab chiqish uchun boshqa shunga o'xshash strategiyalarni aniq belgilaydigan usul. 6-rasmda bunday o'lchagichlarning oddiy misoli ko'rsatilgan.</w:t>
      </w:r>
    </w:p>
    <w:tbl>
      <w:tblPr>
        <w:tblStyle w:val="a6"/>
        <w:tblW w:w="0" w:type="auto"/>
        <w:tblLook w:val="04A0" w:firstRow="1" w:lastRow="0" w:firstColumn="1" w:lastColumn="0" w:noHBand="0" w:noVBand="1"/>
      </w:tblPr>
      <w:tblGrid>
        <w:gridCol w:w="4672"/>
        <w:gridCol w:w="4673"/>
      </w:tblGrid>
      <w:tr w:rsidR="00223E4B" w:rsidTr="00223E4B">
        <w:tc>
          <w:tcPr>
            <w:tcW w:w="4672" w:type="dxa"/>
          </w:tcPr>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lastRenderedPageBreak/>
              <w:t>O'lchov chegarasi belgilari</w:t>
            </w:r>
          </w:p>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[Boshqa vizual zavod belgilari bo'lishi mumkin:</w:t>
            </w:r>
          </w:p>
          <w:p w:rsid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Quvur belgilari; oqim yo'nalishi; aylanish yo'nalishi; moylash nuqtalari va turlari; kalitlar, klapanlar, silindr identifikatorlari]</w:t>
            </w:r>
          </w:p>
        </w:tc>
        <w:tc>
          <w:tcPr>
            <w:tcW w:w="4673" w:type="dxa"/>
          </w:tcPr>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Havo liniyasini moylash moslamasi</w:t>
            </w:r>
          </w:p>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[Boshqa vizual zavod belgilari bo'lishi mumkin:</w:t>
            </w:r>
          </w:p>
          <w:p w:rsid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Suyuqlik turlari; kamar qismi raqami; Shlangi rezervuar darajalari (ishlayotgan va bo'sh); energiya boshqaruv panelini blokirovka qilish tartiblari]</w:t>
            </w:r>
          </w:p>
        </w:tc>
      </w:tr>
      <w:tr w:rsidR="00223E4B" w:rsidTr="00223E4B">
        <w:tc>
          <w:tcPr>
            <w:tcW w:w="4672" w:type="dxa"/>
          </w:tcPr>
          <w:p w:rsidR="00223E4B" w:rsidRDefault="00223E4B" w:rsidP="00E67677">
            <w:pPr>
              <w:jc w:val="both"/>
              <w:rPr>
                <w:rFonts w:ascii="Times New Roman" w:hAnsi="Times New Roman" w:cs="Times New Roman"/>
                <w:bCs/>
                <w:sz w:val="28"/>
                <w:szCs w:val="28"/>
              </w:rPr>
            </w:pPr>
            <w:r>
              <w:rPr>
                <w:noProof/>
                <w:lang w:val="ru-RU" w:eastAsia="ru-RU"/>
              </w:rPr>
              <w:drawing>
                <wp:inline distT="0" distB="0" distL="0" distR="0" wp14:anchorId="31D6EC4B" wp14:editId="7A1CC60A">
                  <wp:extent cx="2636520" cy="2704370"/>
                  <wp:effectExtent l="0" t="0" r="0" b="12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9537" cy="2707465"/>
                          </a:xfrm>
                          <a:prstGeom prst="rect">
                            <a:avLst/>
                          </a:prstGeom>
                        </pic:spPr>
                      </pic:pic>
                    </a:graphicData>
                  </a:graphic>
                </wp:inline>
              </w:drawing>
            </w:r>
          </w:p>
        </w:tc>
        <w:tc>
          <w:tcPr>
            <w:tcW w:w="4673" w:type="dxa"/>
          </w:tcPr>
          <w:p w:rsidR="00223E4B" w:rsidRDefault="00223E4B" w:rsidP="00E67677">
            <w:pPr>
              <w:jc w:val="both"/>
              <w:rPr>
                <w:rFonts w:ascii="Times New Roman" w:hAnsi="Times New Roman" w:cs="Times New Roman"/>
                <w:bCs/>
                <w:sz w:val="28"/>
                <w:szCs w:val="28"/>
              </w:rPr>
            </w:pPr>
            <w:r>
              <w:rPr>
                <w:noProof/>
                <w:lang w:val="ru-RU" w:eastAsia="ru-RU"/>
              </w:rPr>
              <w:drawing>
                <wp:inline distT="0" distB="0" distL="0" distR="0" wp14:anchorId="6A6EB354" wp14:editId="0EA88994">
                  <wp:extent cx="2438400" cy="255591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44684" cy="2562500"/>
                          </a:xfrm>
                          <a:prstGeom prst="rect">
                            <a:avLst/>
                          </a:prstGeom>
                        </pic:spPr>
                      </pic:pic>
                    </a:graphicData>
                  </a:graphic>
                </wp:inline>
              </w:drawing>
            </w:r>
          </w:p>
        </w:tc>
      </w:tr>
    </w:tbl>
    <w:p w:rsidR="00223E4B" w:rsidRDefault="00223E4B" w:rsidP="00E67677">
      <w:pPr>
        <w:jc w:val="both"/>
        <w:rPr>
          <w:rFonts w:ascii="Times New Roman" w:hAnsi="Times New Roman" w:cs="Times New Roman"/>
          <w:bCs/>
          <w:sz w:val="28"/>
          <w:szCs w:val="28"/>
        </w:rPr>
      </w:pPr>
      <w:r w:rsidRPr="00223E4B">
        <w:rPr>
          <w:rFonts w:ascii="Times New Roman" w:hAnsi="Times New Roman" w:cs="Times New Roman"/>
          <w:bCs/>
          <w:sz w:val="28"/>
          <w:szCs w:val="28"/>
        </w:rPr>
        <w:t>6-rasm .Vizual zavodning namunasi - o'lchagichlar uchun.</w:t>
      </w:r>
    </w:p>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Muvaffaqiyatsiz komponent ishonchliligini o'lchash uchun nazorat nuqtasi tahlilidan foydalaning.</w:t>
      </w:r>
    </w:p>
    <w:p w:rsidR="00223E4B" w:rsidRDefault="00223E4B" w:rsidP="00223E4B">
      <w:pPr>
        <w:jc w:val="both"/>
        <w:rPr>
          <w:rFonts w:ascii="Times New Roman" w:hAnsi="Times New Roman" w:cs="Times New Roman"/>
          <w:bCs/>
          <w:sz w:val="28"/>
          <w:szCs w:val="28"/>
        </w:rPr>
      </w:pPr>
      <w:bookmarkStart w:id="0" w:name="_GoBack"/>
      <w:r w:rsidRPr="00223E4B">
        <w:rPr>
          <w:rFonts w:ascii="Times New Roman" w:hAnsi="Times New Roman" w:cs="Times New Roman"/>
          <w:bCs/>
          <w:sz w:val="28"/>
          <w:szCs w:val="28"/>
        </w:rPr>
        <w:t xml:space="preserve">Boshqariladigan nuqta tahlili muvaffaqiyatsiz komponentlarning ishonchliligini o'lchashning eng oddiy usuli hisoblanadi. Ushbu usul barcha muvaffaqiyatsiz komponentlarni ta'mirlashdan oldin bir nuqtadan o'tishni o'z ichiga oladi. Ushbu ta'mirlash punktlari gidravlika ta'mirlash ustaxonasi, elektr ta'mirlash ustaxonasi yoki zavod ichidagi boshqa ta'mirlash punktlari bo'lishi mumkin </w:t>
      </w:r>
      <w:bookmarkEnd w:id="0"/>
      <w:r w:rsidRPr="00223E4B">
        <w:rPr>
          <w:rFonts w:ascii="Times New Roman" w:hAnsi="Times New Roman" w:cs="Times New Roman"/>
          <w:bCs/>
          <w:sz w:val="28"/>
          <w:szCs w:val="28"/>
        </w:rPr>
        <w:t>(7-rasmga qarang). Qism ta'mirlash ustaxonasiga o'tayotganda, buzilish ma'lumotlar bazasiga osongina joylashtiriladi. Turli xil ta'mirlash joylaridan olingan hisobotlar keyinchalik zavod bo'ylab tez-tez uchraydigan nosozliklarni aniqlash uchun zavod bo'ylab nosozliklar hisobotiga tarjima qilinishi mumkin.</w:t>
      </w:r>
      <w:r>
        <w:rPr>
          <w:rFonts w:ascii="Times New Roman" w:hAnsi="Times New Roman" w:cs="Times New Roman"/>
          <w:bCs/>
          <w:sz w:val="28"/>
          <w:szCs w:val="28"/>
        </w:rPr>
        <w:t xml:space="preserve"> </w:t>
      </w:r>
    </w:p>
    <w:p w:rsidR="00223E4B" w:rsidRDefault="00223E4B" w:rsidP="00223E4B">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00AD3CFE">
            <wp:extent cx="1823625" cy="1478280"/>
            <wp:effectExtent l="0" t="0" r="5715" b="762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0463" cy="1483823"/>
                    </a:xfrm>
                    <a:prstGeom prst="rect">
                      <a:avLst/>
                    </a:prstGeom>
                    <a:noFill/>
                  </pic:spPr>
                </pic:pic>
              </a:graphicData>
            </a:graphic>
          </wp:inline>
        </w:drawing>
      </w:r>
    </w:p>
    <w:p w:rsidR="00223E4B" w:rsidRDefault="00223E4B" w:rsidP="00223E4B">
      <w:pPr>
        <w:jc w:val="both"/>
        <w:rPr>
          <w:rFonts w:ascii="Times New Roman" w:hAnsi="Times New Roman" w:cs="Times New Roman"/>
          <w:bCs/>
          <w:sz w:val="28"/>
          <w:szCs w:val="28"/>
        </w:rPr>
      </w:pPr>
      <w:r>
        <w:rPr>
          <w:rFonts w:ascii="Times New Roman" w:hAnsi="Times New Roman" w:cs="Times New Roman"/>
          <w:bCs/>
          <w:sz w:val="28"/>
          <w:szCs w:val="28"/>
        </w:rPr>
        <w:t>7-rasm. Nazorat nuqtasi tahlili.</w:t>
      </w:r>
    </w:p>
    <w:p w:rsidR="00223E4B" w:rsidRP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lastRenderedPageBreak/>
        <w:t>Muvaffaqiyatsizlik hisobotlarini tuzish uchun "Qismlar paqiri" tizimidan foydalaning.</w:t>
      </w:r>
    </w:p>
    <w:p w:rsid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rPr>
        <w:t>Uskunaning ishlashiga oid ma'lumotlarni to'plashning yana bir usuli "Qismlar paqiri" kontseptsiyasidir (8-rasmga qarang). Ushbu ma'lumotlarni yig'ish tizimi texnik xizmat ko'rsatish xodimlariga muvaffaqiyatsiz komponentlarni ushbu komponent uchun tanlangan qutilarga joylashtirish imkonini beradi. Muntazam rejalashtirilgan vaqt oralig'ida komponentlar yetkazib beruvchi zavodga keladi va barcha muvaffaqiyatsiz komponentlarni yig'adi. Yetkazib beruvchi, shuningdek, zavod uchun nosozlik haqida hisobot tuzadi.</w:t>
      </w:r>
    </w:p>
    <w:p w:rsidR="00223E4B" w:rsidRDefault="00223E4B" w:rsidP="00223E4B">
      <w:pPr>
        <w:jc w:val="both"/>
        <w:rPr>
          <w:rFonts w:ascii="Times New Roman" w:hAnsi="Times New Roman" w:cs="Times New Roman"/>
          <w:bCs/>
          <w:sz w:val="28"/>
          <w:szCs w:val="28"/>
        </w:rPr>
      </w:pPr>
      <w:r w:rsidRPr="00223E4B">
        <w:rPr>
          <w:rFonts w:ascii="Times New Roman" w:hAnsi="Times New Roman" w:cs="Times New Roman"/>
          <w:bCs/>
          <w:sz w:val="28"/>
          <w:szCs w:val="28"/>
          <w:lang w:val="ru-RU"/>
        </w:rPr>
        <w:drawing>
          <wp:inline distT="0" distB="0" distL="0" distR="0" wp14:anchorId="536D837E" wp14:editId="2B5A6845">
            <wp:extent cx="2948940" cy="2338151"/>
            <wp:effectExtent l="0" t="0" r="3810" b="5080"/>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17"/>
                    <a:stretch>
                      <a:fillRect/>
                    </a:stretch>
                  </pic:blipFill>
                  <pic:spPr>
                    <a:xfrm>
                      <a:off x="0" y="0"/>
                      <a:ext cx="2950995" cy="2339780"/>
                    </a:xfrm>
                    <a:prstGeom prst="rect">
                      <a:avLst/>
                    </a:prstGeom>
                  </pic:spPr>
                </pic:pic>
              </a:graphicData>
            </a:graphic>
          </wp:inline>
        </w:drawing>
      </w:r>
    </w:p>
    <w:p w:rsidR="00223E4B" w:rsidRDefault="00C22802" w:rsidP="00223E4B">
      <w:pPr>
        <w:jc w:val="both"/>
        <w:rPr>
          <w:rFonts w:ascii="Times New Roman" w:hAnsi="Times New Roman" w:cs="Times New Roman"/>
          <w:bCs/>
          <w:sz w:val="28"/>
          <w:szCs w:val="28"/>
        </w:rPr>
      </w:pPr>
      <w:r>
        <w:rPr>
          <w:rFonts w:ascii="Times New Roman" w:hAnsi="Times New Roman" w:cs="Times New Roman"/>
          <w:bCs/>
          <w:sz w:val="28"/>
          <w:szCs w:val="28"/>
        </w:rPr>
        <w:t>Rasm</w:t>
      </w:r>
      <w:r w:rsidR="00223E4B" w:rsidRPr="00223E4B">
        <w:rPr>
          <w:rFonts w:ascii="Times New Roman" w:hAnsi="Times New Roman" w:cs="Times New Roman"/>
          <w:bCs/>
          <w:sz w:val="28"/>
          <w:szCs w:val="28"/>
        </w:rPr>
        <w:t xml:space="preserve"> 8. Ehtiyot qismlar paqiri.</w:t>
      </w:r>
    </w:p>
    <w:p w:rsidR="00C27808" w:rsidRPr="00C27808" w:rsidRDefault="00C27808" w:rsidP="00C27808">
      <w:pPr>
        <w:jc w:val="both"/>
        <w:rPr>
          <w:rFonts w:ascii="Times New Roman" w:hAnsi="Times New Roman" w:cs="Times New Roman"/>
          <w:bCs/>
          <w:sz w:val="28"/>
          <w:szCs w:val="28"/>
        </w:rPr>
      </w:pPr>
      <w:r w:rsidRPr="00C27808">
        <w:rPr>
          <w:rFonts w:ascii="Times New Roman" w:hAnsi="Times New Roman" w:cs="Times New Roman"/>
          <w:bCs/>
          <w:sz w:val="28"/>
          <w:szCs w:val="28"/>
        </w:rPr>
        <w:t>Ehtiyot qismlardan foydalanishni kuzatish orqali buzilish ma'lumotlarini to'plang.</w:t>
      </w:r>
    </w:p>
    <w:p w:rsidR="00C27808" w:rsidRPr="00C27808" w:rsidRDefault="00C27808" w:rsidP="00C27808">
      <w:pPr>
        <w:jc w:val="both"/>
        <w:rPr>
          <w:rFonts w:ascii="Times New Roman" w:hAnsi="Times New Roman" w:cs="Times New Roman"/>
          <w:bCs/>
          <w:sz w:val="28"/>
          <w:szCs w:val="28"/>
        </w:rPr>
      </w:pPr>
      <w:r w:rsidRPr="00C27808">
        <w:rPr>
          <w:rFonts w:ascii="Times New Roman" w:hAnsi="Times New Roman" w:cs="Times New Roman"/>
          <w:bCs/>
          <w:sz w:val="28"/>
          <w:szCs w:val="28"/>
        </w:rPr>
        <w:t>Ehtiyot qismlardan foydalanish usuli do'konlardan talab qilinadigan muvaffaqiyatsiz komponentlar bilan bog'liq nosozlik ma'lumotlarini yig'ishning eng oddiy usuli hisoblanadi. Barcha ehtiyot qismlar bitta markaziy joydan boshqarilsa, bu vaqt o'tishi bilan komponentlardan foydalanishning oddiy tendentsiyasini ta'minlaydi.</w:t>
      </w:r>
    </w:p>
    <w:p w:rsidR="00C27808" w:rsidRPr="00C27808" w:rsidRDefault="00C27808" w:rsidP="00C27808">
      <w:pPr>
        <w:jc w:val="both"/>
        <w:rPr>
          <w:rFonts w:ascii="Times New Roman" w:hAnsi="Times New Roman" w:cs="Times New Roman"/>
          <w:bCs/>
          <w:sz w:val="28"/>
          <w:szCs w:val="28"/>
        </w:rPr>
      </w:pPr>
      <w:r w:rsidRPr="00C27808">
        <w:rPr>
          <w:rFonts w:ascii="Times New Roman" w:hAnsi="Times New Roman" w:cs="Times New Roman"/>
          <w:bCs/>
          <w:sz w:val="28"/>
          <w:szCs w:val="28"/>
        </w:rPr>
        <w:t>Xulosa.</w:t>
      </w:r>
    </w:p>
    <w:p w:rsidR="002C4FD7" w:rsidRPr="00C27808" w:rsidRDefault="00C27808" w:rsidP="00C27808">
      <w:pPr>
        <w:jc w:val="both"/>
        <w:rPr>
          <w:rFonts w:ascii="Times New Roman" w:hAnsi="Times New Roman" w:cs="Times New Roman"/>
          <w:bCs/>
          <w:sz w:val="28"/>
          <w:szCs w:val="28"/>
        </w:rPr>
      </w:pPr>
      <w:r w:rsidRPr="00C27808">
        <w:rPr>
          <w:rFonts w:ascii="Times New Roman" w:hAnsi="Times New Roman" w:cs="Times New Roman"/>
          <w:bCs/>
          <w:sz w:val="28"/>
          <w:szCs w:val="28"/>
        </w:rPr>
        <w:t>Ushbu bob yangi mashinalar uchun OEEni takomillashtirishni qamrab oldi; Xususan, u yangi mashinalarni takomillashtirishda zarur bo'lgan ba'zi dizayn o'zgaruvchilari va tushunchalarini ta'kidlab, mexanik ishonchlilik haqida umumiy ma'lumot berdi, so'ngra charchoq, eskirish, xavfsizlik chegarasi, stress va kuch munosabatlari kabi mexanik ishonchlilik bilan bog</w:t>
      </w:r>
      <w:r>
        <w:rPr>
          <w:rFonts w:ascii="Times New Roman" w:hAnsi="Times New Roman" w:cs="Times New Roman"/>
          <w:bCs/>
          <w:sz w:val="28"/>
          <w:szCs w:val="28"/>
        </w:rPr>
        <w:t>'liq mavzularni muhokama qildi</w:t>
      </w:r>
      <w:r w:rsidRPr="00C27808">
        <w:rPr>
          <w:rFonts w:ascii="Times New Roman" w:hAnsi="Times New Roman" w:cs="Times New Roman"/>
          <w:bCs/>
          <w:sz w:val="28"/>
          <w:szCs w:val="28"/>
        </w:rPr>
        <w:t>, va parvarishlash masalalari. Keyingi bobda elektr ishonchliligiga alohida e'tibor qaratib, OEEni takomillashtirish bo'yicha muhokama davom etadi.</w:t>
      </w:r>
    </w:p>
    <w:p w:rsidR="00C27808" w:rsidRDefault="00C27808" w:rsidP="00D72928">
      <w:pPr>
        <w:jc w:val="center"/>
        <w:rPr>
          <w:rFonts w:ascii="Times New Roman" w:hAnsi="Times New Roman" w:cs="Times New Roman"/>
          <w:b/>
          <w:bCs/>
          <w:sz w:val="28"/>
          <w:szCs w:val="28"/>
        </w:rPr>
      </w:pPr>
    </w:p>
    <w:p w:rsidR="00C27808" w:rsidRDefault="00C27808" w:rsidP="00D72928">
      <w:pPr>
        <w:jc w:val="center"/>
        <w:rPr>
          <w:rFonts w:ascii="Times New Roman" w:hAnsi="Times New Roman" w:cs="Times New Roman"/>
          <w:b/>
          <w:bCs/>
          <w:sz w:val="28"/>
          <w:szCs w:val="28"/>
        </w:rPr>
      </w:pPr>
    </w:p>
    <w:p w:rsidR="00C27808" w:rsidRDefault="00C27808" w:rsidP="00D72928">
      <w:pPr>
        <w:jc w:val="center"/>
        <w:rPr>
          <w:rFonts w:ascii="Times New Roman" w:hAnsi="Times New Roman" w:cs="Times New Roman"/>
          <w:b/>
          <w:bCs/>
          <w:sz w:val="28"/>
          <w:szCs w:val="28"/>
        </w:rPr>
      </w:pPr>
    </w:p>
    <w:p w:rsidR="00D72928" w:rsidRPr="0030464A" w:rsidRDefault="00D72928" w:rsidP="00D72928">
      <w:pPr>
        <w:jc w:val="center"/>
        <w:rPr>
          <w:rFonts w:ascii="Times New Roman" w:hAnsi="Times New Roman" w:cs="Times New Roman"/>
          <w:sz w:val="28"/>
          <w:szCs w:val="28"/>
        </w:rPr>
      </w:pPr>
      <w:r w:rsidRPr="0030464A">
        <w:rPr>
          <w:rFonts w:ascii="Times New Roman" w:hAnsi="Times New Roman" w:cs="Times New Roman"/>
          <w:b/>
          <w:bCs/>
          <w:sz w:val="28"/>
          <w:szCs w:val="28"/>
        </w:rPr>
        <w:lastRenderedPageBreak/>
        <w:t>Foydalanilgan adabiyotlar</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Primer", D.H.Stamatis, Taylor and Francis group LLC, 2010</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“Juran’s Quality Handbook", Joseph M. Juran, A. Blanton Godfrey,McDraw-Hill, 2015</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Guide to Smart Manufacturing", Dr. Jill A O'Sullivan, Dr. Theresa Nick, Sandy Abraham, DMMSI, Associates Inc, 2016</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"Understanding, Measuring, and Improving Overall Equipment Effectiveness: How to Use OEE to Drive Significant Process Improvement", Ross Kenneth Kennedy, Productivity Press, 2017</w:t>
      </w:r>
    </w:p>
    <w:p w:rsidR="00D72928"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Overall Equipment Effectiveness, Robert C. Hansen,  Industrial Press, 2011</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https://www.oee.com/</w:t>
      </w:r>
    </w:p>
    <w:p w:rsidR="00D72928" w:rsidRPr="00C3578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https://www.leanproduction.com/oee/</w:t>
      </w:r>
    </w:p>
    <w:p w:rsidR="00D72928" w:rsidRPr="00126CBC" w:rsidRDefault="00D72928" w:rsidP="00C22802">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https://sixsigmadsi.com/what-is-oee/</w:t>
      </w:r>
    </w:p>
    <w:p w:rsidR="006879F3" w:rsidRPr="00A579C9" w:rsidRDefault="006879F3" w:rsidP="00D72928">
      <w:pPr>
        <w:autoSpaceDE w:val="0"/>
        <w:autoSpaceDN w:val="0"/>
        <w:adjustRightInd w:val="0"/>
        <w:spacing w:after="0" w:line="240" w:lineRule="auto"/>
        <w:jc w:val="both"/>
        <w:rPr>
          <w:rFonts w:ascii="Times New Roman" w:hAnsi="Times New Roman" w:cs="Times New Roman"/>
          <w:sz w:val="28"/>
          <w:szCs w:val="28"/>
        </w:rPr>
      </w:pPr>
    </w:p>
    <w:sectPr w:rsidR="006879F3" w:rsidRPr="00A579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327D1"/>
    <w:multiLevelType w:val="hybridMultilevel"/>
    <w:tmpl w:val="0A42E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3E0F42"/>
    <w:multiLevelType w:val="hybridMultilevel"/>
    <w:tmpl w:val="123A7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F41C49"/>
    <w:multiLevelType w:val="hybridMultilevel"/>
    <w:tmpl w:val="8DD49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7457EB"/>
    <w:multiLevelType w:val="hybridMultilevel"/>
    <w:tmpl w:val="112291F2"/>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0B1BFC"/>
    <w:multiLevelType w:val="hybridMultilevel"/>
    <w:tmpl w:val="87729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0C26C40"/>
    <w:multiLevelType w:val="hybridMultilevel"/>
    <w:tmpl w:val="32B81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F93053"/>
    <w:multiLevelType w:val="hybridMultilevel"/>
    <w:tmpl w:val="15780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4F3432"/>
    <w:multiLevelType w:val="hybridMultilevel"/>
    <w:tmpl w:val="BCB2AAAC"/>
    <w:lvl w:ilvl="0" w:tplc="76CCF9A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4014846"/>
    <w:multiLevelType w:val="hybridMultilevel"/>
    <w:tmpl w:val="CBA04786"/>
    <w:lvl w:ilvl="0" w:tplc="76CCF9A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7FF646C"/>
    <w:multiLevelType w:val="hybridMultilevel"/>
    <w:tmpl w:val="A30ED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F5A2928"/>
    <w:multiLevelType w:val="hybridMultilevel"/>
    <w:tmpl w:val="6D0E0CE8"/>
    <w:lvl w:ilvl="0" w:tplc="76CCF9A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8C418C"/>
    <w:multiLevelType w:val="hybridMultilevel"/>
    <w:tmpl w:val="D0E6A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B5138DC"/>
    <w:multiLevelType w:val="hybridMultilevel"/>
    <w:tmpl w:val="3DFC7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B5A08A4"/>
    <w:multiLevelType w:val="hybridMultilevel"/>
    <w:tmpl w:val="3EF0D5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16D016A"/>
    <w:multiLevelType w:val="hybridMultilevel"/>
    <w:tmpl w:val="10BE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E874F4"/>
    <w:multiLevelType w:val="hybridMultilevel"/>
    <w:tmpl w:val="247E3DF2"/>
    <w:lvl w:ilvl="0" w:tplc="76CCF9A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04668F"/>
    <w:multiLevelType w:val="hybridMultilevel"/>
    <w:tmpl w:val="7A824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5BF0C94"/>
    <w:multiLevelType w:val="hybridMultilevel"/>
    <w:tmpl w:val="552E1942"/>
    <w:lvl w:ilvl="0" w:tplc="76CCF9A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4C02BB2"/>
    <w:multiLevelType w:val="hybridMultilevel"/>
    <w:tmpl w:val="113A1C0C"/>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6"/>
  </w:num>
  <w:num w:numId="3">
    <w:abstractNumId w:val="5"/>
  </w:num>
  <w:num w:numId="4">
    <w:abstractNumId w:val="13"/>
  </w:num>
  <w:num w:numId="5">
    <w:abstractNumId w:val="7"/>
  </w:num>
  <w:num w:numId="6">
    <w:abstractNumId w:val="14"/>
  </w:num>
  <w:num w:numId="7">
    <w:abstractNumId w:val="2"/>
  </w:num>
  <w:num w:numId="8">
    <w:abstractNumId w:val="12"/>
  </w:num>
  <w:num w:numId="9">
    <w:abstractNumId w:val="0"/>
  </w:num>
  <w:num w:numId="10">
    <w:abstractNumId w:val="8"/>
  </w:num>
  <w:num w:numId="11">
    <w:abstractNumId w:val="11"/>
  </w:num>
  <w:num w:numId="12">
    <w:abstractNumId w:val="16"/>
  </w:num>
  <w:num w:numId="13">
    <w:abstractNumId w:val="18"/>
  </w:num>
  <w:num w:numId="14">
    <w:abstractNumId w:val="9"/>
  </w:num>
  <w:num w:numId="15">
    <w:abstractNumId w:val="1"/>
  </w:num>
  <w:num w:numId="16">
    <w:abstractNumId w:val="17"/>
  </w:num>
  <w:num w:numId="17">
    <w:abstractNumId w:val="10"/>
  </w:num>
  <w:num w:numId="18">
    <w:abstractNumId w:val="4"/>
  </w:num>
  <w:num w:numId="19">
    <w:abstractNumId w:val="19"/>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9CB"/>
    <w:rsid w:val="0000637E"/>
    <w:rsid w:val="00013E92"/>
    <w:rsid w:val="00045D33"/>
    <w:rsid w:val="00055C73"/>
    <w:rsid w:val="000709CB"/>
    <w:rsid w:val="000853F3"/>
    <w:rsid w:val="00087FE5"/>
    <w:rsid w:val="000C1E94"/>
    <w:rsid w:val="00117AAF"/>
    <w:rsid w:val="001A0D48"/>
    <w:rsid w:val="00204BE6"/>
    <w:rsid w:val="00223E4B"/>
    <w:rsid w:val="002240A2"/>
    <w:rsid w:val="0024240F"/>
    <w:rsid w:val="002C4FD7"/>
    <w:rsid w:val="002C5066"/>
    <w:rsid w:val="002D344A"/>
    <w:rsid w:val="003072D2"/>
    <w:rsid w:val="00382D26"/>
    <w:rsid w:val="003F54BC"/>
    <w:rsid w:val="00441201"/>
    <w:rsid w:val="00441E79"/>
    <w:rsid w:val="0046242C"/>
    <w:rsid w:val="00474E44"/>
    <w:rsid w:val="004F43FD"/>
    <w:rsid w:val="00551861"/>
    <w:rsid w:val="005601A4"/>
    <w:rsid w:val="00561872"/>
    <w:rsid w:val="005A6FF7"/>
    <w:rsid w:val="005E1ADA"/>
    <w:rsid w:val="006010AE"/>
    <w:rsid w:val="00607F70"/>
    <w:rsid w:val="00631E98"/>
    <w:rsid w:val="006400F5"/>
    <w:rsid w:val="00675D2F"/>
    <w:rsid w:val="00676EB2"/>
    <w:rsid w:val="006879F3"/>
    <w:rsid w:val="006E3523"/>
    <w:rsid w:val="007A0859"/>
    <w:rsid w:val="00835744"/>
    <w:rsid w:val="008419EF"/>
    <w:rsid w:val="00845D04"/>
    <w:rsid w:val="008516C4"/>
    <w:rsid w:val="008A54A1"/>
    <w:rsid w:val="009A1E57"/>
    <w:rsid w:val="009A3A4D"/>
    <w:rsid w:val="009B41F6"/>
    <w:rsid w:val="009D57CB"/>
    <w:rsid w:val="00A264B3"/>
    <w:rsid w:val="00A34BC6"/>
    <w:rsid w:val="00A579C9"/>
    <w:rsid w:val="00A72FD0"/>
    <w:rsid w:val="00AD14A1"/>
    <w:rsid w:val="00B05787"/>
    <w:rsid w:val="00B7178F"/>
    <w:rsid w:val="00B8680D"/>
    <w:rsid w:val="00B97741"/>
    <w:rsid w:val="00BC73C5"/>
    <w:rsid w:val="00C00A7F"/>
    <w:rsid w:val="00C04082"/>
    <w:rsid w:val="00C04545"/>
    <w:rsid w:val="00C051DB"/>
    <w:rsid w:val="00C05D63"/>
    <w:rsid w:val="00C22802"/>
    <w:rsid w:val="00C27808"/>
    <w:rsid w:val="00C55C85"/>
    <w:rsid w:val="00CE0224"/>
    <w:rsid w:val="00CE684B"/>
    <w:rsid w:val="00CF7D57"/>
    <w:rsid w:val="00D1020B"/>
    <w:rsid w:val="00D37E5B"/>
    <w:rsid w:val="00D72928"/>
    <w:rsid w:val="00D8661B"/>
    <w:rsid w:val="00D95C1B"/>
    <w:rsid w:val="00DB7338"/>
    <w:rsid w:val="00DC7BC3"/>
    <w:rsid w:val="00DF4FFD"/>
    <w:rsid w:val="00E05603"/>
    <w:rsid w:val="00E14A1C"/>
    <w:rsid w:val="00E67677"/>
    <w:rsid w:val="00EB60F9"/>
    <w:rsid w:val="00ED1BD9"/>
    <w:rsid w:val="00ED43B4"/>
    <w:rsid w:val="00F34C93"/>
    <w:rsid w:val="00F42CD5"/>
    <w:rsid w:val="00F97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79C75"/>
  <w15:chartTrackingRefBased/>
  <w15:docId w15:val="{E72D5CF6-B58F-4284-AA35-C89A1D2C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09CB"/>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709CB"/>
    <w:pPr>
      <w:spacing w:after="0" w:line="240" w:lineRule="auto"/>
    </w:pPr>
  </w:style>
  <w:style w:type="character" w:styleId="a4">
    <w:name w:val="Hyperlink"/>
    <w:basedOn w:val="a0"/>
    <w:uiPriority w:val="99"/>
    <w:unhideWhenUsed/>
    <w:rsid w:val="000709CB"/>
    <w:rPr>
      <w:color w:val="0563C1" w:themeColor="hyperlink"/>
      <w:u w:val="single"/>
    </w:rPr>
  </w:style>
  <w:style w:type="paragraph" w:styleId="a5">
    <w:name w:val="List Paragraph"/>
    <w:basedOn w:val="a"/>
    <w:uiPriority w:val="34"/>
    <w:qFormat/>
    <w:rsid w:val="00C051DB"/>
    <w:pPr>
      <w:ind w:left="720"/>
      <w:contextualSpacing/>
    </w:pPr>
  </w:style>
  <w:style w:type="table" w:styleId="a6">
    <w:name w:val="Table Grid"/>
    <w:basedOn w:val="a1"/>
    <w:uiPriority w:val="39"/>
    <w:rsid w:val="007A0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382D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abdujabborov93@gmail.com" TargetMode="Externa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hyperlink" Target="mailto:oabdujabborov93@gmail.com"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CDFFF-C285-4081-AC7F-7948A5E3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Pages>
  <Words>5240</Words>
  <Characters>29874</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2023-03-25T03:33:00Z</dcterms:created>
  <dcterms:modified xsi:type="dcterms:W3CDTF">2023-04-17T11:01:00Z</dcterms:modified>
</cp:coreProperties>
</file>