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244" w:rsidRPr="001D0244" w:rsidRDefault="001D0244" w:rsidP="001D0244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1D0244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:rsidR="001D0244" w:rsidRPr="001D0244" w:rsidRDefault="001D0244" w:rsidP="001D0244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1D0244">
        <w:rPr>
          <w:rFonts w:ascii="Times New Roman" w:eastAsia="Phetsarath OT" w:hAnsi="Times New Roman" w:cs="DokChampa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1D0244" w:rsidRPr="001D0244" w:rsidTr="009C160C">
        <w:trPr>
          <w:trHeight w:val="1100"/>
        </w:trPr>
        <w:tc>
          <w:tcPr>
            <w:tcW w:w="3822" w:type="dxa"/>
            <w:shd w:val="clear" w:color="auto" w:fill="auto"/>
          </w:tcPr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:rsidR="001D0244" w:rsidRPr="001D0244" w:rsidRDefault="001D0244" w:rsidP="001D0244">
      <w:pPr>
        <w:spacing w:after="0" w:line="240" w:lineRule="auto"/>
        <w:rPr>
          <w:rFonts w:ascii="Times New Roman" w:eastAsia="Phetsarath OT" w:hAnsi="Times New Roman" w:cs="DokChampa"/>
          <w:b/>
          <w:bCs/>
          <w:sz w:val="8"/>
          <w:szCs w:val="8"/>
          <w:lang w:bidi="lo-LA"/>
        </w:rPr>
      </w:pPr>
    </w:p>
    <w:p w:rsidR="001D0244" w:rsidRPr="001D0244" w:rsidRDefault="001D0244" w:rsidP="001D024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0" w:name="OLE_LINK9"/>
      <w:bookmarkStart w:id="11" w:name="OLE_LINK10"/>
    </w:p>
    <w:p w:rsidR="001D0244" w:rsidRDefault="001D0244" w:rsidP="001D024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2" w:name="OLE_LINK8"/>
      <w:bookmarkStart w:id="13" w:name="OLE_LINK14"/>
      <w:r w:rsidRPr="001D0244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Lecture 1</w:t>
      </w:r>
      <w:r w:rsidR="000057D5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5</w:t>
      </w:r>
    </w:p>
    <w:p w:rsidR="000057D5" w:rsidRPr="000057D5" w:rsidRDefault="000057D5" w:rsidP="001D0244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</w:pPr>
      <w:r w:rsidRPr="000057D5">
        <w:rPr>
          <w:rFonts w:ascii="Phetsarath OT" w:eastAsia="Phetsarath OT" w:hAnsi="Phetsarath OT" w:cs="Phetsarath OT" w:hint="cs"/>
          <w:b/>
          <w:bCs/>
          <w:sz w:val="28"/>
          <w:szCs w:val="28"/>
          <w:cs/>
          <w:lang w:bidi="lo-LA"/>
        </w:rPr>
        <w:t>ທວນຄືນບົດຮຽນ</w:t>
      </w:r>
    </w:p>
    <w:bookmarkEnd w:id="10"/>
    <w:bookmarkEnd w:id="11"/>
    <w:p w:rsidR="008B5F9A" w:rsidRPr="000057D5" w:rsidRDefault="000057D5" w:rsidP="008B5F9A">
      <w:pPr>
        <w:spacing w:after="0" w:line="240" w:lineRule="auto"/>
        <w:ind w:left="709" w:hanging="709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r w:rsidRPr="000057D5">
        <w:rPr>
          <w:rFonts w:ascii="Times New Roman" w:eastAsia="Phetsarath OT" w:hAnsi="Times New Roman" w:cs="Times New Roman"/>
          <w:b/>
          <w:bCs/>
          <w:sz w:val="28"/>
          <w:szCs w:val="28"/>
          <w:lang w:eastAsia="zh-CN" w:bidi="lo-LA"/>
        </w:rPr>
        <w:t>Review lesson</w:t>
      </w:r>
    </w:p>
    <w:bookmarkEnd w:id="12"/>
    <w:bookmarkEnd w:id="13"/>
    <w:p w:rsidR="00415DAB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61D2861C" wp14:editId="5F6768A0">
            <wp:extent cx="5657850" cy="2197100"/>
            <wp:effectExtent l="0" t="0" r="0" b="0"/>
            <wp:docPr id="3" name="Picture 2" descr="Economic Disputes Resolution in Lao PDR (1)_Page_02">
              <a:extLst xmlns:a="http://schemas.openxmlformats.org/drawingml/2006/main">
                <a:ext uri="{FF2B5EF4-FFF2-40B4-BE49-F238E27FC236}">
                  <a16:creationId xmlns:a16="http://schemas.microsoft.com/office/drawing/2014/main" id="{48A9E305-1B3E-4172-9638-5A6C4C860BF2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Economic Disputes Resolution in Lao PDR (1)_Page_02">
                      <a:extLst>
                        <a:ext uri="{FF2B5EF4-FFF2-40B4-BE49-F238E27FC236}">
                          <a16:creationId xmlns:a16="http://schemas.microsoft.com/office/drawing/2014/main" id="{48A9E305-1B3E-4172-9638-5A6C4C860BF2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49" b="34283"/>
                    <a:stretch/>
                  </pic:blipFill>
                  <pic:spPr bwMode="auto">
                    <a:xfrm>
                      <a:off x="0" y="0"/>
                      <a:ext cx="5657850" cy="219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5B35" w:rsidRPr="00EF5B35" w:rsidRDefault="00EF5B35" w:rsidP="00EF5B35">
      <w:pPr>
        <w:pStyle w:val="ListParagraph"/>
        <w:keepNext/>
        <w:keepLines/>
        <w:spacing w:after="0" w:line="240" w:lineRule="auto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4" w:name="OLE_LINK54"/>
      <w:bookmarkStart w:id="15" w:name="OLE_LINK55"/>
      <w:bookmarkStart w:id="16" w:name="OLE_LINK15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ບັນຫາທີ່ຕ້ອງການໃຫ້ເນັ້ນໜັກແມ່ນ ມີ 02 ບັນຫາ: ຄວາມ ໝາຍ ແລະ ຄວາມສຳຄັນກ່ຽວກັບການແກ້ໄຂຂໍ້ຂັດແຍ່ງທາງດ້ານເສດໂຖະກິດ</w:t>
      </w:r>
    </w:p>
    <w:bookmarkEnd w:id="16"/>
    <w:p w:rsidR="00EF5B35" w:rsidRPr="00EF5B35" w:rsidRDefault="00EF5B35" w:rsidP="00EF5B35">
      <w:pPr>
        <w:pStyle w:val="ListParagraph"/>
        <w:keepNext/>
        <w:keepLines/>
        <w:numPr>
          <w:ilvl w:val="0"/>
          <w:numId w:val="20"/>
        </w:numPr>
        <w:spacing w:after="0" w:line="240" w:lineRule="auto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EF5B35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ຄວາມໝາຍ</w:t>
      </w:r>
    </w:p>
    <w:p w:rsidR="00EF5B35" w:rsidRPr="00EF5B35" w:rsidRDefault="00EF5B35" w:rsidP="00EF5B35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7" w:name="OLE_LINK144"/>
      <w:bookmarkStart w:id="18" w:name="OLE_LINK142"/>
      <w:bookmarkStart w:id="19" w:name="OLE_LINK143"/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ຂໍ້ຂັດແຍ່ງທາງດ້ານເສດຖະກິດແມ່ນການແກ້ໄຂຂໍ້ພິພາດທາງດ້ານຜົນປະໂຫຍດດ້ວຍການໄກ່ເກ່ຍຫຼືການຕັດສີນຊຶ່ງດຳເນີນໂດຍອົງການແກ້ໄຂຂໍ້ຂັດແຍ່ງທາງດ້ານເສດຖະກິ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.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ໝາຍຄວາມວ່າ ແມ່ນການແກ້ໄຂບັນຫາທີ່ບໍ່ຖືກຕ້ອງປອງດອງກັນ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ຂັດແຍ່ງກັນທາງດ້ານສິດແລະຜົນປະໂຫຍດຂອງຄູ່ກໍລະນີທີ່ເກີດຂຶ້ນຈາກການລະເມີດສັນຍາທາງດ້ານເສດຖະກິດ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 ດໍາເນີນທຸລະກິດ ເປັນຕົ້ນ ການຄ້າ</w:t>
      </w:r>
      <w:r w:rsidRPr="00EF5B35"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  <w:t>,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ການລົງທຶນ</w:t>
      </w:r>
      <w:r w:rsidRPr="00EF5B35"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  <w:t xml:space="preserve">,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ການບໍລິການ ແລະ ອື່ນໆ ທີ່ກໍໃຫ້ເກີດມີຄວາມເສຍຫາຍ ຊຶ່ງອາດພາໃຫ້ມີການຮ້ອງຂໍ ເພື່ອໃຫ້ມີການພິຈາລະນາແກ້ໄຂດ້ວຍຮູບການໄກ່ເກ່ຍຫຼືຮູບການຕັດສີນບົນພື້ນຖານຄວາມສະໝັກໃຈຂອງຄູ່ກໍລະນີ ຊຶ່ງອາດສະແດງອອກໃນຂໍ້ກຳນົດທີ່ຄູ່ກໍລະນີໄດ້ຕົກລົງກັນໄວ້ໃນສັນຍາ ຫຼື ພາຍຫຼັງຂໍ້ຂັດແຍ່ງເກີດຂຶ້ນແລ້ວ </w:t>
      </w:r>
    </w:p>
    <w:p w:rsidR="00EF5B35" w:rsidRPr="00EF5B35" w:rsidRDefault="00EF5B35" w:rsidP="00EF5B35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20" w:name="OLE_LINK56"/>
      <w:bookmarkStart w:id="21" w:name="OLE_LINK57"/>
      <w:bookmarkStart w:id="22" w:name="OLE_LINK58"/>
      <w:bookmarkEnd w:id="17"/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 ສະໝັກໃຈໃຫ້ອົງການແກ້ໄຂຂໍ້ຂັດແຍ່ງທາງດ້ານເສດຖະກິດ ພິຈາລະນາແກ້ໄຂ.</w:t>
      </w:r>
    </w:p>
    <w:bookmarkEnd w:id="14"/>
    <w:bookmarkEnd w:id="15"/>
    <w:p w:rsidR="00EF5B35" w:rsidRPr="00EF5B35" w:rsidRDefault="00EF5B35" w:rsidP="00EF5B35">
      <w:pPr>
        <w:tabs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  <w:r w:rsidRPr="00EF5B35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ການແກ້ໄຂຂໍ້ຂັດແຍ່ງທາງດ້ານເສດຖະກິດຂອງອົງການແກ້ໄຂຂໍ້ຂັດແຍ່ງທາງດ້ານເສດຖະກິດແມ່ນ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ທາງເລືອກໜື່ງຂອງຄູ່ກໍລະນີ ທີ່ດຳເນີນການແກ້ໄຂ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ນອກລະບົບສານ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ມີລັກສະນະວິຊາຊີບສະເພາະດ້ານ ຊຶ່ງຜົນຂອງການແກ້ໄຂສາມາດນຳໄປຈັດຕັ້ງປະຕິບັດຢູ່ລັດພາຄີຂອງສົນທິສັນຍາ ນິວຢ໋ອກ </w:t>
      </w:r>
      <w:r w:rsidRPr="00EF5B35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1958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ວ່າດ້ວຍການຮັບຮູ້ ແລະ ການບັງຄັບປະຕິບັດຄຳຕັດສີນຂອງຄະນະກຳມະການຕ່າງປະເທດ ແລະ ສົນທິສັນຍາສິງກະໂປ </w:t>
      </w:r>
      <w:r w:rsidRPr="00EF5B35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2019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ວ່າດ້ວຍການໄກ່ເກ່ຍ. </w:t>
      </w:r>
    </w:p>
    <w:p w:rsidR="00EF5B35" w:rsidRPr="00EF5B35" w:rsidRDefault="00EF5B35" w:rsidP="00EF5B35">
      <w:pPr>
        <w:pStyle w:val="ListParagraph"/>
        <w:keepNext/>
        <w:keepLines/>
        <w:numPr>
          <w:ilvl w:val="0"/>
          <w:numId w:val="20"/>
        </w:numPr>
        <w:spacing w:after="0" w:line="240" w:lineRule="auto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23" w:name="OLE_LINK59"/>
      <w:bookmarkStart w:id="24" w:name="OLE_LINK60"/>
      <w:bookmarkEnd w:id="18"/>
      <w:bookmarkEnd w:id="19"/>
      <w:bookmarkEnd w:id="20"/>
      <w:bookmarkEnd w:id="21"/>
      <w:bookmarkEnd w:id="22"/>
      <w:r w:rsidRPr="00EF5B35">
        <w:rPr>
          <w:rFonts w:ascii="Phetsarath OT" w:eastAsia="Phetsarath OT" w:hAnsi="Phetsarath OT" w:cs="Phetsarath OT"/>
          <w:b/>
          <w:bCs/>
          <w:cs/>
          <w:lang w:bidi="lo-LA"/>
        </w:rPr>
        <w:lastRenderedPageBreak/>
        <w:t>ຄວາມສໍາຄັນ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ການແກ້ໄຂຂໍ້ຂັດແຍ່ງທາງດ້ານເສດຖະກິດ ມີຄວາມສຳຄັນຫຼາຍເພາະວ່າແມ່ນກົນໄກ ແກ້ໄຂຂໍ້ຂັດແຍ່ງທີ່ຮັບປະກັນສິດ ແລະ ຜົນປະໂຫຍດຂອງຄູ່ກໍລະນີຊຶ່ງສະແດງອອກດັ່ງນີ້: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ເປັນລະບົບການແກ້ໄຂຂໍ້ຂັດທີ່ສ້າງຂຶ້ນໂດຍລັດ ແລະ ຖືກຮັບຮູ້ໂດຍສາກົນ ປະກອບສ່ວນທີ່ສໍາຄັນເຂົ້າໃນການຫຼຸດຜ່ອນການແກ້ໄຂຄະດີຢູ່ສານປະຊາຊົນ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-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ຫັນເຂົ້າສູ່ລະບົບການແກ້ໄຂຂໍ້ຂັດແຍ່ງສາກົນເທື່ອລະກ້າວ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ສ້າງເງື່ອນໄຂ ແລະ ອໍານວຍຄວາມສະດວກໃຫ້ແກ່ຄູ່ກໍລະນີ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ເກ່ຍ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ຫຼືຜູ້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ຕັດສີນ ໃນການດຳເນີນການແກ້ໄຂຂໍ້ຂັດແຍ່ງທາງດ້ານເສດຖະກິດ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-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ແກ້ໄຂບັນຫາທີ່ແທດເໝາະ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ສະພາວະຄວາມເປັນຈິງຂອງຂໍ້ຂັດແຍ່ງບົນພື້ນຖານຄວາມສະໝັກໃຈຂອງຄູ່ກໍລະນີ ໂດຍບໍ່ມີການບັງຄັບ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ນາບຂູ່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ບໍ່ມີການຈຳແນກເພດ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ເຊື້ອຊາດ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ສາສະໜາ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ສັນຊາດ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ເຜົ່າຊົນ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ຖານະທາງດ້ານເສດຖະກິດ ແລະ ສັງຄົມ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ພາສາ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ລະດັບການສຶກສາ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ອາຍຸ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ຄວາມເຊື່ອຖື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ພູມລຳເນົາ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ບໍ່ເຂົ້າຂ້າງອອກຂາ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ບໍ່ມີການແຊກແຊງ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ຈາກ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ພາຍນອກ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ຖືເອົາຄຸນນະທຳ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ເຫັນອົກເຫັນໃຈກັນຂອງຄູ່ກໍລະນີ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ມີການຜ່ອນຜັນ ຫຼື ຍິນຍອມກັນລະຫວ່າງຄູ່ກໍລະນີ ແລະ ພິຈາລະນາແກ້ໄຂບົນພື້ນຖານກົດໝາຍ ແລະລະບຽບການ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25" w:name="OLE_LINK61"/>
      <w:bookmarkEnd w:id="23"/>
      <w:bookmarkEnd w:id="24"/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ເປັນວີທີ່ການແກ້ໄຂຂໍ້ຂັດແຍ່ງ ທີ່ຍຸຕິທໍາ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ມະນຸດສະທໍາ ແລະ ມີຂະບວນການດໍາເນີນທີ່ກະທັດຮັດ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ຜົນຂອງການແກ້ໄຂ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ສາມາດອຸທອນໄດ້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ເຮັດໃຫ້ຄູ່ກໍລະນີ</w:t>
      </w: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ປະຢັດ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ຄ່າໃຊ້ຈ່າຍ ແລະ ເວລາ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EF5B35" w:rsidRPr="00EF5B35" w:rsidRDefault="00EF5B35" w:rsidP="00EF5B35">
      <w:pPr>
        <w:tabs>
          <w:tab w:val="left" w:pos="709"/>
        </w:tabs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 ຂໍ້ຂັດແຍ່ງທີ່ຖືກນໍາມາພິຈາລະນາແກ້ໄຂນັ້ນ ແມ່ນບໍ່ສາມາເປີດເຜີຍສູ່ສັງຄົມ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ເວັ້ນເສຍແຕ່ໄດ້ຮັບອະນຸຍາດຈາກຄູ່ກໍລະນີ</w:t>
      </w:r>
      <w:r w:rsidRPr="00EF5B35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:rsidR="00EF5B35" w:rsidRPr="00EF5B35" w:rsidRDefault="00EF5B35" w:rsidP="00EF5B35">
      <w:pPr>
        <w:tabs>
          <w:tab w:val="left" w:pos="851"/>
        </w:tabs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-ປະກອບສ່ວນອັນສໍາຄັນເຂົ້າໃນການສ້າງຄວາມເປັນລະບຽບຮຽບຮ້ອຍໃຫ້ແກ່ສັງຄົມ ແນໃສ່ເຮັດໃຫ້ການພັດທະນາເສດຖະກິດ - ສັງຄົມຂະຫຍາຍຕົວ ແລະ ຍືນຍົງ</w:t>
      </w:r>
      <w:r w:rsidRPr="00EF5B35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;</w:t>
      </w:r>
    </w:p>
    <w:p w:rsidR="00EF5B35" w:rsidRPr="00EF5B35" w:rsidRDefault="00EF5B35" w:rsidP="00EF5B35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F5B3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- ເປັນຕົວຊີ້ວັດໜື່ງທີ່ສໍາຄັນໃນການຂັບເຄື່ອນ ແລະ ສ້າງສະພາບແວດລ້ອມທີ່ເອື້ອອໍານວຍໃຫ້ແກ່ການດຳເນີນທຸລະກິດ.</w:t>
      </w:r>
    </w:p>
    <w:bookmarkEnd w:id="25"/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EF5B35" w:rsidRDefault="00EF5B3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EF5B35" w:rsidRDefault="00EF5B3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EF5B35" w:rsidRDefault="00EF5B3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EF5B35" w:rsidRDefault="00EF5B3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0057D5" w:rsidRDefault="000057D5" w:rsidP="000C1C7E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2D2AD9F8" wp14:editId="03950917">
            <wp:extent cx="5969000" cy="2305050"/>
            <wp:effectExtent l="0" t="0" r="0" b="0"/>
            <wp:docPr id="4" name="Picture 2" descr="week 2 Economic Disputes Resolution in Lao PDR_Page_02">
              <a:extLst xmlns:a="http://schemas.openxmlformats.org/drawingml/2006/main">
                <a:ext uri="{FF2B5EF4-FFF2-40B4-BE49-F238E27FC236}">
                  <a16:creationId xmlns:a16="http://schemas.microsoft.com/office/drawing/2014/main" id="{3091FBF6-BAC0-4F32-A574-279C3C26893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week 2 Economic Disputes Resolution in Lao PDR_Page_02">
                      <a:extLst>
                        <a:ext uri="{FF2B5EF4-FFF2-40B4-BE49-F238E27FC236}">
                          <a16:creationId xmlns:a16="http://schemas.microsoft.com/office/drawing/2014/main" id="{3091FBF6-BAC0-4F32-A574-279C3C26893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8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662" b="31054"/>
                    <a:stretch/>
                  </pic:blipFill>
                  <pic:spPr bwMode="auto">
                    <a:xfrm>
                      <a:off x="0" y="0"/>
                      <a:ext cx="5969000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57D5" w:rsidRDefault="000C1C7E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bookmarkStart w:id="26" w:name="OLE_LINK18"/>
      <w:bookmarkStart w:id="27" w:name="OLE_LINK19"/>
      <w:r w:rsidRPr="000C1C7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ບັນຫາທີ່ຕ້ອງເນັ້ນໜັກໃນບົດນີ້ແມ່ນ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ມີ 02 ບັນຫາ</w:t>
      </w:r>
      <w:r w:rsidRPr="000C1C7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: ສິດ ແລະ ໜ້າທີ່ ຂອງ ສູນແກ້ໄຂຂໍ້ຂັດແຍ່ງທາງດ້ານເສກຖະກິດ ແລະ ຫ້ອງການແກ້ໄຂຂໍ້ຂັດແຍ່ງທາງດ້ານເສດຖະກິດ</w:t>
      </w:r>
    </w:p>
    <w:p w:rsidR="000C1C7E" w:rsidRPr="000C1C7E" w:rsidRDefault="000C1C7E" w:rsidP="000C1C7E">
      <w:pPr>
        <w:pStyle w:val="ListParagraph"/>
        <w:keepNext/>
        <w:keepLines/>
        <w:numPr>
          <w:ilvl w:val="0"/>
          <w:numId w:val="23"/>
        </w:numPr>
        <w:tabs>
          <w:tab w:val="left" w:pos="709"/>
        </w:tabs>
        <w:spacing w:after="0" w:line="254" w:lineRule="auto"/>
        <w:outlineLvl w:val="2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28" w:name="_Toc60065675"/>
      <w:bookmarkStart w:id="29" w:name="_Toc60065943"/>
      <w:bookmarkStart w:id="30" w:name="_Toc60066030"/>
      <w:bookmarkStart w:id="31" w:name="_Toc60066121"/>
      <w:bookmarkStart w:id="32" w:name="_Toc60066198"/>
      <w:bookmarkStart w:id="33" w:name="_Toc60066924"/>
      <w:bookmarkStart w:id="34" w:name="OLE_LINK33"/>
      <w:bookmarkEnd w:id="26"/>
      <w:bookmarkEnd w:id="27"/>
      <w:r w:rsidRPr="000C1C7E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ສິດ ແລະ ໜ້າທີ່ ຂອງສູນ</w:t>
      </w:r>
      <w:bookmarkEnd w:id="28"/>
      <w:bookmarkEnd w:id="29"/>
      <w:bookmarkEnd w:id="30"/>
      <w:bookmarkEnd w:id="31"/>
      <w:bookmarkEnd w:id="32"/>
      <w:bookmarkEnd w:id="33"/>
      <w:r w:rsidRPr="000C1C7E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val="pt-BR" w:bidi="lo-LA"/>
        </w:rPr>
        <w:t>ແກ້ໄຂຂໍ້ຂັດແຍ່ງທາງດ້ານເສດຖະກິດ</w:t>
      </w:r>
    </w:p>
    <w:p w:rsidR="000C1C7E" w:rsidRPr="000C1C7E" w:rsidRDefault="000C1C7E" w:rsidP="000C1C7E">
      <w:pPr>
        <w:widowControl w:val="0"/>
        <w:tabs>
          <w:tab w:val="left" w:pos="284"/>
          <w:tab w:val="left" w:pos="450"/>
          <w:tab w:val="left" w:pos="720"/>
          <w:tab w:val="left" w:pos="1985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35" w:name="OLE_LINK34"/>
      <w:bookmarkStart w:id="36" w:name="OLE_LINK35"/>
      <w:bookmarkEnd w:id="34"/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ເພື່ອເປັນບ່ອນອີງໃຫ້ແກ່ການເຄື່ອນໄຫວວຽກງານ ການແກ້ໄຂຂໍ້ຂັດແຍ່ງທາງດ້ານເສດຖະກິດ ໃຫ້ດໍາເນີນໄປຕາມຫຼັກການ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ຖືກຕ້ອງ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ຕາມຫຼັກວິຊາສະເພາະ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ແລະ ສາມາດຮອງຮັບການບໍລິການແກ້ໄຂຂໍ້ຂັດແຍ່ງ ທາງດ້ານເສດຖະກິດ ໃຫ້ດໍາເນີນໄປຕາມທິດການສ້າງລັດທີ່ປົກຄອງດ້ວຍກົດໝາຍ. ສະນັ້ນ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ສູນແກ້ໄຂຂໍ້ຂັດແຍ່ງທາງດ້ານເສດຖະກິດ ຈຶ່ງມີສິດ ແລະ ໜ້າທີ່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ດັ່ງນີ້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0C1C7E">
        <w:rPr>
          <w:rFonts w:ascii="Times New Roman" w:eastAsia="Phetsarath OT" w:hAnsi="Times New Roman" w:cs="Times New Roman"/>
          <w:sz w:val="20"/>
          <w:szCs w:val="20"/>
          <w:vertAlign w:val="superscript"/>
          <w:cs/>
          <w:lang w:val="pt-BR" w:bidi="lo-LA"/>
        </w:rPr>
        <w:footnoteReference w:id="1"/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:  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37" w:name="OLE_LINK36"/>
      <w:bookmarkEnd w:id="35"/>
      <w:bookmarkEnd w:id="36"/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ຄົ້ນຄວ້າ ເເລະ ສະເໜີສ້າງ</w:t>
      </w:r>
      <w:r w:rsidRPr="000C1C7E">
        <w:rPr>
          <w:rFonts w:ascii="Phetsarath OT" w:eastAsia="Phetsarath OT" w:hAnsi="Phetsarath OT" w:cs="Phetsarath OT" w:hint="eastAsia"/>
          <w:i/>
          <w:iCs/>
          <w:color w:val="404000"/>
          <w:sz w:val="24"/>
          <w:szCs w:val="24"/>
          <w:lang w:val="pt-BR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ປັບປຸງລະບຽບການ ກ່ຽວກັບວຽກງານແກ້ໄຂຂໍ້ຂັດແຍ່ງທາງດ້ານ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ເສດຖະກິດ ໃຫ້ກະຊວງຍຸຕິທໍາພິຈາລະນາ</w:t>
      </w:r>
      <w:r w:rsidRPr="000C1C7E">
        <w:rPr>
          <w:rFonts w:ascii="Phetsarath OT" w:eastAsia="Phetsarath OT" w:hAnsi="Phetsarath OT" w:cs="Phetsarath OT" w:hint="eastAsia"/>
          <w:color w:val="707000"/>
          <w:sz w:val="24"/>
          <w:szCs w:val="24"/>
          <w:lang w:val="pt-BR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ຄົ້ນຄວ້າ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ນໍາສະເໜີຕໍ່ລັດຖະມົນຕີກະຊວງຍຸຕິທໍາ ເພື່ອແຕ່ງຕັ້ງ ຜູ້ໄກ່ເກ່ຍ ແລະ ຜູ້ຕັດສີນ ເຂົ້າໃນ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ບັນຊີລາຍຊື່ຜູ້ໄກ່ເກ່ຍ ຫຼື ບັນຊີລາຍຊື່ຜູ້ຕັດສີນ ຫຼື ປົດບຸກຄົນດັ່ງກ່າວ ອອກຈາກບັນຊີ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38" w:name="OLE_LINK37"/>
      <w:bookmarkStart w:id="39" w:name="OLE_LINK38"/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ໂຄສະນາ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ສຶກສາອົບຮົມກົດໝາຍ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ລະບຽບການກ່ຽວກັບການເເກ້ໄຂຂໍ້ຂັດແຍ່ງທາງດ້ານເສດຖະກິດ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ພິຈາລະນາ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ແຕ່ງຕັ້ງ ຫຼື ປ່ຽນຜູ້ໄກ່ເກ່ຍ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ຄະນະກໍາມະການໄກ່ເກ່ຍ ຫຼື ຜູ້ຕັດສີນ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 ເຂົ້າໃນການແກ້ໄຂຂໍ້ຂັດແຍ່ງແຕ່ລະຄັ້ງ ຕາມກົດໝາຍ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ໃຫ້ຄໍາປຶກສາ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ແນະນໍຄູ່ກໍລະນີ ກ່ຽວກັບການແກ້ໄຂຂໍ້ຂັດແຍ່ງທາງດ້ານເສດຖະກິດ ໃນຂອບເຂດທີ່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ຕົນຮັບຜິດຊອບ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40" w:name="OLE_LINK39"/>
      <w:bookmarkStart w:id="41" w:name="OLE_LINK40"/>
      <w:bookmarkEnd w:id="37"/>
      <w:bookmarkEnd w:id="38"/>
      <w:bookmarkEnd w:id="39"/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ຄຸ້ມຄອງຂໍ້ມູນ,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ຂ່າວສານ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ເກັບກໍາບັນທຶກການໄກ່ເກ່ຍ ຫຼື ການຕັດສີນ ແລະ ອໍານວຍຄວາມສະດວກ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ໃນການແກ້ໄຂຂໍ້ຂັດແຍ່ງທາງດ້ານເສດຖະກິດ ໃນຂອບເຂດທີ່ຕົນຮັບຜິດຊອບ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ຮັບຄໍາຮ້ອງ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ເອກະສານ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ຂໍ້ມູນ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ຫຼັກຖານ ຈາກຄູ່ກໍລະນີ ເພື່ອມອບໃຫ້ຜູ້ໄກ່ເກ່ຍ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ໄກ່ເກ່ຍ ຫຼື ຜູ້ຕັດສີນ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ຄະນະກໍາມະການຕັດສີນ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42" w:name="OLE_LINK41"/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ສ້າງ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ບໍາລຸງ ແລະ ຍົກລະດັບທາງດ້ານວິຊາການ ໃຫ້ແກ່ຜູ້ໄກ່ເກ່ຍ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ຜູ້ຕັດສີນ ແລະ ພະນັກງານຂອງສູນ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ແລະ ຫ້ອງການ ແກ້ໄຂຂໍ້ຂັດແຍ່ງທາງດ້ານເສດຖະກິດ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bookmarkEnd w:id="40"/>
    <w:bookmarkEnd w:id="41"/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ຕິດຕໍ່ພົວພັນກັບຄູ່ກໍລະນີ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ປະສານສົມທົບກັບພາກສ່ວນທີ່ກ່ຽວຂ້ອງ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ເພື່ອອໍານວຍຄວາມສະ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ດວກ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ໃຫ້ແກ່ການແກ້ໄຂຂໍ້ຂັດແຍ່ງທາງດ້ານເສດຖະກິດ ຂອງຜູ້ໄກ່ເກ່ຍ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ຄະນະກໍາມະການໄກ່ເກ່ຍ ຫຼື ຜູ້ຕັດສີນ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ຄະນະກໍາມະການຕັດສີນ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43" w:name="OLE_LINK42"/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ຕິດຕາມ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ຊຸກຍູ້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ການຈັດຕັ້ງປະຕິບັດຜົນຂອງການແກ້ໄຂຂໍ້ຂັດແຍ່ງທາງດ້ານເສດຖະກິດ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bookmarkEnd w:id="42"/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ຊີ້ນໍາດ້ານວິຊາການ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ໃຫ້ແກ່ຫ້ອງການເເກ້ໄຂຂໍ້ຂັດແຍ່ງທາງດ້ານເສດຖະກິດ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ຮ່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ວມມືກັບຕ່າງປະເທດ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ພາກພື້ນ ແລະ ສາກົນ ກ່ຽວກັບວຽກງານແກ້ໄຂຂໍ້ຂັດແຍ່ງທາງດ້ານເສດຖະ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ກິດ ຕາມການມອບໝາຍຂອງຂັ້ນເທິງ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44" w:name="OLE_LINK43"/>
      <w:bookmarkEnd w:id="43"/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ສະຫຼຸບ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ປະເມີນຜົນ ແລະ ລາຍງານການເຄື່ອນໄຫວວຽກງານແກ້ໄຂຂໍ້ຂັດແຍ່ງທາງດ້ານເສດຖະກິດຕໍ່</w:t>
      </w:r>
    </w:p>
    <w:p w:rsidR="000C1C7E" w:rsidRPr="000C1C7E" w:rsidRDefault="000C1C7E" w:rsidP="000C1C7E">
      <w:pPr>
        <w:tabs>
          <w:tab w:val="left" w:pos="993"/>
          <w:tab w:val="left" w:pos="1350"/>
        </w:tabs>
        <w:spacing w:after="0" w:line="240" w:lineRule="auto"/>
        <w:ind w:left="630" w:right="1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ກະຊວງຍຸຕິທໍາ ຢ່າງເປັນປົກກະຕິ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ນໍາໃຊ້ສິດ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ປະຕິບັດໜ້າທີ່ອື່ນ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0C1C7E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ຕາມທີ່ໄດ້ກໍານົດໄວ້ໃນກົດໝາຍ</w:t>
      </w:r>
      <w:r w:rsidRPr="000C1C7E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. </w:t>
      </w:r>
    </w:p>
    <w:p w:rsidR="000C1C7E" w:rsidRPr="000C1C7E" w:rsidRDefault="000C1C7E" w:rsidP="000C1C7E">
      <w:pPr>
        <w:pStyle w:val="ListParagraph"/>
        <w:keepNext/>
        <w:keepLines/>
        <w:numPr>
          <w:ilvl w:val="0"/>
          <w:numId w:val="23"/>
        </w:numPr>
        <w:tabs>
          <w:tab w:val="left" w:pos="709"/>
        </w:tabs>
        <w:spacing w:after="0" w:line="254" w:lineRule="auto"/>
        <w:outlineLvl w:val="2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45" w:name="_Toc60065679"/>
      <w:bookmarkStart w:id="46" w:name="_Toc60065947"/>
      <w:bookmarkStart w:id="47" w:name="_Toc60066034"/>
      <w:bookmarkStart w:id="48" w:name="_Toc60066125"/>
      <w:bookmarkStart w:id="49" w:name="_Toc60066202"/>
      <w:bookmarkStart w:id="50" w:name="_Toc60066928"/>
      <w:bookmarkStart w:id="51" w:name="OLE_LINK102"/>
      <w:bookmarkEnd w:id="44"/>
      <w:r w:rsidRPr="000C1C7E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ສິດ ແລະ ໜ້າທີ່ ຂອງຫ້ອງການແກ້ໄຂຂໍ້ຂັດແຍ່ງທາງດ້ານເສດຖະກິດ</w:t>
      </w:r>
      <w:bookmarkEnd w:id="45"/>
      <w:bookmarkEnd w:id="46"/>
      <w:bookmarkEnd w:id="47"/>
      <w:bookmarkEnd w:id="48"/>
      <w:bookmarkEnd w:id="49"/>
      <w:bookmarkEnd w:id="50"/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52" w:name="OLE_LINK103"/>
      <w:bookmarkStart w:id="53" w:name="OLE_LINK104"/>
      <w:bookmarkEnd w:id="51"/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ນໍາສະ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ເໜີ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ຫາ ສກສ 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ຄົ້ນຄວ້າກ່ຽວກັບການ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ແຕ່ງຕັ້ງ ຜູ້ໄກ່ເກ່ຍ ແລະ ຜູ້ ຕັດສີນ ເຂົ້າໃນບັນຊີລາຍຊື່ຜູ້ໄກ່ເກ່ຍ ຫຼື ບັນຊີລາຍຊື່ຜູ້ຕັດສີນ ຫຼື ປົດບຸກຄົນດັ່ງກ່າວ ອອກຈາກບັນຊີ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ຕໍ່ລັດຖະມົນຕີກະຊວງຍຸຕິທຳ ເພື່ອພິຈາລະນາ;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ໂຄສະນາ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ສຶກສາອົບຮົມກົດໝາຍ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ລະບຽບການ ກ່ຽວກັບການເເກ້ໄຂຂໍ້ຂັດແຍ່ງທາງດ້ານເສດຖະ ກິດ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ພິຈາລະນາ ແຕ່ງຕັ້ງ ຫຼື ປ່ຽນຜູ້ໄກ່ເກ່ຍ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ຜູ້ຕັດສີນ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ຄະນະກໍາມະການຕັດສີນ ເຂົ້າໃນການແກ້ໄຂຂໍ້ຂັດແຍ່ງແຕ່ລະຄັ້ງ ຕາມກົດໝາຍ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54" w:name="OLE_LINK105"/>
      <w:bookmarkStart w:id="55" w:name="OLE_LINK106"/>
      <w:bookmarkEnd w:id="52"/>
      <w:bookmarkEnd w:id="53"/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ໃຫ້ຄໍາປຶກສາ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ແນະນໍາຄູ່ກໍລະນີ ກ່ຽວກັບການແກ້ໄຂຂໍ້ຂັດແຍ່ງທາງດ້ານເສດຖະກິດ ໃນຂອບເຂດທີ່ຕົນຮັບຜິດຊອບ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ຄຸ້ມຄອງຂໍ້ມູນ, ຂ່າວສານ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ເກັບກໍາບັນທຶກການໄກ່ເກ່ຍ ຫຼື ການຕັດສີນ ແລະ ອໍານວຍຄວາມສະດວກໃນການແກ້ໄຂຂໍ້ຂັດແຍ່ງທາງດ້ານເສດຖະກິດ ໃນຂອບເຂດທີ່ຕົນຮັບຜິດຊອບ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ຮັບຄໍາຮ້ອງ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ເອກະສານ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ຂໍ້ມູນ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ຫຼັກຖານ ຈາກຄູ່ກໍລະນີ ເພື່ອມອບໃຫ້ຜູ້ໄກ່ເກ່ຍ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ຜູ້ຕັດສີນ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ຄະນະກໍາມະການຕັດສີນ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56" w:name="OLE_LINK107"/>
      <w:bookmarkEnd w:id="54"/>
      <w:bookmarkEnd w:id="55"/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ຕິດຕໍ່ພົວພັນກັບຄູ່ກໍລະນີ ແລະ ປະສານສົມທົບກັບພາກສ່ວນກ່ຽວຂ້ອງ ເພື່ອອໍານວຍຄວາມສະດວກ ໃຫ້ແກ່ການແກ້ໄຂຂໍ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້ຂັດແຍ່ງທາງດ້ານເສດຖະກິດ ຂອງຜູ້ໄກ່ເກ່ຍ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ຜູ້ຕັດສີນ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ຄະນະກໍາມະການຕັດສີນ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ຕິດຕາມ ແລະ ຊຸກຍູ້ ການຈັດຕັ້ງປະຕິບັດຜົນຂອງການແກ້ໄຂຂໍ້ຂັດແຍ່ງທາງດ້ານເສດຖະກິດ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ຮ່ວມມືກັບຕ່າງປະເທດ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ພາກພື້ນ ແລະ ສາກົນ ກ່ຽວກັບວຽກງານແກ້ໄຂຂໍ້ຂັດແຍ່ງທາງດ້ານເສດຖະກິດຕາມການມອບໝາຍຂອງຂັ້ນເທິງ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57" w:name="OLE_LINK108"/>
      <w:bookmarkEnd w:id="56"/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ປະເມີນຜົນ ແລະ ລາຍງານການເຄື່ອນໄຫວວຽກງານແກ້ໄຂຂໍ້ຂັດແຍ່ງທາງດ້ານ ເສດຖະກິດ ຕໍ່ກະຊວງຍຸຕິທໍາຢ່າງເປັນປົກກະຕິ</w:t>
      </w:r>
      <w:r w:rsidRPr="000C1C7E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C1C7E" w:rsidRPr="000C1C7E" w:rsidRDefault="000C1C7E" w:rsidP="000C1C7E">
      <w:pPr>
        <w:numPr>
          <w:ilvl w:val="0"/>
          <w:numId w:val="24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ນໍາໃຊ້ສິດ ແລະ ປະຕິບັດ</w:t>
      </w:r>
      <w:r w:rsidRPr="000C1C7E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ໜ້າທີ່ອື່ນ ຕາມທີ່ໄດ້ກໍານົດໄວ້ໃນກົດໝາຍ</w:t>
      </w:r>
      <w:r w:rsidRPr="000C1C7E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</w:p>
    <w:bookmarkEnd w:id="57"/>
    <w:p w:rsidR="000C1C7E" w:rsidRDefault="000C1C7E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78240971" wp14:editId="1CF2C24E">
            <wp:extent cx="5886450" cy="2406650"/>
            <wp:effectExtent l="0" t="0" r="0" b="0"/>
            <wp:docPr id="6" name="Picture 2" descr="Copy of week 3 (1)_Page_02">
              <a:extLst xmlns:a="http://schemas.openxmlformats.org/drawingml/2006/main">
                <a:ext uri="{FF2B5EF4-FFF2-40B4-BE49-F238E27FC236}">
                  <a16:creationId xmlns:a16="http://schemas.microsoft.com/office/drawing/2014/main" id="{0F6B8A17-04FC-4C97-8596-4B6AB2C59CF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opy of week 3 (1)_Page_02">
                      <a:extLst>
                        <a:ext uri="{FF2B5EF4-FFF2-40B4-BE49-F238E27FC236}">
                          <a16:creationId xmlns:a16="http://schemas.microsoft.com/office/drawing/2014/main" id="{0F6B8A17-04FC-4C97-8596-4B6AB2C59CF3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9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594" b="28015"/>
                    <a:stretch/>
                  </pic:blipFill>
                  <pic:spPr bwMode="auto">
                    <a:xfrm>
                      <a:off x="0" y="0"/>
                      <a:ext cx="5886450" cy="240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0057D5" w:rsidRDefault="000C1C7E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bookmarkStart w:id="58" w:name="OLE_LINK95"/>
      <w:bookmarkStart w:id="59" w:name="OLE_LINK96"/>
      <w:r w:rsidRPr="000C1C7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ບັນຫາທີ່ຕ້ອງເນັ້ນໜັກໃນບົດນີ້ແມ່ນ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ມີ 0</w:t>
      </w:r>
      <w:r w:rsidR="00D21B4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 xml:space="preserve">1 </w:t>
      </w:r>
      <w:r w:rsidR="003A0E52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ບັນຫາ: ສະພາການຄ້າສາກົນແມ່ນຫຍັງ?</w:t>
      </w:r>
    </w:p>
    <w:p w:rsidR="003A0E52" w:rsidRPr="003A0E52" w:rsidRDefault="003A0E52" w:rsidP="003A0E52">
      <w:pPr>
        <w:pStyle w:val="ListParagraph"/>
        <w:keepNext/>
        <w:keepLines/>
        <w:numPr>
          <w:ilvl w:val="0"/>
          <w:numId w:val="26"/>
        </w:numPr>
        <w:tabs>
          <w:tab w:val="left" w:pos="709"/>
        </w:tabs>
        <w:spacing w:after="0" w:line="240" w:lineRule="auto"/>
        <w:outlineLvl w:val="1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60" w:name="OLE_LINK26"/>
      <w:bookmarkStart w:id="61" w:name="OLE_LINK27"/>
      <w:bookmarkEnd w:id="58"/>
      <w:bookmarkEnd w:id="59"/>
      <w:r w:rsidRPr="003A0E52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ສະພາການຄ້າສາກົນ</w:t>
      </w:r>
      <w:r w:rsidRPr="003A0E52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 w:bidi="th-TH"/>
        </w:rPr>
        <w:t xml:space="preserve"> (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3A0E52">
        <w:rPr>
          <w:rFonts w:ascii="Times New Roman" w:eastAsia="Phetsarath OT" w:hAnsi="Times New Roman" w:cs="Times New Roman"/>
          <w:b/>
          <w:bCs/>
          <w:sz w:val="24"/>
          <w:szCs w:val="24"/>
          <w:lang w:val="pt-BR" w:bidi="th-TH"/>
        </w:rPr>
        <w:t>ICC</w:t>
      </w:r>
      <w:r w:rsidRPr="003A0E52">
        <w:rPr>
          <w:rFonts w:ascii="Times New Roman" w:eastAsia="Phetsarath OT" w:hAnsi="Times New Roman" w:cs="DokChampa" w:hint="cs"/>
          <w:b/>
          <w:bCs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 w:bidi="th-TH"/>
        </w:rPr>
        <w:t>)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2" w:name="OLE_LINK28"/>
      <w:bookmarkStart w:id="63" w:name="OLE_LINK30"/>
      <w:bookmarkEnd w:id="60"/>
      <w:bookmarkEnd w:id="61"/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ສະພາການຄ້າສາກົນ  </w:t>
      </w:r>
      <w:r w:rsidRPr="003A0E52">
        <w:rPr>
          <w:rFonts w:ascii="Times New Roman" w:eastAsia="Phetsarath OT" w:hAnsi="Times New Roman" w:cs="Times New Roman"/>
          <w:sz w:val="24"/>
          <w:szCs w:val="24"/>
          <w:lang w:bidi="lo-LA"/>
        </w:rPr>
        <w:t>International Chamber of Commerce ( ICC)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ແມ່ນອົງການທຸລະກິດສາກົນ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ໃຫ້ການຊ່ວຍເຫຼືອໃນການດໍາເນີນທຸລະກິດ ໃຫ້ມີຄວາມສະຫງົບ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ເປັນລະບຽບຮຽບຮ້ອຍ. ອົງການນີ້ ໄດ້ຮັບການສ້າງຕັ້ງຂຶ້ນພາຍຫຼັງສົງຄາມໂລກຄັ້ງທີ</w:t>
      </w:r>
      <w:r w:rsidRPr="003A0E52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3A0E52">
        <w:rPr>
          <w:rFonts w:ascii="Times New Roman" w:eastAsia="Phetsarath OT" w:hAnsi="Times New Roman" w:cs="Times New Roman"/>
          <w:sz w:val="24"/>
          <w:szCs w:val="24"/>
        </w:rPr>
        <w:t>I</w:t>
      </w:r>
      <w:r w:rsidRPr="003A0E52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ເປັນອົງການສົ່ງເສີມການຄ້າ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ລະຫວ່າງປະເທດ  ເພື່ອ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ແນໃສ່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ເປີດກວ້າງ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ການຄ້າ, 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ການບໍລິການ ແລະ ການໄຫຼວຽນຂອງທຶນຢ່າງເສລີ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ທັງເປັນການປົກປ້ອງ ການທຸ້ມຕະຫຼາດ</w:t>
      </w:r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. ອົງການ </w:t>
      </w:r>
      <w:r w:rsidRPr="003A0E52">
        <w:rPr>
          <w:rFonts w:ascii="Times New Roman" w:eastAsia="Phetsarath OT" w:hAnsi="Times New Roman" w:cs="Times New Roman"/>
          <w:sz w:val="24"/>
          <w:szCs w:val="24"/>
          <w:lang w:bidi="lo-LA"/>
        </w:rPr>
        <w:t>ICC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ປະຕິບັດສາມກິດຈະກຳຕົ້ນຕໍ ເຊັ່ນ:  ການສ້າງກົດລະບຽບ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ການແກ້ໄຂຂໍ້ຂັດແຍ່ງ ແລະ  ການສະໜັບສະໜູນການວາງນະໂຍບາຍການຄ້າ.</w:t>
      </w:r>
    </w:p>
    <w:p w:rsidR="000057D5" w:rsidRPr="003A0E52" w:rsidRDefault="003A0E52" w:rsidP="003A0E52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 w:hint="cs"/>
          <w:sz w:val="24"/>
          <w:szCs w:val="24"/>
          <w:lang w:bidi="lo-LA"/>
        </w:rPr>
      </w:pPr>
      <w:bookmarkStart w:id="64" w:name="OLE_LINK31"/>
      <w:bookmarkEnd w:id="62"/>
      <w:bookmarkEnd w:id="63"/>
      <w:r w:rsidRPr="003A0E52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ການແກ້ໄຂຂໍ້ຂັດແຍ່ງ ຂອງອົງການ 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3A0E52">
        <w:rPr>
          <w:rFonts w:ascii="Times New Roman" w:eastAsia="Phetsarath OT" w:hAnsi="Times New Roman" w:cs="Times New Roman"/>
          <w:sz w:val="24"/>
          <w:szCs w:val="24"/>
          <w:lang w:bidi="lo-LA"/>
        </w:rPr>
        <w:t>ICC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ແມ່ນໜ່ວຍງານທີ່ມີຊື່ວ່າ </w:t>
      </w:r>
      <w:bookmarkStart w:id="65" w:name="_Hlk46818355"/>
      <w:r w:rsidRPr="003A0E52">
        <w:rPr>
          <w:rFonts w:ascii="Times New Roman" w:eastAsia="Phetsarath OT" w:hAnsi="Times New Roman" w:cs="Times New Roman"/>
          <w:sz w:val="24"/>
          <w:szCs w:val="24"/>
          <w:lang w:bidi="lo-LA"/>
        </w:rPr>
        <w:t>The International Court of Arbitration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bookmarkEnd w:id="65"/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ເປັນອົງການຕັດສີນຂໍ້ຂັດແຍ່ງທາງດ້ານເສດຖະກິດທີ່ມີຄວາມເປັນເອກະລາດ ຊຶ່ງເປັນໜ່ວຍງານທີ່ມີສິດ ແລະ ໜ້າທີ່ ຮັບຜິດຊອບບໍລິການ-ການຕັດສີນຂໍ້ຂັດແຍ່ງ. ຮູບການແກ້ໄຂຂໍ້ຂັດແຍ່ງທາງດ້ານເສດຖະກິດ ຂອງອົງການນີ້ ແມ່ນນໍາໃຊ້ຮູບແບບ ຄື: ການໄກ່ເກ່ຍ ແລະ ການຕັດສີນ ນອກລະບົບສານ. ນອກຈາກນີ້ ຍັງມີພາລະບົດບາດວາງລະບຽບການ ແລະ ໃຫ້ຄວາມຮູ້ກ່ຽວກັບການສ້າງສັນຍາ</w:t>
      </w:r>
      <w:r w:rsidRPr="003A0E52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ທັກສະການແກ້ໄຂຂໍ້ຂັດແຍ່ງ. </w:t>
      </w:r>
      <w:bookmarkEnd w:id="64"/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0057D5" w:rsidRDefault="000057D5" w:rsidP="003A0E52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0D12C18A" wp14:editId="27FB763B">
            <wp:extent cx="5797550" cy="2133600"/>
            <wp:effectExtent l="0" t="0" r="0" b="0"/>
            <wp:docPr id="8" name="Picture 2" descr="Copy of Copy of week 4_Page_02">
              <a:extLst xmlns:a="http://schemas.openxmlformats.org/drawingml/2006/main">
                <a:ext uri="{FF2B5EF4-FFF2-40B4-BE49-F238E27FC236}">
                  <a16:creationId xmlns:a16="http://schemas.microsoft.com/office/drawing/2014/main" id="{588C0873-440A-426C-BA34-9725AB140FC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opy of Copy of week 4_Page_02">
                      <a:extLst>
                        <a:ext uri="{FF2B5EF4-FFF2-40B4-BE49-F238E27FC236}">
                          <a16:creationId xmlns:a16="http://schemas.microsoft.com/office/drawing/2014/main" id="{588C0873-440A-426C-BA34-9725AB140FC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0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66" b="36182"/>
                    <a:stretch/>
                  </pic:blipFill>
                  <pic:spPr bwMode="auto">
                    <a:xfrm>
                      <a:off x="0" y="0"/>
                      <a:ext cx="579755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0E52" w:rsidRDefault="003A0E52" w:rsidP="003A0E52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bookmarkStart w:id="66" w:name="OLE_LINK98"/>
      <w:r w:rsidRPr="000C1C7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ບັນຫາທີ່ຕ້ອງເນັ້ນໜັກໃນບົດນີ້ແມ່ນ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 xml:space="preserve">: </w:t>
      </w:r>
      <w:r w:rsidRPr="003A0E52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pt-BR" w:bidi="lo-LA"/>
        </w:rPr>
        <w:t>ຈັນຍາບັນ ຂອງຜູ້ໄກ່ເກ່ຍ ແລະ ຜູ້ຕັດສີນ</w:t>
      </w:r>
    </w:p>
    <w:p w:rsidR="003A0E52" w:rsidRPr="003A0E52" w:rsidRDefault="003A0E52" w:rsidP="003A0E52">
      <w:pPr>
        <w:snapToGrid w:val="0"/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000000"/>
          <w:spacing w:val="-4"/>
          <w:sz w:val="24"/>
          <w:szCs w:val="24"/>
          <w:cs/>
          <w:lang w:val="fr-FR" w:bidi="lo-LA"/>
        </w:rPr>
      </w:pPr>
      <w:bookmarkStart w:id="67" w:name="OLE_LINK74"/>
      <w:bookmarkStart w:id="68" w:name="OLE_LINK75"/>
      <w:bookmarkEnd w:id="66"/>
      <w:r w:rsidRPr="003A0E5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ຈັນຍາບັນຂອງຜູ້ໄກ່ເກ່ຍ ແລະ ຜູ້​ຕັດສີນ ແມ່ນການປະພຶດທີ່ດີ ລວມທັງການປະຕິບັດໜ້າທີ່ວຽກງານຂອງຜູ້ໄກ່ເກ່ຍ ແລະ ຜູ້​ຕັດສີນ ໃນ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ພິຈາລະນາແກ້ໄຂຂໍ້ຂັດແຍ່ງທາງດ້ານເສດຖະກິດ ຢ່າງເປັນທຳ,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ຖືກຕ້ອງ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ສອດຄ່ອງກັບກົດໝາຍ,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ລະບຽບການ ແລະ ຫຼັກການ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color w:val="000000"/>
          <w:spacing w:val="-4"/>
          <w:sz w:val="24"/>
          <w:szCs w:val="24"/>
          <w:cs/>
          <w:lang w:val="fr-FR" w:bidi="lo-LA"/>
        </w:rPr>
        <w:t>ຈັນຍາບັນຂອງຜູ້ໄກ່ເກ່ຍ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color w:val="000000"/>
          <w:spacing w:val="-4"/>
          <w:sz w:val="24"/>
          <w:szCs w:val="24"/>
          <w:cs/>
          <w:lang w:val="fr-FR" w:bidi="lo-LA"/>
        </w:rPr>
        <w:t xml:space="preserve"> </w:t>
      </w:r>
      <w:r w:rsidRPr="003A0E52">
        <w:rPr>
          <w:rFonts w:ascii="Times New Roman" w:eastAsia="Phetsarath OT" w:hAnsi="Times New Roman" w:cs="Times New Roman"/>
          <w:color w:val="000000"/>
          <w:spacing w:val="-4"/>
          <w:sz w:val="24"/>
          <w:szCs w:val="24"/>
          <w:vertAlign w:val="superscript"/>
          <w:cs/>
          <w:lang w:val="fr-FR" w:bidi="lo-LA"/>
        </w:rPr>
        <w:footnoteReference w:id="2"/>
      </w:r>
      <w:r w:rsidRPr="003A0E52">
        <w:rPr>
          <w:rFonts w:ascii="Phetsarath OT" w:eastAsia="Phetsarath OT" w:hAnsi="Phetsarath OT" w:cs="Phetsarath OT"/>
          <w:color w:val="000000"/>
          <w:spacing w:val="-4"/>
          <w:sz w:val="24"/>
          <w:szCs w:val="24"/>
          <w:cs/>
          <w:lang w:val="fr-FR" w:bidi="lo-LA"/>
        </w:rPr>
        <w:t xml:space="preserve"> ສະແດງອອກ</w:t>
      </w:r>
      <w:r w:rsidRPr="003A0E52">
        <w:rPr>
          <w:rFonts w:ascii="Phetsarath OT" w:eastAsia="Phetsarath OT" w:hAnsi="Phetsarath OT" w:cs="Phetsarath OT" w:hint="cs"/>
          <w:color w:val="000000"/>
          <w:spacing w:val="-4"/>
          <w:sz w:val="24"/>
          <w:szCs w:val="24"/>
          <w:cs/>
          <w:lang w:val="fr-FR" w:bidi="lo-LA"/>
        </w:rPr>
        <w:t xml:space="preserve"> </w:t>
      </w:r>
      <w:r w:rsidRPr="003A0E52">
        <w:rPr>
          <w:rFonts w:ascii="Phetsarath OT" w:eastAsia="Phetsarath OT" w:hAnsi="Phetsarath OT" w:cs="Phetsarath OT"/>
          <w:color w:val="000000"/>
          <w:spacing w:val="-4"/>
          <w:sz w:val="24"/>
          <w:szCs w:val="24"/>
          <w:cs/>
          <w:lang w:val="fr-FR" w:bidi="lo-LA"/>
        </w:rPr>
        <w:t>ດັ່ງລຸ່ມນີ້: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b/>
          <w:bCs/>
          <w:sz w:val="24"/>
          <w:szCs w:val="24"/>
          <w:lang w:val="fr-FR" w:bidi="th-TH"/>
        </w:rPr>
      </w:pPr>
      <w:bookmarkStart w:id="69" w:name="OLE_LINK76"/>
      <w:bookmarkStart w:id="70" w:name="OLE_LINK77"/>
      <w:bookmarkEnd w:id="67"/>
      <w:bookmarkEnd w:id="68"/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ວາມສັດຊື່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, 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ບໍລິສຸດ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ຕ້ອງມີຄວາມ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ສັດຊື່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ບໍລິສຸດໃນການປະຕິບັດໜ້າທີ່ ຂອງຕົນຢູ່ສະເໝີ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ບໍ່ຫຼົງໄຫຼນຳອະບາຍ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ຍ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ະມຸກຕ່າງໆ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ຍົກສູງຜົນປະໂຫຍດຂອງຄູ່ກໍລະນີທັງສອງຝ່າຍ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ບໍ່ມີຜົນປະໂຫຍດສ່ວນຕົວ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ນຳ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ຂໍ້ຂັດແຍ່ງທີ່ຕົນຮັບຜິດຊອບ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ຕ້ອງມີການປະພຶດດ້ວຍຄວາມບໍລິສຸດຜຸດຜ່ອງ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ຈິງໃຈຕໍ່ສິດຜົນປະໂຫຍດຂອງຜູ້ມາໃຊ້ບໍລິການ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ບໍ່ສໍ້ໂກງ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ບໍ່ຮັບສິນບົນ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ຍາມໃດກໍຕ້ອງຢຶດ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ໝັ້ນ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ກະທຳແຕ່ສິ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ງທີ່ຊອບທຳ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ຕາມລະບຽບກົດໝາຍ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ເດັດດ່ຽວຕໍ່ສູ້ກຳຈັດປັດເປົ່າສິ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ງທີ່ຂັດກັບລະບຽບກົດໝາຍ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ລະເມີດຕໍ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ສິດຜົນປະໂຫຍດຂອງຄູ່ກໍລະນີ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ເຮັດໃຫ້ສັງຄົມມີຄວາມເປັນທຳ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ຖ້າ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ຢາກໃຫ້ສັງຄົມໄດ້ຮັບຄວາມເປັນທຳນັ້ນ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ກ່ອນອື່ນຜູ້ໄກ່ເກ່ຍ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ຈະຕ້ອງມີຄວາມເປັນທຳຢູ່ໃນຕົວຕົນເອງກ່ອນ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ຖ້າຫາກມີຄວາມເປັນທຳຢູ່ໃນຈິດໃຈແລ້ວ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ກໍຈະກະທຳດ້ວຍຄວາມບໍລິສຸດ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ຍຸຕິທຳ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ຜົນທີ່ເກີດຕາມມານັ້ນ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ບໍ່ພຽງແຕ່ເປັນຜົນດີໃຫ້ແກ່ຕົນເອງ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ແຕ່ຫາກເປັນຜົນດີຕໍ່ສັງຄົມອີກດ້ວຍ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.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1" w:name="OLE_LINK78"/>
      <w:bookmarkEnd w:id="69"/>
      <w:bookmarkEnd w:id="70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ຄວາມເປັນເອກະລາດ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 ຕ້ອງປະຕິບັດໜ້າທີ່ ຂອງຕົນດ້ວຍຄວາມເປັນກາງ ແລະມີຄວາມເປັນເອກະລາດ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ເຊັ່ນ: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ບໍ່ຄວນຈະເຂົ້າຂ້າງເຂົ້າຂາຄູ່ກໍລະນີຝ່າຍໃດຝ່າຍໜຶ່ງ ຫຼື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ມີພືດຕິກຳໃດໜຶ່ງທີ່ສະແດງໃຫ້ເຫັນເຖິງຄວາມບໍ່ເປັນກາງ ຫຼີຶ ບໍ່ຄວນຮັບສິນບົນ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ຈາກຄູ່ກໍລະນີ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2" w:name="OLE_LINK79"/>
      <w:bookmarkStart w:id="73" w:name="OLE_LINK80"/>
      <w:bookmarkEnd w:id="71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ຄວາມເປັນກາງ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ມີໜ້າທີ່ໃຫ້ຄວາມຍຸຕິທຳແກ່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ຄູ່ກໍລະນີ,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ຕ້ອງປະຕິບັດໜ້າທີ່ດ້ວຍຄວາມທ່ຽງທ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ໍາ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ຖືກຕ້ອງຕາມກົດໝາຍ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ຄວາມຈິງ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>.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ນອກຈາກນັ້ນ, ກໍຍັງຕ້ອງສະແດງອອກໃຫ້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ສັງຄົມ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ໄດ້ຮູ້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ເຫັນນຳຢ່າງຈະແຈ້ງໃນການປະຕິບັດໜ້າທີ່ຂອງຕົນ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ເຖິງວ່າຜູ້ໄກ່ເກ່ຍ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ມີສິດອຳນາດຕາມກົດໝາຍອະນຸຍາດໃຫ້ດຳເນີນການແກ້ໄຂຂໍ້ຂັດແຍ່ງຕ່າງໆທ່ີເກີດຂຶ້ນ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ເພື່ອເຮັດໃຫ້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ສັງຄົມ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ມີຄວາມສະຫງົບສຸກ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ມີຄວາມເປັນທຳຢູ່ໃນສັງຄົມກໍຕາມ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ແຕ່ອຳນາດແຫ່ງກົດໝາຍດັ່ງກ່າວນັ້ນ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ອາດ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ຈະກະທົບໂດຍກົງ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ຕໍ່ຜົນປະໂຫຍດ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ຂອງຜູ້ມາໃຊ້ບໍລິການ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  <w:r w:rsidRPr="003A0E52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ສະນັ້ນ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ຈຶ່ງສົມຄວນໃຫ້ມີ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ກົດຈັນຍາບັນຂອງ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ເພື່ອເປັນບັນທັດຖານໃນການ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ດຳເນີນການແກ້ໄຂຂໍ້ຂັດແຍ່ງ.  </w:t>
      </w:r>
    </w:p>
    <w:bookmarkEnd w:id="72"/>
    <w:bookmarkEnd w:id="73"/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4"/>
          <w:szCs w:val="14"/>
          <w:cs/>
          <w:lang w:val="pt-BR" w:bidi="lo-LA"/>
        </w:rPr>
      </w:pP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4" w:name="OLE_LINK81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ການ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ບໍ່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ມີຜົນປະໂຫຍດກັບຂໍ້ຂັດແຍ່ງ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ຜູ້ຕັດສີນ ຕ້ອງ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ຫຼີກເວັ້ນການມີີຜົນປະໂຫຍດ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ຂໍ້ຂັດແຍ່ງທີ່ຕົນຮັບຜິດຊອບ. ຖ້າຜູ້ໄກ່ເກ່ຍ 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ຜູ້ຕັດສີນ ຫາກມີສ່ວນໄດ້ສ່ວນເສຍໃນຂໍ້ຂັດແຍ່ງທີ່ຕົນຮັບຜິດຊອບແກ້ໄຂແລ້ວ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ກໍຈະເຮັດໃຫ້ການແກ້ໄຂຂໍ້ຂັດແຍ່ງບໍ່ມີຄວາມຍຸຕິທຳແກ່ຄູ່ກໍລະນີຝ່າຍໃດໜຶ່ງ,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ຜູ້ໄກ່ເກ່ຍ ແລະ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ຜູ້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ຕັດສີນນັ້ນ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ກໍຕ້ອງພະຍາຍາມສ້າງໃຫ້ຝ່າຍຂອງຕົນໄດ້ປຽບຢູ່ສະເ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ໝີ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ແລະ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ສຸດທ້າຍກໍຈະສ້າງຄວາມອັບປະໂຫຍດໃຫ້ແກ່ຄູ່ກໍລະນີອີກຝ່າຍຊຶ່ງບໍ່ແມ່ນຝ່າຍ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ທີ່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ຕົນ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ໄດ້ຮັບຜົນປະໂຫຍດ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. ສະນັ້ນ, ຜູ້ໄກ່ເກ່ຍ ແລະ 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ຜູ້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ຕ້ອງ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ຖອນຕົວອອກຈາກຂໍ້ຂັດແຍ່ງນັ້ນ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ຖ້າເຫັນວ່າຕົນມີສ່ວນກ່ຽວຂ້ອງກັບຜົນປະໂຫຍດໃນຂໍ້ຂັດແຍ່ງນັ້ນ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.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5" w:name="OLE_LINK82"/>
      <w:bookmarkStart w:id="76" w:name="OLE_LINK83"/>
      <w:bookmarkEnd w:id="74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ຄວາມຮັບຜິດຊອບ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ຕໍ່ໜ້າກົດໝາຍ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3A0E52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 xml:space="preserve">+ 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ການແຈ້ງສາຍພົວພັນຂອງຜູ້ໄ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ກ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່ເກ່ຍ ແລະ ຜູ້ຕັດສີນ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ກ່ອນເຂົ້າຮັບໜ້າທີ່ແກ້ໄຂຂໍ້ຂັດແຍ່ງໃດ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ໜຶ່ງ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ຕ້ອງແຈ້ງສາຍພົວພັນ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ຂອງຕົນຕໍ່ຄູ່ກໍລະນີ ເພື່ອ</w:t>
      </w:r>
      <w:r w:rsidRPr="003A0E5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ສະແດງຄວາມບໍລິສຸດໃຈ</w:t>
      </w:r>
      <w:r w:rsidRPr="003A0E5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ວ່າ ຜູ້ໄກ່ເກ່ຍ ແລະ ຜູ້ຕັດສິີນ ບໍ່ມີຜົນປະໂຫຍດໃນຂໍ້ຂັດແຍ່ງ, ບໍ່ເປັນຍາດຕິພີ່ນ້ອງ ແລະ ບໍ່ມີຂໍ້ຂັດແຍ່ງກັບຄູ່ກໍລະນີ ຝ່າຍໃດໜຶ່ງ.  </w:t>
      </w:r>
    </w:p>
    <w:p w:rsidR="003A0E52" w:rsidRPr="003A0E52" w:rsidRDefault="003A0E52" w:rsidP="003A0E5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3A0E52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 xml:space="preserve">+ 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ການ</w:t>
      </w:r>
      <w:r w:rsidRPr="003A0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ບໍ່</w:t>
      </w:r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ມີອະຄະຕິຕໍ່ຄູ່ກໍລະນີໃດໜຶ່ງ</w:t>
      </w:r>
    </w:p>
    <w:p w:rsidR="003A0E52" w:rsidRPr="003A0E52" w:rsidRDefault="003A0E52" w:rsidP="003A0E52">
      <w:pPr>
        <w:tabs>
          <w:tab w:val="left" w:pos="720"/>
        </w:tabs>
        <w:snapToGrid w:val="0"/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b/>
          <w:sz w:val="24"/>
          <w:szCs w:val="24"/>
          <w:lang w:bidi="lo-LA"/>
        </w:rPr>
      </w:pPr>
      <w:r w:rsidRPr="003A0E52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ab/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ໃນການແກ້ໄຂຂໍ້ຂັດແຍ່ງໃດໜຶ່ງ ຜູ້ໄກ່ເກ່ຍ ແລະ ຜູ້ຕັດສີນ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ຕ້ອງ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ບໍ່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ມີ​ອະ​ຄະຕິ​ຕໍ່ຄູ່ກໍລະນີ​ຝ່າຍ​ໃດ​ໜຶ່ງ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ຈຶ່ງຈະເຮັດໃຫ້ມີຄວາມຍຸຕິທຳໃນການແກ້ໄຂ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ຂໍ້ຂັດແຍ່ງ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ນັ້ນ,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ການມີອະຄະຕິ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ອາດຈະສະແດງອອກໃນຫຼາຍດ້ານ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ເຊັ່ນ</w:t>
      </w:r>
      <w:r w:rsidRPr="003A0E52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>: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ການໃຫ້ໂອກາດຄູ່ກໍລະນີບໍ່ເທົ່າກັນ</w:t>
      </w:r>
      <w:r w:rsidRPr="003A0E52">
        <w:rPr>
          <w:rFonts w:ascii="Phetsarath OT" w:eastAsia="Phetsarath OT" w:hAnsi="Phetsarath OT" w:cs="Phetsarath OT"/>
          <w:b/>
          <w:sz w:val="24"/>
          <w:szCs w:val="24"/>
        </w:rPr>
        <w:t>,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ການເວົ້າຈາ ຫຼື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ສະແດງ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ພຶດຕິກຳ ຊຶ່ງເຮັດໃຫ້ຄູ່ກໍລະນີຝ່າຍໃດຝ່າຍໜຶ່ງ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ໄດ້ປຽບ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ຫຼື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ເສຍປຽບ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.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7" w:name="OLE_LINK84"/>
      <w:bookmarkStart w:id="78" w:name="OLE_LINK85"/>
      <w:bookmarkEnd w:id="75"/>
      <w:bookmarkEnd w:id="76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ການພົວພັນຄູ່ກໍລະນີ</w:t>
      </w:r>
    </w:p>
    <w:p w:rsidR="003A0E52" w:rsidRPr="003A0E52" w:rsidRDefault="003A0E52" w:rsidP="003A0E52">
      <w:pPr>
        <w:snapToGrid w:val="0"/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sz w:val="24"/>
          <w:szCs w:val="24"/>
          <w:lang w:val="pt-BR" w:bidi="lo-LA"/>
        </w:rPr>
      </w:pP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 ການໄກ່ເກ່ຍຂໍ້ຂັດແຍ່ງທາງດ້ານເສດຖະກິດ ຜູ້ໄກ່ເກ່ຍ ສາມາດພົວພັນຢ່າງໃກ້ຊິດກັບຄູ່ກໍລະນີ ເພື່ອກຳໃຫ້ໄດ້ ຂໍ້ສະເໜີ ແລະ ຈຸດປະສົງ ຂອງຄູ່ກໍລະນີແຕ່ລະຝ່າຍ ເພື່ອສາມາດໄຈ້ແຍກແຕ່ລະປະເດັນຂັດແຍ່ງ ແລະ ອະທິບາຍຊີ້ແຈງ, ຊັກຈູງໃຫ້ຄູ່ກໍລະນີສາມາດຕົກລົງກັນໄດ້. ການພົວພັນກັບຄູ່ກໍລະນີນັ້ນ ຕ້ອງຍຶດຖືຈັນຍາບັນ ຂອງຜູ້ໄກ່ເກ່ຍ ໂດຍປາສະຈາກການເຂົ້າຂ້າງອອກຂາ ຫຼື ຫາຜົນປະໂຫຍດຈາກຄູ່ກໍລະນີ.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 ສຳລັບການຕັດສີນ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ພາຍຫຼັງ ໄດ້ຮັບການແຕ່ງຕັ້ງຜູ້ຕັດສີນແລ້ວ ຕະຫຼອດໄລຍະເວລາຂອງການດຳເນີນການແກ້ໄຂຂໍ້ຂັດແຍ່ງນັ້ນ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ຜູ້ຕັດສີນ ບໍ່ຄວນຕິດຕໍ່ພົວພັນກັບຄູ່ກໍລະນີຝ່າຍໃດໜຶ່ງໂດຍລຳພັງ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ບໍ່ວ່າໃນໂມງການ ຫຼື ນອກໂມງການ ຫຼື ໃນງານສ້າງສັນຕ່າງໆ ທັ້ງນີ້ ກໍເພື່ອຫຼີກລ້ຽງການເຂົ້າຂ້າງອອກຂາ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ຫຼື 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ຫາຜົນປະໂຫຍດຈາກຄູ່ກໍລະນີ ທີ່ຈະ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ເຮັດໃຫ້ການແກ້ໄຂຂໍ້ຂັດແຍ່ງນັ້ນບໍ່ໄດ້ຮັບຄວາມເປັນທຳ</w:t>
      </w:r>
      <w:r w:rsidRPr="003A0E52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>.</w:t>
      </w:r>
    </w:p>
    <w:p w:rsidR="003A0E52" w:rsidRPr="003A0E52" w:rsidRDefault="003A0E52" w:rsidP="003A0E52">
      <w:pPr>
        <w:keepNext/>
        <w:keepLines/>
        <w:numPr>
          <w:ilvl w:val="0"/>
          <w:numId w:val="28"/>
        </w:numPr>
        <w:tabs>
          <w:tab w:val="left" w:pos="0"/>
          <w:tab w:val="left" w:pos="567"/>
          <w:tab w:val="left" w:pos="709"/>
        </w:tabs>
        <w:spacing w:after="0" w:line="240" w:lineRule="auto"/>
        <w:jc w:val="thaiDistribute"/>
        <w:outlineLvl w:val="1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9" w:name="OLE_LINK86"/>
      <w:bookmarkEnd w:id="77"/>
      <w:bookmarkEnd w:id="78"/>
      <w:r w:rsidRPr="003A0E5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ຮັກສາຄວາມລັບ</w:t>
      </w:r>
    </w:p>
    <w:p w:rsidR="000057D5" w:rsidRPr="00E15F0A" w:rsidRDefault="003A0E52" w:rsidP="00E15F0A">
      <w:pPr>
        <w:snapToGrid w:val="0"/>
        <w:spacing w:after="0" w:line="240" w:lineRule="auto"/>
        <w:ind w:firstLine="567"/>
        <w:jc w:val="thaiDistribute"/>
        <w:rPr>
          <w:rFonts w:ascii="Phetsarath OT" w:eastAsia="Phetsarath OT" w:hAnsi="Phetsarath OT" w:cs="Phetsarath OT" w:hint="cs"/>
          <w:b/>
          <w:sz w:val="24"/>
          <w:szCs w:val="24"/>
          <w:lang w:val="pt-BR" w:bidi="lo-LA"/>
        </w:rPr>
      </w:pP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 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ຜູ້ໄກ່ເກ່ຍ ແລະ ຜູ້ຕັດສີນ ທີ່ໄດ້ຮັບການແຕ່ງຕັ້ງໃຫ້ດຳເນີນການແກ້ໄຂຂໍ້ຂັດແຍ່ງໃດໜຶ່ງຢູ່ ສູນ ຫຼື ຫ້ອງການແກ້ໄຂຂໍ້ຂັດແຍ່ງທາງດ້ານເສດຖະກິດ ຈະຕ້ອງ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ບໍ່ເປີດເຜີຍທຸກຂໍ້ມູນ, ຫຼັກຖານ ແລະ ເອກະສານຕ່າງໆ ທີ່ພົວພັນກັບການແກ້ໄຂຂໍ້ຂັດແຍ່ງ.</w:t>
      </w:r>
      <w:r w:rsidRPr="003A0E52">
        <w:rPr>
          <w:rFonts w:ascii="Phetsarath OT" w:eastAsia="Phetsarath OT" w:hAnsi="Phetsarath OT" w:cs="Phetsarath OT"/>
          <w:b/>
          <w:sz w:val="24"/>
          <w:szCs w:val="24"/>
          <w:lang w:val="pt-BR"/>
        </w:rPr>
        <w:t xml:space="preserve"> </w:t>
      </w:r>
      <w:r w:rsidRPr="003A0E52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ຖ້າຫາກ</w:t>
      </w:r>
      <w:r w:rsidRPr="003A0E52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ຖືກເປີດເຜີຍອອກສູ່ພາຍນອກ ຈະສ້າງຄວາມເສຍຫາຍໃຫ້ແກ່ຄູ່ກໍລະນີ. </w:t>
      </w:r>
      <w:bookmarkEnd w:id="79"/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0057D5" w:rsidRDefault="000057D5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034D3DC5" wp14:editId="2FA0218D">
            <wp:extent cx="5549900" cy="1925955"/>
            <wp:effectExtent l="0" t="0" r="0" b="0"/>
            <wp:docPr id="10" name="Picture 2" descr="Copy of Copy of Copy of week 5_Page_02">
              <a:extLst xmlns:a="http://schemas.openxmlformats.org/drawingml/2006/main">
                <a:ext uri="{FF2B5EF4-FFF2-40B4-BE49-F238E27FC236}">
                  <a16:creationId xmlns:a16="http://schemas.microsoft.com/office/drawing/2014/main" id="{D47BBCEF-69D2-43B0-8A2E-7B24F25708D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opy of Copy of Copy of week 5_Page_02">
                      <a:extLst>
                        <a:ext uri="{FF2B5EF4-FFF2-40B4-BE49-F238E27FC236}">
                          <a16:creationId xmlns:a16="http://schemas.microsoft.com/office/drawing/2014/main" id="{D47BBCEF-69D2-43B0-8A2E-7B24F25708D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1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846" b="32384"/>
                    <a:stretch/>
                  </pic:blipFill>
                  <pic:spPr bwMode="auto">
                    <a:xfrm>
                      <a:off x="0" y="0"/>
                      <a:ext cx="5557836" cy="1928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57D5" w:rsidRDefault="00E15F0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noProof/>
          <w:lang w:bidi="lo-LA"/>
        </w:rPr>
      </w:pPr>
      <w:bookmarkStart w:id="80" w:name="OLE_LINK99"/>
      <w:r w:rsidRPr="00E15F0A">
        <w:rPr>
          <w:rFonts w:ascii="Phetsarath OT" w:eastAsia="Phetsarath OT" w:hAnsi="Phetsarath OT" w:cs="Phetsarath OT" w:hint="cs"/>
          <w:b/>
          <w:bCs/>
          <w:noProof/>
          <w:cs/>
          <w:lang w:bidi="lo-LA"/>
        </w:rPr>
        <w:t>ໃນບົດນີ້ຢາກເນັ້ນໃຫ້ບັນດາທ່ານຮັບຮູ້ກ່ຽວກັບຄວາມໝາຍຄ່າທຳນຽມ, ຄ່າລະການ ແລະ ຄ່າແຮງງານການ</w:t>
      </w:r>
      <w:r>
        <w:rPr>
          <w:rFonts w:ascii="Phetsarath OT" w:eastAsia="Phetsarath OT" w:hAnsi="Phetsarath OT" w:cs="Phetsarath OT" w:hint="cs"/>
          <w:b/>
          <w:bCs/>
          <w:noProof/>
          <w:cs/>
          <w:lang w:bidi="lo-LA"/>
        </w:rPr>
        <w:t>ແກ້ໄຂຂໍ້ຂັດແຍ່ງທາງດ້ານເສດຖະກິດ</w:t>
      </w:r>
    </w:p>
    <w:bookmarkEnd w:id="80"/>
    <w:p w:rsidR="009A54E0" w:rsidRPr="009A54E0" w:rsidRDefault="009A54E0" w:rsidP="009A54E0">
      <w:pPr>
        <w:numPr>
          <w:ilvl w:val="1"/>
          <w:numId w:val="29"/>
        </w:numPr>
        <w:spacing w:after="0"/>
        <w:ind w:left="709" w:hanging="425"/>
        <w:contextualSpacing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9A54E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ຄ່າທຳນຽມ</w:t>
      </w:r>
    </w:p>
    <w:p w:rsidR="009A54E0" w:rsidRPr="009A54E0" w:rsidRDefault="009A54E0" w:rsidP="009A54E0">
      <w:pPr>
        <w:spacing w:after="0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ຄ່າທຳນຽມ ແມ່ນພັນທະທາງກົງ ໃນການເກັບຄ່າສິດຄຸ້ມຄອງບໍລິຫານຂອງລັດ ຈາກຄູ່ກໍລະນີ.ໃນການໄກ່ເກ່ຍນັ້ນ ໃຫ້ຄູ່ກໍລະນີ ຈ່າຍຄ່າທຳນຽມຄົນລະເຄິ່ງ ກ່ອນການດຳເນີນການໄກ່ເກ່ຍຂໍ້ຂັດແຍ່ງ ເວັ້ນເສຍແຕ່ໄດ້ຕົກລົງກັນໄວ້ຢ່າງອື່ນ. ສໍາລັບການຕັດສີນນັ້ນ ໃຫ້ຄູ່ກໍລະນີຮັບຜິດຊອບຈ່າຍຄ່າທຳນຽມ ຕາມທີ່ໄດ້ກຳນົດໄວ້ໃນຄຳຕັດສີນ. ອັດຕາການເກັບຄ່າທຳນຽມ ໃຫ້ປະຕິບັດຕາມລະບຽບການທີ່ລັດປະກາດໃຊ້ໃນແຕ່ລະໄລຍະ.</w:t>
      </w:r>
    </w:p>
    <w:p w:rsidR="009A54E0" w:rsidRDefault="009A54E0" w:rsidP="009A54E0">
      <w:pPr>
        <w:tabs>
          <w:tab w:val="left" w:pos="993"/>
          <w:tab w:val="left" w:pos="1701"/>
          <w:tab w:val="left" w:pos="1843"/>
        </w:tabs>
        <w:spacing w:after="0"/>
        <w:ind w:firstLine="567"/>
        <w:jc w:val="thaiDistribute"/>
        <w:rPr>
          <w:rFonts w:ascii="Phetsarath OT" w:eastAsia="Phetsarath OT" w:hAnsi="Phetsarath OT" w:cs="Phetsarath OT"/>
          <w:color w:val="000000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ໃບເກັບຄ່າທຳນຽມ</w:t>
      </w:r>
      <w:r w:rsidRPr="009A54E0">
        <w:rPr>
          <w:rFonts w:ascii="Phetsarath OT" w:eastAsia="Phetsarath OT" w:hAnsi="Phetsarath OT" w:cs="Phetsarath OT"/>
          <w:color w:val="000000"/>
          <w:sz w:val="24"/>
          <w:szCs w:val="24"/>
          <w:lang w:bidi="lo-LA"/>
        </w:rPr>
        <w:t xml:space="preserve"> </w:t>
      </w:r>
      <w:r w:rsidRPr="009A54E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ແມ່ນນຳໃຊ້ເພື່ອເກັບຄ່າສິດຄຸ້ມຄອງບໍລິຫານຂອງລັດຈາກບຸກຄົນ, ນິຕິບຸກຄົນ ແລະ ອົງການຈັດຕັ້ງສັງຄົມຂັ້ນຕ່າງໆ ທີ່ເຄື່ອນໄຫວທາງດ້ານເສດຖະກິດ ແລະ ສັງຄົມ ໂດຍຜ່ານການບໍລິການຂອງລັດ</w:t>
      </w:r>
      <w:r w:rsidRPr="009A54E0">
        <w:rPr>
          <w:rFonts w:ascii="Phetsarath OT" w:eastAsia="Phetsarath OT" w:hAnsi="Phetsarath OT" w:cs="Phetsarath OT" w:hint="cs"/>
          <w:color w:val="000000"/>
          <w:sz w:val="24"/>
          <w:szCs w:val="24"/>
          <w:lang w:bidi="lo-LA"/>
        </w:rPr>
        <w:t>,</w:t>
      </w:r>
      <w:r w:rsidRPr="009A54E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ຈາກການຢັ້ງຢືນ ແລະ ການອະນຸຍາດກ່ຽວກັບວຽກງານຕ່າງໆ ເພື່ອປະກອບສ່ວນໂດຍກົງເຂົ້າງົບປະມານຂອງລັດ.</w:t>
      </w:r>
    </w:p>
    <w:p w:rsidR="009A54E0" w:rsidRPr="009A54E0" w:rsidRDefault="009A54E0" w:rsidP="009A54E0">
      <w:pPr>
        <w:numPr>
          <w:ilvl w:val="0"/>
          <w:numId w:val="29"/>
        </w:numPr>
        <w:spacing w:after="0"/>
        <w:ind w:hanging="218"/>
        <w:contextualSpacing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81" w:name="OLE_LINK45"/>
      <w:bookmarkStart w:id="82" w:name="OLE_LINK49"/>
      <w:r w:rsidRPr="009A54E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ຄ່າບໍລິການ</w:t>
      </w:r>
    </w:p>
    <w:p w:rsidR="009A54E0" w:rsidRDefault="009A54E0" w:rsidP="009A54E0">
      <w:pPr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ຄ່າບໍລິການ ແມ່ນການເກັບຄ່າບໍລິການວຽກງານທາງດ້ານບໍລິຫານວິຊາການ ຈາກຄູ່ກໍລະນີ.</w:t>
      </w:r>
    </w:p>
    <w:p w:rsidR="009A54E0" w:rsidRPr="009A54E0" w:rsidRDefault="009A54E0" w:rsidP="009A54E0">
      <w:pPr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ການເກັບຄ່າບໍລິການ ໃຫ້ປະຕິບັດຕາມລະບຽບການທີ່ລັດປະກາດໃຊ້ໃນແຕ່ລະໄລຍະ ຊຶ່ງຜູ້ຮ້ອງຂໍເປັນຜູ້ຮັບຜິດຊອບຈ່າຍກ່ອນ</w:t>
      </w:r>
      <w:r w:rsidRPr="009A54E0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>.</w:t>
      </w:r>
    </w:p>
    <w:p w:rsidR="009A54E0" w:rsidRDefault="009A54E0" w:rsidP="009A54E0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ຄ່າບໍລິການໃນການແກ້ໄຂຂໍ້ຂັດແຍ່ງທາງດ້ານເສດຖະກິດ ແມ່ນຄ່າໃຊ້ຈ່າຍທີ່ຄູ່ກໍລະນີຝ່າຍຮ້ອງຂໍ ຕ້ອງໄດ້ນຳມາວາງໄວ້ຢູ່ ສູນແກ້ໄຂຂໍ້ຂັດແຍ່ງທາງດ້ນເສດຖະກິດ ຫຼື ຫ້ອງການແກ້ໄຂຂໍ້ຂັດແຍ່ງທາງດ້ານເສດຖະກິດ ໃນເວລາຍື່ນຄຳຮ້ອງຂໍ ເພື່ອນຳໃຊ້ເຂົ້າໃນການໄກ່ເກ່ຍ ຫຼື ການຕັດສີນ ເຊັ່ນ ສົ່ງໝາຍເຊີນ, ສຳເນົາເອກະສານ, ຈັດປະຊຸມ ແລະ ອື່ນໆ.</w:t>
      </w:r>
    </w:p>
    <w:p w:rsidR="009A54E0" w:rsidRPr="009A54E0" w:rsidRDefault="009A54E0" w:rsidP="009A54E0">
      <w:pPr>
        <w:numPr>
          <w:ilvl w:val="0"/>
          <w:numId w:val="29"/>
        </w:numPr>
        <w:spacing w:after="0"/>
        <w:ind w:hanging="308"/>
        <w:contextualSpacing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9A54E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ຄ່າແຮງງານ</w:t>
      </w:r>
    </w:p>
    <w:p w:rsidR="009A54E0" w:rsidRPr="009A54E0" w:rsidRDefault="009A54E0" w:rsidP="009A54E0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A54E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ຄ່າແຮງງານ ແມ່ນຄ່າຕອບແທນໃນການເຄື່ອນໄຫວວຽກງານ ຂອງຜູ້ໄກ່ເກ່ຍ, ຜູ້ຕັດສີນ, ຊ່ຽວຊານ ຫຼື ຜູ້ຊຳນານງານ. ຄ່າແຮງງານ ຕ້ອງຊຳລະຢູ່ ສູນແກ້ໄຂຂໍ້ຂັດແຍ່ງທາງດ້ນເສດຖະກິດ ຫຼື ຫ້ອງການແກ້ໄຂຂໍ້ຂັດແຍ່ງທາງດ້ານເສດຖະກິດ ບ່ອນຮ້ອງຂໍນັ້ນ ແລະ ຕ້ອງມີບົດບັນທຶກໄວ້ເປັນຫຼັກຖານ. ລະບຽບການກ່ຽວກັບຄ່າແຮງງານ ແມ່ນກະຊວງຍຸຕິທຳ ເປັນຜູ້ຄົ້ນຄວ້າສະເໜີຕໍ່ລັດຖະບານພິຈາລະນາຮັບຮອງ.</w:t>
      </w:r>
    </w:p>
    <w:bookmarkEnd w:id="81"/>
    <w:bookmarkEnd w:id="82"/>
    <w:p w:rsidR="00D25B7D" w:rsidRDefault="00D25B7D" w:rsidP="009A54E0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9A54E0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Pr="00657332" w:rsidRDefault="00D25B7D" w:rsidP="00657332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6558C04A" wp14:editId="3575F369">
            <wp:extent cx="5803900" cy="2377440"/>
            <wp:effectExtent l="0" t="0" r="6350" b="3810"/>
            <wp:docPr id="12" name="Picture 2" descr="Week 6_Page_02">
              <a:extLst xmlns:a="http://schemas.openxmlformats.org/drawingml/2006/main">
                <a:ext uri="{FF2B5EF4-FFF2-40B4-BE49-F238E27FC236}">
                  <a16:creationId xmlns:a16="http://schemas.microsoft.com/office/drawing/2014/main" id="{AE815C30-9FE1-41B5-AB42-D951A465052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Week 6_Page_02">
                      <a:extLst>
                        <a:ext uri="{FF2B5EF4-FFF2-40B4-BE49-F238E27FC236}">
                          <a16:creationId xmlns:a16="http://schemas.microsoft.com/office/drawing/2014/main" id="{AE815C30-9FE1-41B5-AB42-D951A465052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2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739" b="28879"/>
                    <a:stretch/>
                  </pic:blipFill>
                  <pic:spPr bwMode="auto">
                    <a:xfrm>
                      <a:off x="0" y="0"/>
                      <a:ext cx="5804645" cy="237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B7D" w:rsidRPr="00657332" w:rsidRDefault="00657332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  <w:r w:rsidRPr="00657332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ໃນບົດນີ້ຢາກຍົກໃຫ້ເຫັນ</w:t>
      </w:r>
      <w:r w:rsidRPr="00657332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pt-BR" w:bidi="lo-LA"/>
        </w:rPr>
        <w:t>ນະໂຍບາຍຕໍ່ວຽກງານການແກ້ໄຂຂໍ້ຂັດແຍ່ງທາງດ້ານເສດຖະກິດ</w:t>
      </w:r>
    </w:p>
    <w:p w:rsidR="00657332" w:rsidRPr="00657332" w:rsidRDefault="00657332" w:rsidP="00657332">
      <w:pPr>
        <w:tabs>
          <w:tab w:val="left" w:pos="-3686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</w:pP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ກົດໝາຍວ່າດວ້ຍການແກ້ໄຂຂໍ້ຂັດແຍ່ງທາງດ້ານເສດຖະກິດສະບັບປີ 2018 ໄດ້ກຳນົດນະໂຍບາຍຂອງລັດ ວຽກງານກ່ຽວກັບແກ້ໄຂຂໍ້ຂັດແຍ່ງທາງດ້ານເສດຖະກິດໄວ້ວ່າ: ລັດສົ່ງເສີມ ແລະ ສ້າງເງື່ອນໄຂ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ໃຫ້ບຸກຄົນ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ນິຕິບຸກ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ຄົນ ຫ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ຼື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 ການ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ຈັດຕັ້ງ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ທັງພາກລັດ ແລະ ເອກະຊົນ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ພາຍໃນ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ຫຼື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ຕ່າງປະເທດ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ດຳເນີນການແກ້ໄຂຂໍ້ຂັດແຍ່ງທາງດ້ານເສດຖະກິດ ດ້ວຍການໄກ່ເກ່ຍ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ຫຼື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 ດ້ວຍການຕັດສີນ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ຢ່າງ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ສັນຕິວິທີ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. ລັດອໍານວຍຄວາມສະດວກໃຫ້ສູນ ແລະ ຫ້ອງການ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ແກ້ໄຂຂໍ້ຂັດແຍ່ງທາງດ້ານເສດຖະກິດ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ສາມາດ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ນໍາໃຊ້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ສິດ ແລະ ປະຕິບັດໜ້າທີ່ຂອງຕົນ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ຕາມກົດໝາຍຢ່າງມີປະສິດທິຜົນ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. ລັດສົ່ງເສີມໃຫ້ບຸກຄົນ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ນິຕິບຸກຄົນ ຫ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ຼື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 ການຈັດຕັ້ງ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ທັງພາກລັດ ແລະ ເອກະຊົນ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ພາຍໃນ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ຫຼື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ຕ່າງປະເທດ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ເຂົ້າຮ່ວມພັດທະນາວຽກງານແກ້ໄຂຂໍ້ຂັດແຍ່ງທາງດ້ານເສດຖະກິດ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ລວມທັງ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ສ້າງຕັ້ງອົງການແກ້ໄຂຂໍ້ຂັດແຍ່ງທາງດ້ານເສດຖະກິດເອກະຊົນ ແລະ ສະເພາະກິດ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.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ບຸກຄົນ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lang w:val="pt-BR"/>
        </w:rPr>
        <w:t xml:space="preserve">,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ນິຕິບຸກຄົນ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ຫຼື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 ການຈັດຕັ້ງທັງພາຍໃນ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ຫຼື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 xml:space="preserve"> ຕ່າງ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ປະເທດ ມີສິດເລືອກເອົາການແກ້ໄຂຂໍ້ຂັດແຍ່ງທາງດ້ານເສດຖະກິດພາຍໃຕ້ກົດໝາຍ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ວ່າດ້ວຍການແກ້ໄຂຂໍ້ຂັດແຍ່ງທາງດ້ານເສດຖະກິດ</w:t>
      </w:r>
      <w:r w:rsidRPr="00657332">
        <w:rPr>
          <w:rFonts w:ascii="Phetsarath OT" w:eastAsia="Phetsarath OT" w:hAnsi="Phetsarath OT" w:cs="Phetsarath OT"/>
          <w:spacing w:val="-4"/>
          <w:szCs w:val="20"/>
          <w:vertAlign w:val="superscript"/>
          <w:cs/>
          <w:lang w:bidi="lo-LA"/>
        </w:rPr>
        <w:footnoteReference w:id="3"/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.</w:t>
      </w:r>
    </w:p>
    <w:p w:rsidR="00D25B7D" w:rsidRPr="00657332" w:rsidRDefault="00657332" w:rsidP="00657332">
      <w:pPr>
        <w:tabs>
          <w:tab w:val="left" w:pos="-3686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</w:pPr>
      <w:r w:rsidRPr="00657332">
        <w:rPr>
          <w:rFonts w:ascii="Phetsarath OT" w:eastAsia="Phetsarath OT" w:hAnsi="Phetsarath OT" w:cs="Phetsarath OT"/>
          <w:spacing w:val="-4"/>
          <w:sz w:val="24"/>
          <w:szCs w:val="24"/>
          <w:cs/>
          <w:lang w:bidi="lo-LA"/>
        </w:rPr>
        <w:t>ຕໍ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ໍ່ນະໂຍບາຍດັ່ງກ່າວເຫັນໄດ້ວ່າ ລັດຖືເອົາວຽກງານແກ້ໄຂຂໍ້ຂັດແຍ່ງທາງດ້ານເສດຖະກິດ ເປັນໜື່ງໃນວຽກງານບູລິມະສິດ ປະກອບສ່ວນເຂົ້າໃນການແກ້ໄຂບັນຫາທີເກີດຂຶ້ນຈາກການດຳເນີນທຸລະກິດ ຂອງບຸກຄົນ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ນິຕິບຸກ ຄົນ ຫຼື ການຈັດຕັ້ງທັງພາຍໃນ ແລະ ຕ່າງປະເທດ ແນໃສ່ຍົກສູງສະຕິເຄົາລົບ ແລະ ຈັດຕັ້ງປະຕິບັດກົດໝາຍ ເພື່ອປົກປ້ອງສິດ ແລະ ຜົນປະໂຫຍດຂອງນັກທຸລະກິດ ສົ່ງເສີມການພັດທະນາທຸລະກິດໃຫ້ເຕີບໃຫຍ່ຂະ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  <w:t xml:space="preserve">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ຫຍາຍຕົວ ແລະ ມີການເຊື່ອມໂຍງກັບພາກພື້ນ ແລະ ສາກົນ ຊື່ງເຮັດໃຫ້ວຽກງານແກ້ໄຂຂໍ້ຂັດແຍ່ງທາງດ້ານເສດ</w:t>
      </w:r>
      <w:r w:rsidRPr="00657332">
        <w:rPr>
          <w:rFonts w:ascii="Phetsarath OT" w:eastAsia="Phetsarath OT" w:hAnsi="Phetsarath OT" w:cs="Phetsarath OT"/>
          <w:spacing w:val="-4"/>
          <w:sz w:val="24"/>
          <w:szCs w:val="24"/>
          <w:lang w:val="pt-BR" w:bidi="lo-LA"/>
        </w:rPr>
        <w:t xml:space="preserve"> 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>ຖະກິດໄດ້ຮັບການເຜີຍແຜ່ໃຫ້ສັງຄົມຮັບຮູ້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lang w:val="pt-BR" w:bidi="lo-LA"/>
        </w:rPr>
        <w:t>,</w:t>
      </w:r>
      <w:r w:rsidRPr="00657332">
        <w:rPr>
          <w:rFonts w:ascii="Phetsarath OT" w:eastAsia="Phetsarath OT" w:hAnsi="Phetsarath OT" w:cs="Phetsarath OT" w:hint="cs"/>
          <w:spacing w:val="-4"/>
          <w:sz w:val="24"/>
          <w:szCs w:val="24"/>
          <w:cs/>
          <w:lang w:bidi="lo-LA"/>
        </w:rPr>
        <w:t xml:space="preserve"> ເຂົ້າໃຈ ແລະ ໄດ້ຮັບການຈັດຕັ້ງປະຕິບັດ ລັດໄດ້ໂຄສະນາເຜີຍແຜ່ລະບຽບກົດໝາຍທີ່ກ່ຽວຂ້ອງ ພ້ອມທັງສ້າງເງື່ອນໄຂອຳນວຍຄວາມສະດວກໃຫ້ແກ່ນັດທຸລະກິດ ໃນການເຂົ້າເຖິງວຽກງານການແກ້ໄຂຂໍ້ຂັດແຍ່ງທາງດ້ານເສດຖະກິດ ຄືການນຳເອົາຂໍ້ຂັດແຍ່ງທາງດ້ານເສດຖະກິດໄປແກ້ໄຂຢູ່ອົງການແກ້ໄຂຂໍ້ຂັດແຍ່ງທາງດ້ານເສດຖະກິດ. </w:t>
      </w:r>
    </w:p>
    <w:p w:rsidR="00D25B7D" w:rsidRDefault="00D25B7D" w:rsidP="00657332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2BA369A6" wp14:editId="4B83D62C">
            <wp:extent cx="5613400" cy="1879600"/>
            <wp:effectExtent l="0" t="0" r="6350" b="6350"/>
            <wp:docPr id="14" name="Picture 2" descr="02">
              <a:extLst xmlns:a="http://schemas.openxmlformats.org/drawingml/2006/main">
                <a:ext uri="{FF2B5EF4-FFF2-40B4-BE49-F238E27FC236}">
                  <a16:creationId xmlns:a16="http://schemas.microsoft.com/office/drawing/2014/main" id="{BAB12042-8BD8-4F54-B470-82FB213A007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02">
                      <a:extLst>
                        <a:ext uri="{FF2B5EF4-FFF2-40B4-BE49-F238E27FC236}">
                          <a16:creationId xmlns:a16="http://schemas.microsoft.com/office/drawing/2014/main" id="{BAB12042-8BD8-4F54-B470-82FB213A007B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3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177" b="30765"/>
                    <a:stretch/>
                  </pic:blipFill>
                  <pic:spPr bwMode="auto">
                    <a:xfrm>
                      <a:off x="0" y="0"/>
                      <a:ext cx="5614209" cy="1879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B7D" w:rsidRPr="00B72CC4" w:rsidRDefault="00B72CC4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  <w:bookmarkStart w:id="83" w:name="OLE_LINK151"/>
      <w:r w:rsidRPr="00B72CC4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ໃນບົດນີ້ຢາກຍົກໃຫ້ເຫັນຄວາມສຳຄັນໃນການແກ້ໄຂຂໍ້ຂັດແຍ່ງທາງດ້ານເສດຖະກິດດ້ວຍການໄກ່ເກ່ຍ</w:t>
      </w:r>
    </w:p>
    <w:p w:rsidR="00B72CC4" w:rsidRPr="00B72CC4" w:rsidRDefault="00B72CC4" w:rsidP="00B72CC4">
      <w:pPr>
        <w:spacing w:after="0"/>
        <w:ind w:firstLine="426"/>
        <w:jc w:val="thaiDistribute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bookmarkStart w:id="84" w:name="OLE_LINK121"/>
      <w:bookmarkEnd w:id="83"/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ການແກ້ໄຂຂໍ້ຂັດແຍ່ງທາງດ້ານເສດຖະກິດ ດ້ວຍວິທີການໄກ່ເກ່ຍ ມີຄວາມສຳຄັນແກ່ຄູ່ກໍລະນີ ເນຶີ່ອງຈາກການແກ້ໄຂຂໍ້ຂັດແຍ່ງດ້ວຍວິທີນີ້ສາມາດຮັກສາເປັນຄວາມລັບ, ຮັກສາໄດ້ຄວາມສາມັກຄີ, ຮັບປະກັນຄວາມວ່ອງໄວ ແລະ ເປັນການປະຢັດຄ່າໃຊ້ຈ່າຍໃຫ້ແກ່ຄູ່ກໍລະນີ.</w:t>
      </w:r>
    </w:p>
    <w:p w:rsidR="00B72CC4" w:rsidRPr="00B72CC4" w:rsidRDefault="00B72CC4" w:rsidP="00B72CC4">
      <w:pPr>
        <w:spacing w:after="0"/>
        <w:ind w:firstLine="567"/>
        <w:jc w:val="both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ເປັນລະບົບແກ້ໄຂຂໍ້ຂັດແຍ່ງທີ່ສ້າງຂຶ້ນໂດຍລັດ ແລະ ຖຶີກຮັບຮູ້ໂດຍສາກົນປະກອບສ່ວນທີ່ສຳຄັນເຂົ້າໃນການຫຼຸດຜ່ອນການແກ້ໄຂຄະດີຢູ່ສານປະຊາຊົນ.</w:t>
      </w:r>
    </w:p>
    <w:p w:rsidR="00B72CC4" w:rsidRPr="00B72CC4" w:rsidRDefault="00B72CC4" w:rsidP="00B72CC4">
      <w:pPr>
        <w:spacing w:after="0"/>
        <w:ind w:firstLine="567"/>
        <w:jc w:val="thaiDistribute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bookmarkStart w:id="85" w:name="OLE_LINK122"/>
      <w:bookmarkStart w:id="86" w:name="OLE_LINK123"/>
      <w:bookmarkEnd w:id="84"/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ເປັນການຫັນເຂົ້າສູ່ລະບົບການແກ້ໄຂຂໍ້ຂັດແຍ່ງສາກົນເທຶີ່ອລະກ້າວ ສ້າງເງຶີ່ອນໄຂ ແລະ ອໍານວຍຄວາມສະດວກຂອງສູນ ແລະ ຫ້ອງການການແກ້ໄຂຂ້ຂັດແຍ່ງທາງດ້ານເສດຖະກິດ ໃຫ້ຄູ່ກໍລະນີ, ຜູ້ໄກ່ເກ່ຍ, ຄະນະກໍາມະການໄກ່ເກ່ຍ ໃນການດໍາເນີນການແກ້ໄຂຂໍ້ຂັດແຍ່ງທາງດ້ານເສດຖະກິດ.</w:t>
      </w:r>
    </w:p>
    <w:p w:rsidR="00B72CC4" w:rsidRPr="00B72CC4" w:rsidRDefault="00B72CC4" w:rsidP="00B72CC4">
      <w:pPr>
        <w:spacing w:after="0"/>
        <w:ind w:firstLine="567"/>
        <w:jc w:val="thaiDistribute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ແກ້ໄຂບັນຫາໃຫ້ແທດເໝາະກັບສະພາວະຄວາມເປັນຈິງຂອງຂໍ້ຂັດແຍ່ງບົນພຶີ້ນຖານຄວາມສະໝັກໃຈຂອງຄູ່ກໍລະນີໂດຍບໍ່ມີການບັງຄັບນາບຂູ່</w:t>
      </w:r>
      <w:r w:rsidRPr="00B72CC4">
        <w:rPr>
          <w:rFonts w:ascii="Phetsarath OT" w:eastAsia="Calibri" w:hAnsi="Phetsarath OT" w:cs="Phetsarath OT"/>
          <w:sz w:val="24"/>
          <w:szCs w:val="24"/>
          <w:vertAlign w:val="superscript"/>
          <w:cs/>
          <w:lang w:bidi="lo-LA"/>
        </w:rPr>
        <w:footnoteReference w:id="4"/>
      </w:r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, ບໍ່ມີການຈຳແນກເພດ, ເຊຶີ້ອຊາດ, ສາສະໜາ, ສັນຊາດ, ຊົນເຜົ່າຖານະທາງດ້ານເສດຖະກິດ ແລະ ສັງຄົມ, ພາສາ, ລະດັບການສຶກສາ, ອາຍຸ, ຄວາມເຊຶີ່ອຖຶີ, ພູມລໍາເນົາ, ບໍ່ເຂົ້າຂ້າງອອກຂາ, ບໍ່ມີການແຊກແຊງຈາກພາຍນອກ, ຖຶີເອົາຄຸນນະທຳ ເຫັນອົກເຫັນໃຈກັນຂອງຄູ່ກໍລະນີ ແລະ ພິຈາລະ ນາແກ້ໄຂບົນພຶີ້ນຖານກົດໝາຍ ແລະ ບຽບການ.</w:t>
      </w:r>
    </w:p>
    <w:p w:rsidR="00B72CC4" w:rsidRPr="00B72CC4" w:rsidRDefault="00B72CC4" w:rsidP="00B72CC4">
      <w:pPr>
        <w:spacing w:after="0"/>
        <w:ind w:firstLine="567"/>
        <w:jc w:val="both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bookmarkStart w:id="87" w:name="OLE_LINK124"/>
      <w:bookmarkStart w:id="88" w:name="OLE_LINK125"/>
      <w:bookmarkEnd w:id="85"/>
      <w:bookmarkEnd w:id="86"/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ເປັນວິທີການແກ້ໄຂຂໍ້ຂັດແຍ່ງທີ່ຍຸຕິທໍາ, ມະນຸດສະທໍາ ແລະ ມີຂະບວນການທີ່ກະທັດຣັດ, ບໍ່ຜ່ານຫຼາຍຂັ້ນຕອນ ເຮັດໃຫ້ຄູ່ກໍລະນີປະຢັດຄ່າໃຊ້ຈ່າຍ ແລະ ເວລາ;.</w:t>
      </w:r>
    </w:p>
    <w:p w:rsidR="00B72CC4" w:rsidRPr="00B72CC4" w:rsidRDefault="00B72CC4" w:rsidP="00B72CC4">
      <w:pPr>
        <w:spacing w:after="0"/>
        <w:ind w:firstLine="720"/>
        <w:jc w:val="both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ຂໍ້ຂັດແຍ່ງທີ່ຖຶີກນໍາມາພິຈາລະນາແກ້ໄຂນັ້ນແມ່ນບໍ່ສາມາດເປີດເຜີຍສູ່ສັງຄົມ ເວັ້ນເສຍແຕ່ໄດ້ຮັບອະນຸ ຍາດຈາກຄູ່ກໍລະນີ.</w:t>
      </w:r>
    </w:p>
    <w:p w:rsidR="00B72CC4" w:rsidRPr="00B72CC4" w:rsidRDefault="00B72CC4" w:rsidP="00B72CC4">
      <w:pPr>
        <w:spacing w:after="0"/>
        <w:ind w:firstLine="720"/>
        <w:jc w:val="thaiDistribute"/>
        <w:rPr>
          <w:rFonts w:ascii="Phetsarath OT" w:eastAsia="Calibri" w:hAnsi="Phetsarath OT" w:cs="Phetsarath OT"/>
          <w:sz w:val="24"/>
          <w:szCs w:val="24"/>
          <w:lang w:val="pt-BR" w:bidi="lo-LA"/>
        </w:rPr>
      </w:pPr>
      <w:r w:rsidRPr="00B72CC4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ເປັນການປະກອບສ່ວນທີ່ສຳຄັນເຂົ້າໃນການສ້າງຄວາມປອງດອງ, ຄວາມເປັນລະບຽບຮຽບຮ້ອຍໃຫ້ແກ່ສັງຄົມ ແນ່ໃສ່ເຮັດໃຫ້ການພັດທະນາເສດຖະກິດ-ສັງຄົມຂະຫຍາຍຕົວ ແລະ ຍຶີນຍົງ.</w:t>
      </w:r>
    </w:p>
    <w:bookmarkEnd w:id="87"/>
    <w:bookmarkEnd w:id="88"/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B72CC4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9324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67D0E73A" wp14:editId="40D1DAF9">
            <wp:extent cx="6007100" cy="2630170"/>
            <wp:effectExtent l="0" t="0" r="0" b="0"/>
            <wp:docPr id="16" name="Picture 2" descr="02">
              <a:extLst xmlns:a="http://schemas.openxmlformats.org/drawingml/2006/main">
                <a:ext uri="{FF2B5EF4-FFF2-40B4-BE49-F238E27FC236}">
                  <a16:creationId xmlns:a16="http://schemas.microsoft.com/office/drawing/2014/main" id="{C2AE68E2-B692-4D4F-B097-911BF2BE69A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02">
                      <a:extLst>
                        <a:ext uri="{FF2B5EF4-FFF2-40B4-BE49-F238E27FC236}">
                          <a16:creationId xmlns:a16="http://schemas.microsoft.com/office/drawing/2014/main" id="{C2AE68E2-B692-4D4F-B097-911BF2BE69AD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4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42" b="21292"/>
                    <a:stretch/>
                  </pic:blipFill>
                  <pic:spPr bwMode="auto">
                    <a:xfrm>
                      <a:off x="0" y="0"/>
                      <a:ext cx="6008861" cy="2630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CC4" w:rsidRPr="00B72CC4" w:rsidRDefault="00B72CC4" w:rsidP="00B72CC4">
      <w:pPr>
        <w:spacing w:after="0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val="pt-BR" w:bidi="lo-LA"/>
        </w:rPr>
      </w:pPr>
      <w:r w:rsidRPr="00B72CC4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pt-BR" w:bidi="th-TH"/>
        </w:rPr>
        <w:t>Lecture 8</w:t>
      </w:r>
    </w:p>
    <w:p w:rsidR="00B72CC4" w:rsidRPr="00B72CC4" w:rsidRDefault="00B72CC4" w:rsidP="00B72CC4">
      <w:pPr>
        <w:spacing w:after="0"/>
        <w:ind w:left="709" w:hanging="709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val="pt-BR" w:eastAsia="zh-CN"/>
        </w:rPr>
      </w:pPr>
      <w:r w:rsidRPr="00B72CC4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>ຄວາມຮູ້ກ່ຽວກັບທັກສະການແກ້ໄຂຂໍ້ຂັດແຍ່ງທາງດ້ານເສດຖະກິດດ້ວຍການກຳມະການຕັດສີນ</w:t>
      </w:r>
    </w:p>
    <w:p w:rsidR="00B72CC4" w:rsidRDefault="00B72CC4" w:rsidP="00B72CC4">
      <w:pPr>
        <w:spacing w:after="0"/>
        <w:ind w:left="709" w:hanging="709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</w:pPr>
      <w:r w:rsidRPr="00B72CC4"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  <w:t>Knowledge on economic dispute by arbitration resolution skills</w:t>
      </w:r>
    </w:p>
    <w:p w:rsidR="00B72CC4" w:rsidRPr="00B72CC4" w:rsidRDefault="00B72CC4" w:rsidP="00B72CC4">
      <w:pPr>
        <w:spacing w:after="0"/>
        <w:ind w:left="709" w:hanging="709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</w:pPr>
    </w:p>
    <w:p w:rsidR="0049324B" w:rsidRPr="00B72CC4" w:rsidRDefault="00B72CC4" w:rsidP="0049324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  <w:bookmarkStart w:id="89" w:name="OLE_LINK154"/>
      <w:r w:rsidRPr="00B72CC4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ເນັ້ນ</w:t>
      </w:r>
      <w:r w:rsidRPr="00B72CC4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ໃຫ້ເຫັນຄວາມສຳຄັນໃນການແກ້ໄຂຂໍ້ຂັດແຍ່ງທາງດ້ານເສດຖະກິດດ້ວຍ</w:t>
      </w:r>
      <w:r w:rsidR="0049324B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ກຳມະການຕັດສິນ</w:t>
      </w:r>
    </w:p>
    <w:bookmarkEnd w:id="89"/>
    <w:p w:rsidR="0049324B" w:rsidRPr="0049324B" w:rsidRDefault="0049324B" w:rsidP="0049324B">
      <w:pPr>
        <w:spacing w:after="0"/>
        <w:ind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ທັກສະຂອງຜູ້ຕັດສັດສິນ ຫຼື ຄະນະກໍາມະການຕັດສິນ ແມ່ນສ່ວນປະກອບທີ່ມີຄວາມສໍາຄັນທີ່ສຸດ ຕໍ່ການດໍາເນີນການແກ້ໄຂບັນຫາສັງຄົມເວົ້າລວມ ການແກ້ໄຂຂໍ້ຂັດແຍ່ງຂັດແຍ່ງທາງດ້ານເສດຖະກິດເວົ້າສະເພາະ.​ ຍ້ອນວ່າ ທັກສະຂອງການຕັດສິນ ໝາຍເຖິງບຸກຄະລິກ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ທັດສະນະການປະພຶດ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ເຕັກນິກການປາກເວົ້າ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ການວາງຕົວທີ່ເໝາະສົມ ຂອງຜູ້ມີສິດອໍານາດໃນການນໍາພາວຽກງານໃດໜຶ່ງໃຫ້ສໍາເລັດ. </w:t>
      </w:r>
    </w:p>
    <w:p w:rsidR="0049324B" w:rsidRPr="0049324B" w:rsidRDefault="0049324B" w:rsidP="0049324B">
      <w:pPr>
        <w:spacing w:after="0"/>
        <w:ind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bookmarkStart w:id="90" w:name="OLE_LINK32"/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ໂດຍທົ່ວໄປແລ້ວ ໃນເມື່ອມີຂໍ້ຂັດແຍ່ງກັນເກີດຂຶ້ນແລ້ວ ແຕ່ລະຝ່າຍ ຕ່າງກໍມີວິທີການ ປົກປ້ອງສິດ ແລະ ຜົນປະໂຫຍດຂອງຕົນເອງ ທີ່ດີທີສຸດ ຊຶ່ງຖ້າບໍມີການວາງແຜນການຄົ້ນຄ້ວາ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ສຶກສາວິເຄາະ ຂໍ້ມູນຫຼັກຖານ ທີຮັດກຸມແລ້ວ ບໍ່ສາມາດຊອກເຫັນໄດ້ຄວາມຜິດ ຂອງຝ່າຍທີ່ບໍ່ປະຕິບັດຕາມສັນຍາ ນັ້ນ.​  ໃນເມື່ອຊອກຂໍ້ມູນຫຼັກຖານບໍ່ຊັດເຈນ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ບໍ່ແທດຕົວຈິງ  ແມ່ນບໍ່ສາມາດດໍາເນີນການຕັດສິນທີ່ຖືກຕ້ອງ ແລະ ເປັນທໍາ ແລ້ວນໍາໄປສູ່ ການບໍ່ສາມາດປົກປ້ອງ ສິດ ແລະ ຜົນປະໂຫຍດອັນຊອບທໍາຂອງຄູ່ກໍລະນີໄດ້.​ </w:t>
      </w:r>
    </w:p>
    <w:bookmarkEnd w:id="90"/>
    <w:p w:rsidR="0049324B" w:rsidRPr="0049324B" w:rsidRDefault="0049324B" w:rsidP="0049324B">
      <w:pPr>
        <w:spacing w:after="0"/>
        <w:ind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ດັ່ງນັ້ນ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ທັກສະ ການຕັດສິນຂໍ້ຂັດແຍ່ງທາງດ້ານເສດຖະກິດ ນອກຈາກຈະເປັນວິທີການທີ່ສໍາຄັນຕໍ່ການປົກປ້ອງສິດ ແລະ ແລະ ຜົນປະໂຫຍດ ຂອງຄູ່ກໍລະນີ ກໍຄືຂອງສັງຄົມ ແລ້ວ ທັກສະການຕັດສິນທີ່ດີຍັງປະກອບສ່ວນເຂົ້າໃນການສ້າງຄວາມເຊື່ອຖືໃຫ້ຄູ່ກໍລະນີ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ກຸ່ມຄົນ ແລະ ສັງຄົມ ໃຫ້ມີຄວາມເຊື່ອຖື ແລະ ເຫຼື້ອມໃສ່ຕໍ່ຄວາມສັກສິດຂອງກົດໝາຍ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,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ຄວາມແນ່ນອນໃນການດໍາເນີນການແກ້ໄຂບັນຫາຂອງອົງກອນ ແລະ ຄຸນວຸດທີ ກໍຄືຄຸນສົມບັດ ແລະ ປະສົບການຂອງຜູ້ຕັດສິນ ຫຼື ຄະນະກໍາມະການຕັດສິນ. ທັງໝົດນັ້ນ ໄດ້ປະກອບສ່ວນເຂົ້າໃນຫຼາຍດ້ານ ຂອງສັງຄົມໄປພ້ອມຯກັນ ເຊັ່ນ: </w:t>
      </w:r>
    </w:p>
    <w:p w:rsidR="0049324B" w:rsidRDefault="0049324B" w:rsidP="0049324B">
      <w:pPr>
        <w:numPr>
          <w:ilvl w:val="0"/>
          <w:numId w:val="30"/>
        </w:numPr>
        <w:tabs>
          <w:tab w:val="left" w:pos="851"/>
        </w:tabs>
        <w:spacing w:after="0"/>
        <w:ind w:left="0"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ປະກອບສ່ວນເຂົ້າໃນການແກ້ໄຂຂໍ້ຂັດແຍ່ງທາງດ້ານເສດຖະກິດ ເພື່ອຫຼຸດຜ່ອນການຮ້ອງຟ້ອງໄປຍັງສານ ປະຊາຊົນ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;</w:t>
      </w:r>
    </w:p>
    <w:p w:rsidR="0049324B" w:rsidRDefault="0049324B" w:rsidP="0049324B">
      <w:pPr>
        <w:numPr>
          <w:ilvl w:val="0"/>
          <w:numId w:val="30"/>
        </w:numPr>
        <w:tabs>
          <w:tab w:val="left" w:pos="851"/>
        </w:tabs>
        <w:spacing w:after="0"/>
        <w:ind w:left="0"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ສ້າງສະຕິເຄົາລົບກົດໝາຍ ໃນວົງການທຸລະກິດ ພ້ອມກັນມີສະຕິຕໍ່ການຈັດຕັ້ງປະຕິບັດສັນຍາ ປະຕິ ບັດກົດໝາຍຢ່າງຖືກຕ້ອງ ເພື່ອປະກອບເຂົ້າໃນການສ້າງລັດທີ່ປົກຄອງດ້ວຍກົດໝາຍ ຢູ່ ສປປ ລາວເທືອ່ລະກ້າວ</w:t>
      </w:r>
      <w:r w:rsidRPr="0049324B">
        <w:rPr>
          <w:rFonts w:ascii="Phetsarath OT" w:eastAsia="Calibri" w:hAnsi="Phetsarath OT" w:cs="Phetsarath OT" w:hint="cs"/>
          <w:sz w:val="24"/>
          <w:szCs w:val="24"/>
          <w:lang w:bidi="lo-LA"/>
        </w:rPr>
        <w:t>;</w:t>
      </w:r>
    </w:p>
    <w:p w:rsidR="0049324B" w:rsidRDefault="0049324B" w:rsidP="0049324B">
      <w:pPr>
        <w:numPr>
          <w:ilvl w:val="0"/>
          <w:numId w:val="30"/>
        </w:numPr>
        <w:tabs>
          <w:tab w:val="left" w:pos="851"/>
        </w:tabs>
        <w:spacing w:after="0"/>
        <w:ind w:left="0" w:firstLine="567"/>
        <w:jc w:val="thaiDistribute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ຮັບປະກັນແກ້ໄຂຂໍຂັດແຍ່ງໃຫ້ບຸກຄົນ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,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ນິຕິບຸກຄົນ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ແລະ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ອົງການຈັດຕັ້ງ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ກໍຄືພົນລະເມືອງທຸກຄົນຢ່າງຖືກຕ້ອງ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,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ວ່ອງໄວ້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,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ຮັກສາ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ຄວາມ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ລັບ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,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ປະຢັດ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ຄ່າ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ໃຊ້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ຈ່າຍ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,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ມີ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ລັກສະນະ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ວິຊາ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>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ການ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 ​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ແລະ</w:t>
      </w:r>
      <w:r w:rsidRPr="0049324B">
        <w:rPr>
          <w:rFonts w:ascii="Phetsarath OT" w:eastAsia="Calibri" w:hAnsi="Phetsarath OT" w:cs="Phetsarath OT" w:hint="cs"/>
          <w:sz w:val="24"/>
          <w:szCs w:val="24"/>
          <w:rtl/>
          <w:cs/>
        </w:rPr>
        <w:t xml:space="preserve"> 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ບໍ່</w:t>
      </w:r>
      <w:r w:rsidRPr="0049324B">
        <w:rPr>
          <w:rFonts w:ascii="Phetsarath OT" w:eastAsia="Calibri" w:hAnsi="Phetsarath OT" w:cs="Phetsarath OT"/>
          <w:sz w:val="24"/>
          <w:szCs w:val="24"/>
          <w:cs/>
          <w:lang w:bidi="lo-LA"/>
        </w:rPr>
        <w:t>ກະທົບກະ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49324B">
        <w:rPr>
          <w:rFonts w:ascii="Phetsarath OT" w:eastAsia="Calibri" w:hAnsi="Phetsarath OT" w:cs="Phetsarath OT"/>
          <w:sz w:val="24"/>
          <w:szCs w:val="24"/>
          <w:cs/>
          <w:lang w:bidi="lo-LA"/>
        </w:rPr>
        <w:t>ເທືອນເຖິງຊື່ສຽງກຽດສັກສີຂອງ</w:t>
      </w:r>
      <w:r w:rsidRPr="0049324B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ຄູ່ກໍລະນີ, ຍັງສາມາດປົກປ້ອງສິດຜົນປະໂຫຍດອັນຊອບທໍາ ແລະ ສິດເສລິພາບ ຂອງຄູ່ກໍລະນີທີ່ເຂົ້າຮ່ວມໃນການດຳເນີນການຕັດສີນ;</w:t>
      </w:r>
    </w:p>
    <w:p w:rsidR="00D25B7D" w:rsidRPr="006E2BFB" w:rsidRDefault="0049324B" w:rsidP="006E2BFB">
      <w:pPr>
        <w:numPr>
          <w:ilvl w:val="0"/>
          <w:numId w:val="30"/>
        </w:numPr>
        <w:tabs>
          <w:tab w:val="left" w:pos="851"/>
        </w:tabs>
        <w:spacing w:after="0"/>
        <w:ind w:left="0" w:firstLine="567"/>
        <w:jc w:val="thaiDistribute"/>
        <w:rPr>
          <w:rFonts w:ascii="Phetsarath OT" w:eastAsia="Calibri" w:hAnsi="Phetsarath OT" w:cs="Phetsarath OT" w:hint="cs"/>
          <w:sz w:val="24"/>
          <w:szCs w:val="24"/>
          <w:lang w:bidi="lo-LA"/>
        </w:rPr>
      </w:pPr>
      <w:r w:rsidRPr="0049324B">
        <w:rPr>
          <w:rFonts w:ascii="Phetsarath OT" w:eastAsia="Phetsarath OT" w:hAnsi="Phetsarath OT" w:cs="Phetsarath OT" w:hint="cs"/>
          <w:sz w:val="28"/>
          <w:szCs w:val="24"/>
          <w:cs/>
          <w:lang w:bidi="lo-LA"/>
        </w:rPr>
        <w:t>ເປັນການປະກອບສ່ວນຊຸກຍູ້ການດໍາເນີນການຜະລິດ-ທຸລະກິດ ໃຫ້ຂະຫຍາຍຕົວ ສາມາດມາດເຊື່ອມໂຍງກັບພາກພື້ນ ແລະ ສາກົນ, ທັງເປັນການສ້າງສະພາບແວດລ້ອມເອື້ອອໍານວຍ ໃຫ້ແກ່ນັກລົງທຶນທັງພາຍໃນ, ຕ່າງປະເທດ ແລະ ເປັນການປະກອບສ່ວນໃນການພັດທະນາເສດຖະກິດ-ສັງຄົມຂອງຊາດ.</w:t>
      </w: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6E2BFB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619ECCC9" wp14:editId="70DB6DFB">
            <wp:extent cx="5180758" cy="2559685"/>
            <wp:effectExtent l="0" t="0" r="1270" b="0"/>
            <wp:docPr id="18" name="Picture 2" descr="02">
              <a:extLst xmlns:a="http://schemas.openxmlformats.org/drawingml/2006/main">
                <a:ext uri="{FF2B5EF4-FFF2-40B4-BE49-F238E27FC236}">
                  <a16:creationId xmlns:a16="http://schemas.microsoft.com/office/drawing/2014/main" id="{BDD2573F-1723-4757-AF88-31952268234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02">
                      <a:extLst>
                        <a:ext uri="{FF2B5EF4-FFF2-40B4-BE49-F238E27FC236}">
                          <a16:creationId xmlns:a16="http://schemas.microsoft.com/office/drawing/2014/main" id="{BDD2573F-1723-4757-AF88-31952268234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5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85" r="29349" b="23975"/>
                    <a:stretch/>
                  </pic:blipFill>
                  <pic:spPr bwMode="auto">
                    <a:xfrm>
                      <a:off x="0" y="0"/>
                      <a:ext cx="5209500" cy="2573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2BFB" w:rsidRDefault="006E2BFB" w:rsidP="006E2BF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bookmarkStart w:id="91" w:name="OLE_LINK157"/>
      <w:bookmarkStart w:id="92" w:name="OLE_LINK158"/>
      <w:r w:rsidRPr="00B72CC4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ເນັ້ນ</w:t>
      </w:r>
      <w:r w:rsidRPr="00B72CC4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ໃຫ້ເຫັນຄວາມ</w:t>
      </w:r>
      <w:r w:rsidR="00A94DA6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 xml:space="preserve">ໝາຍຂອງການຄົ້ນຄວ້າຄໍາຮ້ອງຂໍ ແລະ </w:t>
      </w:r>
      <w:r w:rsidR="00A94DA6" w:rsidRPr="00A94DA6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pt-BR" w:bidi="lo-LA"/>
        </w:rPr>
        <w:t>ການຄົ້ນຄວ້າຄໍາແກ້ຄໍາຮ້ອງ</w:t>
      </w:r>
      <w:r w:rsidR="00A94DA6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ຂໍ</w:t>
      </w:r>
    </w:p>
    <w:bookmarkEnd w:id="91"/>
    <w:bookmarkEnd w:id="92"/>
    <w:p w:rsidR="00A94DA6" w:rsidRPr="00A94DA6" w:rsidRDefault="00A94DA6" w:rsidP="00A94DA6">
      <w:pPr>
        <w:pStyle w:val="ListParagraph"/>
        <w:keepNext/>
        <w:keepLines/>
        <w:numPr>
          <w:ilvl w:val="0"/>
          <w:numId w:val="31"/>
        </w:numPr>
        <w:spacing w:after="0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r w:rsidRPr="00A94DA6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ການຄົ້ນຄວ້າຄໍາຮ້ອງຂໍ</w:t>
      </w:r>
    </w:p>
    <w:p w:rsidR="00A94DA6" w:rsidRDefault="00A94DA6" w:rsidP="00A94DA6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3" w:name="OLE_LINK20"/>
      <w:bookmarkStart w:id="94" w:name="OLE_LINK23"/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ການຄົ້ນຄວ້າສຳນວນເອກະສານຄໍາຮ້ອງຂໍ ຖືເປັນວຽກງານໜຶ່ງທີ່ມີຄວາມສຳຄັນ ພາຍຫຼັງທີ່ໄດ້ຮັບຄໍາຮ້ອງຂໍພ້ອມດ້ວຍເອກະສານທີ່ປະກອບແລ້ວ ພະແນກ</w:t>
      </w:r>
      <w:r w:rsidRPr="00A94DA6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ສັງລວມ ແລະ ຄຸ້ມຄອງຂໍ້ມູນຂ່າສານ ຂອງ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ສູນ ຫຼື ໜ່ວຍງານ</w:t>
      </w:r>
      <w:r w:rsidRPr="00A94DA6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ສັງລວມ ແລະ ຄຸ້ມຄອງຂໍ້ມູນຂ່າສານ 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ຂອງຫ້ອງການແກ້ໄຂຂໍ້ຂັດແຍ່ງທາງດ້ານເສດຖະກິດ ນອກຈາກຈະກວດກາຄໍາຮ້ອງຂໍ ແລະ ເອກະສານປະກອບໃນເບື້ອງຕົ້ນແລ້ວ ມີໜ້າທີ່ປະກອບເປັນສຳນວນຄໍາຮ້ອງຂໍແກ້ໄຂຂໍ້ຂັດແຍ່ງທາງດ້ານເສດຖະກິດ ເພື່ອນຳສະເໜີຕໍ່ຫົວໜ້າສູນ ຫຼື ຫົວໜ້າຫ້ອງການແກ້ໄຂຂໍ້ຂັດແຍ່ງທາງດ້ານເສດຖະກິດ ເພື່ອພິຈາລະນາ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A94DA6" w:rsidRPr="00A94DA6" w:rsidRDefault="00A94DA6" w:rsidP="00A94DA6">
      <w:pPr>
        <w:pStyle w:val="ListParagraph"/>
        <w:keepNext/>
        <w:keepLines/>
        <w:numPr>
          <w:ilvl w:val="0"/>
          <w:numId w:val="31"/>
        </w:numPr>
        <w:spacing w:after="0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r w:rsidRPr="00A94DA6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bookmarkStart w:id="95" w:name="OLE_LINK51"/>
      <w:bookmarkStart w:id="96" w:name="OLE_LINK52"/>
      <w:bookmarkStart w:id="97" w:name="_Hlk136353394"/>
      <w:r w:rsidRPr="00A94DA6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ການຄົ້ນຄວ້າຄໍາແກ້ຄໍາຮ້ອງ</w:t>
      </w:r>
      <w:bookmarkEnd w:id="97"/>
      <w:r w:rsidRPr="00A94DA6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ຂໍ</w:t>
      </w:r>
    </w:p>
    <w:p w:rsidR="00A94DA6" w:rsidRPr="00A94DA6" w:rsidRDefault="00A94DA6" w:rsidP="00A94DA6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8" w:name="OLE_LINK53"/>
      <w:bookmarkEnd w:id="95"/>
      <w:bookmarkEnd w:id="96"/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ການແກ້ຄໍາຮ້ອງຂໍ ແມ່ນການນຳໃຊ້ສິດໃນການໂຕ້ແຍ່ງເປັນລາຍລັກອັກສອນຂອງຄູ່ກໍລະນີອີກຝ່າຍໜຶ່ງພາຍ</w:t>
      </w:r>
      <w:r w:rsidRPr="00A94DA6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ຫຼັງທີ່ໄດ້ເຂົ້າມາສູນ ຫຼຶີ ຫ້ອງການແກ້ໄຂຂໍ້ຂັດແຍ່ງທາງດ້ານເສດຖະກິດ. ການແກ້ຄໍາຮ້ອງຂໍນັ້ນ ແມ່ນການຊີ້ໃຫ້ເຫັນວ່າຄູ່ກໍລະນີອີກຝ່າຍໜຶ່ງ ໄດ້ຮັບຮູ້ວ່າຕົນໄດ້ມີຂໍ້ຂັດແຍ່ງກ່ຽວກັບຜົນປະໂຫຍດທີ່ເກີດຈາກການລະເມີດສັນຍາການ</w:t>
      </w:r>
      <w:r w:rsidRPr="00A94DA6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ດໍາເນີນທຸລະກິດກັບຄູ່ກໍລະນີທີ່ໄດ້ຍຶີ່ນຄໍາຮ້ອງຂໍ ແລະ ຄຽງຄູ່ກັບການແກ້ຄໍາຮ້ອງຂໍນັ້ນ ຄູ່ກໍລະນີຝ່າຍຖຶີກຮ້ອງຂໍ ກໍສາມາດຍຶີ່ນຄໍາຮ້ອງຂໍແຍ່ງ ໃນກໍລະນີທີ່ເຫັນວ່າຝ່າຍທີ່ຮ້ອງຂໍຍັງມີພັນທະທີ່ຕ້ອງປະຕິບັດຕໍ່ຕົນ ເພຶີ່ອຮ້ອງຂໍແຍ່ງໃຫ້ສູນ ຫຼຶີ ຫ້ອງການແກ້ໄຂຂໍ້ຂັດແຍ່ງທາງດ້ານເສດຖະກິດ ພິຈາລະນາແກ້ໄຂໄປພ້ອມກັນ.</w:t>
      </w:r>
    </w:p>
    <w:bookmarkEnd w:id="98"/>
    <w:p w:rsidR="00A94DA6" w:rsidRPr="00A94DA6" w:rsidRDefault="00A94DA6" w:rsidP="00A94DA6">
      <w:pPr>
        <w:spacing w:after="0"/>
        <w:ind w:firstLine="720"/>
        <w:jc w:val="thaiDistribute"/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</w:pP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ພາຍຫຼັງຜູ້ຖຶີກຮ້ອງຂໍ ໄດ້ຮັບຄໍາຮ້ອງຂໍພ້ອມເອກະສານທີ່ກ່ຽວຂ້ອງແລ້ວ ແມ່ນໃຫ້ສົ່ງຄໍາແກ້ຄໍາຮ້ອງຂໍ ພາຍໃນສິບຫ້າວັນ ເນຶີ້ອໃນຄໍາແກ້ຄໍາຮ້ອງຂໍນັ້ນ ແມ່ນສະແດງເຖິງການຮັບຮູ້ ຫຼຶີ ປະຕິເສດ ຫຼຶີ ຮ້ອງຂໍແຍ່ງຕໍ່ຄໍາຮ້ອງຂໍ ຕາມ</w:t>
      </w:r>
      <w:r w:rsidRPr="00A94DA6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ເນື້ອໃນ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ທີ່ໄດ້ກໍານົດໄວ້ ໃນມາດຕາ </w:t>
      </w:r>
      <w:r w:rsidRPr="00A94DA6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18</w:t>
      </w:r>
      <w:r w:rsidRPr="00A94DA6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bookmarkEnd w:id="93"/>
    <w:bookmarkEnd w:id="94"/>
    <w:p w:rsidR="00D25B7D" w:rsidRDefault="00D25B7D" w:rsidP="00A94DA6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567A1CC1" wp14:editId="1F839428">
            <wp:extent cx="5867400" cy="2651760"/>
            <wp:effectExtent l="0" t="0" r="0" b="0"/>
            <wp:docPr id="20" name="Picture 2" descr="02">
              <a:extLst xmlns:a="http://schemas.openxmlformats.org/drawingml/2006/main">
                <a:ext uri="{FF2B5EF4-FFF2-40B4-BE49-F238E27FC236}">
                  <a16:creationId xmlns:a16="http://schemas.microsoft.com/office/drawing/2014/main" id="{1EE584F7-A831-4137-9F58-B073A14A4A0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02">
                      <a:extLst>
                        <a:ext uri="{FF2B5EF4-FFF2-40B4-BE49-F238E27FC236}">
                          <a16:creationId xmlns:a16="http://schemas.microsoft.com/office/drawing/2014/main" id="{1EE584F7-A831-4137-9F58-B073A14A4A0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6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941" b="20662"/>
                    <a:stretch/>
                  </pic:blipFill>
                  <pic:spPr bwMode="auto">
                    <a:xfrm>
                      <a:off x="0" y="0"/>
                      <a:ext cx="5867883" cy="2651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A601C3" w:rsidP="00A601C3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bookmarkStart w:id="99" w:name="OLE_LINK160"/>
      <w:bookmarkStart w:id="100" w:name="OLE_LINK161"/>
      <w:r w:rsidRPr="00A601C3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ໃນບົດນີ້ຈະເນັ້ນໃຫ້ເຫັນ</w:t>
      </w:r>
      <w:r w:rsidRPr="00A601C3">
        <w:rPr>
          <w:b/>
          <w:bCs/>
          <w:color w:val="000000" w:themeColor="text1"/>
          <w:lang w:val="pt-BR"/>
        </w:rPr>
        <w:t xml:space="preserve"> </w:t>
      </w:r>
      <w:r w:rsidRPr="00A601C3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pt-BR" w:bidi="lo-LA"/>
        </w:rPr>
        <w:t>ການແຕ່ງຕັ້ງຜູ້ໄກ່ເກ່ຍ ແລະ ຄະນະກໍາມະການໄກ່ເກ່ຍ</w:t>
      </w:r>
    </w:p>
    <w:bookmarkEnd w:id="99"/>
    <w:bookmarkEnd w:id="100"/>
    <w:p w:rsidR="00A601C3" w:rsidRPr="00A601C3" w:rsidRDefault="00A601C3" w:rsidP="00A601C3">
      <w:pPr>
        <w:spacing w:after="0" w:line="240" w:lineRule="auto"/>
        <w:jc w:val="center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</w:p>
    <w:p w:rsidR="00A601C3" w:rsidRPr="00A601C3" w:rsidRDefault="00A601C3" w:rsidP="00A601C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A601C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ການແຕ່ງຕັ້ງຜູ້ໄກ່ເກ່ຍ, ຄະນະໄກ່ເກ່ຍ ແມ່ນສິດ ແລະ ໜ້າທີ່ຂອງສູນ ຫຼຶີ ຫ້ອງການແກ້ໄຂຂໍ້ຂັດແຍ່ງທາງດ້ານເສດຖະກິດ ພາຍຫຼັງທີ່ຄູ່ກໍລະນີເລຶີອກໄດ້ຜູ້ໄກ່ເກ່ຍໜຶ່ງ ຫຼຶີ ຫຼາຍຄົນ ຫຼຶີ ພາຍຫຼັງທີ່ສູນ ຫຼຶີ ຫ້ອງການແກ້ໄຂຂໍ້ຂັດແຍ່ງທາງດ້ານເສດຖະກິດ ເລຶີອກໃຫ້ແລ້ວ ສູນ ຫຼຶີ ຫ້ອງການແກ້ໄຂຂໍ້ຂັດແຍ່ງທາງດ້ານເສດຖະກິດ ຕ້ອງອອກຂໍ້ຕົກລົງແຕ່ງຕັ້ງຜູ້ໄກ່ເກ່ຍ ຫຼຶີ ຄະນະກໍາມະການໄກ່ເກ່ຍພາຍໃນກໍານົດເວລາຫ້າວັນລັດຖະການນັບແຕ່ວັນທີ່ໄດ້ຮັບລາຍຊຶີ່ຜູ້ໄກ່ເກ່ຍ ຫຼຶີ ຄະນະກໍາມະການໄກ່ເກ່ຍເປັນຕົ້ນໄປ.</w:t>
      </w:r>
    </w:p>
    <w:p w:rsidR="00A601C3" w:rsidRPr="00A601C3" w:rsidRDefault="00A601C3" w:rsidP="00A601C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1" w:name="OLE_LINK89"/>
      <w:r w:rsidRPr="00A601C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ໃນພາກປະຕິບັດກ່ອນການແຕ່ງຕັ້ງຜູ້ໄກ່ເກ່ຍ, ຄະນະກໍາມະການໄກ່ເກ່ຍ ສູນ ຫຼຶີ ຫ້ອງການແກ້ໄຂຂໍ້ຂັດແຍ່ງຈະຕ້ອງໄດ້ຖາມເບິ່ງເຈດຈໍານົງຂອງເປົ້າໝາຍຜູ້ທີ່ຈະແຕ່ງຕັ້ງໃຫ້ເປັນຜູ້ໄກ່ເກ່ຍ, ຄະນະກໍາມະການໄກ່ເກ່ຍກ່ອນວ່າຜູ້ກ່ຽວສາມາດຮັບເປັນຜູ້ໄກ່ເກ່ຍຂໍ້ຂັດແຍ່ງດັ່ງກ່າວໄດ້ ຫຼຶີ ບໍ່ ແລະ ຜູ້ກ່ຽວສາມາດຮັບເອົາຄ່າແຮງງານທີ່ໄດ້ຕົກລົງກັບຄູ່ລະນີໄດ້ ຫຼຶີ ບໍ່ ຖ້າຜູ້ໄກ່ເກ່ຍຕອບຮັບແລ້ວ ສູນ ຫຼຶີ ຫ້ອງການແກ້ໄຂຂໍ້ຂັດແຍ່ງທາງດ້ານເສດຖະ ກິດ ກໍຈະດໍາເນີນການແຕ່ງຕັ້ງຜູ້ໄກ່ເກ່ຍ, ຄະນະກໍາມະການໄກ່ເກ່ຍໄດ້, ແຕ່ກົງກັນຂ້າມຖ້າຫາກຜູ້ໄກ່ເກ່ຍບໍ່ສາມາດຮັບເອົາຄ່າແຮງງານຕາມທີ່ໄດ້ຕົກກັນກໍຖຶີວ່າເປົ້າໝາຍໄດ້ປະຕິເສດບໍ່ຮັບເປັນຜູ້ໄກ່ເກ່ຍ ໃນພາກປະຕິບັດຕົວຈິງບາງກໍລະນີຜູ້ທີ່ເປັນເປົ້າໝາຍນັ້ນສາມາດປະຕິ ໃເສດຮັບເປັນຜູ້ໄກ່ເກ່ຍໃນກໍລະນີໃດໜຶ່ງດັ່ງນີ້:</w:t>
      </w:r>
    </w:p>
    <w:p w:rsidR="00A601C3" w:rsidRPr="00A601C3" w:rsidRDefault="00A601C3" w:rsidP="00A601C3">
      <w:pPr>
        <w:numPr>
          <w:ilvl w:val="0"/>
          <w:numId w:val="32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102" w:name="OLE_LINK90"/>
      <w:bookmarkEnd w:id="101"/>
      <w:r w:rsidRPr="00A601C3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ມີຄວາມໝັ້ນໃຈທາງດ້ານວິຊາສະເພາະໃດໜຶ່ງຂອງຕົນ</w:t>
      </w:r>
      <w:r w:rsidRPr="00A601C3">
        <w:rPr>
          <w:rFonts w:ascii="Phetsarath OT" w:eastAsia="Phetsarath OT" w:hAnsi="Phetsarath OT" w:cs="Phetsarath OT" w:hint="eastAsia"/>
          <w:sz w:val="24"/>
          <w:szCs w:val="24"/>
          <w:lang w:val="pt-BR"/>
        </w:rPr>
        <w:t>;</w:t>
      </w:r>
    </w:p>
    <w:p w:rsidR="00A601C3" w:rsidRPr="00A601C3" w:rsidRDefault="00A601C3" w:rsidP="00A601C3">
      <w:pPr>
        <w:numPr>
          <w:ilvl w:val="0"/>
          <w:numId w:val="32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A601C3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ບໍ່ສາມາດຕົກລົງຮັບເອົາຄ່າແຮງງານກັບຄູ່ກໍລະນີ ຫຼຶີ ຜູ້ຕັດສີນສອງຄົນທີ່ຖຶີກເລຶີອກຈາກຄູ່ກໍລະນີໄດ້</w:t>
      </w:r>
      <w:r w:rsidRPr="00A601C3">
        <w:rPr>
          <w:rFonts w:ascii="Phetsarath OT" w:eastAsia="Phetsarath OT" w:hAnsi="Phetsarath OT" w:cs="Phetsarath OT" w:hint="eastAsia"/>
          <w:sz w:val="24"/>
          <w:szCs w:val="24"/>
          <w:lang w:val="pt-BR"/>
        </w:rPr>
        <w:t>;</w:t>
      </w:r>
    </w:p>
    <w:p w:rsidR="00A601C3" w:rsidRPr="00A601C3" w:rsidRDefault="00A601C3" w:rsidP="00A601C3">
      <w:pPr>
        <w:numPr>
          <w:ilvl w:val="0"/>
          <w:numId w:val="32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A601C3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ຖຶີກຊັບຊ້ອນໄປປະຕິບັດໜ້າທີ່ວຽກງານຢູ່ທ້ອງຖິ່ນອຶ່ນ ຫຼຶີ ຢູ່ຕ່າງປະເທດ</w:t>
      </w:r>
      <w:r w:rsidRPr="00A601C3">
        <w:rPr>
          <w:rFonts w:ascii="Phetsarath OT" w:eastAsia="Phetsarath OT" w:hAnsi="Phetsarath OT" w:cs="Phetsarath OT" w:hint="eastAsia"/>
          <w:sz w:val="24"/>
          <w:szCs w:val="24"/>
          <w:lang w:val="pt-BR"/>
        </w:rPr>
        <w:t>;</w:t>
      </w:r>
    </w:p>
    <w:p w:rsidR="00A601C3" w:rsidRPr="00A601C3" w:rsidRDefault="00A601C3" w:rsidP="00A601C3">
      <w:pPr>
        <w:numPr>
          <w:ilvl w:val="0"/>
          <w:numId w:val="32"/>
        </w:numPr>
        <w:spacing w:after="0" w:line="240" w:lineRule="auto"/>
        <w:ind w:left="360" w:firstLine="207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A601C3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ເສຍຊີວິດກະທັນຫັນ</w:t>
      </w:r>
      <w:r w:rsidRPr="00A601C3">
        <w:rPr>
          <w:rFonts w:ascii="Phetsarath OT" w:eastAsia="Phetsarath OT" w:hAnsi="Phetsarath OT" w:cs="Phetsarath OT" w:hint="eastAsia"/>
          <w:sz w:val="24"/>
          <w:szCs w:val="24"/>
          <w:rtl/>
          <w:cs/>
        </w:rPr>
        <w:t>.</w:t>
      </w:r>
    </w:p>
    <w:p w:rsidR="00A601C3" w:rsidRPr="00A601C3" w:rsidRDefault="00A601C3" w:rsidP="00A601C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03" w:name="OLE_LINK91"/>
      <w:bookmarkEnd w:id="102"/>
      <w:r w:rsidRPr="00A601C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ການປະຕິເສດເປັນຜູ້ໄກ່ເກ່ຍ, ຄະນະກໍາມະການໄກ່ເກ່ຍທີ່ໄດ້ກໍານົດໄວ້ຂ້າງເທິງນີ້ ສູນ ຫຼຶີ ຫ້ອງການແກ້ໄຂຂໍ້ຂັດແຍ່ງທາງດ້ານເສດຖະກິດ ຈະແຈ້ງຄຶີນຫາຄູ່ກໍລະນີ ເພຶີ່ອເຂົ້າສູ່ຂະບວນການເລຶີອກເອົາຜູ້ໄກ່ເກ່ຍຄຶີນໃໝ່ຕາມທີ່ໄດ້ກໍານົດໄວ້ໃນມາດຕາ </w:t>
      </w:r>
      <w:r w:rsidRPr="00A601C3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26</w:t>
      </w:r>
      <w:r w:rsidRPr="00A601C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ຂອງກົດໝາຍວ່າດ້ວຍການແກ້ໄຂຂໍ້ຂັດແຍ່ງທາງດ້ານເສດຖະກິດ.</w:t>
      </w:r>
    </w:p>
    <w:p w:rsidR="00A601C3" w:rsidRPr="00A601C3" w:rsidRDefault="00A601C3" w:rsidP="00A601C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A601C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ພາຍຫຼັງສູນ ຫຼຶີ ຫ້ອງການແກ້ໄຂຂໍ້ຂັດແຍ່ງທາງດ້ານເສດຖະກິດ ໄດ້ແຕ່ງຕັ້ງຜູ້ໄກ່ເກ່ຍ ຫຼຶີ ຄະນະກໍາມະການໄກ່ເກ່ຍແລ້ວ ສູນ ຫຼຶີ ຫ້ອງການແກ້ໄຂຂໍ້ຂັດແຍ່ງທາງດ້ານເສດຖະກິດ ຈະມອບສໍານວນຂໍ້ຂັດແຍ່ງທາງດ້ານເສດຖະກິດ ໃຫ້ຜູ້ໄກ່ເກ່ຍ ຫຼຶີ ຄະນະກໍາມະການໄກ່ເກ່ຍ ເພຶີ່ອດໍາເນີນການແກ້ໄຂການແກ້ໄຂຂໍ້ຂັດແຍ່ງໃນຂັ້ນຕອນຕໍ່ໄປ.</w:t>
      </w:r>
    </w:p>
    <w:bookmarkEnd w:id="103"/>
    <w:p w:rsidR="00D25B7D" w:rsidRDefault="00D25B7D" w:rsidP="00A601C3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7D866890" wp14:editId="7BA4525A">
            <wp:extent cx="5886450" cy="2581275"/>
            <wp:effectExtent l="0" t="0" r="0" b="9525"/>
            <wp:docPr id="22" name="Picture 2" descr="02">
              <a:extLst xmlns:a="http://schemas.openxmlformats.org/drawingml/2006/main">
                <a:ext uri="{FF2B5EF4-FFF2-40B4-BE49-F238E27FC236}">
                  <a16:creationId xmlns:a16="http://schemas.microsoft.com/office/drawing/2014/main" id="{F9AC19E3-DAB6-40DF-A21E-7A2B159E6AC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02">
                      <a:extLst>
                        <a:ext uri="{FF2B5EF4-FFF2-40B4-BE49-F238E27FC236}">
                          <a16:creationId xmlns:a16="http://schemas.microsoft.com/office/drawing/2014/main" id="{F9AC19E3-DAB6-40DF-A21E-7A2B159E6AC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67" b="22763"/>
                    <a:stretch/>
                  </pic:blipFill>
                  <pic:spPr bwMode="auto">
                    <a:xfrm>
                      <a:off x="0" y="0"/>
                      <a:ext cx="5887541" cy="2581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B7D" w:rsidRPr="00270B3B" w:rsidRDefault="00270B3B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noProof/>
          <w:sz w:val="24"/>
          <w:szCs w:val="24"/>
          <w:lang w:val="pt-BR" w:bidi="lo-LA"/>
        </w:rPr>
      </w:pPr>
      <w:bookmarkStart w:id="104" w:name="OLE_LINK164"/>
      <w:bookmarkStart w:id="105" w:name="OLE_LINK165"/>
      <w:r w:rsidRPr="00270B3B">
        <w:rPr>
          <w:rFonts w:ascii="Phetsarath OT" w:eastAsia="Phetsarath OT" w:hAnsi="Phetsarath OT" w:cs="Phetsarath OT" w:hint="cs"/>
          <w:b/>
          <w:bCs/>
          <w:noProof/>
          <w:sz w:val="24"/>
          <w:szCs w:val="24"/>
          <w:cs/>
          <w:lang w:bidi="lo-LA"/>
        </w:rPr>
        <w:t>ໃນບົດນີ້ຈະເນັ້ນກ່ຽວກັບ</w:t>
      </w:r>
      <w:r w:rsidRPr="00270B3B">
        <w:rPr>
          <w:lang w:val="pt-BR"/>
        </w:rPr>
        <w:t xml:space="preserve"> </w:t>
      </w:r>
      <w:r w:rsidRPr="00270B3B">
        <w:rPr>
          <w:rFonts w:ascii="Phetsarath OT" w:eastAsia="Phetsarath OT" w:hAnsi="Phetsarath OT" w:cs="Phetsarath OT"/>
          <w:b/>
          <w:bCs/>
          <w:noProof/>
          <w:sz w:val="24"/>
          <w:szCs w:val="24"/>
          <w:cs/>
          <w:lang w:bidi="lo-LA"/>
        </w:rPr>
        <w:t>ການຮັບສໍານວນຂໍ້ຂັດແຍ່ງ</w:t>
      </w:r>
    </w:p>
    <w:bookmarkEnd w:id="104"/>
    <w:bookmarkEnd w:id="105"/>
    <w:p w:rsidR="00270B3B" w:rsidRPr="00270B3B" w:rsidRDefault="00270B3B" w:rsidP="00270B3B">
      <w:pPr>
        <w:tabs>
          <w:tab w:val="left" w:pos="426"/>
        </w:tabs>
        <w:spacing w:after="0"/>
        <w:ind w:firstLine="567"/>
        <w:jc w:val="thaiDistribute"/>
        <w:rPr>
          <w:rFonts w:ascii="Phetsarath OT" w:eastAsia="Phetsarath OT" w:hAnsi="Phetsarath OT" w:cs="Phetsarath OT" w:hint="eastAsia"/>
          <w:sz w:val="24"/>
          <w:szCs w:val="24"/>
          <w:lang w:bidi="lo-LA"/>
        </w:rPr>
      </w:pP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ພາຍຫຼັງທີ່ໄດ້ຮັບຄໍາຮ້ອງຂໍ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ຄໍາແກ້ຄໍາຮ້ອງຂໍ ພ້ອມດ້ວຍບັນດາເອກະສານ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ຂໍ້ມູນຫຼັກຖານຕ່າງໆທີ່ປະກອບໃນສຳນວນຄໍາຮ້ອງຂໍ ແລະ ຄໍາແກ້ຄໍາຮ້ອງຂໍ ທີ່ຄູ່ກໍລະນີໄດ້ຍຶີ່ນມາແລ້ວ ພະແນກແກ້ໄຂຂໍ້ຂັດແຍ່ງ ຫຼຶີ ໜ່ວຍງານການແກ້ໄຂຂໍ້ຂັດແຍ່ງທາງດ້ານເສດຖະກິດ ຕ້ອງໄດ້ກວດກາບັນດາເອກະສານ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ຂໍ້ມູນຫຼັກຖານດັ່ງກ່າວ ແລະ ສິ່ງສໍາຄັນຕ້ອງໄດ້ກວດກາເບິ່ງຮູບການໃນການແກ້ໄຂຂໍ້ຂັດແຍ່ງ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ຈໍານວນຜູ້ໄກ່ເກ່ຍ ຫຼຶີ ຄະນະກໍາມະການໄກເກ່ຍ ວ່າມີຄວາມເປັນເອກະພາບກັນແລ້ວບໍ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?</w:t>
      </w: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ໃນກໍລະນີຖ້າຫາກເຫັນວ່າຍັງບໍ່ມີຄວາມເປັນເອກະພາບກັນພະແນກແກ້ໄຂຂໍ້ຂັດແຍ່ງ ຫຼຶີ ໜ່ວຍງານການແກ້ໄຂຂໍ້ຂັດແຍ່ງທາງດ້ານເສດຖະກິດ ຕ້ອງໄດ້ເຊີນໃຫ້ຄູ່ກໍລະນີທັງສອງຝ່າຍເຂົ້າມາປຶກສາຫາລຶີເພຶີ່ອໃຫ້ມີຄວາມເປັນເອກະພາບກັນຮູບການໃນການແກ້ໄຂຂໍ້ຂັດແຍ່ງ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ຈໍານວນຜູ້ໄກ່ເກ່ຍ ຫຼຶີ ຄະ ນະກໍາມະການໄກເກ່ຍ. ພາຍຫຼັງທີ່ຄູ່ກໍລະນີທັງສອງຝ່າຍໄດ້ເປັນເອກະພາບກັນແລ້ວພະແນກແກ້ໄຂຂໍ້ຂັດແຍ່ງ ຫຼຶີ ໜ່ວຍງານການແກ້ໄຂຂໍ້ຂັດແຍ່ງທາງດ້ານເສດຖະກິດ ຕ້ອງໄດ້ແຈ້ງໃຫ້ຄູ່ກໍລະນີເຂົ້າມາຈ່າຍເງິນຄ່າທໍານຽມ ແລະ ຄ່າແຮງງານຜູ້ໄກ່ເກ່ຍ ຫຼຶີ ຄະນະກໍາມະການໄກເກ່ຍຕາມການຕົກລົງເຫັນດີຂອງຄູ່ກໍລະນີ ກັບຜູ້ໄກ່ເກ່ຍ ຫຼຶີ ກໍາມະການໄກ່ເກ່ຍ ຢູ່ສູນ ຫຼຶ ຫ້ອງການແກ້ໄຂຂໍ້ຂັດແຍ່ງທາງດ້ານເສດຖະກິດ. ຫຼັງຈາກນັ້ນ ສູນ ຫຼຶີ ຫ້ອງການແກ້ໄຂຂໍ້ຂັດແຍ່ງທາງດ້ານເສດຖະກິດ ກໍຕ້ອງອອກຂໍ້ຕົກລົງຮັບເອົາຄໍາຮ້ອງຂໍ ແລະ ຄໍາແກ້ຄໍາຮ້ອງຂໍ ຂຶ້ນເປັນສຳນວນຂໍ້ຂັດແຍ່ງ.</w:t>
      </w:r>
    </w:p>
    <w:p w:rsidR="00270B3B" w:rsidRPr="00270B3B" w:rsidRDefault="00270B3B" w:rsidP="00270B3B">
      <w:pPr>
        <w:tabs>
          <w:tab w:val="left" w:pos="426"/>
        </w:tabs>
        <w:spacing w:after="0"/>
        <w:ind w:firstLine="567"/>
        <w:jc w:val="thaiDistribute"/>
        <w:rPr>
          <w:rFonts w:ascii="Phetsarath OT" w:eastAsia="Phetsarath OT" w:hAnsi="Phetsarath OT" w:cs="Phetsarath OT" w:hint="eastAsia"/>
          <w:sz w:val="24"/>
          <w:szCs w:val="24"/>
          <w:lang w:bidi="lo-LA"/>
        </w:rPr>
      </w:pP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ພາຍຫຼັງທີ່ໄດ້ຂຶ້ນເປັນສຳນວນຂໍ້ຂັດແຍ່ງແລ້ວສູນ ຫຼື ຫ້ອງການແກ້ໄຂຂໍ້ຂັດແຍ່ງທາງດ້ານເສດຖະກິດ ຕ້ອງໄດ້ອອກຂໍ້ຕົກລົງແຕ່ງຕັ້ງຜູ້ໄກ່ເກ່ຍ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ຄະນະກໍາມະການໄກ່ເກ່ຍ ຕາມການສະເໜີຂອງຄູ່ກໍລະນີ ແລະ ຄົ້ນຄວ້າຂອງພະແນກແກ້ໄຂຂໍ້ຂັດແຍ່ງ ຫຼຶີ ໜ່ວຍງານການແກ້ໄຂຂໍ້ຂັດແຍ່ງທາງດ້ານເສດຖະກິດ ພາຍໃນຫ້າວັນ ລັດຖະການ ນັບແຕ່ວັນໄດ້ຮັບລາຍຊື່ເປັນຕົ້ນໄປ. ຈາກນັ້ນ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ພະແນກແກ້ໄຂຂໍ້ຂັດແຍ່ງ ຫຼຶີ ໜ່ວຍງານການແກ້ໄຂຂໍ້ຂັດແຍ່ງທາງດ້ານເສດຖະກິດ ຕ້ອງມອບສຳນວນຂໍ້ຂັດແຍ່ງໃຫ້ຜູ້ໄກ່ເກ່ຍ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ຄະນະກໍາມະການໄກ່ເກ່ຍ ເພຶີ່ອດໍາເນີນການແກ້ໄຂຕາມລະບຽບກົດໝາຍ.</w:t>
      </w:r>
    </w:p>
    <w:p w:rsidR="00270B3B" w:rsidRPr="00270B3B" w:rsidRDefault="00270B3B" w:rsidP="00270B3B">
      <w:pPr>
        <w:tabs>
          <w:tab w:val="left" w:pos="426"/>
        </w:tabs>
        <w:spacing w:after="0"/>
        <w:ind w:firstLine="567"/>
        <w:jc w:val="thaiDistribute"/>
        <w:rPr>
          <w:rFonts w:ascii="Phetsarath OT" w:eastAsia="Phetsarath OT" w:hAnsi="Phetsarath OT" w:cs="Phetsarath OT" w:hint="eastAsia"/>
          <w:sz w:val="24"/>
          <w:szCs w:val="24"/>
          <w:lang w:bidi="lo-LA"/>
        </w:rPr>
      </w:pPr>
      <w:r w:rsidRPr="00270B3B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ໃນກໍລະນີທີ່ຄູ່ກໍລະນີທັງສອງຝ່າຍ ຫາກຍັງບໍ່ທັນເປັນເອກະພາບກັນກ່ຽວກັບຮູບການແກ້ໄຂຂໍ້ຂັດແຍ່ງ ຝ່າຍໜຶ່ງເລຶີອກເອົາຮູບການໄກ່ເກ່ຍ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ແຕ່ອີກຝ່າຍໜຶ່ງພັດເລຶີອກເອົາຮູບການຕັດສີນ. ສະນັ້ນພະແນກແກ້ໄຂຂໍ້ຂັດແຍ່ງ ຫຼຶີ ໜ່ວຍງານການແກ້ໄຂຂໍ້ຂັດແຍ່ງທາງດ້ານເສດຖະກິດ ຕ້ອງໄດ້ເຊີນໃຫ້ຄູ່ກໍລະນີທັງສອງຝ່າຍເຂົ້າມາປຶກສາຫາລຶີເພຶີ່ອໃຫ້ມີຄວາມເປັນເອກະພາບກັນຕໍ່ກັບຮູບການໃນການແກ້ໄຂຂໍ້ຂັດແຍ່ງ ແລະ ຜ່ານການປຶກສາຫາລຶີຄູ່ກໍລະນີທັງສອງຝ່າຍຕ່າງຝ່າຍຕ່າງກໍຍັງຢືນຢັນເອົາຮູບການທີ່ຕົນເລຶີອກນັ້ນ ສູນ ຫຼຶ ຫ້ອງການແກ້ໄຂຂໍ້ຂັດແຍ່ງທາງດ້ານເສດຖະກິດ ກໍບໍ່ສາມາດຮັບເອົາຮັບຄໍາຮ້ອງຂໍ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ຄໍາແກ້ຄໍາຮ້ອງຂໍ ພ້ອມດ້ວຍບັນດາເອກະສານ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ຂໍ້ມູນຫຼັກຖານຕ່າງໆທີ່ປະກອບໃນສຳນວນຄໍາຮ້ອງຂໍ ແລະ ຄໍາແກ້ຄໍາຮ້ອງຂໍ ທີ່ຄູ່ກໍລະນີໄດ້ຍຶີ່ນນັ້ນມາພິຈາລະນາແກ້ໄຂໄດ້ ແລະ ຈະໄດ້ສົ່ງຄໍາຮ້ອງຂໍ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ຄໍາແກ້ຄໍາຮ້ອງຂໍ ພ້ອມດ້ວຍບັນດາເອກະສານ</w:t>
      </w:r>
      <w:r w:rsidRPr="00270B3B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70B3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ຂໍ້ມູນຫຼັກຖານຕ່າງໆທີ່ປະກອບມານັ້ນຄຶີນໃຫ້ແກ່ຄູ່ກໍລະນີທັງສອງຝ່າຍ. </w:t>
      </w:r>
    </w:p>
    <w:p w:rsidR="00270B3B" w:rsidRPr="00270B3B" w:rsidRDefault="00270B3B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FF0000"/>
          <w:sz w:val="28"/>
          <w:szCs w:val="28"/>
          <w:lang w:val="pt-BR" w:bidi="lo-LA"/>
        </w:rPr>
      </w:pPr>
    </w:p>
    <w:p w:rsidR="00D25B7D" w:rsidRDefault="00270B3B" w:rsidP="00270B3B">
      <w:pPr>
        <w:spacing w:after="0" w:line="240" w:lineRule="auto"/>
        <w:jc w:val="thaiDistribute"/>
        <w:rPr>
          <w:rFonts w:ascii="Phetsarath OT" w:eastAsia="Phetsarath OT" w:hAnsi="Phetsarath OT" w:cs="Phetsarath OT" w:hint="cs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0D76EEEE" wp14:editId="113FC218">
            <wp:extent cx="5308600" cy="231787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9209" t="24311" r="27991" b="50229"/>
                    <a:stretch/>
                  </pic:blipFill>
                  <pic:spPr bwMode="auto">
                    <a:xfrm>
                      <a:off x="0" y="0"/>
                      <a:ext cx="5350409" cy="233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5660" w:rsidRPr="000B5660" w:rsidRDefault="00270B3B" w:rsidP="000B5660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  <w:bookmarkStart w:id="106" w:name="OLE_LINK168"/>
      <w:bookmarkStart w:id="107" w:name="OLE_LINK169"/>
      <w:r w:rsidRPr="000B566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ໃນບົດນີ້ຢາກເນັ້ນກ່ຽວກັບ</w:t>
      </w:r>
      <w:r w:rsidR="000B5660" w:rsidRPr="000B5660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pt-BR" w:bidi="lo-LA"/>
        </w:rPr>
        <w:t>ການເລື່ີອນ ແລະ ການໂຈະການໄກ່ເກ່ຍ</w:t>
      </w:r>
    </w:p>
    <w:bookmarkEnd w:id="106"/>
    <w:bookmarkEnd w:id="107"/>
    <w:p w:rsidR="000B5660" w:rsidRPr="000B5660" w:rsidRDefault="000B5660" w:rsidP="000B5660">
      <w:pPr>
        <w:numPr>
          <w:ilvl w:val="1"/>
          <w:numId w:val="35"/>
        </w:numPr>
        <w:spacing w:after="0" w:line="240" w:lineRule="auto"/>
        <w:ind w:left="1134" w:hanging="414"/>
        <w:contextualSpacing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ການເລື່ອນການໄກ່ເກ່ຍ</w:t>
      </w:r>
      <w:r w:rsidRPr="000B5660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: </w:t>
      </w:r>
    </w:p>
    <w:p w:rsidR="000B5660" w:rsidRPr="000B5660" w:rsidRDefault="000B5660" w:rsidP="000B5660">
      <w:pPr>
        <w:spacing w:after="0" w:line="240" w:lineRule="auto"/>
        <w:ind w:left="1215" w:hanging="648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ການໄກ່ເກ່ຍຂໍ້ຂັດແຍ່ງ ອາດຖືກເລື່ອນໃນກໍລະນີຝ່າຍໃດຝ່າຍໜຶ່ງ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ດັ່ງນີ້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  <w:r w:rsidRPr="000B5660">
        <w:rPr>
          <w:rFonts w:ascii="Phetsarath OT" w:eastAsia="Phetsarath OT" w:hAnsi="Phetsarath OT" w:cs="Phetsarath OT"/>
          <w:sz w:val="24"/>
          <w:szCs w:val="24"/>
          <w:vertAlign w:val="superscript"/>
          <w:cs/>
          <w:lang w:bidi="lo-LA"/>
        </w:rPr>
        <w:footnoteReference w:id="5"/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</w:p>
    <w:p w:rsidR="000B5660" w:rsidRPr="000B5660" w:rsidRDefault="000B5660" w:rsidP="000B5660">
      <w:pPr>
        <w:numPr>
          <w:ilvl w:val="0"/>
          <w:numId w:val="33"/>
        </w:numPr>
        <w:spacing w:after="0" w:line="240" w:lineRule="auto"/>
        <w:ind w:left="567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ບໍ່ໄດ້ເຂົ້າຮ່ວມການໄກ່ເກ່ຍໂດຍມີເຫດຜົນພຽງພໍ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3"/>
        </w:numPr>
        <w:spacing w:after="0" w:line="240" w:lineRule="auto"/>
        <w:ind w:left="567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ຜູ້ໄກ່ເກ່ຍບໍ່ສາມາດເຂົ້າຮ່ວມການໄກ່ເກ່ຍໄດ້ ຍ້ອນເຈັບເປັນກະທັນຫັນ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ຫຼື ມີພາລະກິດອຶ່ນທີ່ຈໍາເປັນ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3"/>
        </w:numPr>
        <w:spacing w:after="0" w:line="240" w:lineRule="auto"/>
        <w:ind w:left="567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ມີການຖອນຕົວ ຫຼື ການຄ້ານຕົວ ຜູ້ໄກ່ເກ່ຍ ຫຼື ຄະນະກໍາມະການໄກ່ເກ່ຍ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3"/>
        </w:numPr>
        <w:spacing w:after="0" w:line="240" w:lineRule="auto"/>
        <w:ind w:left="567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108" w:name="OLE_LINK50"/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ມີຄວາມຈໍາເປັນຕ້ອງໄດ້ເກັບກໍາ ຫຼື ພິເສດຂໍ້ມູນ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ຫຼັກຖານຄືນໃໝ່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3"/>
        </w:numPr>
        <w:spacing w:after="0" w:line="240" w:lineRule="auto"/>
        <w:ind w:left="567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ບຸກຄົນອື່ນ ທີ່ມີຄວາມສໍາຄັນຕໍ່ການໄກ່ເກ່ຍຂໍ້ຂັດແຍ່ງນັ້ນ ບໍ່ໄດ້ເຂົ້າຮ່ວມໃນການໄກ່ເກ່ຍ.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ໃນກໍລະນີ ມີການເລື່ອນການໄກ່ເກ່ຍນັ້ນ ຜູ້ໄກ່ເກ່ຍ ຫຼື ຄະນະກໍາມະການໄກ່ເກ່ຍ ຫຼື ສູນ ຫຼື </w:t>
      </w:r>
    </w:p>
    <w:p w:rsidR="000B5660" w:rsidRPr="000B5660" w:rsidRDefault="000B5660" w:rsidP="000B5660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ຫ້ອງການ ແກ້ໄຂຂໍ້ຂັດແຍ່ງທາງດ້ານເສດຖະກິດ ຕ້ອງແຈ້ງໃຫ້ຄູ່ກໍລະນີ ຫຼື ຜູ້ເຂົ້າຮ່ວມອື່ນ ພາຍໃນເວລາ ຫ້າ </w:t>
      </w:r>
    </w:p>
    <w:p w:rsidR="000B5660" w:rsidRPr="000B5660" w:rsidRDefault="000B5660" w:rsidP="000B5660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 ລັດຖະການ.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ການເລື່ອນການໄກ່ເກ່ຍ ຕ້ອງໄດ້ບັນທຶກໄວ້ໃນປື້ມຕິດຕາມການດໍາເນີນການໄກ່ເກ່ຍຂອງ ສູນ ຫຼືຫ້ອງ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 ແກ້ໄຂຂໍ້ຂັດແຍ່ງທາງດ້ານເສດຖະກິດ.</w:t>
      </w:r>
    </w:p>
    <w:bookmarkEnd w:id="108"/>
    <w:p w:rsidR="000B5660" w:rsidRPr="000B5660" w:rsidRDefault="000B5660" w:rsidP="000B5660">
      <w:pPr>
        <w:numPr>
          <w:ilvl w:val="1"/>
          <w:numId w:val="35"/>
        </w:numPr>
        <w:spacing w:after="0" w:line="240" w:lineRule="auto"/>
        <w:ind w:left="1134" w:hanging="414"/>
        <w:contextualSpacing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ການໂຈະການໄກ່ເກ່ຍ: 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ການໂຈະການໄກ່ເກ່ຍ ແມ່ນ ການຢຸດການໄກ່ເກ່ຍໄວ້ຊົ່ວຄາວ ຍ້ອນມີສະພາບການໃດໜຶ່ງ ທີ່ເປັນອຸປະ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ສັກຕໍ່ການໄກ່ເກ່ຍ.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ການໄກ່ເກ່ຍ ອາດຖືກໂຈະໃນກໍລະນີໃດໜຶ່ງ ດັ່ງນີ້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  <w:r w:rsidRPr="000B5660">
        <w:rPr>
          <w:rFonts w:ascii="Phetsarath OT" w:eastAsia="Phetsarath OT" w:hAnsi="Phetsarath OT" w:cs="Phetsarath OT"/>
          <w:sz w:val="24"/>
          <w:szCs w:val="24"/>
          <w:vertAlign w:val="superscript"/>
          <w:cs/>
          <w:lang w:bidi="lo-LA"/>
        </w:rPr>
        <w:footnoteReference w:id="6"/>
      </w:r>
    </w:p>
    <w:p w:rsidR="000B5660" w:rsidRPr="000B5660" w:rsidRDefault="000B5660" w:rsidP="000B5660">
      <w:pPr>
        <w:numPr>
          <w:ilvl w:val="0"/>
          <w:numId w:val="34"/>
        </w:numPr>
        <w:spacing w:after="0" w:line="240" w:lineRule="auto"/>
        <w:ind w:hanging="15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ສູນເສຍຄວາມສາມາດທາງດ້ານເສດການປະພຶດ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ເຈັບເປັນຢ່າງກະທັນຫັນ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4"/>
        </w:numPr>
        <w:spacing w:after="0" w:line="240" w:lineRule="auto"/>
        <w:ind w:left="0" w:firstLine="56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ຄູ່ກໍລະນີຝ່າຍໃດໜຶ່ງເສຍຊີວິດ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ນິຕິບຸກຄົນ ຫຼື ການຈັດຕັ້ງ ຫາກຖືກຍຸບເລີກ ແຕ່ຍັງມີຜູ້ສືບຕໍ່ນໍາໃຊ້ສິດ ແລະ ປະຕິບັດພັນທະຢູ່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4"/>
        </w:numPr>
        <w:spacing w:after="0" w:line="240" w:lineRule="auto"/>
        <w:ind w:left="0" w:firstLine="56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ໄດ້ຍົກຍ້າຍ ຫຼື ອອກຈາກບ່ອນຢູ່ເກົ່າ ຊຶ່ງບໍ່ຮູ້ບ່ອນຢູ່ໃໝ່ ໂດຍມີການຢັ້ງຢືນຈາກການຈັດຕັ້ງທີ່ກ່ຽວຂ້ອງ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:rsidR="000B5660" w:rsidRPr="000B5660" w:rsidRDefault="000B5660" w:rsidP="000B5660">
      <w:pPr>
        <w:numPr>
          <w:ilvl w:val="0"/>
          <w:numId w:val="34"/>
        </w:numPr>
        <w:spacing w:after="0" w:line="240" w:lineRule="auto"/>
        <w:ind w:left="0" w:firstLine="567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ມີຄວາມຈໍາເປັນຕ້ອງລໍຖ້າການພິຈາລະນາຂໍ້ຂັດແຍ່ງ ທີ່ພົວພັນກັບຂໍ້ຂັດແຍ່ງທາງດ້ານເສດຖະກິດ ທີ່ກໍາລັງດໍາເນີນການໄກ່ເກ່ຍຢູ່.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ໃນກໍລະນີ ມີການໂຈະການໄກ່ເກ່ຍນັ້ນ ຫົວໜ້າ ສູນ ຫຼື ຫ້ອງການ ແກ້ໄຂຂໍ້ຂັດແຍ່ງທາງດ້ານເສດຖະກິດ ຕ້ອງອອກຂໍ້ຕົກລົງໂຈະການໄກ່ເກ່ຍ ແລ້ວແຈ້ງໃຫ້ຄູ່ກໍລະນີ ຫຼື ຜູ້ເຂົ້າຮ່ວມອື່ນ ພາຍໃນເວລາ ຫ້າ ວັນ ລັດຖະການ.</w:t>
      </w:r>
    </w:p>
    <w:p w:rsid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ການໂຈະການໄກ່ເກ່ຍ ຕ້ອງໄດ້ບັນທຶກໄວ້ໃນປຶ້ມຕິດຕາມການດໍາເນີນການໄກ່ເກ່ຍຂອງ ສູນ ຫຼື ຫ້ອງ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 ແກ້ໄຂຂໍ້ຂັດແຍ່ງທາງດ້ານເສດຖະກິດ.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 w:hint="cs"/>
          <w:sz w:val="24"/>
          <w:szCs w:val="24"/>
          <w:lang w:val="pt-BR" w:bidi="lo-LA"/>
        </w:rPr>
      </w:pPr>
    </w:p>
    <w:p w:rsidR="00D25B7D" w:rsidRDefault="000B5660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  <w:r>
        <w:rPr>
          <w:noProof/>
        </w:rPr>
        <w:drawing>
          <wp:inline distT="0" distB="0" distL="0" distR="0" wp14:anchorId="32EE2192" wp14:editId="7ED5124A">
            <wp:extent cx="5124450" cy="2568459"/>
            <wp:effectExtent l="0" t="0" r="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9808" t="20513" r="26282" b="40361"/>
                    <a:stretch/>
                  </pic:blipFill>
                  <pic:spPr bwMode="auto">
                    <a:xfrm>
                      <a:off x="0" y="0"/>
                      <a:ext cx="5175819" cy="2594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B7D" w:rsidRDefault="000B5660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pt-BR" w:bidi="lo-LA"/>
        </w:rPr>
      </w:pPr>
      <w:bookmarkStart w:id="109" w:name="OLE_LINK171"/>
      <w:r w:rsidRPr="000B566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pt-BR" w:bidi="lo-LA"/>
        </w:rPr>
        <w:t>ໃນບົດນີ້ຢາກເນັ້ນກ່ຽວກັບການເກັບກຳຂໍ້ມູນຫຼັກຖານ</w:t>
      </w:r>
    </w:p>
    <w:bookmarkEnd w:id="109"/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ການເກັບກຳຂໍ້ມູນຫຼັກຖານ ແມ່ນການເກັບໂຮມບັນດາຫຼັກຖານທັງໝົດທີ່ກ່ຽວຂ້ອງກັບຂໍ້ຂັດແຍ່ງ ຊຶ່ງຄູ່ກໍລະນີປະກອບມາໃຫ້ນັ້ນ ເພື່ອນຳມາຄົ້ນຄວ້າ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ໄຈ້ແຍກ ແລະ ຊັ່ງຊາ ຕີລາຄາຫຼັກຖານດັ່ງກ່າວ. 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ພາຍຫຼັງທີ່ໄດ້ຄົ້ນຄວ້າບັນດາຂໍ້ມູນຫຼັກຖານຕ່າງໆທີ່ຄູ່ກໍລະນີໄດ້ປະກອບໃນສຳນວນຂໍ້ຂັດແຍ່ງນັ້ນ ຖ້າເຫັນວ່າຍັງມີບັນຫາໃດໜຶ່ງທີ່ຍັງບໍ່ທັນຈະແຈ້ງ ຜູ້ຕັດສີນ ຫຼື ຄະນະກຳມະການຕັດສີນ ກໍສະເໜີໃຫ້ຄູ່ກໍລະນີ ຫຼື ຝ່າຍໃດຝ່າຍໜຶ່ງທີ່ນຳຫຼັກຖານບໍ່ຄົບຖ້ວນ ຫຼື ບໍ່ຈະແຈ້ງນັ້ນເອົາຂໍ້ມູນຫຼັກຖານມາໃຫ້ຄົບຖ້ວນ ແລະ ຊີ້ແຈງປະເດັນທີ່ຍັງບໍ່ທັນຈະແຈ້ງ ຫຼື ຜູ້ຕັດສີນ ຫຼື ຄະນະກຳມະການຕັດສີນຕ້ອງໄດ້ເກັບກຳຂໍ້ມູນຫຼັກຖານໂດຍກົງ ໂດຍການສອບຖາມຄູ່ກໍລະນີ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ພະຍານ ຫຼື ບຸກຄົນທີ່ສາມທີ່ກ່ຽວຂ້ອງ ຫຼື ອາດຈະເຊີນເອົາຜູ້ຊ່ຽວຊານ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ການຈັດຕັ້ງທີ່ກ່ຽວຂ້ອງມາໃຫ້ການ ຫຼື ໃຫ້ຄວາມກະຈ່າງແຈ້ງ. ຜູ້ຕັດສີນ ຫຼື ຄະນະກຳມະການຕັດສີນ</w:t>
      </w:r>
      <w:r w:rsidRPr="000B566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ໃນກໍລະນີທີ່ມີຄວາມຈຳເປັນ ຜູ້ຕັດສີນ ຫຼື ຄະນະກຳມະການຕັດສີນ ອາດຈະລົງເກັບກຳຂໍ້ມູນຫຼັກຖານກັບທີ່</w:t>
      </w:r>
      <w:r w:rsidRPr="000B566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0B566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ທັງນີ້ກໍເພື່ອເປັນການໄຈ້ແຍກບັນຫາຕ່າງໆຂອງຂໍ້ຂັດແຍ່ງ ແລະ ກ້າວໄປສູ່ການກຳນົດວິທີທາງແກ້ໄຂທີ່ແທດເໝາະກັບຂໍ້ຂັດແຍ່ງຕົວຈິງ ເພື່ອເປັນພື້ນຖານໃນການແກ້ໄຂບັນຫາໃຫ້ຄູ່ກໍລະນີສາມາດຕົກລົງກັນໄດ້ໂດຍສັນຕິວິທີ.</w:t>
      </w:r>
    </w:p>
    <w:p w:rsidR="000B5660" w:rsidRPr="000B5660" w:rsidRDefault="000B5660" w:rsidP="000B5660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B5660">
        <w:rPr>
          <w:rFonts w:ascii="Saysettha Lao" w:eastAsia="Phetsarath OT" w:hAnsi="Saysettha Lao" w:cs="Phetsarath OT" w:hint="eastAsia"/>
          <w:sz w:val="24"/>
          <w:szCs w:val="24"/>
          <w:cs/>
          <w:lang w:val="fr-FR" w:bidi="lo-LA"/>
        </w:rPr>
        <w:t>ໃນໄລຍະເວລາທີ່ພິຈາລະນາຂໍ້ຂັດແຍ່ງນັ້ນ ຖ້າຫາກຄູ່ກໍລະນີ ສະເໜີໃຫ້ອອກຄຳສັ່ງຍຶດ</w:t>
      </w:r>
      <w:r w:rsidRPr="000B5660">
        <w:rPr>
          <w:rFonts w:ascii="Saysettha Lao" w:eastAsia="Phetsarath OT" w:hAnsi="Saysettha Lao" w:cs="Phetsarath OT" w:hint="eastAsia"/>
          <w:sz w:val="24"/>
          <w:szCs w:val="24"/>
          <w:lang w:val="pt-BR" w:bidi="lo-LA"/>
        </w:rPr>
        <w:t xml:space="preserve">, </w:t>
      </w:r>
      <w:r w:rsidRPr="000B5660">
        <w:rPr>
          <w:rFonts w:ascii="Saysettha Lao" w:eastAsia="Phetsarath OT" w:hAnsi="Saysettha Lao" w:cs="Phetsarath OT" w:hint="eastAsia"/>
          <w:sz w:val="24"/>
          <w:szCs w:val="24"/>
          <w:cs/>
          <w:lang w:val="fr-FR" w:bidi="lo-LA"/>
        </w:rPr>
        <w:t xml:space="preserve">ອາຍັດຊັບ ຫຼື ນຳໃຊ້ມາດຕະການໃດໜຶ່ງ ເພື່ອປົກປ້ອງສິດ ແລະ ຜົນປະໂຫຍດຂອງຕົນແລ້ວ. ຖ້າເຫັນວ່າມີຄວາມຈຳເປັນຜູ້ຕັດສີນ ຫຼື ຄະນະກຳມະການຕັດສີນ ຈະສົ່ງຄຳສະເໜີ ພ້ອມດ້ວຍເອກະສານທີ່ກ່ຽວຂ້ອງໄປຍັງສານປະຊາຊົນ ເພື່ອພິຈາລະນາອອກຄຳສັ່ງພາຍໃນກຳນົດເວລາ </w:t>
      </w:r>
      <w:r w:rsidRPr="000B5660">
        <w:rPr>
          <w:rFonts w:ascii="Times New Roman" w:eastAsia="Calibri" w:hAnsi="Times New Roman" w:cs="DokChampa"/>
          <w:sz w:val="24"/>
          <w:szCs w:val="24"/>
          <w:cs/>
          <w:lang w:val="fr-FR" w:bidi="lo-LA"/>
        </w:rPr>
        <w:t>7</w:t>
      </w:r>
      <w:r w:rsidRPr="000B5660">
        <w:rPr>
          <w:rFonts w:ascii="Saysettha Lao" w:eastAsia="Phetsarath OT" w:hAnsi="Saysettha Lao" w:cs="Phetsarath OT" w:hint="eastAsia"/>
          <w:sz w:val="24"/>
          <w:szCs w:val="24"/>
          <w:cs/>
          <w:lang w:val="fr-FR" w:bidi="lo-LA"/>
        </w:rPr>
        <w:t xml:space="preserve"> ວັນລັດຖະການ ນັບແຕ່ວັນໄດ້ຮັບຄໍາສະເໜີເປັນຕົ້ນໄປ. </w:t>
      </w:r>
    </w:p>
    <w:p w:rsidR="000B5660" w:rsidRPr="000B5660" w:rsidRDefault="000B5660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D25B7D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val="pt-BR" w:bidi="lo-LA"/>
        </w:rPr>
      </w:pPr>
    </w:p>
    <w:p w:rsidR="00D25B7D" w:rsidRDefault="005F757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lang w:bidi="lo-LA"/>
        </w:rPr>
      </w:pPr>
      <w:r>
        <w:rPr>
          <w:noProof/>
        </w:rPr>
        <w:drawing>
          <wp:inline distT="0" distB="0" distL="0" distR="0" wp14:anchorId="746BCF12" wp14:editId="0E7481FC">
            <wp:extent cx="5148589" cy="2162810"/>
            <wp:effectExtent l="0" t="0" r="0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8782" t="25017" r="28846" b="50807"/>
                    <a:stretch/>
                  </pic:blipFill>
                  <pic:spPr bwMode="auto">
                    <a:xfrm>
                      <a:off x="0" y="0"/>
                      <a:ext cx="5176879" cy="2174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57A" w:rsidRDefault="005F757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</w:pPr>
      <w:bookmarkStart w:id="110" w:name="OLE_LINK174"/>
      <w:r w:rsidRPr="005F757A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ໃນບົດນີ້ຢາກເນັ້ນກ່ຽວກັບ</w:t>
      </w:r>
      <w:r w:rsidRPr="005F757A">
        <w:rPr>
          <w:b/>
          <w:bCs/>
          <w:color w:val="000000" w:themeColor="text1"/>
        </w:rPr>
        <w:t xml:space="preserve"> </w:t>
      </w:r>
      <w:r w:rsidRPr="005F757A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ເງື່ອນໄຂທາງດ້ານກົດໝາຍ ແລະ ລະບຽບການ ທີ່ພາໃຫ້ມີການຈັດຕັ້ງປະຕິບັດຜົນຂອງການແກ້ໄຂຂໍ້ຂັດແຍ່ງ ທາງດ້ານເສດຖະກິດ.</w:t>
      </w:r>
    </w:p>
    <w:bookmarkEnd w:id="110"/>
    <w:p w:rsidR="005F757A" w:rsidRPr="005F757A" w:rsidRDefault="005F757A" w:rsidP="005F757A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ເງື່ອນໄຂທາງດ້ານກົດໝາຍ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ລະບຽບການ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ໃນການຈັດຕັ້ງປະຕິບັດຜົນການແກ້ໄຂຂໍ້ຂັດແຍ່ງທາງດ້ານເສດຖະກິດ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ແມ່ນນິຕິກຳ ທີ່ເປັນເຄື່ອງມື ແລະ ເປັນບ່ອນອີງໃຫ້ແກ່ອົງການຈັດຕັ້ງ ທີ່ມີພາລະບົດບາດ ໃນການຕິດຕາມການຈັດຕັ້ງປະຕິບັດ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ຜົນການແກ້ໄຂຂໍ້ຂັດແຍ່ງທາງດ້ານເສດຖະກິດ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ແນໃສ່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ປົກປ້ອງສິດ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ຜົນປະໂຫຍດອັນຊອບທໍາຂອງຄູ່ກໍລະນີ ແລະ ບຸກຄົນທີສາມ.</w:t>
      </w:r>
      <w:r w:rsidRPr="005F757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ຖ້າຫາກຜົນການແກ້ໄຂຂໍ້ຂັດແຍ່ງທາງດ້ານເສດຖະກິດ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ບໍ່ໄດ້ຮັບການຈັດຕັ້ງປະຕິບັດຈະເຮັດໃຫ້ຄູ່ກໍລະນີ ບໍ່ໄດ້ຮັບການໃຊ້ແທນຄວາມເສຍຫາຍ</w:t>
      </w:r>
      <w:r w:rsidRPr="005F757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ບໍ່ໄດ້ຮັບຊັບສີນທີ່ສູນເສຍນັ້ນຄືນມາ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ອື່ນໆ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ພາໃຫ້ຜູ້ອັບປະໂຫຍດ ບໍ່ສາມາດນຳໃຊ້ຊັບສີນ, ເງິນ, ຄຳ ຂອງຕົນເອງເຫຼົ່ານັ້ນ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ໄປດຳເນີນທຸລະກິດ</w:t>
      </w:r>
      <w:r w:rsidRPr="005F757A">
        <w:rPr>
          <w:rFonts w:ascii="Phetsarath OT" w:eastAsia="Phetsarath OT" w:hAnsi="Phetsarath OT" w:cs="Phetsarath OT" w:hint="cs"/>
          <w:sz w:val="24"/>
          <w:szCs w:val="24"/>
          <w:lang w:val="fr-FR" w:bidi="lo-LA"/>
        </w:rPr>
        <w:t>,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ຄ້າຂາຍ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ອາດຂາດຄວາມເຊື່ອໜັ້ນຕໍ່ການປະຕິບັດກົດໝາຍ ຊຶ່ງຈະສົ່ງຜົນກະທົບຕໍ່ຄວາມເປັນລະບຽບຮຽບຮ້ອຍຢູ່ໃນສັງຄົມ</w:t>
      </w:r>
      <w:r w:rsidRPr="005F757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ເຮັດໃຫ້ສັງຄົມບໍ່ມີຄວາມສະຫງົບ</w:t>
      </w:r>
      <w:r w:rsidRPr="005F757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ອາດ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ມີການສະເໜີ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ຕໍ່ອົງການຈັດຕັ້ງຕ່າງໆ</w:t>
      </w:r>
      <w:r w:rsidRPr="005F757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5F757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ເພື່ອໃຫ້ໄດ້ຮັບຜົນປະໂຫຍດທີ່ສູນເສຍໄປນັ້ນຄືນ.</w:t>
      </w:r>
    </w:p>
    <w:p w:rsidR="005F757A" w:rsidRPr="005F757A" w:rsidRDefault="005F757A" w:rsidP="005F757A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val="fr-FR" w:bidi="lo-LA"/>
        </w:rPr>
      </w:pPr>
      <w:r w:rsidRPr="005F757A"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bidi="lo-LA"/>
        </w:rPr>
        <w:tab/>
      </w:r>
      <w:r w:rsidRPr="005F757A"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>ການປະຕິບັດຜົນຂອງການແກ້ໄຂຂໍ້ຂັດແຍ່ງທາງດ້ານເສດຖະກິດ</w:t>
      </w:r>
      <w:r w:rsidRPr="005F757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ປະກອບດ້ວຍ </w:t>
      </w:r>
      <w:r w:rsidRPr="005F757A"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>ການປະຕິບັດຜົນຂອງການແກ້ໄຂຂໍ້ຂັດແຍ່ງທາງດ້ານເສດຖະກິດ</w:t>
      </w:r>
      <w:r w:rsidRPr="005F757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ພາຍໃນ ແລະ ຕ່າງປະເທດ.</w:t>
      </w:r>
    </w:p>
    <w:p w:rsidR="005F757A" w:rsidRPr="005F757A" w:rsidRDefault="005F757A" w:rsidP="005F757A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lang w:bidi="lo-LA"/>
        </w:rPr>
      </w:pPr>
      <w:r w:rsidRPr="005F757A"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ab/>
      </w:r>
      <w:r w:rsidRPr="005F757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ການປະຕິບັດຜົນຂອງການແກ້ໄຂຂໍ້ຂັດແຍ່ງທາງດ້ານເສດຖະກິດ ຕ່າງປະເທດ ຫຼື ສາກົນ ແມ່ນການນຳເອົາຜົນຂອງການແກ້ໄຂຂໍ້ຂັດແຍ່ງທາງດ້ານເສດຖະກິດ ມາປະຕິບັດໃຫ້ຖືກຕ້ອງ ຕາມສົນທິສັນຍາ ນິວຢອກ </w:t>
      </w:r>
      <w:r w:rsidRPr="005F757A">
        <w:rPr>
          <w:rFonts w:ascii="Times New Roman" w:hAnsi="Times New Roman" w:cs="Times New Roman"/>
          <w:color w:val="000000" w:themeColor="text1"/>
          <w:spacing w:val="-4"/>
          <w:sz w:val="20"/>
          <w:szCs w:val="24"/>
          <w:cs/>
          <w:lang w:bidi="lo-LA"/>
        </w:rPr>
        <w:t>1958</w:t>
      </w:r>
      <w:r w:rsidRPr="005F757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, ສົນທິສັນຍາ ສິງກະໂປ </w:t>
      </w:r>
      <w:r w:rsidRPr="005F757A">
        <w:rPr>
          <w:rFonts w:ascii="Times New Roman" w:hAnsi="Times New Roman" w:cs="Times New Roman"/>
          <w:color w:val="000000" w:themeColor="text1"/>
          <w:spacing w:val="-4"/>
          <w:sz w:val="20"/>
          <w:szCs w:val="24"/>
          <w:cs/>
          <w:lang w:bidi="lo-LA"/>
        </w:rPr>
        <w:t>2019</w:t>
      </w:r>
      <w:r w:rsidRPr="005F757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ແລະ ຄຳແນະນຳຂອງປະທານສານປະຊາຊົນສູງສຸດ ວ່າດ້ວຍການພິຈາລະນາຂອງສານ ຕໍ່ຜົນຂອງການແກ້ໄຂຂໍ້ຂັດແຍ່ງທາງດ້ານເສດຖະກິດ.</w:t>
      </w:r>
      <w:bookmarkStart w:id="111" w:name="_GoBack"/>
      <w:bookmarkEnd w:id="111"/>
    </w:p>
    <w:p w:rsidR="005F757A" w:rsidRPr="005F757A" w:rsidRDefault="005F757A" w:rsidP="005F757A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ກົດໝາຍ</w:t>
      </w:r>
      <w:bookmarkStart w:id="112" w:name="OLE_LINK48"/>
      <w:bookmarkStart w:id="113" w:name="OLE_LINK46"/>
      <w:bookmarkStart w:id="114" w:name="OLE_LINK47"/>
      <w:r w:rsidRPr="005F757A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 xml:space="preserve"> </w:t>
      </w:r>
      <w:r w:rsidRPr="005F757A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112"/>
      <w:r w:rsidRPr="005F757A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bookmarkEnd w:id="113"/>
    <w:bookmarkEnd w:id="114"/>
    <w:p w:rsidR="005F757A" w:rsidRPr="00C7329F" w:rsidRDefault="005F757A" w:rsidP="005F757A">
      <w:pPr>
        <w:spacing w:after="0" w:line="240" w:lineRule="auto"/>
        <w:ind w:left="720"/>
        <w:rPr>
          <w:rFonts w:ascii="Phetsarath OT" w:eastAsia="Phetsarath OT" w:hAnsi="Phetsarath OT" w:cs="Phetsarath OT" w:hint="cs"/>
          <w:b/>
          <w:bCs/>
          <w:sz w:val="24"/>
          <w:szCs w:val="24"/>
          <w:lang w:eastAsia="zh-CN" w:bidi="lo-LA"/>
        </w:rPr>
      </w:pPr>
      <w:r w:rsidRPr="00C7329F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eastAsia="zh-CN" w:bidi="lo-LA"/>
        </w:rPr>
        <w:t>ເອກະສານຫຼັກໃນການອ້າງອີງ</w:t>
      </w:r>
    </w:p>
    <w:p w:rsidR="005F757A" w:rsidRPr="005F757A" w:rsidRDefault="005F757A" w:rsidP="005F757A">
      <w:pPr>
        <w:numPr>
          <w:ilvl w:val="0"/>
          <w:numId w:val="36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ວ່າດ້ວຍການແກ້ໄຂຂໍ້ຂັດແຍ່ງທາງດ້ານເສດຖະກິດ ຂອງ ສປປ ລາວ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 xml:space="preserve">,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 xml:space="preserve">ສະບັບເລກທີ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>52/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ສພຊ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 xml:space="preserve">,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 xml:space="preserve">ລົງວັນທີ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>22/6/2018.</w:t>
      </w:r>
    </w:p>
    <w:p w:rsidR="005F757A" w:rsidRPr="005F757A" w:rsidRDefault="005F757A" w:rsidP="005F757A">
      <w:pPr>
        <w:numPr>
          <w:ilvl w:val="0"/>
          <w:numId w:val="36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ປື້ມຄູ່ມືການແກ້ໄຂຂໍ້ຂັດແຍ່ງທາງດ້ານເສດຖະກິດ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 xml:space="preserve">,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 xml:space="preserve">ປີ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>2017.</w:t>
      </w:r>
    </w:p>
    <w:p w:rsidR="005F757A" w:rsidRPr="005F757A" w:rsidRDefault="005F757A" w:rsidP="005F757A">
      <w:pPr>
        <w:numPr>
          <w:ilvl w:val="0"/>
          <w:numId w:val="36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ປະມວນເອກະສານຝຶກອົບຮົມທັກສະການແກ້ໄຂຂໍ້ຂັດແຍ່ງດ້ວຍການໄກ່ເກ່ຍ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 xml:space="preserve">, 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ການຕັດສິນໂດຍກຳມະການ</w:t>
      </w:r>
      <w:r w:rsidRPr="005F757A">
        <w:rPr>
          <w:rFonts w:ascii="Phetsarath OT" w:eastAsia="Phetsarath OT" w:hAnsi="Phetsarath OT" w:cs="Phetsarath OT"/>
          <w:color w:val="2B315B"/>
          <w:sz w:val="24"/>
          <w:szCs w:val="24"/>
          <w:lang w:eastAsia="zh-CN" w:bidi="lo-LA"/>
        </w:rPr>
        <w:t>, 2020;</w:t>
      </w:r>
    </w:p>
    <w:p w:rsidR="005F757A" w:rsidRPr="00C7329F" w:rsidRDefault="005F757A" w:rsidP="00C7329F">
      <w:pPr>
        <w:numPr>
          <w:ilvl w:val="0"/>
          <w:numId w:val="36"/>
        </w:numPr>
        <w:spacing w:after="0" w:line="240" w:lineRule="auto"/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</w:pPr>
      <w:r w:rsidRPr="005F757A">
        <w:rPr>
          <w:rFonts w:ascii="Phetsarath OT" w:eastAsia="Phetsarath OT" w:hAnsi="Phetsarath OT" w:cs="Phetsarath OT"/>
          <w:color w:val="2B315B"/>
          <w:sz w:val="24"/>
          <w:szCs w:val="24"/>
          <w:cs/>
          <w:lang w:eastAsia="zh-CN" w:bidi="lo-LA"/>
        </w:rPr>
        <w:t>ແລະ ບັນດາເອກະສານອື່ນໆທີ່ໄດ້ລະບຸໃນບັນດາບົດຮຽນແຕ່ລະບົດ.</w:t>
      </w:r>
    </w:p>
    <w:sectPr w:rsidR="005F757A" w:rsidRPr="00C7329F"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39D" w:rsidRDefault="0021139D" w:rsidP="008B5F9A">
      <w:pPr>
        <w:spacing w:after="0" w:line="240" w:lineRule="auto"/>
      </w:pPr>
      <w:r>
        <w:separator/>
      </w:r>
    </w:p>
  </w:endnote>
  <w:endnote w:type="continuationSeparator" w:id="0">
    <w:p w:rsidR="0021139D" w:rsidRDefault="0021139D" w:rsidP="008B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37176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5F9A" w:rsidRDefault="008B5F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80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8B5F9A" w:rsidRDefault="008B5F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39D" w:rsidRDefault="0021139D" w:rsidP="008B5F9A">
      <w:pPr>
        <w:spacing w:after="0" w:line="240" w:lineRule="auto"/>
      </w:pPr>
      <w:r>
        <w:separator/>
      </w:r>
    </w:p>
  </w:footnote>
  <w:footnote w:type="continuationSeparator" w:id="0">
    <w:p w:rsidR="0021139D" w:rsidRDefault="0021139D" w:rsidP="008B5F9A">
      <w:pPr>
        <w:spacing w:after="0" w:line="240" w:lineRule="auto"/>
      </w:pPr>
      <w:r>
        <w:continuationSeparator/>
      </w:r>
    </w:p>
  </w:footnote>
  <w:footnote w:id="1">
    <w:p w:rsidR="000C1C7E" w:rsidRPr="00EF44D0" w:rsidRDefault="000C1C7E" w:rsidP="000C1C7E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lang w:bidi="lo-LA"/>
        </w:rPr>
      </w:pPr>
      <w:r w:rsidRPr="003E6489">
        <w:rPr>
          <w:rStyle w:val="FootnoteReference"/>
          <w:rFonts w:ascii="Times New Roman" w:eastAsia="Phetsarath OT" w:hAnsi="Times New Roman" w:cs="Times New Roman"/>
          <w:szCs w:val="20"/>
        </w:rPr>
        <w:footnoteRef/>
      </w:r>
      <w:r w:rsidRPr="00EF44D0">
        <w:rPr>
          <w:rFonts w:ascii="Phetsarath OT" w:eastAsia="Phetsarath OT" w:hAnsi="Phetsarath OT" w:cs="Phetsarath OT" w:hint="eastAsia"/>
          <w:szCs w:val="20"/>
        </w:rPr>
        <w:t xml:space="preserve"> </w:t>
      </w:r>
      <w:r w:rsidRPr="00EF44D0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ກົດໝາຍວ່າດ້ວຍການແກ້ໄຂຂໍ້ຂັດແຍ່ງທາງດ້ານເສດຖະກິດ </w:t>
      </w:r>
      <w:r w:rsidRPr="00CF13AE">
        <w:rPr>
          <w:rFonts w:ascii="Phetsarath OT" w:eastAsia="Phetsarath OT" w:hAnsi="Phetsarath OT" w:cs="Phetsarath OT" w:hint="cs"/>
          <w:szCs w:val="20"/>
          <w:cs/>
          <w:lang w:bidi="lo-LA"/>
        </w:rPr>
        <w:t>ສະບັບ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9D20FA">
        <w:rPr>
          <w:rFonts w:ascii="Times New Roman" w:hAnsi="Times New Roman" w:cs="Times New Roman"/>
          <w:szCs w:val="20"/>
          <w:cs/>
          <w:lang w:bidi="lo-LA"/>
        </w:rPr>
        <w:t>51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9D20FA">
        <w:rPr>
          <w:rFonts w:ascii="Times New Roman" w:hAnsi="Times New Roman" w:cs="Times New Roman"/>
          <w:szCs w:val="20"/>
          <w:cs/>
          <w:lang w:bidi="lo-LA"/>
        </w:rPr>
        <w:t>22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9D20FA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ມາດຕາ </w:t>
      </w:r>
      <w:r w:rsidRPr="003E6489">
        <w:rPr>
          <w:rFonts w:ascii="Times New Roman" w:eastAsia="Phetsarath OT" w:hAnsi="Times New Roman" w:cs="Times New Roman"/>
          <w:szCs w:val="20"/>
          <w:cs/>
          <w:lang w:bidi="lo-LA"/>
        </w:rPr>
        <w:t>60</w:t>
      </w:r>
    </w:p>
  </w:footnote>
  <w:footnote w:id="2">
    <w:p w:rsidR="003A0E52" w:rsidRPr="00122CAE" w:rsidRDefault="003A0E52" w:rsidP="003A0E52">
      <w:pPr>
        <w:pStyle w:val="FootnoteText"/>
        <w:rPr>
          <w:rFonts w:ascii="Phetsarath OT" w:eastAsia="Phetsarath OT" w:hAnsi="Phetsarath OT" w:cs="Phetsarath OT"/>
          <w:szCs w:val="20"/>
          <w:lang w:bidi="lo-LA"/>
        </w:rPr>
      </w:pPr>
      <w:r w:rsidRPr="00F0650A">
        <w:rPr>
          <w:rStyle w:val="FootnoteReference"/>
          <w:rFonts w:ascii="Times New Roman" w:hAnsi="Times New Roman" w:cs="Times New Roman"/>
        </w:rPr>
        <w:footnoteRef/>
      </w:r>
      <w:r w:rsidRPr="00F0650A">
        <w:t xml:space="preserve"> </w:t>
      </w:r>
      <w:r w:rsidRPr="00F0650A">
        <w:rPr>
          <w:rFonts w:ascii="Phetsarath OT" w:eastAsia="Phetsarath OT" w:hAnsi="Phetsarath OT" w:cs="Phetsarath OT" w:hint="cs"/>
          <w:szCs w:val="20"/>
          <w:cs/>
          <w:lang w:bidi="lo-LA"/>
        </w:rPr>
        <w:t>ປື້ມຄູ່ມືການແກ້ໄຂຂໍ້ຂັດແຍ່ງທາງດ້ານເສດຖະກິດ ປີ</w:t>
      </w:r>
      <w:r w:rsidRPr="00F0650A">
        <w:rPr>
          <w:rFonts w:ascii="Phetsarath OT" w:eastAsia="Phetsarath OT" w:hAnsi="Phetsarath OT" w:cs="Phetsarath OT"/>
          <w:szCs w:val="20"/>
          <w:lang w:bidi="lo-LA"/>
        </w:rPr>
        <w:t xml:space="preserve"> </w:t>
      </w:r>
      <w:r w:rsidRPr="00F0650A">
        <w:rPr>
          <w:rFonts w:ascii="Times New Roman" w:eastAsia="Phetsarath OT" w:hAnsi="Times New Roman" w:cs="Times New Roman"/>
          <w:szCs w:val="20"/>
          <w:lang w:bidi="lo-LA"/>
        </w:rPr>
        <w:t xml:space="preserve">2017 </w:t>
      </w:r>
      <w:r w:rsidRPr="00F0650A">
        <w:rPr>
          <w:rFonts w:ascii="Phetsarath OT" w:eastAsia="Phetsarath OT" w:hAnsi="Phetsarath OT" w:cs="Phetsarath OT"/>
          <w:szCs w:val="20"/>
          <w:cs/>
          <w:lang w:bidi="lo-LA"/>
        </w:rPr>
        <w:t>ໜ້າ</w:t>
      </w:r>
      <w:r w:rsidRPr="00F0650A">
        <w:rPr>
          <w:rFonts w:ascii="Times New Roman" w:eastAsia="Phetsarath OT" w:hAnsi="Times New Roman" w:cs="Times New Roman"/>
          <w:szCs w:val="20"/>
          <w:lang w:bidi="lo-LA"/>
        </w:rPr>
        <w:t xml:space="preserve"> 15</w:t>
      </w:r>
    </w:p>
  </w:footnote>
  <w:footnote w:id="3">
    <w:p w:rsidR="00657332" w:rsidRPr="00C36A08" w:rsidRDefault="00657332" w:rsidP="00657332">
      <w:pPr>
        <w:pStyle w:val="FootnoteText"/>
        <w:spacing w:after="0" w:line="240" w:lineRule="auto"/>
        <w:rPr>
          <w:rFonts w:ascii="Phetsarath OT" w:hAnsi="Phetsarath OT" w:cs="Phetsarath OT"/>
          <w:szCs w:val="20"/>
          <w:cs/>
          <w:lang w:bidi="lo-LA"/>
        </w:rPr>
      </w:pPr>
      <w:r w:rsidRPr="00C36A08">
        <w:rPr>
          <w:rStyle w:val="FootnoteReference"/>
          <w:rFonts w:ascii="Phetsarath OT" w:hAnsi="Phetsarath OT" w:cs="Phetsarath OT"/>
        </w:rPr>
        <w:footnoteRef/>
      </w:r>
      <w:r w:rsidRPr="00C36A08">
        <w:rPr>
          <w:rFonts w:ascii="Phetsarath OT" w:hAnsi="Phetsarath OT" w:cs="Phetsarath OT"/>
        </w:rPr>
        <w:t xml:space="preserve"> </w:t>
      </w:r>
      <w:r w:rsidRPr="00C36A08">
        <w:rPr>
          <w:rFonts w:ascii="Phetsarath OT" w:hAnsi="Phetsarath OT" w:cs="Phetsarath OT"/>
          <w:szCs w:val="20"/>
          <w:cs/>
          <w:lang w:bidi="lo-LA"/>
        </w:rPr>
        <w:t>ກົດໝາຍ</w:t>
      </w:r>
      <w:r>
        <w:rPr>
          <w:rFonts w:ascii="Phetsarath OT" w:hAnsi="Phetsarath OT" w:cs="Phetsarath OT" w:hint="cs"/>
          <w:szCs w:val="20"/>
          <w:cs/>
          <w:lang w:bidi="lo-LA"/>
        </w:rPr>
        <w:t xml:space="preserve"> </w:t>
      </w:r>
      <w:r w:rsidRPr="00C36A08">
        <w:rPr>
          <w:rFonts w:ascii="Phetsarath OT" w:hAnsi="Phetsarath OT" w:cs="Phetsarath OT"/>
          <w:szCs w:val="20"/>
          <w:cs/>
          <w:lang w:bidi="lo-LA"/>
        </w:rPr>
        <w:t>ວ່າດ້ວຍການແກ້ໄຂຂໍ້ຂັດແຍ່ງທາງດ້ານເສດຖະກິດ ສະບັບປີ 2018</w:t>
      </w:r>
      <w:r w:rsidRPr="00C36A08">
        <w:rPr>
          <w:rFonts w:ascii="Phetsarath OT" w:hAnsi="Phetsarath OT" w:cs="Phetsarath OT"/>
          <w:szCs w:val="20"/>
          <w:lang w:bidi="lo-LA"/>
        </w:rPr>
        <w:t>,</w:t>
      </w:r>
      <w:r w:rsidRPr="00C36A08">
        <w:rPr>
          <w:rFonts w:ascii="Phetsarath OT" w:hAnsi="Phetsarath OT" w:cs="Phetsarath OT"/>
          <w:szCs w:val="20"/>
          <w:cs/>
          <w:lang w:bidi="lo-LA"/>
        </w:rPr>
        <w:t xml:space="preserve"> ມາດຕາ </w:t>
      </w:r>
      <w:r>
        <w:rPr>
          <w:rFonts w:ascii="Phetsarath OT" w:hAnsi="Phetsarath OT" w:cs="Phetsarath OT" w:hint="cs"/>
          <w:szCs w:val="20"/>
          <w:cs/>
          <w:lang w:bidi="lo-LA"/>
        </w:rPr>
        <w:t>4</w:t>
      </w:r>
    </w:p>
  </w:footnote>
  <w:footnote w:id="4">
    <w:p w:rsidR="00B72CC4" w:rsidRPr="008B6247" w:rsidRDefault="00B72CC4" w:rsidP="00B72CC4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2018 ມາດຕາ 9</w:t>
      </w:r>
    </w:p>
  </w:footnote>
  <w:footnote w:id="5">
    <w:p w:rsidR="000B5660" w:rsidRPr="00F11FC3" w:rsidRDefault="000B5660" w:rsidP="000B5660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2018 ມາດຕາ 29</w:t>
      </w:r>
    </w:p>
  </w:footnote>
  <w:footnote w:id="6">
    <w:p w:rsidR="000B5660" w:rsidRPr="00F11FC3" w:rsidRDefault="000B5660" w:rsidP="000B5660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ກົດໝາຍວ່າດ້ວຍການແກ້ໄຂຂໍ້ຂັດແຍ່ງທາງດ້ານເສດຖະກິດ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2018 ມາດຕາ 30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style="width:11.25pt;height:11.25pt" o:bullet="t">
        <v:imagedata r:id="rId1" o:title="msoA239"/>
      </v:shape>
    </w:pict>
  </w:numPicBullet>
  <w:abstractNum w:abstractNumId="0" w15:restartNumberingAfterBreak="0">
    <w:nsid w:val="01030E86"/>
    <w:multiLevelType w:val="hybridMultilevel"/>
    <w:tmpl w:val="A434CFA4"/>
    <w:lvl w:ilvl="0" w:tplc="82CE88DA">
      <w:numFmt w:val="bullet"/>
      <w:lvlText w:val="-"/>
      <w:lvlJc w:val="left"/>
      <w:pPr>
        <w:ind w:left="720" w:hanging="360"/>
      </w:pPr>
      <w:rPr>
        <w:rFonts w:ascii="DokChampa" w:eastAsiaTheme="minorHAnsi" w:hAnsi="DokChampa" w:cs="DokChampa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51D32"/>
    <w:multiLevelType w:val="multilevel"/>
    <w:tmpl w:val="A6E64BFE"/>
    <w:lvl w:ilvl="0">
      <w:start w:val="3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  <w:bCs/>
        <w:sz w:val="24"/>
        <w:lang w:bidi="th-TH"/>
      </w:rPr>
    </w:lvl>
    <w:lvl w:ilvl="1">
      <w:start w:val="1"/>
      <w:numFmt w:val="decimal"/>
      <w:lvlText w:val="%2."/>
      <w:lvlJc w:val="left"/>
      <w:pPr>
        <w:ind w:left="1485" w:hanging="390"/>
      </w:pPr>
      <w:rPr>
        <w:rFonts w:ascii="Times New Roman" w:eastAsia="Phetsarath OT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4005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55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801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105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560" w:hanging="1800"/>
      </w:pPr>
      <w:rPr>
        <w:rFonts w:hint="default"/>
        <w:sz w:val="24"/>
      </w:rPr>
    </w:lvl>
  </w:abstractNum>
  <w:abstractNum w:abstractNumId="2" w15:restartNumberingAfterBreak="0">
    <w:nsid w:val="05BB0471"/>
    <w:multiLevelType w:val="hybridMultilevel"/>
    <w:tmpl w:val="D9449F1C"/>
    <w:lvl w:ilvl="0" w:tplc="8318A48A">
      <w:start w:val="1"/>
      <w:numFmt w:val="bullet"/>
      <w:lvlText w:val="-"/>
      <w:lvlJc w:val="left"/>
      <w:pPr>
        <w:ind w:left="1800" w:hanging="360"/>
      </w:pPr>
      <w:rPr>
        <w:rFonts w:ascii="Phetsarath OT" w:eastAsia="Calibri" w:hAnsi="Phetsarath OT" w:cs="Phetsarath OT" w:hint="default"/>
      </w:rPr>
    </w:lvl>
    <w:lvl w:ilvl="1" w:tplc="D6562B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12031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63EA5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6561A8"/>
    <w:multiLevelType w:val="hybridMultilevel"/>
    <w:tmpl w:val="4EAA565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D7913FD"/>
    <w:multiLevelType w:val="hybridMultilevel"/>
    <w:tmpl w:val="AB4AD41C"/>
    <w:lvl w:ilvl="0" w:tplc="39E8D504">
      <w:start w:val="1"/>
      <w:numFmt w:val="bullet"/>
      <w:lvlText w:val="-"/>
      <w:lvlJc w:val="left"/>
      <w:pPr>
        <w:ind w:left="75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14A415F4"/>
    <w:multiLevelType w:val="multilevel"/>
    <w:tmpl w:val="7804D03E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lang w:bidi="th-TH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75C5116"/>
    <w:multiLevelType w:val="hybridMultilevel"/>
    <w:tmpl w:val="BB7E4B5A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  <w:lang w:bidi="lo-LA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04F65"/>
    <w:multiLevelType w:val="hybridMultilevel"/>
    <w:tmpl w:val="27CE4C0E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20812"/>
    <w:multiLevelType w:val="hybridMultilevel"/>
    <w:tmpl w:val="7750B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B4ED6"/>
    <w:multiLevelType w:val="hybridMultilevel"/>
    <w:tmpl w:val="B81237B6"/>
    <w:lvl w:ilvl="0" w:tplc="3118CF74">
      <w:start w:val="1"/>
      <w:numFmt w:val="decimal"/>
      <w:lvlText w:val="%1)"/>
      <w:lvlJc w:val="left"/>
      <w:pPr>
        <w:ind w:left="19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664E2924">
      <w:start w:val="1"/>
      <w:numFmt w:val="decimal"/>
      <w:lvlText w:val="%4."/>
      <w:lvlJc w:val="left"/>
      <w:pPr>
        <w:ind w:left="414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>
      <w:start w:val="1"/>
      <w:numFmt w:val="lowerRoman"/>
      <w:lvlText w:val="%6."/>
      <w:lvlJc w:val="right"/>
      <w:pPr>
        <w:ind w:left="5580" w:hanging="180"/>
      </w:pPr>
    </w:lvl>
    <w:lvl w:ilvl="6" w:tplc="8A3A5900">
      <w:start w:val="1"/>
      <w:numFmt w:val="decimal"/>
      <w:lvlText w:val="%7."/>
      <w:lvlJc w:val="left"/>
      <w:pPr>
        <w:ind w:left="630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lowerLetter"/>
      <w:lvlText w:val="%8."/>
      <w:lvlJc w:val="left"/>
      <w:pPr>
        <w:ind w:left="7020" w:hanging="360"/>
      </w:pPr>
    </w:lvl>
    <w:lvl w:ilvl="8" w:tplc="0409001B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2DE60289"/>
    <w:multiLevelType w:val="multilevel"/>
    <w:tmpl w:val="969A0D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hint="default"/>
        <w:b/>
        <w:bCs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2" w15:restartNumberingAfterBreak="0">
    <w:nsid w:val="3F4037D3"/>
    <w:multiLevelType w:val="hybridMultilevel"/>
    <w:tmpl w:val="C4465876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8162AB"/>
    <w:multiLevelType w:val="multilevel"/>
    <w:tmpl w:val="6D7456CE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45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97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955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5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56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19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175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800" w:hanging="1800"/>
      </w:pPr>
      <w:rPr>
        <w:rFonts w:hint="default"/>
        <w:sz w:val="24"/>
      </w:rPr>
    </w:lvl>
  </w:abstractNum>
  <w:abstractNum w:abstractNumId="14" w15:restartNumberingAfterBreak="0">
    <w:nsid w:val="4291019E"/>
    <w:multiLevelType w:val="multilevel"/>
    <w:tmpl w:val="FC7A7A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44A23609"/>
    <w:multiLevelType w:val="multilevel"/>
    <w:tmpl w:val="50C2AA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45B326A1"/>
    <w:multiLevelType w:val="hybridMultilevel"/>
    <w:tmpl w:val="E5D49806"/>
    <w:lvl w:ilvl="0" w:tplc="C8FA9194">
      <w:start w:val="1"/>
      <w:numFmt w:val="decimal"/>
      <w:lvlText w:val="%1."/>
      <w:lvlJc w:val="left"/>
      <w:pPr>
        <w:ind w:left="1004" w:hanging="720"/>
      </w:pPr>
      <w:rPr>
        <w:rFonts w:ascii="Times New Roman" w:hAnsi="Times New Roman" w:cs="Times New Roman" w:hint="default"/>
        <w:b/>
        <w:sz w:val="24"/>
        <w:szCs w:val="24"/>
        <w:lang w:val="en-US" w:bidi="ar-SA"/>
      </w:rPr>
    </w:lvl>
    <w:lvl w:ilvl="1" w:tplc="0AFCB80A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BEB3ACA"/>
    <w:multiLevelType w:val="hybridMultilevel"/>
    <w:tmpl w:val="0D4C8200"/>
    <w:lvl w:ilvl="0" w:tplc="C9A07A36">
      <w:start w:val="4"/>
      <w:numFmt w:val="bullet"/>
      <w:lvlText w:val="-"/>
      <w:lvlJc w:val="left"/>
      <w:pPr>
        <w:ind w:left="1287" w:hanging="360"/>
      </w:pPr>
      <w:rPr>
        <w:rFonts w:ascii="Phetsarath OT" w:eastAsiaTheme="minorHAnsi" w:hAnsi="Phetsarath OT" w:cs="Phetsarath OT" w:hint="eastAsia"/>
        <w:b w:val="0"/>
        <w:sz w:val="24"/>
        <w:lang w:bidi="lo-L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A23001"/>
    <w:multiLevelType w:val="multilevel"/>
    <w:tmpl w:val="969A0DAA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ind w:left="1997" w:hanging="720"/>
      </w:pPr>
      <w:rPr>
        <w:rFonts w:hint="default"/>
        <w:b/>
        <w:bCs/>
        <w:sz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775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844" w:hanging="144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5553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622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7691" w:hanging="216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  <w:sz w:val="24"/>
      </w:rPr>
    </w:lvl>
  </w:abstractNum>
  <w:abstractNum w:abstractNumId="19" w15:restartNumberingAfterBreak="0">
    <w:nsid w:val="4D870489"/>
    <w:multiLevelType w:val="hybridMultilevel"/>
    <w:tmpl w:val="7750B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07B70"/>
    <w:multiLevelType w:val="multilevel"/>
    <w:tmpl w:val="FADC7B2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Times New Roman" w:hAnsi="Times New Roman" w:cs="Times New Roman" w:hint="default"/>
        <w:b/>
        <w:bCs/>
        <w:sz w:val="24"/>
        <w:szCs w:val="24"/>
        <w:lang w:bidi="lo-LA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1" w15:restartNumberingAfterBreak="0">
    <w:nsid w:val="517712C6"/>
    <w:multiLevelType w:val="multilevel"/>
    <w:tmpl w:val="FC7A7A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0"/>
      </w:rPr>
    </w:lvl>
  </w:abstractNum>
  <w:abstractNum w:abstractNumId="22" w15:restartNumberingAfterBreak="0">
    <w:nsid w:val="542D0E55"/>
    <w:multiLevelType w:val="hybridMultilevel"/>
    <w:tmpl w:val="4DA651E8"/>
    <w:lvl w:ilvl="0" w:tplc="109464A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CC82305A">
      <w:start w:val="1"/>
      <w:numFmt w:val="decimal"/>
      <w:lvlText w:val="%3."/>
      <w:lvlJc w:val="right"/>
      <w:pPr>
        <w:ind w:left="2400" w:hanging="180"/>
      </w:pPr>
      <w:rPr>
        <w:rFonts w:ascii="Times New Roman" w:eastAsia="Phetsarath OT" w:hAnsi="Times New Roman" w:cs="Times New Roman" w:hint="default"/>
      </w:rPr>
    </w:lvl>
    <w:lvl w:ilvl="3" w:tplc="1CFEB244">
      <w:start w:val="1"/>
      <w:numFmt w:val="decimal"/>
      <w:lvlText w:val="%4."/>
      <w:lvlJc w:val="left"/>
      <w:pPr>
        <w:ind w:left="3120" w:hanging="360"/>
      </w:pPr>
      <w:rPr>
        <w:rFonts w:ascii="Times New Roman" w:hAnsi="Times New Roman" w:cs="Times New Roman" w:hint="default"/>
        <w:b/>
        <w:bCs/>
        <w:color w:val="auto"/>
      </w:r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533C99D2">
      <w:start w:val="1"/>
      <w:numFmt w:val="decimal"/>
      <w:lvlText w:val="%7."/>
      <w:lvlJc w:val="left"/>
      <w:pPr>
        <w:ind w:left="5280" w:hanging="360"/>
      </w:pPr>
      <w:rPr>
        <w:rFonts w:ascii="Phetsarath OT" w:eastAsia="Phetsarath OT" w:hAnsi="Phetsarath OT" w:cs="Phetsarath OT"/>
        <w:color w:val="auto"/>
      </w:r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56A9479B"/>
    <w:multiLevelType w:val="hybridMultilevel"/>
    <w:tmpl w:val="6F044638"/>
    <w:lvl w:ilvl="0" w:tplc="A970DAA4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56D24330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68501AD2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9526339"/>
    <w:multiLevelType w:val="multilevel"/>
    <w:tmpl w:val="95AA1E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5" w15:restartNumberingAfterBreak="0">
    <w:nsid w:val="5D350A5B"/>
    <w:multiLevelType w:val="multilevel"/>
    <w:tmpl w:val="8FA060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3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F2C5B53"/>
    <w:multiLevelType w:val="hybridMultilevel"/>
    <w:tmpl w:val="B642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B2242F"/>
    <w:multiLevelType w:val="hybridMultilevel"/>
    <w:tmpl w:val="45C02E1C"/>
    <w:lvl w:ilvl="0" w:tplc="2A7EAC0C">
      <w:start w:val="1"/>
      <w:numFmt w:val="bullet"/>
      <w:lvlText w:val="-"/>
      <w:lvlJc w:val="left"/>
      <w:pPr>
        <w:ind w:left="261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28" w15:restartNumberingAfterBreak="0">
    <w:nsid w:val="6D0A694F"/>
    <w:multiLevelType w:val="multilevel"/>
    <w:tmpl w:val="E35841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680" w:hanging="720"/>
      </w:pPr>
      <w:rPr>
        <w:rFonts w:ascii="Times New Roman" w:eastAsia="Phetsarath OT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29" w15:restartNumberingAfterBreak="0">
    <w:nsid w:val="70D31638"/>
    <w:multiLevelType w:val="hybridMultilevel"/>
    <w:tmpl w:val="9C666FBE"/>
    <w:lvl w:ilvl="0" w:tplc="6636B99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71918"/>
    <w:multiLevelType w:val="hybridMultilevel"/>
    <w:tmpl w:val="38C2DBB2"/>
    <w:lvl w:ilvl="0" w:tplc="FCACDF6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436CD"/>
    <w:multiLevelType w:val="multilevel"/>
    <w:tmpl w:val="B076339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7C535A2B"/>
    <w:multiLevelType w:val="hybridMultilevel"/>
    <w:tmpl w:val="5EB24126"/>
    <w:lvl w:ilvl="0" w:tplc="D960F0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976D32"/>
    <w:multiLevelType w:val="hybridMultilevel"/>
    <w:tmpl w:val="C992611A"/>
    <w:lvl w:ilvl="0" w:tplc="81484D5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433" w:hanging="360"/>
      </w:pPr>
    </w:lvl>
    <w:lvl w:ilvl="2" w:tplc="0409001B">
      <w:start w:val="1"/>
      <w:numFmt w:val="lowerRoman"/>
      <w:lvlText w:val="%3."/>
      <w:lvlJc w:val="right"/>
      <w:pPr>
        <w:ind w:left="3153" w:hanging="180"/>
      </w:pPr>
    </w:lvl>
    <w:lvl w:ilvl="3" w:tplc="0409000F">
      <w:start w:val="1"/>
      <w:numFmt w:val="decimal"/>
      <w:lvlText w:val="%4."/>
      <w:lvlJc w:val="left"/>
      <w:pPr>
        <w:ind w:left="3873" w:hanging="360"/>
      </w:pPr>
    </w:lvl>
    <w:lvl w:ilvl="4" w:tplc="04090019">
      <w:start w:val="1"/>
      <w:numFmt w:val="lowerLetter"/>
      <w:lvlText w:val="%5."/>
      <w:lvlJc w:val="left"/>
      <w:pPr>
        <w:ind w:left="4593" w:hanging="360"/>
      </w:pPr>
    </w:lvl>
    <w:lvl w:ilvl="5" w:tplc="0409001B">
      <w:start w:val="1"/>
      <w:numFmt w:val="lowerRoman"/>
      <w:lvlText w:val="%6."/>
      <w:lvlJc w:val="right"/>
      <w:pPr>
        <w:ind w:left="5313" w:hanging="180"/>
      </w:pPr>
    </w:lvl>
    <w:lvl w:ilvl="6" w:tplc="0409000F">
      <w:start w:val="1"/>
      <w:numFmt w:val="decimal"/>
      <w:lvlText w:val="%7."/>
      <w:lvlJc w:val="left"/>
      <w:pPr>
        <w:ind w:left="6033" w:hanging="360"/>
      </w:pPr>
    </w:lvl>
    <w:lvl w:ilvl="7" w:tplc="04090019">
      <w:start w:val="1"/>
      <w:numFmt w:val="lowerLetter"/>
      <w:lvlText w:val="%8."/>
      <w:lvlJc w:val="left"/>
      <w:pPr>
        <w:ind w:left="6753" w:hanging="360"/>
      </w:pPr>
    </w:lvl>
    <w:lvl w:ilvl="8" w:tplc="0409001B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"/>
  </w:num>
  <w:num w:numId="8">
    <w:abstractNumId w:val="30"/>
  </w:num>
  <w:num w:numId="9">
    <w:abstractNumId w:val="13"/>
  </w:num>
  <w:num w:numId="10">
    <w:abstractNumId w:val="24"/>
  </w:num>
  <w:num w:numId="11">
    <w:abstractNumId w:val="16"/>
  </w:num>
  <w:num w:numId="12">
    <w:abstractNumId w:val="31"/>
  </w:num>
  <w:num w:numId="13">
    <w:abstractNumId w:val="10"/>
  </w:num>
  <w:num w:numId="14">
    <w:abstractNumId w:val="20"/>
  </w:num>
  <w:num w:numId="15">
    <w:abstractNumId w:val="29"/>
  </w:num>
  <w:num w:numId="16">
    <w:abstractNumId w:val="25"/>
  </w:num>
  <w:num w:numId="17">
    <w:abstractNumId w:val="7"/>
  </w:num>
  <w:num w:numId="18">
    <w:abstractNumId w:val="32"/>
  </w:num>
  <w:num w:numId="19">
    <w:abstractNumId w:val="26"/>
  </w:num>
  <w:num w:numId="20">
    <w:abstractNumId w:val="9"/>
  </w:num>
  <w:num w:numId="21">
    <w:abstractNumId w:val="23"/>
  </w:num>
  <w:num w:numId="22">
    <w:abstractNumId w:val="15"/>
  </w:num>
  <w:num w:numId="23">
    <w:abstractNumId w:val="19"/>
  </w:num>
  <w:num w:numId="24">
    <w:abstractNumId w:val="17"/>
  </w:num>
  <w:num w:numId="25">
    <w:abstractNumId w:val="5"/>
  </w:num>
  <w:num w:numId="26">
    <w:abstractNumId w:val="3"/>
  </w:num>
  <w:num w:numId="27">
    <w:abstractNumId w:val="2"/>
  </w:num>
  <w:num w:numId="28">
    <w:abstractNumId w:val="6"/>
  </w:num>
  <w:num w:numId="29">
    <w:abstractNumId w:val="11"/>
  </w:num>
  <w:num w:numId="30">
    <w:abstractNumId w:val="33"/>
  </w:num>
  <w:num w:numId="31">
    <w:abstractNumId w:val="18"/>
  </w:num>
  <w:num w:numId="32">
    <w:abstractNumId w:val="27"/>
  </w:num>
  <w:num w:numId="33">
    <w:abstractNumId w:val="8"/>
  </w:num>
  <w:num w:numId="34">
    <w:abstractNumId w:val="12"/>
  </w:num>
  <w:num w:numId="35">
    <w:abstractNumId w:val="14"/>
  </w:num>
  <w:num w:numId="36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F9A"/>
    <w:rsid w:val="000057D5"/>
    <w:rsid w:val="000B5660"/>
    <w:rsid w:val="000C1C7E"/>
    <w:rsid w:val="001D0244"/>
    <w:rsid w:val="0021139D"/>
    <w:rsid w:val="00213C8E"/>
    <w:rsid w:val="00270B3B"/>
    <w:rsid w:val="002F227D"/>
    <w:rsid w:val="003A0E52"/>
    <w:rsid w:val="00415DAB"/>
    <w:rsid w:val="00456071"/>
    <w:rsid w:val="0049324B"/>
    <w:rsid w:val="00501D3A"/>
    <w:rsid w:val="005A5814"/>
    <w:rsid w:val="005F757A"/>
    <w:rsid w:val="00657332"/>
    <w:rsid w:val="006E16B3"/>
    <w:rsid w:val="006E2BFB"/>
    <w:rsid w:val="007356EF"/>
    <w:rsid w:val="00774173"/>
    <w:rsid w:val="00787C7C"/>
    <w:rsid w:val="007E6806"/>
    <w:rsid w:val="008269D2"/>
    <w:rsid w:val="00832031"/>
    <w:rsid w:val="00866B18"/>
    <w:rsid w:val="008B5F9A"/>
    <w:rsid w:val="009A54E0"/>
    <w:rsid w:val="009C7078"/>
    <w:rsid w:val="00A601C3"/>
    <w:rsid w:val="00A94DA6"/>
    <w:rsid w:val="00AD6F7D"/>
    <w:rsid w:val="00B36637"/>
    <w:rsid w:val="00B72CC4"/>
    <w:rsid w:val="00BC0819"/>
    <w:rsid w:val="00C7329F"/>
    <w:rsid w:val="00D12819"/>
    <w:rsid w:val="00D21B4C"/>
    <w:rsid w:val="00D25B7D"/>
    <w:rsid w:val="00E15F0A"/>
    <w:rsid w:val="00EF5B35"/>
    <w:rsid w:val="00F739E4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E05B"/>
  <w15:chartTrackingRefBased/>
  <w15:docId w15:val="{D5F69155-B6F8-430E-A06C-56FA197E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F9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B5F9A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="Angsana New"/>
      <w:b/>
      <w:bCs/>
      <w:color w:val="2E74B5" w:themeColor="accent1" w:themeShade="BF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F9A"/>
    <w:pPr>
      <w:keepNext/>
      <w:keepLines/>
      <w:spacing w:before="200" w:after="0" w:line="254" w:lineRule="auto"/>
      <w:outlineLvl w:val="1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5F9A"/>
    <w:pPr>
      <w:keepNext/>
      <w:keepLines/>
      <w:spacing w:before="200" w:after="0" w:line="254" w:lineRule="auto"/>
      <w:outlineLvl w:val="2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5F9A"/>
    <w:pPr>
      <w:keepNext/>
      <w:keepLines/>
      <w:spacing w:before="200" w:after="0" w:line="254" w:lineRule="auto"/>
      <w:outlineLvl w:val="3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B5F9A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F9A"/>
    <w:rPr>
      <w:rFonts w:asciiTheme="majorHAnsi" w:eastAsiaTheme="majorEastAsia" w:hAnsiTheme="majorHAnsi" w:cs="Angsana New"/>
      <w:b/>
      <w:bCs/>
      <w:color w:val="2E74B5" w:themeColor="accent1" w:themeShade="BF"/>
      <w:sz w:val="28"/>
      <w:szCs w:val="35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5Char">
    <w:name w:val="Heading 5 Char"/>
    <w:basedOn w:val="DefaultParagraphFont"/>
    <w:link w:val="Heading5"/>
    <w:uiPriority w:val="9"/>
    <w:rsid w:val="008B5F9A"/>
    <w:rPr>
      <w:rFonts w:ascii="Phetsarath OT" w:eastAsiaTheme="majorEastAsia" w:hAnsi="Phetsarath OT" w:cs="Phetsarath OT"/>
      <w:sz w:val="24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8B5F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F9A"/>
  </w:style>
  <w:style w:type="paragraph" w:styleId="Footer">
    <w:name w:val="footer"/>
    <w:basedOn w:val="Normal"/>
    <w:link w:val="FooterChar"/>
    <w:uiPriority w:val="99"/>
    <w:unhideWhenUsed/>
    <w:rsid w:val="008B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F9A"/>
  </w:style>
  <w:style w:type="paragraph" w:styleId="FootnoteText">
    <w:name w:val="footnote text"/>
    <w:basedOn w:val="Normal"/>
    <w:link w:val="FootnoteTextChar"/>
    <w:uiPriority w:val="99"/>
    <w:unhideWhenUsed/>
    <w:rsid w:val="008B5F9A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B5F9A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8B5F9A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8B5F9A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8B5F9A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8B5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59"/>
    <w:rsid w:val="008B5F9A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5F9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F9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B5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8B5F9A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B5F9A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8B5F9A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5F9A"/>
    <w:rPr>
      <w:rFonts w:ascii="Tahoma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8B5F9A"/>
    <w:pPr>
      <w:spacing w:before="240" w:line="256" w:lineRule="auto"/>
      <w:outlineLvl w:val="9"/>
    </w:pPr>
    <w:rPr>
      <w:rFonts w:cstheme="majorBidi"/>
      <w:b w:val="0"/>
      <w:bCs w:val="0"/>
      <w:sz w:val="32"/>
      <w:szCs w:val="32"/>
      <w:lang w:bidi="ar-SA"/>
    </w:rPr>
  </w:style>
  <w:style w:type="character" w:styleId="Strong">
    <w:name w:val="Strong"/>
    <w:basedOn w:val="DefaultParagraphFont"/>
    <w:uiPriority w:val="22"/>
    <w:qFormat/>
    <w:rsid w:val="008B5F9A"/>
    <w:rPr>
      <w:b/>
      <w:bCs/>
    </w:rPr>
  </w:style>
  <w:style w:type="character" w:customStyle="1" w:styleId="oi732d6d">
    <w:name w:val="oi732d6d"/>
    <w:basedOn w:val="DefaultParagraphFont"/>
    <w:rsid w:val="008B5F9A"/>
  </w:style>
  <w:style w:type="character" w:styleId="Emphasis">
    <w:name w:val="Emphasis"/>
    <w:basedOn w:val="DefaultParagraphFont"/>
    <w:uiPriority w:val="20"/>
    <w:qFormat/>
    <w:rsid w:val="008B5F9A"/>
    <w:rPr>
      <w:i/>
      <w:iCs/>
    </w:rPr>
  </w:style>
  <w:style w:type="paragraph" w:styleId="BodyText">
    <w:name w:val="Body Text"/>
    <w:basedOn w:val="Normal"/>
    <w:link w:val="BodyTextChar"/>
    <w:rsid w:val="008B5F9A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8B5F9A"/>
    <w:rPr>
      <w:rFonts w:ascii="Saysettha OT" w:eastAsia="Times New Roman" w:hAnsi="Saysettha OT" w:cs="Saysettha OT"/>
      <w:sz w:val="24"/>
      <w:szCs w:val="24"/>
      <w:lang w:bidi="th-TH"/>
    </w:rPr>
  </w:style>
  <w:style w:type="paragraph" w:styleId="BodyText2">
    <w:name w:val="Body Text 2"/>
    <w:basedOn w:val="Normal"/>
    <w:link w:val="BodyText2Char"/>
    <w:rsid w:val="008B5F9A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8B5F9A"/>
    <w:rPr>
      <w:rFonts w:ascii="Saysettha OT" w:eastAsia="Times New Roman" w:hAnsi="Saysettha OT" w:cs="Saysettha OT"/>
      <w:sz w:val="24"/>
      <w:szCs w:val="24"/>
      <w:lang w:bidi="th-TH"/>
    </w:rPr>
  </w:style>
  <w:style w:type="character" w:styleId="PageNumber">
    <w:name w:val="page number"/>
    <w:basedOn w:val="DefaultParagraphFont"/>
    <w:rsid w:val="008B5F9A"/>
  </w:style>
  <w:style w:type="paragraph" w:styleId="TOC1">
    <w:name w:val="toc 1"/>
    <w:basedOn w:val="Normal"/>
    <w:next w:val="Normal"/>
    <w:autoRedefine/>
    <w:uiPriority w:val="39"/>
    <w:unhideWhenUsed/>
    <w:rsid w:val="008B5F9A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1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4330</Words>
  <Characters>24686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>        ສິດ ແລະ ໜ້າທີ່ ຂອງສູນແກ້ໄຂຂໍ້ຂັດແຍ່ງທາງດ້ານເສດຖະກິດ</vt:lpstr>
      <vt:lpstr>        ສິດ ແລະ ໜ້າທີ່ ຂອງຫ້ອງການແກ້ໄຂຂໍ້ຂັດແຍ່ງທາງດ້ານເສດຖະກິດ</vt:lpstr>
      <vt:lpstr>    ສະພາການຄ້າສາກົນ ( ICC )</vt:lpstr>
      <vt:lpstr>    ຄວາມສັດຊື່, ບໍລິສຸດ</vt:lpstr>
      <vt:lpstr>    ຄວາມເປັນເອກະລາດ</vt:lpstr>
      <vt:lpstr>    ຄວາມເປັນກາງ</vt:lpstr>
      <vt:lpstr>    ການບໍ່ມີຜົນປະໂຫຍດກັບຂໍ້ຂັດແຍ່ງ</vt:lpstr>
      <vt:lpstr>    ຄວາມຮັບຜິດຊອບ ຕໍ່ໜ້າກົດໝາຍ</vt:lpstr>
      <vt:lpstr>    ການພົວພັນຄູ່ກໍລະນີ</vt:lpstr>
      <vt:lpstr>    ຮັກສາຄວາມລັບ</vt:lpstr>
    </vt:vector>
  </TitlesOfParts>
  <Company/>
  <LinksUpToDate>false</LinksUpToDate>
  <CharactersWithSpaces>28959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Poumy</cp:lastModifiedBy>
  <cp:revision>6</cp:revision>
  <dcterms:created xsi:type="dcterms:W3CDTF">2022-10-13T09:12:00Z</dcterms:created>
  <dcterms:modified xsi:type="dcterms:W3CDTF">2023-05-30T09:30:00Z</dcterms:modified>
</cp:coreProperties>
</file>