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9CB" w:rsidRPr="00A579C9" w:rsidRDefault="000709CB" w:rsidP="000709CB">
      <w:pPr>
        <w:spacing w:after="0" w:line="360" w:lineRule="auto"/>
        <w:jc w:val="center"/>
        <w:rPr>
          <w:rFonts w:ascii="Times New Roman" w:hAnsi="Times New Roman" w:cs="Times New Roman"/>
          <w:b/>
          <w:bCs/>
          <w:sz w:val="40"/>
          <w:szCs w:val="40"/>
        </w:rPr>
      </w:pPr>
    </w:p>
    <w:p w:rsidR="000709CB" w:rsidRPr="00A579C9" w:rsidRDefault="000709CB" w:rsidP="000709CB">
      <w:pPr>
        <w:spacing w:after="0" w:line="360" w:lineRule="auto"/>
        <w:jc w:val="center"/>
        <w:rPr>
          <w:rFonts w:ascii="Times New Roman" w:hAnsi="Times New Roman" w:cs="Times New Roman"/>
          <w:b/>
          <w:bCs/>
          <w:sz w:val="40"/>
          <w:szCs w:val="40"/>
        </w:rPr>
      </w:pPr>
      <w:r w:rsidRPr="00A579C9">
        <w:rPr>
          <w:rFonts w:ascii="Times New Roman" w:hAnsi="Times New Roman" w:cs="Times New Roman"/>
          <w:b/>
          <w:bCs/>
          <w:sz w:val="40"/>
          <w:szCs w:val="40"/>
        </w:rPr>
        <w:t>Basis of Overall equipment effectiveness</w:t>
      </w:r>
    </w:p>
    <w:p w:rsidR="000709CB" w:rsidRPr="00A579C9" w:rsidRDefault="000709CB" w:rsidP="004D151C">
      <w:pPr>
        <w:spacing w:after="0" w:line="360" w:lineRule="auto"/>
        <w:jc w:val="center"/>
        <w:rPr>
          <w:rFonts w:ascii="Times New Roman" w:hAnsi="Times New Roman" w:cs="Times New Roman"/>
          <w:b/>
          <w:sz w:val="40"/>
          <w:szCs w:val="40"/>
        </w:rPr>
      </w:pPr>
      <w:r w:rsidRPr="00A579C9">
        <w:rPr>
          <w:rFonts w:ascii="Times New Roman" w:hAnsi="Times New Roman" w:cs="Times New Roman"/>
          <w:bCs/>
          <w:sz w:val="32"/>
          <w:szCs w:val="32"/>
        </w:rPr>
        <w:t xml:space="preserve">Week </w:t>
      </w:r>
      <w:r w:rsidR="00D016D3">
        <w:rPr>
          <w:rFonts w:ascii="Times New Roman" w:hAnsi="Times New Roman" w:cs="Times New Roman"/>
          <w:bCs/>
          <w:sz w:val="32"/>
          <w:szCs w:val="32"/>
        </w:rPr>
        <w:t>11</w:t>
      </w:r>
      <w:r w:rsidRPr="00A579C9">
        <w:rPr>
          <w:rFonts w:ascii="Times New Roman" w:hAnsi="Times New Roman" w:cs="Times New Roman"/>
          <w:bCs/>
          <w:sz w:val="32"/>
          <w:szCs w:val="32"/>
        </w:rPr>
        <w:t xml:space="preserve">. </w:t>
      </w:r>
      <w:r w:rsidR="00D016D3" w:rsidRPr="00D016D3">
        <w:rPr>
          <w:rFonts w:ascii="Times New Roman" w:hAnsi="Times New Roman" w:cs="Times New Roman"/>
          <w:bCs/>
          <w:sz w:val="32"/>
          <w:szCs w:val="32"/>
        </w:rPr>
        <w:t>Requirements of Phase 1 of Implementing Equipment R&amp;M: The Concept</w:t>
      </w:r>
    </w:p>
    <w:p w:rsidR="000709CB" w:rsidRPr="00A579C9" w:rsidRDefault="000709CB" w:rsidP="000709CB">
      <w:pPr>
        <w:spacing w:after="0" w:line="360" w:lineRule="auto"/>
        <w:jc w:val="center"/>
        <w:rPr>
          <w:rFonts w:ascii="Times New Roman" w:hAnsi="Times New Roman" w:cs="Times New Roman"/>
          <w:b/>
          <w:sz w:val="40"/>
          <w:szCs w:val="40"/>
        </w:rPr>
      </w:pPr>
      <w:r w:rsidRPr="00A579C9">
        <w:rPr>
          <w:rFonts w:ascii="Times New Roman" w:hAnsi="Times New Roman" w:cs="Times New Roman"/>
          <w:b/>
          <w:sz w:val="40"/>
          <w:szCs w:val="40"/>
        </w:rPr>
        <w:t>Obidjon Abdujabborov</w:t>
      </w:r>
    </w:p>
    <w:p w:rsidR="000709CB" w:rsidRPr="00A579C9" w:rsidRDefault="000709CB" w:rsidP="000709CB">
      <w:pPr>
        <w:spacing w:after="0" w:line="360" w:lineRule="auto"/>
        <w:jc w:val="center"/>
        <w:rPr>
          <w:rFonts w:ascii="Times New Roman" w:hAnsi="Times New Roman" w:cs="Times New Roman"/>
          <w:bCs/>
          <w:sz w:val="32"/>
          <w:szCs w:val="32"/>
        </w:rPr>
      </w:pPr>
      <w:r w:rsidRPr="00A579C9">
        <w:rPr>
          <w:rFonts w:ascii="Times New Roman" w:hAnsi="Times New Roman" w:cs="Times New Roman"/>
          <w:bCs/>
          <w:sz w:val="32"/>
          <w:szCs w:val="32"/>
        </w:rPr>
        <w:t>Lecturer</w:t>
      </w: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Department of Metrology, Standardization and Quality Management</w:t>
      </w: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Andijan Machine Building Institute</w:t>
      </w: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Email: </w:t>
      </w:r>
      <w:hyperlink r:id="rId6" w:history="1">
        <w:r w:rsidRPr="00A579C9">
          <w:rPr>
            <w:rStyle w:val="a4"/>
            <w:rFonts w:ascii="Times New Roman" w:hAnsi="Times New Roman" w:cs="Times New Roman"/>
            <w:bCs/>
            <w:sz w:val="32"/>
            <w:szCs w:val="32"/>
          </w:rPr>
          <w:t>oabdujabborov93@gmail.com</w:t>
        </w:r>
      </w:hyperlink>
      <w:r w:rsidRPr="00A579C9">
        <w:rPr>
          <w:rFonts w:ascii="Times New Roman" w:hAnsi="Times New Roman" w:cs="Times New Roman"/>
          <w:bCs/>
          <w:sz w:val="32"/>
          <w:szCs w:val="32"/>
        </w:rPr>
        <w:t xml:space="preserve"> </w:t>
      </w:r>
    </w:p>
    <w:p w:rsidR="000709CB" w:rsidRPr="00A579C9" w:rsidRDefault="000709CB" w:rsidP="000709CB">
      <w:pPr>
        <w:spacing w:after="0" w:line="360" w:lineRule="auto"/>
        <w:jc w:val="both"/>
        <w:rPr>
          <w:rFonts w:ascii="Times New Roman" w:hAnsi="Times New Roman" w:cs="Times New Roman"/>
          <w:b/>
          <w:sz w:val="28"/>
          <w:szCs w:val="28"/>
        </w:rPr>
      </w:pPr>
    </w:p>
    <w:p w:rsidR="000709CB" w:rsidRPr="00A579C9" w:rsidRDefault="000709CB" w:rsidP="000709CB">
      <w:pPr>
        <w:spacing w:after="0" w:line="360" w:lineRule="auto"/>
        <w:jc w:val="both"/>
        <w:rPr>
          <w:rFonts w:ascii="Times New Roman" w:hAnsi="Times New Roman" w:cs="Times New Roman"/>
          <w:b/>
          <w:sz w:val="28"/>
          <w:szCs w:val="28"/>
        </w:rPr>
      </w:pPr>
    </w:p>
    <w:p w:rsidR="000709CB" w:rsidRPr="00A579C9" w:rsidRDefault="000709CB" w:rsidP="000709CB">
      <w:pPr>
        <w:spacing w:after="0" w:line="360" w:lineRule="auto"/>
        <w:jc w:val="center"/>
        <w:rPr>
          <w:rFonts w:ascii="Times New Roman" w:hAnsi="Times New Roman" w:cs="Times New Roman"/>
          <w:b/>
          <w:bCs/>
          <w:sz w:val="40"/>
          <w:szCs w:val="40"/>
        </w:rPr>
      </w:pPr>
    </w:p>
    <w:p w:rsidR="000709CB" w:rsidRPr="00A579C9" w:rsidRDefault="000709CB" w:rsidP="000709CB">
      <w:pPr>
        <w:spacing w:after="0" w:line="360" w:lineRule="auto"/>
        <w:jc w:val="center"/>
        <w:rPr>
          <w:rFonts w:ascii="Times New Roman" w:hAnsi="Times New Roman" w:cs="Times New Roman"/>
          <w:b/>
          <w:bCs/>
          <w:sz w:val="40"/>
          <w:szCs w:val="40"/>
        </w:rPr>
      </w:pPr>
    </w:p>
    <w:p w:rsidR="000709CB" w:rsidRPr="00A579C9" w:rsidRDefault="000709CB" w:rsidP="000709CB">
      <w:pPr>
        <w:spacing w:after="0" w:line="360" w:lineRule="auto"/>
        <w:jc w:val="center"/>
        <w:rPr>
          <w:rFonts w:ascii="Times New Roman" w:hAnsi="Times New Roman" w:cs="Times New Roman"/>
          <w:b/>
          <w:bCs/>
          <w:sz w:val="40"/>
          <w:szCs w:val="40"/>
        </w:rPr>
      </w:pPr>
    </w:p>
    <w:p w:rsidR="000709CB" w:rsidRPr="00A579C9" w:rsidRDefault="000709CB" w:rsidP="000709CB">
      <w:pPr>
        <w:spacing w:after="0" w:line="360" w:lineRule="auto"/>
        <w:jc w:val="center"/>
        <w:rPr>
          <w:rFonts w:ascii="Times New Roman" w:hAnsi="Times New Roman" w:cs="Times New Roman"/>
          <w:b/>
          <w:bCs/>
          <w:sz w:val="40"/>
          <w:szCs w:val="40"/>
        </w:rPr>
      </w:pPr>
      <w:r w:rsidRPr="00A579C9">
        <w:rPr>
          <w:rFonts w:ascii="Times New Roman" w:hAnsi="Times New Roman" w:cs="Times New Roman"/>
          <w:b/>
          <w:bCs/>
          <w:sz w:val="40"/>
          <w:szCs w:val="40"/>
        </w:rPr>
        <w:t>Jihozning umumiy samaradorligi asoslari</w:t>
      </w:r>
    </w:p>
    <w:p w:rsidR="000709CB" w:rsidRPr="00A579C9" w:rsidRDefault="00D016D3" w:rsidP="000709CB">
      <w:pPr>
        <w:spacing w:after="0" w:line="360" w:lineRule="auto"/>
        <w:jc w:val="center"/>
        <w:rPr>
          <w:rFonts w:ascii="Times New Roman" w:hAnsi="Times New Roman" w:cs="Times New Roman"/>
          <w:sz w:val="40"/>
          <w:szCs w:val="40"/>
        </w:rPr>
      </w:pPr>
      <w:r>
        <w:rPr>
          <w:rFonts w:ascii="Times New Roman" w:hAnsi="Times New Roman" w:cs="Times New Roman"/>
          <w:sz w:val="40"/>
          <w:szCs w:val="40"/>
        </w:rPr>
        <w:t>11</w:t>
      </w:r>
      <w:r w:rsidR="000709CB" w:rsidRPr="00A579C9">
        <w:rPr>
          <w:rFonts w:ascii="Times New Roman" w:hAnsi="Times New Roman" w:cs="Times New Roman"/>
          <w:sz w:val="40"/>
          <w:szCs w:val="40"/>
        </w:rPr>
        <w:t xml:space="preserve">-Mavzu. </w:t>
      </w:r>
      <w:r w:rsidRPr="00D016D3">
        <w:rPr>
          <w:rFonts w:ascii="Times New Roman" w:hAnsi="Times New Roman" w:cs="Times New Roman"/>
          <w:sz w:val="40"/>
          <w:szCs w:val="40"/>
        </w:rPr>
        <w:t>Uskunalarni R&amp;Mni amalga oshirishning 1-bosqichiga qo'yiladigan talablar: Kontseptsiya</w:t>
      </w:r>
    </w:p>
    <w:p w:rsidR="000709CB" w:rsidRPr="00A579C9" w:rsidRDefault="000709CB" w:rsidP="000709CB">
      <w:pPr>
        <w:spacing w:after="0" w:line="360" w:lineRule="auto"/>
        <w:jc w:val="center"/>
        <w:rPr>
          <w:rFonts w:ascii="Times New Roman" w:hAnsi="Times New Roman" w:cs="Times New Roman"/>
          <w:b/>
          <w:sz w:val="40"/>
          <w:szCs w:val="40"/>
        </w:rPr>
      </w:pPr>
      <w:r w:rsidRPr="00A579C9">
        <w:rPr>
          <w:rFonts w:ascii="Times New Roman" w:hAnsi="Times New Roman" w:cs="Times New Roman"/>
          <w:b/>
          <w:sz w:val="40"/>
          <w:szCs w:val="40"/>
        </w:rPr>
        <w:t>Ma’ruzachi: Obidjon Abdujabborov</w:t>
      </w:r>
    </w:p>
    <w:p w:rsidR="000709CB" w:rsidRPr="00A579C9" w:rsidRDefault="000709CB" w:rsidP="000709CB">
      <w:pPr>
        <w:spacing w:after="0" w:line="360" w:lineRule="auto"/>
        <w:jc w:val="center"/>
        <w:rPr>
          <w:rFonts w:ascii="Times New Roman" w:hAnsi="Times New Roman" w:cs="Times New Roman"/>
          <w:b/>
          <w:sz w:val="40"/>
          <w:szCs w:val="40"/>
        </w:rPr>
      </w:pP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Metrologiya, standartlashtirish va sifat menejmenti kafedrasi</w:t>
      </w: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Andijon mashinasozlik instituti</w:t>
      </w:r>
    </w:p>
    <w:p w:rsidR="000709CB" w:rsidRPr="00A579C9" w:rsidRDefault="000709CB" w:rsidP="000709C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Elektron pochta: </w:t>
      </w:r>
      <w:hyperlink r:id="rId7" w:history="1">
        <w:r w:rsidRPr="00A579C9">
          <w:rPr>
            <w:rStyle w:val="a4"/>
            <w:rFonts w:ascii="Times New Roman" w:hAnsi="Times New Roman" w:cs="Times New Roman"/>
            <w:bCs/>
            <w:sz w:val="32"/>
            <w:szCs w:val="32"/>
          </w:rPr>
          <w:t>oabdujabborov93@gmail.com</w:t>
        </w:r>
      </w:hyperlink>
    </w:p>
    <w:p w:rsidR="000709CB" w:rsidRPr="00A579C9" w:rsidRDefault="000709CB" w:rsidP="000709CB">
      <w:pPr>
        <w:spacing w:after="0" w:line="360" w:lineRule="auto"/>
        <w:jc w:val="both"/>
        <w:rPr>
          <w:rFonts w:ascii="Times New Roman" w:hAnsi="Times New Roman" w:cs="Times New Roman"/>
          <w:b/>
          <w:sz w:val="28"/>
          <w:szCs w:val="28"/>
        </w:rPr>
      </w:pPr>
    </w:p>
    <w:p w:rsidR="000709CB" w:rsidRPr="00A579C9" w:rsidRDefault="000709CB" w:rsidP="000709CB">
      <w:pPr>
        <w:spacing w:after="0" w:line="360" w:lineRule="auto"/>
        <w:jc w:val="both"/>
        <w:rPr>
          <w:rFonts w:ascii="Times New Roman" w:hAnsi="Times New Roman" w:cs="Times New Roman"/>
          <w:b/>
          <w:sz w:val="28"/>
          <w:szCs w:val="28"/>
        </w:rPr>
      </w:pPr>
    </w:p>
    <w:p w:rsidR="000709CB" w:rsidRPr="00A579C9" w:rsidRDefault="000709CB" w:rsidP="000709CB">
      <w:pPr>
        <w:pStyle w:val="a3"/>
        <w:spacing w:line="276" w:lineRule="auto"/>
        <w:jc w:val="center"/>
        <w:rPr>
          <w:rFonts w:ascii="Times New Roman" w:hAnsi="Times New Roman" w:cs="Times New Roman"/>
          <w:sz w:val="28"/>
          <w:szCs w:val="28"/>
          <w:lang w:val="en-US"/>
        </w:rPr>
      </w:pPr>
    </w:p>
    <w:p w:rsidR="000709CB" w:rsidRPr="00A579C9" w:rsidRDefault="000709CB" w:rsidP="000709CB">
      <w:pPr>
        <w:pStyle w:val="a3"/>
        <w:spacing w:line="276" w:lineRule="auto"/>
        <w:jc w:val="center"/>
        <w:rPr>
          <w:rFonts w:ascii="Times New Roman" w:hAnsi="Times New Roman" w:cs="Times New Roman"/>
          <w:sz w:val="28"/>
          <w:szCs w:val="28"/>
          <w:lang w:val="en-US"/>
        </w:rPr>
      </w:pPr>
    </w:p>
    <w:p w:rsidR="000709CB" w:rsidRPr="00A579C9" w:rsidRDefault="000709CB" w:rsidP="000709CB">
      <w:pPr>
        <w:pStyle w:val="a3"/>
        <w:spacing w:line="276" w:lineRule="auto"/>
        <w:jc w:val="center"/>
        <w:rPr>
          <w:rFonts w:ascii="Times New Roman" w:hAnsi="Times New Roman" w:cs="Times New Roman"/>
          <w:sz w:val="28"/>
          <w:szCs w:val="28"/>
          <w:lang w:val="en-US"/>
        </w:rPr>
      </w:pPr>
    </w:p>
    <w:p w:rsidR="000709CB" w:rsidRPr="00C301A9" w:rsidRDefault="00D016D3" w:rsidP="000709CB">
      <w:pPr>
        <w:pStyle w:val="a3"/>
        <w:spacing w:line="276" w:lineRule="auto"/>
        <w:ind w:firstLine="708"/>
        <w:jc w:val="center"/>
        <w:rPr>
          <w:rFonts w:ascii="Times New Roman" w:hAnsi="Times New Roman" w:cs="Times New Roman"/>
          <w:b/>
          <w:bCs/>
          <w:sz w:val="28"/>
          <w:szCs w:val="28"/>
          <w:lang w:val="en-US"/>
        </w:rPr>
      </w:pPr>
      <w:r w:rsidRPr="00C301A9">
        <w:rPr>
          <w:rFonts w:ascii="Times New Roman" w:hAnsi="Times New Roman" w:cs="Times New Roman"/>
          <w:b/>
          <w:bCs/>
          <w:sz w:val="28"/>
          <w:szCs w:val="28"/>
          <w:lang w:val="en-US"/>
        </w:rPr>
        <w:lastRenderedPageBreak/>
        <w:t>11</w:t>
      </w:r>
      <w:r w:rsidR="000709CB" w:rsidRPr="00C301A9">
        <w:rPr>
          <w:rFonts w:ascii="Times New Roman" w:hAnsi="Times New Roman" w:cs="Times New Roman"/>
          <w:b/>
          <w:bCs/>
          <w:sz w:val="28"/>
          <w:szCs w:val="28"/>
          <w:lang w:val="en-US"/>
        </w:rPr>
        <w:t xml:space="preserve">-Mavzu. </w:t>
      </w:r>
      <w:r w:rsidRPr="00C301A9">
        <w:rPr>
          <w:rFonts w:ascii="Times New Roman" w:hAnsi="Times New Roman" w:cs="Times New Roman"/>
          <w:b/>
          <w:sz w:val="28"/>
          <w:szCs w:val="28"/>
          <w:lang w:val="en-US"/>
        </w:rPr>
        <w:t>Uskunalarni R&amp;Mni amalga oshirishning 1-bosqichiga qo'yiladigan talablar: Kontseptsiya</w:t>
      </w:r>
    </w:p>
    <w:p w:rsidR="000709CB" w:rsidRPr="00C301A9" w:rsidRDefault="000709CB" w:rsidP="000709CB">
      <w:pPr>
        <w:pStyle w:val="a3"/>
        <w:spacing w:line="276" w:lineRule="auto"/>
        <w:ind w:firstLine="708"/>
        <w:jc w:val="center"/>
        <w:rPr>
          <w:rFonts w:ascii="Times New Roman" w:hAnsi="Times New Roman" w:cs="Times New Roman"/>
          <w:b/>
          <w:bCs/>
          <w:sz w:val="28"/>
          <w:szCs w:val="28"/>
          <w:lang w:val="en-US"/>
        </w:rPr>
      </w:pPr>
      <w:r w:rsidRPr="00C301A9">
        <w:rPr>
          <w:rFonts w:ascii="Times New Roman" w:hAnsi="Times New Roman" w:cs="Times New Roman"/>
          <w:b/>
          <w:bCs/>
          <w:sz w:val="28"/>
          <w:szCs w:val="28"/>
          <w:lang w:val="en-US"/>
        </w:rPr>
        <w:t xml:space="preserve">Reja: </w:t>
      </w:r>
    </w:p>
    <w:p w:rsidR="000709CB" w:rsidRPr="00A579C9" w:rsidRDefault="004D151C" w:rsidP="00D016D3">
      <w:pPr>
        <w:pStyle w:val="a3"/>
        <w:numPr>
          <w:ilvl w:val="0"/>
          <w:numId w:val="1"/>
        </w:numPr>
        <w:spacing w:line="276" w:lineRule="auto"/>
        <w:rPr>
          <w:rFonts w:ascii="Times New Roman" w:hAnsi="Times New Roman" w:cs="Times New Roman"/>
          <w:b/>
          <w:bCs/>
          <w:sz w:val="28"/>
          <w:szCs w:val="28"/>
          <w:lang w:val="en-US"/>
        </w:rPr>
      </w:pPr>
      <w:r w:rsidRPr="004D151C">
        <w:rPr>
          <w:rFonts w:ascii="Times New Roman" w:hAnsi="Times New Roman" w:cs="Times New Roman"/>
          <w:b/>
          <w:bCs/>
          <w:sz w:val="28"/>
          <w:szCs w:val="28"/>
          <w:lang w:val="en-US"/>
        </w:rPr>
        <w:t>Ishonchlilik nuqtasini o'lchash.</w:t>
      </w:r>
      <w:r w:rsidR="00D016D3" w:rsidRPr="00D016D3">
        <w:rPr>
          <w:lang w:val="en-US"/>
        </w:rPr>
        <w:t xml:space="preserve"> </w:t>
      </w:r>
      <w:r w:rsidR="00D016D3" w:rsidRPr="00D016D3">
        <w:rPr>
          <w:rFonts w:ascii="Times New Roman" w:hAnsi="Times New Roman" w:cs="Times New Roman"/>
          <w:b/>
          <w:bCs/>
          <w:sz w:val="28"/>
          <w:szCs w:val="28"/>
          <w:lang w:val="en-US"/>
        </w:rPr>
        <w:t>1-bosqich funktsiyalari haqida umumiy ma'lumot: Ishonchlilik va texnik xizmat ko'rsatish uchun xususiyatlarni o'rnatish (R&amp;M)</w:t>
      </w:r>
    </w:p>
    <w:p w:rsidR="00670BA5" w:rsidRDefault="00D016D3" w:rsidP="00D016D3">
      <w:pPr>
        <w:pStyle w:val="a3"/>
        <w:numPr>
          <w:ilvl w:val="0"/>
          <w:numId w:val="1"/>
        </w:numPr>
        <w:spacing w:line="276" w:lineRule="auto"/>
        <w:rPr>
          <w:rFonts w:ascii="Times New Roman" w:hAnsi="Times New Roman" w:cs="Times New Roman"/>
          <w:b/>
          <w:bCs/>
          <w:sz w:val="28"/>
          <w:szCs w:val="28"/>
          <w:lang w:val="en-US"/>
        </w:rPr>
      </w:pPr>
      <w:r w:rsidRPr="00D016D3">
        <w:rPr>
          <w:rFonts w:ascii="Times New Roman" w:hAnsi="Times New Roman" w:cs="Times New Roman"/>
          <w:b/>
          <w:bCs/>
          <w:sz w:val="28"/>
          <w:szCs w:val="28"/>
          <w:lang w:val="en-US"/>
        </w:rPr>
        <w:t>Uskunaning R&amp;M maqsadlarini aniqlang</w:t>
      </w:r>
    </w:p>
    <w:p w:rsidR="000709CB" w:rsidRPr="00670BA5" w:rsidRDefault="00D016D3" w:rsidP="00D016D3">
      <w:pPr>
        <w:pStyle w:val="a3"/>
        <w:numPr>
          <w:ilvl w:val="0"/>
          <w:numId w:val="1"/>
        </w:numPr>
        <w:spacing w:line="276" w:lineRule="auto"/>
        <w:jc w:val="both"/>
        <w:rPr>
          <w:rFonts w:ascii="Times New Roman" w:hAnsi="Times New Roman" w:cs="Times New Roman"/>
          <w:b/>
          <w:sz w:val="28"/>
          <w:szCs w:val="28"/>
          <w:lang w:val="en-US"/>
        </w:rPr>
      </w:pPr>
      <w:r w:rsidRPr="00D016D3">
        <w:rPr>
          <w:rFonts w:ascii="Times New Roman" w:hAnsi="Times New Roman" w:cs="Times New Roman"/>
          <w:b/>
          <w:bCs/>
          <w:sz w:val="28"/>
          <w:szCs w:val="28"/>
          <w:lang w:val="en-US"/>
        </w:rPr>
        <w:t>Uskunaning ishlashini yaxshilash</w:t>
      </w:r>
      <w:r w:rsidR="00670BA5">
        <w:rPr>
          <w:rFonts w:ascii="Times New Roman" w:hAnsi="Times New Roman" w:cs="Times New Roman"/>
          <w:b/>
          <w:bCs/>
          <w:sz w:val="28"/>
          <w:szCs w:val="28"/>
          <w:lang w:val="en-US"/>
        </w:rPr>
        <w:t>.</w:t>
      </w:r>
      <w:r w:rsidR="00670BA5" w:rsidRPr="00670BA5">
        <w:rPr>
          <w:rFonts w:ascii="Times New Roman" w:hAnsi="Times New Roman" w:cs="Times New Roman"/>
          <w:b/>
          <w:bCs/>
          <w:sz w:val="28"/>
          <w:szCs w:val="28"/>
          <w:lang w:val="en-US"/>
        </w:rPr>
        <w:t xml:space="preserve"> </w:t>
      </w:r>
    </w:p>
    <w:p w:rsidR="00AD14A1" w:rsidRPr="00A579C9" w:rsidRDefault="00AD14A1">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Pr="00A579C9" w:rsidRDefault="00C051DB">
      <w:pPr>
        <w:rPr>
          <w:rFonts w:ascii="Times New Roman" w:hAnsi="Times New Roman" w:cs="Times New Roman"/>
        </w:rPr>
      </w:pPr>
    </w:p>
    <w:p w:rsidR="00C051DB" w:rsidRDefault="00C051DB">
      <w:pPr>
        <w:rPr>
          <w:rFonts w:ascii="Times New Roman" w:hAnsi="Times New Roman" w:cs="Times New Roman"/>
        </w:rPr>
      </w:pPr>
    </w:p>
    <w:p w:rsidR="00C301A9" w:rsidRDefault="00C301A9">
      <w:pPr>
        <w:rPr>
          <w:rFonts w:ascii="Times New Roman" w:hAnsi="Times New Roman" w:cs="Times New Roman"/>
        </w:rPr>
      </w:pPr>
    </w:p>
    <w:p w:rsidR="00C301A9" w:rsidRDefault="00C301A9">
      <w:pPr>
        <w:rPr>
          <w:rFonts w:ascii="Times New Roman" w:hAnsi="Times New Roman" w:cs="Times New Roman"/>
        </w:rPr>
      </w:pPr>
    </w:p>
    <w:p w:rsidR="00C301A9" w:rsidRPr="00A579C9" w:rsidRDefault="00C301A9">
      <w:pPr>
        <w:rPr>
          <w:rFonts w:ascii="Times New Roman" w:hAnsi="Times New Roman" w:cs="Times New Roman"/>
        </w:rPr>
      </w:pPr>
      <w:bookmarkStart w:id="0" w:name="_GoBack"/>
      <w:bookmarkEnd w:id="0"/>
    </w:p>
    <w:p w:rsidR="00C051DB" w:rsidRDefault="00C051DB">
      <w:pPr>
        <w:rPr>
          <w:rFonts w:ascii="Times New Roman" w:hAnsi="Times New Roman" w:cs="Times New Roman"/>
        </w:rPr>
      </w:pPr>
    </w:p>
    <w:p w:rsidR="00D016D3" w:rsidRPr="00A579C9" w:rsidRDefault="00D016D3" w:rsidP="00D016D3">
      <w:pPr>
        <w:pStyle w:val="a3"/>
        <w:spacing w:line="276" w:lineRule="auto"/>
        <w:ind w:left="36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1. </w:t>
      </w:r>
      <w:r w:rsidRPr="004D151C">
        <w:rPr>
          <w:rFonts w:ascii="Times New Roman" w:hAnsi="Times New Roman" w:cs="Times New Roman"/>
          <w:b/>
          <w:bCs/>
          <w:sz w:val="28"/>
          <w:szCs w:val="28"/>
          <w:lang w:val="en-US"/>
        </w:rPr>
        <w:t>Ishonchlilik nuqtasini o'lchash.</w:t>
      </w:r>
      <w:r w:rsidRPr="00D016D3">
        <w:rPr>
          <w:lang w:val="en-US"/>
        </w:rPr>
        <w:t xml:space="preserve"> </w:t>
      </w:r>
      <w:r w:rsidRPr="00D016D3">
        <w:rPr>
          <w:rFonts w:ascii="Times New Roman" w:hAnsi="Times New Roman" w:cs="Times New Roman"/>
          <w:b/>
          <w:bCs/>
          <w:sz w:val="28"/>
          <w:szCs w:val="28"/>
          <w:lang w:val="en-US"/>
        </w:rPr>
        <w:t>1-bosqich funktsiyalari haqida umumiy ma'lumot: Ishonchlilik va texnik xizmat ko'rsatish uchun xususiyatlarni o'rnatish (R&amp;M)</w:t>
      </w:r>
    </w:p>
    <w:p w:rsidR="007014E0" w:rsidRDefault="00D016D3" w:rsidP="00D016D3">
      <w:pPr>
        <w:ind w:firstLine="567"/>
        <w:jc w:val="both"/>
        <w:rPr>
          <w:rFonts w:ascii="Times New Roman" w:hAnsi="Times New Roman" w:cs="Times New Roman"/>
          <w:bCs/>
          <w:sz w:val="28"/>
          <w:szCs w:val="28"/>
        </w:rPr>
      </w:pPr>
      <w:r w:rsidRPr="00D016D3">
        <w:rPr>
          <w:rFonts w:ascii="Times New Roman" w:hAnsi="Times New Roman" w:cs="Times New Roman"/>
          <w:bCs/>
          <w:sz w:val="28"/>
          <w:szCs w:val="28"/>
        </w:rPr>
        <w:t>10-bobda hayot tsikli xarajatlari (LCC) uning barcha bosqichlari bilan tanishtirildi. Ushbu bobda LCCning 1-bosqichi tafsilotlari muhokama qilinadi. Sanoat inqilobi yillaridan beri sanoat doimiy ravishda uskunaning ishlashi va ishonchliligini yaxshilashga intildi. Biroq, biz 21-asrga ko'chib o'tganimiz sababli, uskunaning ishlash natijalari va texnik xususiyatlarini hujjatlashtirish qiyin bo'lib qolmoqda. Faqat mashaqqatli tafsilotlar va sanoat nashriyot amaliyotlari orqali eng asosiy ma'lumotlar mavjud edi. Kompyuter asrining kelishi bilan ma'lumotlarni to'plashning yanada murakkab imkoniyatlari paydo bo'ldi. Yetkazib beruvchilar mashina ishlashini kuzatishning yaxshiroq yo'llarini topgach, dizayn va texnik xizmat ko'rsatishdagi kamchiliklar aniqroq bo'ldi va etkazib beruvchilar ilgari hech qachon bo'lmaganidek, takomillashtirishga e'tibor qaratishlari mumkin edi.</w:t>
      </w:r>
    </w:p>
    <w:p w:rsidR="00094680" w:rsidRDefault="00094680" w:rsidP="00D016D3">
      <w:pPr>
        <w:ind w:firstLine="567"/>
        <w:jc w:val="both"/>
        <w:rPr>
          <w:rFonts w:ascii="Times New Roman" w:hAnsi="Times New Roman" w:cs="Times New Roman"/>
          <w:bCs/>
          <w:sz w:val="28"/>
          <w:szCs w:val="28"/>
        </w:rPr>
      </w:pPr>
      <w:r w:rsidRPr="00094680">
        <w:rPr>
          <w:rFonts w:ascii="Times New Roman" w:hAnsi="Times New Roman" w:cs="Times New Roman"/>
          <w:bCs/>
          <w:sz w:val="28"/>
          <w:szCs w:val="28"/>
        </w:rPr>
        <w:t xml:space="preserve">10-bobda aytib o'tilganidek, </w:t>
      </w:r>
      <w:r w:rsidR="005F7F3F" w:rsidRPr="005F7F3F">
        <w:rPr>
          <w:rFonts w:ascii="Times New Roman" w:hAnsi="Times New Roman" w:cs="Times New Roman"/>
          <w:bCs/>
          <w:sz w:val="28"/>
          <w:szCs w:val="28"/>
        </w:rPr>
        <w:t>Ishonchlilik nuqtasini o'lchash</w:t>
      </w:r>
      <w:r w:rsidR="005F7F3F" w:rsidRPr="005F7F3F">
        <w:rPr>
          <w:rFonts w:ascii="Times New Roman" w:hAnsi="Times New Roman" w:cs="Times New Roman"/>
          <w:bCs/>
          <w:sz w:val="28"/>
          <w:szCs w:val="28"/>
        </w:rPr>
        <w:t>ning</w:t>
      </w:r>
      <w:r w:rsidR="005F7F3F" w:rsidRPr="00094680">
        <w:rPr>
          <w:rFonts w:ascii="Times New Roman" w:hAnsi="Times New Roman" w:cs="Times New Roman"/>
          <w:bCs/>
          <w:sz w:val="28"/>
          <w:szCs w:val="28"/>
        </w:rPr>
        <w:t xml:space="preserve"> </w:t>
      </w:r>
      <w:r w:rsidRPr="00094680">
        <w:rPr>
          <w:rFonts w:ascii="Times New Roman" w:hAnsi="Times New Roman" w:cs="Times New Roman"/>
          <w:bCs/>
          <w:sz w:val="28"/>
          <w:szCs w:val="28"/>
        </w:rPr>
        <w:t>1-bosqichning asosiy maqsadi spetsifikatsiyalarni o'rnatishdir. Lekin bu nimani anglatadi? Ushbu bob batafsil bayon qiladi: oddiy qilib aytganda, bu bosqich quyidagi yo'llarni talab qiladi:</w:t>
      </w:r>
    </w:p>
    <w:p w:rsidR="00094680" w:rsidRPr="00094680" w:rsidRDefault="00094680" w:rsidP="005339E6">
      <w:pPr>
        <w:pStyle w:val="a5"/>
        <w:numPr>
          <w:ilvl w:val="0"/>
          <w:numId w:val="3"/>
        </w:numPr>
        <w:jc w:val="both"/>
        <w:rPr>
          <w:rFonts w:ascii="Times New Roman" w:hAnsi="Times New Roman" w:cs="Times New Roman"/>
          <w:bCs/>
          <w:sz w:val="28"/>
          <w:szCs w:val="28"/>
        </w:rPr>
      </w:pPr>
      <w:r w:rsidRPr="00094680">
        <w:rPr>
          <w:rFonts w:ascii="Times New Roman" w:hAnsi="Times New Roman" w:cs="Times New Roman"/>
          <w:bCs/>
          <w:sz w:val="28"/>
          <w:szCs w:val="28"/>
        </w:rPr>
        <w:t>Zavod talablarini aniqlang: Bu xodimlarga to'g'ri savollar berish va ularning ma'lumotlarini tegishli zavod tajribasiga tarjima qilishning oddiy jarayoni.</w:t>
      </w:r>
    </w:p>
    <w:p w:rsidR="00094680" w:rsidRPr="00094680" w:rsidRDefault="00094680" w:rsidP="005339E6">
      <w:pPr>
        <w:pStyle w:val="a5"/>
        <w:numPr>
          <w:ilvl w:val="0"/>
          <w:numId w:val="3"/>
        </w:numPr>
        <w:jc w:val="both"/>
        <w:rPr>
          <w:rFonts w:ascii="Times New Roman" w:hAnsi="Times New Roman" w:cs="Times New Roman"/>
          <w:bCs/>
          <w:sz w:val="28"/>
          <w:szCs w:val="28"/>
        </w:rPr>
      </w:pPr>
      <w:r w:rsidRPr="00094680">
        <w:rPr>
          <w:rFonts w:ascii="Times New Roman" w:hAnsi="Times New Roman" w:cs="Times New Roman"/>
          <w:bCs/>
          <w:sz w:val="28"/>
          <w:szCs w:val="28"/>
        </w:rPr>
        <w:t>Yetkazib beruvchi va mashinaning imkoniyatlarini o'rganing: birinchi qadam bilan bir vaqtda tekshirilayotgan uskunaga oid ma'lumotlarni elakdan o'tkazing. Bu uskunaning haqiqiy imkoniyatlarini aniqlash uchun mashinaning ishlashini tushunishga olib kelishi kerak.</w:t>
      </w:r>
    </w:p>
    <w:p w:rsidR="00094680" w:rsidRPr="00094680" w:rsidRDefault="00094680" w:rsidP="005339E6">
      <w:pPr>
        <w:pStyle w:val="a5"/>
        <w:numPr>
          <w:ilvl w:val="0"/>
          <w:numId w:val="3"/>
        </w:numPr>
        <w:jc w:val="both"/>
        <w:rPr>
          <w:rFonts w:ascii="Times New Roman" w:hAnsi="Times New Roman" w:cs="Times New Roman"/>
          <w:bCs/>
          <w:sz w:val="28"/>
          <w:szCs w:val="28"/>
        </w:rPr>
      </w:pPr>
      <w:r w:rsidRPr="00094680">
        <w:rPr>
          <w:rFonts w:ascii="Times New Roman" w:hAnsi="Times New Roman" w:cs="Times New Roman"/>
          <w:bCs/>
          <w:sz w:val="28"/>
          <w:szCs w:val="28"/>
        </w:rPr>
        <w:t>Moslik va imkoniyatlarni aniqlash uchun modellardan foydalaning (odatda tarixiy ma'lumotlar orqali): Zavod talablarini yetkazib beruvchining imkoniyatlari bilan birlashtiring. Bu erda tekshirilayotgan uskunada maksimal leverajga erishish mumkin. Agar tarixiy ma'lumotlar mavjud bo'lmasa, siz mashinadan ma'lumotlarni yaratishingiz mumkin bo'lgan vaqtgacha surrogat ma'lumotlardan foydalanishingiz mumkin.</w:t>
      </w:r>
    </w:p>
    <w:p w:rsidR="00094680" w:rsidRPr="00094680" w:rsidRDefault="00094680" w:rsidP="005339E6">
      <w:pPr>
        <w:pStyle w:val="a5"/>
        <w:numPr>
          <w:ilvl w:val="0"/>
          <w:numId w:val="3"/>
        </w:numPr>
        <w:jc w:val="both"/>
        <w:rPr>
          <w:rFonts w:ascii="Times New Roman" w:hAnsi="Times New Roman" w:cs="Times New Roman"/>
          <w:bCs/>
          <w:sz w:val="28"/>
          <w:szCs w:val="28"/>
        </w:rPr>
      </w:pPr>
      <w:r w:rsidRPr="00094680">
        <w:rPr>
          <w:rFonts w:ascii="Times New Roman" w:hAnsi="Times New Roman" w:cs="Times New Roman"/>
          <w:bCs/>
          <w:sz w:val="28"/>
          <w:szCs w:val="28"/>
        </w:rPr>
        <w:t>Hujjatning ishlashi: Uskunalar uchun ishlab chiqilgan ishlash talablari ro'yxatini tayyorlang. Ushbu ishlash parametrlari quyidagi ma'lumotlarni o'z ichiga olishi kerak:</w:t>
      </w:r>
    </w:p>
    <w:p w:rsidR="00094680" w:rsidRPr="00094680" w:rsidRDefault="00094680" w:rsidP="005339E6">
      <w:pPr>
        <w:pStyle w:val="a5"/>
        <w:numPr>
          <w:ilvl w:val="0"/>
          <w:numId w:val="4"/>
        </w:numPr>
        <w:jc w:val="both"/>
        <w:rPr>
          <w:rFonts w:ascii="Times New Roman" w:hAnsi="Times New Roman" w:cs="Times New Roman"/>
          <w:bCs/>
          <w:sz w:val="28"/>
          <w:szCs w:val="28"/>
        </w:rPr>
      </w:pPr>
      <w:r w:rsidRPr="00094680">
        <w:rPr>
          <w:rFonts w:ascii="Times New Roman" w:hAnsi="Times New Roman" w:cs="Times New Roman"/>
          <w:bCs/>
          <w:sz w:val="28"/>
          <w:szCs w:val="28"/>
        </w:rPr>
        <w:t>Xavfsizlik masalalari</w:t>
      </w:r>
    </w:p>
    <w:p w:rsidR="00094680" w:rsidRPr="00094680" w:rsidRDefault="00094680" w:rsidP="005339E6">
      <w:pPr>
        <w:pStyle w:val="a5"/>
        <w:numPr>
          <w:ilvl w:val="0"/>
          <w:numId w:val="4"/>
        </w:numPr>
        <w:jc w:val="both"/>
        <w:rPr>
          <w:rFonts w:ascii="Times New Roman" w:hAnsi="Times New Roman" w:cs="Times New Roman"/>
          <w:bCs/>
          <w:sz w:val="28"/>
          <w:szCs w:val="28"/>
        </w:rPr>
      </w:pPr>
      <w:r w:rsidRPr="00094680">
        <w:rPr>
          <w:rFonts w:ascii="Times New Roman" w:hAnsi="Times New Roman" w:cs="Times New Roman"/>
          <w:bCs/>
          <w:sz w:val="28"/>
          <w:szCs w:val="28"/>
        </w:rPr>
        <w:t>Elektr yoki quvvat sarfi</w:t>
      </w:r>
    </w:p>
    <w:p w:rsidR="00094680" w:rsidRPr="00094680" w:rsidRDefault="00094680" w:rsidP="005339E6">
      <w:pPr>
        <w:pStyle w:val="a5"/>
        <w:numPr>
          <w:ilvl w:val="0"/>
          <w:numId w:val="4"/>
        </w:numPr>
        <w:jc w:val="both"/>
        <w:rPr>
          <w:rFonts w:ascii="Times New Roman" w:hAnsi="Times New Roman" w:cs="Times New Roman"/>
          <w:bCs/>
          <w:sz w:val="28"/>
          <w:szCs w:val="28"/>
        </w:rPr>
      </w:pPr>
      <w:r w:rsidRPr="00094680">
        <w:rPr>
          <w:rFonts w:ascii="Times New Roman" w:hAnsi="Times New Roman" w:cs="Times New Roman"/>
          <w:bCs/>
          <w:sz w:val="28"/>
          <w:szCs w:val="28"/>
        </w:rPr>
        <w:t>Pnevmatik talablar</w:t>
      </w:r>
    </w:p>
    <w:p w:rsidR="00094680" w:rsidRPr="00094680" w:rsidRDefault="00094680" w:rsidP="005339E6">
      <w:pPr>
        <w:pStyle w:val="a5"/>
        <w:numPr>
          <w:ilvl w:val="0"/>
          <w:numId w:val="4"/>
        </w:numPr>
        <w:jc w:val="both"/>
        <w:rPr>
          <w:rFonts w:ascii="Times New Roman" w:hAnsi="Times New Roman" w:cs="Times New Roman"/>
          <w:bCs/>
          <w:sz w:val="28"/>
          <w:szCs w:val="28"/>
        </w:rPr>
      </w:pPr>
      <w:r w:rsidRPr="00094680">
        <w:rPr>
          <w:rFonts w:ascii="Times New Roman" w:hAnsi="Times New Roman" w:cs="Times New Roman"/>
          <w:bCs/>
          <w:sz w:val="28"/>
          <w:szCs w:val="28"/>
        </w:rPr>
        <w:t>Atrof-muhit muammolari</w:t>
      </w:r>
    </w:p>
    <w:p w:rsidR="00094680" w:rsidRDefault="00094680" w:rsidP="005339E6">
      <w:pPr>
        <w:pStyle w:val="a5"/>
        <w:numPr>
          <w:ilvl w:val="0"/>
          <w:numId w:val="4"/>
        </w:numPr>
        <w:jc w:val="both"/>
        <w:rPr>
          <w:rFonts w:ascii="Times New Roman" w:hAnsi="Times New Roman" w:cs="Times New Roman"/>
          <w:bCs/>
          <w:sz w:val="28"/>
          <w:szCs w:val="28"/>
        </w:rPr>
      </w:pPr>
      <w:r w:rsidRPr="00094680">
        <w:rPr>
          <w:rFonts w:ascii="Times New Roman" w:hAnsi="Times New Roman" w:cs="Times New Roman"/>
          <w:bCs/>
          <w:sz w:val="28"/>
          <w:szCs w:val="28"/>
        </w:rPr>
        <w:t>Uskunaning ishlashiga qo'yiladigan boshqa talablar</w:t>
      </w:r>
    </w:p>
    <w:p w:rsidR="00094680" w:rsidRPr="00094680" w:rsidRDefault="00094680" w:rsidP="00094680">
      <w:pPr>
        <w:jc w:val="both"/>
        <w:rPr>
          <w:rFonts w:ascii="Times New Roman" w:hAnsi="Times New Roman" w:cs="Times New Roman"/>
          <w:bCs/>
          <w:sz w:val="28"/>
          <w:szCs w:val="28"/>
        </w:rPr>
      </w:pPr>
      <w:r w:rsidRPr="00094680">
        <w:rPr>
          <w:rFonts w:ascii="Times New Roman" w:hAnsi="Times New Roman" w:cs="Times New Roman"/>
          <w:bCs/>
          <w:sz w:val="28"/>
          <w:szCs w:val="28"/>
        </w:rPr>
        <w:lastRenderedPageBreak/>
        <w:t>Yuqorida aytib o'tilgan talablarga qo'shimcha ravishda, 21-asrda biz atrof-muhitni muhofaza qilish xususiyatlariga ham murojaat qilishimiz kerak: Uskunalar uchun ekologik spetsifikatsiyalar to'plamini ishlab chiqish muhimdir. Bunga asbob-uskunalar zavodda bo'ladigan turli shartlar kiradi. Bu omillar zavod qavatidagi uskunalar uchun zarur bo'lgan nosozliklar va ta'mirlash vaqtiga ta'sir qiladi. Atrof-muhit omillari quyidagilarni o'z ichiga olishi mumkin:</w:t>
      </w:r>
    </w:p>
    <w:p w:rsidR="00094680" w:rsidRPr="00094680" w:rsidRDefault="00094680" w:rsidP="005339E6">
      <w:pPr>
        <w:pStyle w:val="a5"/>
        <w:numPr>
          <w:ilvl w:val="0"/>
          <w:numId w:val="5"/>
        </w:numPr>
        <w:jc w:val="both"/>
        <w:rPr>
          <w:rFonts w:ascii="Times New Roman" w:hAnsi="Times New Roman" w:cs="Times New Roman"/>
          <w:bCs/>
          <w:sz w:val="28"/>
          <w:szCs w:val="28"/>
        </w:rPr>
      </w:pPr>
      <w:r w:rsidRPr="00094680">
        <w:rPr>
          <w:rFonts w:ascii="Times New Roman" w:hAnsi="Times New Roman" w:cs="Times New Roman"/>
          <w:bCs/>
          <w:sz w:val="28"/>
          <w:szCs w:val="28"/>
        </w:rPr>
        <w:t>Harorat</w:t>
      </w:r>
    </w:p>
    <w:p w:rsidR="00094680" w:rsidRPr="00094680" w:rsidRDefault="00094680" w:rsidP="005339E6">
      <w:pPr>
        <w:pStyle w:val="a5"/>
        <w:numPr>
          <w:ilvl w:val="0"/>
          <w:numId w:val="5"/>
        </w:numPr>
        <w:jc w:val="both"/>
        <w:rPr>
          <w:rFonts w:ascii="Times New Roman" w:hAnsi="Times New Roman" w:cs="Times New Roman"/>
          <w:bCs/>
          <w:sz w:val="28"/>
          <w:szCs w:val="28"/>
        </w:rPr>
      </w:pPr>
      <w:r w:rsidRPr="00094680">
        <w:rPr>
          <w:rFonts w:ascii="Times New Roman" w:hAnsi="Times New Roman" w:cs="Times New Roman"/>
          <w:bCs/>
          <w:sz w:val="28"/>
          <w:szCs w:val="28"/>
        </w:rPr>
        <w:t>Namlik</w:t>
      </w:r>
    </w:p>
    <w:p w:rsidR="00094680" w:rsidRPr="00094680" w:rsidRDefault="00094680" w:rsidP="005339E6">
      <w:pPr>
        <w:pStyle w:val="a5"/>
        <w:numPr>
          <w:ilvl w:val="0"/>
          <w:numId w:val="5"/>
        </w:numPr>
        <w:jc w:val="both"/>
        <w:rPr>
          <w:rFonts w:ascii="Times New Roman" w:hAnsi="Times New Roman" w:cs="Times New Roman"/>
          <w:bCs/>
          <w:sz w:val="28"/>
          <w:szCs w:val="28"/>
        </w:rPr>
      </w:pPr>
      <w:r w:rsidRPr="00094680">
        <w:rPr>
          <w:rFonts w:ascii="Times New Roman" w:hAnsi="Times New Roman" w:cs="Times New Roman"/>
          <w:bCs/>
          <w:sz w:val="28"/>
          <w:szCs w:val="28"/>
        </w:rPr>
        <w:t>Elektr quvvati</w:t>
      </w:r>
    </w:p>
    <w:p w:rsidR="00094680" w:rsidRPr="00094680" w:rsidRDefault="00094680" w:rsidP="005339E6">
      <w:pPr>
        <w:pStyle w:val="a5"/>
        <w:numPr>
          <w:ilvl w:val="0"/>
          <w:numId w:val="5"/>
        </w:numPr>
        <w:jc w:val="both"/>
        <w:rPr>
          <w:rFonts w:ascii="Times New Roman" w:hAnsi="Times New Roman" w:cs="Times New Roman"/>
          <w:bCs/>
          <w:sz w:val="28"/>
          <w:szCs w:val="28"/>
        </w:rPr>
      </w:pPr>
      <w:r w:rsidRPr="00094680">
        <w:rPr>
          <w:rFonts w:ascii="Times New Roman" w:hAnsi="Times New Roman" w:cs="Times New Roman"/>
          <w:bCs/>
          <w:sz w:val="28"/>
          <w:szCs w:val="28"/>
        </w:rPr>
        <w:t>Mexanik zarba</w:t>
      </w:r>
    </w:p>
    <w:p w:rsidR="00094680" w:rsidRPr="00094680" w:rsidRDefault="00094680" w:rsidP="005339E6">
      <w:pPr>
        <w:pStyle w:val="a5"/>
        <w:numPr>
          <w:ilvl w:val="0"/>
          <w:numId w:val="5"/>
        </w:numPr>
        <w:jc w:val="both"/>
        <w:rPr>
          <w:rFonts w:ascii="Times New Roman" w:hAnsi="Times New Roman" w:cs="Times New Roman"/>
          <w:bCs/>
          <w:sz w:val="28"/>
          <w:szCs w:val="28"/>
        </w:rPr>
      </w:pPr>
      <w:r w:rsidRPr="00094680">
        <w:rPr>
          <w:rFonts w:ascii="Times New Roman" w:hAnsi="Times New Roman" w:cs="Times New Roman"/>
          <w:bCs/>
          <w:sz w:val="28"/>
          <w:szCs w:val="28"/>
        </w:rPr>
        <w:t>Bosim yoki vakuum</w:t>
      </w:r>
    </w:p>
    <w:p w:rsidR="00094680" w:rsidRPr="00094680" w:rsidRDefault="00094680" w:rsidP="005339E6">
      <w:pPr>
        <w:pStyle w:val="a5"/>
        <w:numPr>
          <w:ilvl w:val="0"/>
          <w:numId w:val="5"/>
        </w:numPr>
        <w:jc w:val="both"/>
        <w:rPr>
          <w:rFonts w:ascii="Times New Roman" w:hAnsi="Times New Roman" w:cs="Times New Roman"/>
          <w:bCs/>
          <w:sz w:val="28"/>
          <w:szCs w:val="28"/>
        </w:rPr>
      </w:pPr>
      <w:r w:rsidRPr="00094680">
        <w:rPr>
          <w:rFonts w:ascii="Times New Roman" w:hAnsi="Times New Roman" w:cs="Times New Roman"/>
          <w:bCs/>
          <w:sz w:val="28"/>
          <w:szCs w:val="28"/>
        </w:rPr>
        <w:t>Pnevmatik bosim</w:t>
      </w:r>
    </w:p>
    <w:p w:rsidR="00094680" w:rsidRPr="00094680" w:rsidRDefault="00094680" w:rsidP="005339E6">
      <w:pPr>
        <w:pStyle w:val="a5"/>
        <w:numPr>
          <w:ilvl w:val="0"/>
          <w:numId w:val="5"/>
        </w:numPr>
        <w:jc w:val="both"/>
        <w:rPr>
          <w:rFonts w:ascii="Times New Roman" w:hAnsi="Times New Roman" w:cs="Times New Roman"/>
          <w:bCs/>
          <w:sz w:val="28"/>
          <w:szCs w:val="28"/>
        </w:rPr>
      </w:pPr>
      <w:r w:rsidRPr="00094680">
        <w:rPr>
          <w:rFonts w:ascii="Times New Roman" w:hAnsi="Times New Roman" w:cs="Times New Roman"/>
          <w:bCs/>
          <w:sz w:val="28"/>
          <w:szCs w:val="28"/>
        </w:rPr>
        <w:t>Korroziv material</w:t>
      </w:r>
    </w:p>
    <w:p w:rsidR="00094680" w:rsidRDefault="00094680" w:rsidP="005339E6">
      <w:pPr>
        <w:pStyle w:val="a5"/>
        <w:numPr>
          <w:ilvl w:val="0"/>
          <w:numId w:val="5"/>
        </w:numPr>
        <w:jc w:val="both"/>
        <w:rPr>
          <w:rFonts w:ascii="Times New Roman" w:hAnsi="Times New Roman" w:cs="Times New Roman"/>
          <w:bCs/>
          <w:sz w:val="28"/>
          <w:szCs w:val="28"/>
        </w:rPr>
      </w:pPr>
      <w:r w:rsidRPr="00094680">
        <w:rPr>
          <w:rFonts w:ascii="Times New Roman" w:hAnsi="Times New Roman" w:cs="Times New Roman"/>
          <w:bCs/>
          <w:sz w:val="28"/>
          <w:szCs w:val="28"/>
        </w:rPr>
        <w:t>Suvga cho'mish yoki chayqalish</w:t>
      </w:r>
    </w:p>
    <w:p w:rsidR="00094680" w:rsidRPr="00094680" w:rsidRDefault="00094680" w:rsidP="00094680">
      <w:pPr>
        <w:jc w:val="both"/>
        <w:rPr>
          <w:rFonts w:ascii="Times New Roman" w:hAnsi="Times New Roman" w:cs="Times New Roman"/>
          <w:bCs/>
          <w:sz w:val="28"/>
          <w:szCs w:val="28"/>
        </w:rPr>
      </w:pPr>
      <w:r w:rsidRPr="00094680">
        <w:rPr>
          <w:rFonts w:ascii="Times New Roman" w:hAnsi="Times New Roman" w:cs="Times New Roman"/>
          <w:bCs/>
          <w:sz w:val="28"/>
          <w:szCs w:val="28"/>
        </w:rPr>
        <w:t>11.1-jadval Tipik spetsifikatsiya matritsasi</w:t>
      </w:r>
    </w:p>
    <w:tbl>
      <w:tblPr>
        <w:tblStyle w:val="a6"/>
        <w:tblW w:w="9629" w:type="dxa"/>
        <w:tblLayout w:type="fixed"/>
        <w:tblLook w:val="04A0" w:firstRow="1" w:lastRow="0" w:firstColumn="1" w:lastColumn="0" w:noHBand="0" w:noVBand="1"/>
      </w:tblPr>
      <w:tblGrid>
        <w:gridCol w:w="1861"/>
        <w:gridCol w:w="1687"/>
        <w:gridCol w:w="1780"/>
        <w:gridCol w:w="1689"/>
        <w:gridCol w:w="2589"/>
        <w:gridCol w:w="23"/>
      </w:tblGrid>
      <w:tr w:rsidR="00094680" w:rsidTr="00BF2269">
        <w:trPr>
          <w:trHeight w:val="327"/>
        </w:trPr>
        <w:tc>
          <w:tcPr>
            <w:tcW w:w="9629" w:type="dxa"/>
            <w:gridSpan w:val="6"/>
          </w:tcPr>
          <w:p w:rsidR="00094680" w:rsidRDefault="00094680" w:rsidP="00094680">
            <w:pPr>
              <w:jc w:val="center"/>
              <w:rPr>
                <w:rFonts w:ascii="Times New Roman" w:hAnsi="Times New Roman" w:cs="Times New Roman"/>
                <w:bCs/>
                <w:sz w:val="28"/>
                <w:szCs w:val="28"/>
              </w:rPr>
            </w:pPr>
            <w:r w:rsidRPr="00094680">
              <w:rPr>
                <w:rFonts w:ascii="Times New Roman" w:hAnsi="Times New Roman" w:cs="Times New Roman"/>
                <w:bCs/>
                <w:sz w:val="28"/>
                <w:szCs w:val="28"/>
              </w:rPr>
              <w:t>R&amp;M spetsifikatsiya matritsasi</w:t>
            </w:r>
          </w:p>
        </w:tc>
      </w:tr>
      <w:tr w:rsidR="00094680" w:rsidTr="00BF2269">
        <w:trPr>
          <w:gridAfter w:val="1"/>
          <w:wAfter w:w="23" w:type="dxa"/>
          <w:trHeight w:val="315"/>
        </w:trPr>
        <w:tc>
          <w:tcPr>
            <w:tcW w:w="1861" w:type="dxa"/>
          </w:tcPr>
          <w:p w:rsidR="00094680" w:rsidRDefault="00094680" w:rsidP="00094680">
            <w:pPr>
              <w:jc w:val="both"/>
              <w:rPr>
                <w:rFonts w:ascii="Times New Roman" w:hAnsi="Times New Roman" w:cs="Times New Roman"/>
                <w:bCs/>
                <w:sz w:val="28"/>
                <w:szCs w:val="28"/>
              </w:rPr>
            </w:pPr>
          </w:p>
        </w:tc>
        <w:tc>
          <w:tcPr>
            <w:tcW w:w="1687" w:type="dxa"/>
          </w:tcPr>
          <w:p w:rsidR="00094680" w:rsidRDefault="00094680" w:rsidP="00094680">
            <w:pPr>
              <w:jc w:val="both"/>
              <w:rPr>
                <w:rFonts w:ascii="Times New Roman" w:hAnsi="Times New Roman" w:cs="Times New Roman"/>
                <w:bCs/>
                <w:sz w:val="28"/>
                <w:szCs w:val="28"/>
              </w:rPr>
            </w:pPr>
            <w:r w:rsidRPr="00094680">
              <w:rPr>
                <w:rFonts w:ascii="Times New Roman" w:hAnsi="Times New Roman" w:cs="Times New Roman"/>
                <w:bCs/>
                <w:sz w:val="28"/>
                <w:szCs w:val="28"/>
              </w:rPr>
              <w:t>1-bosqich</w:t>
            </w:r>
          </w:p>
        </w:tc>
        <w:tc>
          <w:tcPr>
            <w:tcW w:w="1780" w:type="dxa"/>
          </w:tcPr>
          <w:p w:rsidR="00094680" w:rsidRDefault="00094680" w:rsidP="00094680">
            <w:pPr>
              <w:jc w:val="both"/>
              <w:rPr>
                <w:rFonts w:ascii="Times New Roman" w:hAnsi="Times New Roman" w:cs="Times New Roman"/>
                <w:bCs/>
                <w:sz w:val="28"/>
                <w:szCs w:val="28"/>
              </w:rPr>
            </w:pPr>
            <w:r>
              <w:rPr>
                <w:rFonts w:ascii="Times New Roman" w:hAnsi="Times New Roman" w:cs="Times New Roman"/>
                <w:bCs/>
                <w:sz w:val="28"/>
                <w:szCs w:val="28"/>
              </w:rPr>
              <w:t>2</w:t>
            </w:r>
            <w:r w:rsidRPr="00094680">
              <w:rPr>
                <w:rFonts w:ascii="Times New Roman" w:hAnsi="Times New Roman" w:cs="Times New Roman"/>
                <w:bCs/>
                <w:sz w:val="28"/>
                <w:szCs w:val="28"/>
              </w:rPr>
              <w:t>-bosqich</w:t>
            </w:r>
          </w:p>
        </w:tc>
        <w:tc>
          <w:tcPr>
            <w:tcW w:w="1689" w:type="dxa"/>
          </w:tcPr>
          <w:p w:rsidR="00094680" w:rsidRDefault="00094680" w:rsidP="00094680">
            <w:pPr>
              <w:jc w:val="both"/>
              <w:rPr>
                <w:rFonts w:ascii="Times New Roman" w:hAnsi="Times New Roman" w:cs="Times New Roman"/>
                <w:bCs/>
                <w:sz w:val="28"/>
                <w:szCs w:val="28"/>
              </w:rPr>
            </w:pPr>
            <w:r>
              <w:rPr>
                <w:rFonts w:ascii="Times New Roman" w:hAnsi="Times New Roman" w:cs="Times New Roman"/>
                <w:bCs/>
                <w:sz w:val="28"/>
                <w:szCs w:val="28"/>
              </w:rPr>
              <w:t>3</w:t>
            </w:r>
            <w:r w:rsidRPr="00094680">
              <w:rPr>
                <w:rFonts w:ascii="Times New Roman" w:hAnsi="Times New Roman" w:cs="Times New Roman"/>
                <w:bCs/>
                <w:sz w:val="28"/>
                <w:szCs w:val="28"/>
              </w:rPr>
              <w:t>-bosqich</w:t>
            </w:r>
          </w:p>
        </w:tc>
        <w:tc>
          <w:tcPr>
            <w:tcW w:w="2589" w:type="dxa"/>
          </w:tcPr>
          <w:p w:rsidR="00094680" w:rsidRDefault="00094680" w:rsidP="00094680">
            <w:pPr>
              <w:jc w:val="both"/>
              <w:rPr>
                <w:rFonts w:ascii="Times New Roman" w:hAnsi="Times New Roman" w:cs="Times New Roman"/>
                <w:bCs/>
                <w:sz w:val="28"/>
                <w:szCs w:val="28"/>
              </w:rPr>
            </w:pPr>
            <w:r>
              <w:rPr>
                <w:rFonts w:ascii="Times New Roman" w:hAnsi="Times New Roman" w:cs="Times New Roman"/>
                <w:bCs/>
                <w:sz w:val="28"/>
                <w:szCs w:val="28"/>
              </w:rPr>
              <w:t>4</w:t>
            </w:r>
            <w:r w:rsidRPr="00094680">
              <w:rPr>
                <w:rFonts w:ascii="Times New Roman" w:hAnsi="Times New Roman" w:cs="Times New Roman"/>
                <w:bCs/>
                <w:sz w:val="28"/>
                <w:szCs w:val="28"/>
              </w:rPr>
              <w:t>-bosqich</w:t>
            </w:r>
          </w:p>
        </w:tc>
      </w:tr>
      <w:tr w:rsidR="00094680" w:rsidTr="00BF2269">
        <w:trPr>
          <w:gridAfter w:val="1"/>
          <w:wAfter w:w="23" w:type="dxa"/>
          <w:trHeight w:val="982"/>
        </w:trPr>
        <w:tc>
          <w:tcPr>
            <w:tcW w:w="1861" w:type="dxa"/>
          </w:tcPr>
          <w:p w:rsidR="00094680"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t>Spetsifikatsiya</w:t>
            </w:r>
          </w:p>
        </w:tc>
        <w:tc>
          <w:tcPr>
            <w:tcW w:w="1687" w:type="dxa"/>
          </w:tcPr>
          <w:p w:rsidR="00BF2269" w:rsidRPr="00BF2269" w:rsidRDefault="00BF2269" w:rsidP="00BF2269">
            <w:pPr>
              <w:jc w:val="both"/>
              <w:rPr>
                <w:rFonts w:ascii="Times New Roman" w:hAnsi="Times New Roman" w:cs="Times New Roman"/>
                <w:bCs/>
                <w:sz w:val="28"/>
                <w:szCs w:val="28"/>
              </w:rPr>
            </w:pPr>
            <w:r w:rsidRPr="00BF2269">
              <w:rPr>
                <w:rFonts w:ascii="Times New Roman" w:hAnsi="Times New Roman" w:cs="Times New Roman"/>
                <w:bCs/>
                <w:sz w:val="28"/>
                <w:szCs w:val="28"/>
              </w:rPr>
              <w:t>Kontseptsiya</w:t>
            </w:r>
          </w:p>
          <w:p w:rsidR="00094680" w:rsidRDefault="00094680" w:rsidP="00BF2269">
            <w:pPr>
              <w:jc w:val="both"/>
              <w:rPr>
                <w:rFonts w:ascii="Times New Roman" w:hAnsi="Times New Roman" w:cs="Times New Roman"/>
                <w:bCs/>
                <w:sz w:val="28"/>
                <w:szCs w:val="28"/>
              </w:rPr>
            </w:pPr>
          </w:p>
        </w:tc>
        <w:tc>
          <w:tcPr>
            <w:tcW w:w="1780" w:type="dxa"/>
          </w:tcPr>
          <w:p w:rsidR="00BF2269" w:rsidRPr="00BF2269" w:rsidRDefault="00BF2269" w:rsidP="00BF2269">
            <w:pPr>
              <w:jc w:val="both"/>
              <w:rPr>
                <w:rFonts w:ascii="Times New Roman" w:hAnsi="Times New Roman" w:cs="Times New Roman"/>
                <w:bCs/>
                <w:sz w:val="28"/>
                <w:szCs w:val="28"/>
              </w:rPr>
            </w:pPr>
            <w:r w:rsidRPr="00BF2269">
              <w:rPr>
                <w:rFonts w:ascii="Times New Roman" w:hAnsi="Times New Roman" w:cs="Times New Roman"/>
                <w:bCs/>
                <w:sz w:val="28"/>
                <w:szCs w:val="28"/>
              </w:rPr>
              <w:t>Dizayn/ishlab chiqish</w:t>
            </w:r>
          </w:p>
          <w:p w:rsidR="00094680" w:rsidRDefault="00094680" w:rsidP="00094680">
            <w:pPr>
              <w:jc w:val="both"/>
              <w:rPr>
                <w:rFonts w:ascii="Times New Roman" w:hAnsi="Times New Roman" w:cs="Times New Roman"/>
                <w:bCs/>
                <w:sz w:val="28"/>
                <w:szCs w:val="28"/>
              </w:rPr>
            </w:pPr>
          </w:p>
        </w:tc>
        <w:tc>
          <w:tcPr>
            <w:tcW w:w="1689" w:type="dxa"/>
          </w:tcPr>
          <w:p w:rsidR="00BF2269" w:rsidRPr="00BF2269" w:rsidRDefault="00BF2269" w:rsidP="00BF2269">
            <w:pPr>
              <w:jc w:val="both"/>
              <w:rPr>
                <w:rFonts w:ascii="Times New Roman" w:hAnsi="Times New Roman" w:cs="Times New Roman"/>
                <w:bCs/>
                <w:sz w:val="28"/>
                <w:szCs w:val="28"/>
              </w:rPr>
            </w:pPr>
            <w:r w:rsidRPr="00BF2269">
              <w:rPr>
                <w:rFonts w:ascii="Times New Roman" w:hAnsi="Times New Roman" w:cs="Times New Roman"/>
                <w:bCs/>
                <w:sz w:val="28"/>
                <w:szCs w:val="28"/>
              </w:rPr>
              <w:t>Qurilish/</w:t>
            </w:r>
            <w:r>
              <w:rPr>
                <w:rFonts w:ascii="Times New Roman" w:hAnsi="Times New Roman" w:cs="Times New Roman"/>
                <w:bCs/>
                <w:sz w:val="28"/>
                <w:szCs w:val="28"/>
              </w:rPr>
              <w:t xml:space="preserve"> </w:t>
            </w:r>
            <w:proofErr w:type="gramStart"/>
            <w:r w:rsidRPr="00BF2269">
              <w:rPr>
                <w:rFonts w:ascii="Times New Roman" w:hAnsi="Times New Roman" w:cs="Times New Roman"/>
                <w:bCs/>
                <w:sz w:val="28"/>
                <w:szCs w:val="28"/>
              </w:rPr>
              <w:t>o‘</w:t>
            </w:r>
            <w:proofErr w:type="gramEnd"/>
            <w:r w:rsidRPr="00BF2269">
              <w:rPr>
                <w:rFonts w:ascii="Times New Roman" w:hAnsi="Times New Roman" w:cs="Times New Roman"/>
                <w:bCs/>
                <w:sz w:val="28"/>
                <w:szCs w:val="28"/>
              </w:rPr>
              <w:t>rnatish</w:t>
            </w:r>
          </w:p>
          <w:p w:rsidR="00094680" w:rsidRDefault="00094680" w:rsidP="00094680">
            <w:pPr>
              <w:jc w:val="both"/>
              <w:rPr>
                <w:rFonts w:ascii="Times New Roman" w:hAnsi="Times New Roman" w:cs="Times New Roman"/>
                <w:bCs/>
                <w:sz w:val="28"/>
                <w:szCs w:val="28"/>
              </w:rPr>
            </w:pPr>
          </w:p>
        </w:tc>
        <w:tc>
          <w:tcPr>
            <w:tcW w:w="2589" w:type="dxa"/>
          </w:tcPr>
          <w:p w:rsidR="00094680"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t>Operatsion/qo‘llab-quvvatlash</w:t>
            </w:r>
          </w:p>
        </w:tc>
      </w:tr>
      <w:tr w:rsidR="00BF2269" w:rsidTr="00F83223">
        <w:trPr>
          <w:gridAfter w:val="1"/>
          <w:wAfter w:w="23" w:type="dxa"/>
          <w:trHeight w:val="315"/>
        </w:trPr>
        <w:tc>
          <w:tcPr>
            <w:tcW w:w="9606" w:type="dxa"/>
            <w:gridSpan w:val="5"/>
          </w:tcPr>
          <w:p w:rsidR="00BF2269"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t>R&amp;M dasturi</w:t>
            </w:r>
          </w:p>
        </w:tc>
      </w:tr>
      <w:tr w:rsidR="00094680" w:rsidTr="00BF2269">
        <w:trPr>
          <w:gridAfter w:val="1"/>
          <w:wAfter w:w="23" w:type="dxa"/>
          <w:trHeight w:val="327"/>
        </w:trPr>
        <w:tc>
          <w:tcPr>
            <w:tcW w:w="1861" w:type="dxa"/>
          </w:tcPr>
          <w:p w:rsidR="00094680"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t>Yetkazib beruvchining R&amp;M dasturi rejasi</w:t>
            </w:r>
          </w:p>
        </w:tc>
        <w:tc>
          <w:tcPr>
            <w:tcW w:w="1687" w:type="dxa"/>
            <w:vAlign w:val="center"/>
          </w:tcPr>
          <w:p w:rsidR="00094680" w:rsidRDefault="00BF2269" w:rsidP="00BF2269">
            <w:pPr>
              <w:jc w:val="center"/>
              <w:rPr>
                <w:rFonts w:ascii="Times New Roman" w:hAnsi="Times New Roman" w:cs="Times New Roman"/>
                <w:bCs/>
                <w:sz w:val="28"/>
                <w:szCs w:val="28"/>
              </w:rPr>
            </w:pPr>
            <w:r>
              <w:rPr>
                <w:rFonts w:ascii="Times New Roman" w:hAnsi="Times New Roman" w:cs="Times New Roman"/>
                <w:bCs/>
                <w:sz w:val="28"/>
                <w:szCs w:val="28"/>
              </w:rPr>
              <w:t>X</w:t>
            </w:r>
          </w:p>
        </w:tc>
        <w:tc>
          <w:tcPr>
            <w:tcW w:w="1780" w:type="dxa"/>
            <w:vAlign w:val="center"/>
          </w:tcPr>
          <w:p w:rsidR="00094680" w:rsidRDefault="00094680" w:rsidP="00BF2269">
            <w:pPr>
              <w:jc w:val="center"/>
              <w:rPr>
                <w:rFonts w:ascii="Times New Roman" w:hAnsi="Times New Roman" w:cs="Times New Roman"/>
                <w:bCs/>
                <w:sz w:val="28"/>
                <w:szCs w:val="28"/>
              </w:rPr>
            </w:pPr>
          </w:p>
        </w:tc>
        <w:tc>
          <w:tcPr>
            <w:tcW w:w="1689" w:type="dxa"/>
            <w:vAlign w:val="center"/>
          </w:tcPr>
          <w:p w:rsidR="00094680" w:rsidRDefault="00094680" w:rsidP="00BF2269">
            <w:pPr>
              <w:jc w:val="center"/>
              <w:rPr>
                <w:rFonts w:ascii="Times New Roman" w:hAnsi="Times New Roman" w:cs="Times New Roman"/>
                <w:bCs/>
                <w:sz w:val="28"/>
                <w:szCs w:val="28"/>
              </w:rPr>
            </w:pPr>
          </w:p>
        </w:tc>
        <w:tc>
          <w:tcPr>
            <w:tcW w:w="2589" w:type="dxa"/>
            <w:vAlign w:val="center"/>
          </w:tcPr>
          <w:p w:rsidR="00094680" w:rsidRDefault="00094680" w:rsidP="00BF2269">
            <w:pPr>
              <w:jc w:val="center"/>
              <w:rPr>
                <w:rFonts w:ascii="Times New Roman" w:hAnsi="Times New Roman" w:cs="Times New Roman"/>
                <w:bCs/>
                <w:sz w:val="28"/>
                <w:szCs w:val="28"/>
              </w:rPr>
            </w:pPr>
          </w:p>
        </w:tc>
      </w:tr>
      <w:tr w:rsidR="00094680" w:rsidTr="00BF2269">
        <w:trPr>
          <w:gridAfter w:val="1"/>
          <w:wAfter w:w="23" w:type="dxa"/>
          <w:trHeight w:val="327"/>
        </w:trPr>
        <w:tc>
          <w:tcPr>
            <w:tcW w:w="1861" w:type="dxa"/>
          </w:tcPr>
          <w:p w:rsidR="00094680"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t>Sifat nazorati</w:t>
            </w:r>
          </w:p>
        </w:tc>
        <w:tc>
          <w:tcPr>
            <w:tcW w:w="1687" w:type="dxa"/>
            <w:vAlign w:val="center"/>
          </w:tcPr>
          <w:p w:rsidR="00094680" w:rsidRDefault="00BF2269" w:rsidP="00BF2269">
            <w:pPr>
              <w:jc w:val="center"/>
              <w:rPr>
                <w:rFonts w:ascii="Times New Roman" w:hAnsi="Times New Roman" w:cs="Times New Roman"/>
                <w:bCs/>
                <w:sz w:val="28"/>
                <w:szCs w:val="28"/>
              </w:rPr>
            </w:pPr>
            <w:r>
              <w:rPr>
                <w:rFonts w:ascii="Times New Roman" w:hAnsi="Times New Roman" w:cs="Times New Roman"/>
                <w:bCs/>
                <w:sz w:val="28"/>
                <w:szCs w:val="28"/>
              </w:rPr>
              <w:t>X</w:t>
            </w:r>
          </w:p>
        </w:tc>
        <w:tc>
          <w:tcPr>
            <w:tcW w:w="1780" w:type="dxa"/>
            <w:vAlign w:val="center"/>
          </w:tcPr>
          <w:p w:rsidR="00094680" w:rsidRDefault="00094680" w:rsidP="00BF2269">
            <w:pPr>
              <w:jc w:val="center"/>
              <w:rPr>
                <w:rFonts w:ascii="Times New Roman" w:hAnsi="Times New Roman" w:cs="Times New Roman"/>
                <w:bCs/>
                <w:sz w:val="28"/>
                <w:szCs w:val="28"/>
              </w:rPr>
            </w:pPr>
          </w:p>
        </w:tc>
        <w:tc>
          <w:tcPr>
            <w:tcW w:w="1689" w:type="dxa"/>
            <w:vAlign w:val="center"/>
          </w:tcPr>
          <w:p w:rsidR="00094680" w:rsidRDefault="00094680" w:rsidP="00BF2269">
            <w:pPr>
              <w:jc w:val="center"/>
              <w:rPr>
                <w:rFonts w:ascii="Times New Roman" w:hAnsi="Times New Roman" w:cs="Times New Roman"/>
                <w:bCs/>
                <w:sz w:val="28"/>
                <w:szCs w:val="28"/>
              </w:rPr>
            </w:pPr>
          </w:p>
        </w:tc>
        <w:tc>
          <w:tcPr>
            <w:tcW w:w="2589" w:type="dxa"/>
            <w:vAlign w:val="center"/>
          </w:tcPr>
          <w:p w:rsidR="00094680" w:rsidRDefault="00094680" w:rsidP="00BF2269">
            <w:pPr>
              <w:jc w:val="center"/>
              <w:rPr>
                <w:rFonts w:ascii="Times New Roman" w:hAnsi="Times New Roman" w:cs="Times New Roman"/>
                <w:bCs/>
                <w:sz w:val="28"/>
                <w:szCs w:val="28"/>
              </w:rPr>
            </w:pPr>
          </w:p>
        </w:tc>
      </w:tr>
      <w:tr w:rsidR="00094680" w:rsidTr="00BF2269">
        <w:trPr>
          <w:gridAfter w:val="1"/>
          <w:wAfter w:w="23" w:type="dxa"/>
          <w:trHeight w:val="315"/>
        </w:trPr>
        <w:tc>
          <w:tcPr>
            <w:tcW w:w="1861" w:type="dxa"/>
          </w:tcPr>
          <w:p w:rsidR="00094680"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t>Hayotiy tsikl narxini hisoblash (LCC) modelini ishlab chiqish va R&amp;M optimallashtirish</w:t>
            </w:r>
          </w:p>
        </w:tc>
        <w:tc>
          <w:tcPr>
            <w:tcW w:w="1687" w:type="dxa"/>
            <w:vAlign w:val="center"/>
          </w:tcPr>
          <w:p w:rsidR="00094680" w:rsidRDefault="00BF2269" w:rsidP="00BF2269">
            <w:pPr>
              <w:jc w:val="center"/>
              <w:rPr>
                <w:rFonts w:ascii="Times New Roman" w:hAnsi="Times New Roman" w:cs="Times New Roman"/>
                <w:bCs/>
                <w:sz w:val="28"/>
                <w:szCs w:val="28"/>
              </w:rPr>
            </w:pPr>
            <w:r>
              <w:rPr>
                <w:rFonts w:ascii="Times New Roman" w:hAnsi="Times New Roman" w:cs="Times New Roman"/>
                <w:bCs/>
                <w:sz w:val="28"/>
                <w:szCs w:val="28"/>
              </w:rPr>
              <w:t>X</w:t>
            </w:r>
          </w:p>
        </w:tc>
        <w:tc>
          <w:tcPr>
            <w:tcW w:w="1780" w:type="dxa"/>
            <w:vAlign w:val="center"/>
          </w:tcPr>
          <w:p w:rsidR="00094680" w:rsidRDefault="00094680" w:rsidP="00BF2269">
            <w:pPr>
              <w:jc w:val="center"/>
              <w:rPr>
                <w:rFonts w:ascii="Times New Roman" w:hAnsi="Times New Roman" w:cs="Times New Roman"/>
                <w:bCs/>
                <w:sz w:val="28"/>
                <w:szCs w:val="28"/>
              </w:rPr>
            </w:pPr>
          </w:p>
        </w:tc>
        <w:tc>
          <w:tcPr>
            <w:tcW w:w="1689" w:type="dxa"/>
            <w:vAlign w:val="center"/>
          </w:tcPr>
          <w:p w:rsidR="00094680" w:rsidRDefault="00094680" w:rsidP="00BF2269">
            <w:pPr>
              <w:jc w:val="center"/>
              <w:rPr>
                <w:rFonts w:ascii="Times New Roman" w:hAnsi="Times New Roman" w:cs="Times New Roman"/>
                <w:bCs/>
                <w:sz w:val="28"/>
                <w:szCs w:val="28"/>
              </w:rPr>
            </w:pPr>
          </w:p>
        </w:tc>
        <w:tc>
          <w:tcPr>
            <w:tcW w:w="2589" w:type="dxa"/>
            <w:vAlign w:val="center"/>
          </w:tcPr>
          <w:p w:rsidR="00094680" w:rsidRDefault="00094680" w:rsidP="00BF2269">
            <w:pPr>
              <w:jc w:val="center"/>
              <w:rPr>
                <w:rFonts w:ascii="Times New Roman" w:hAnsi="Times New Roman" w:cs="Times New Roman"/>
                <w:bCs/>
                <w:sz w:val="28"/>
                <w:szCs w:val="28"/>
              </w:rPr>
            </w:pPr>
          </w:p>
        </w:tc>
      </w:tr>
      <w:tr w:rsidR="00094680" w:rsidTr="00BF2269">
        <w:trPr>
          <w:gridAfter w:val="1"/>
          <w:wAfter w:w="23" w:type="dxa"/>
          <w:trHeight w:val="327"/>
        </w:trPr>
        <w:tc>
          <w:tcPr>
            <w:tcW w:w="1861" w:type="dxa"/>
          </w:tcPr>
          <w:p w:rsidR="00094680"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t>Davriy R&amp;M hisobotiga qo'yiladigan talablar</w:t>
            </w:r>
          </w:p>
        </w:tc>
        <w:tc>
          <w:tcPr>
            <w:tcW w:w="1687" w:type="dxa"/>
            <w:vAlign w:val="center"/>
          </w:tcPr>
          <w:p w:rsidR="00094680" w:rsidRDefault="00BF2269" w:rsidP="00BF2269">
            <w:pPr>
              <w:jc w:val="center"/>
              <w:rPr>
                <w:rFonts w:ascii="Times New Roman" w:hAnsi="Times New Roman" w:cs="Times New Roman"/>
                <w:bCs/>
                <w:sz w:val="28"/>
                <w:szCs w:val="28"/>
              </w:rPr>
            </w:pPr>
            <w:r>
              <w:rPr>
                <w:rFonts w:ascii="Times New Roman" w:hAnsi="Times New Roman" w:cs="Times New Roman"/>
                <w:bCs/>
                <w:sz w:val="28"/>
                <w:szCs w:val="28"/>
              </w:rPr>
              <w:t>X</w:t>
            </w:r>
          </w:p>
        </w:tc>
        <w:tc>
          <w:tcPr>
            <w:tcW w:w="1780" w:type="dxa"/>
            <w:vAlign w:val="center"/>
          </w:tcPr>
          <w:p w:rsidR="00094680" w:rsidRDefault="00094680" w:rsidP="00BF2269">
            <w:pPr>
              <w:jc w:val="center"/>
              <w:rPr>
                <w:rFonts w:ascii="Times New Roman" w:hAnsi="Times New Roman" w:cs="Times New Roman"/>
                <w:bCs/>
                <w:sz w:val="28"/>
                <w:szCs w:val="28"/>
              </w:rPr>
            </w:pPr>
          </w:p>
        </w:tc>
        <w:tc>
          <w:tcPr>
            <w:tcW w:w="1689" w:type="dxa"/>
            <w:vAlign w:val="center"/>
          </w:tcPr>
          <w:p w:rsidR="00094680" w:rsidRDefault="00094680" w:rsidP="00BF2269">
            <w:pPr>
              <w:jc w:val="center"/>
              <w:rPr>
                <w:rFonts w:ascii="Times New Roman" w:hAnsi="Times New Roman" w:cs="Times New Roman"/>
                <w:bCs/>
                <w:sz w:val="28"/>
                <w:szCs w:val="28"/>
              </w:rPr>
            </w:pPr>
          </w:p>
        </w:tc>
        <w:tc>
          <w:tcPr>
            <w:tcW w:w="2589" w:type="dxa"/>
            <w:vAlign w:val="center"/>
          </w:tcPr>
          <w:p w:rsidR="00094680" w:rsidRDefault="00094680"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t>R&amp;M Design sharhlari</w:t>
            </w:r>
          </w:p>
        </w:tc>
        <w:tc>
          <w:tcPr>
            <w:tcW w:w="1687" w:type="dxa"/>
            <w:vAlign w:val="center"/>
          </w:tcPr>
          <w:p w:rsidR="00BF2269" w:rsidRDefault="00BF2269" w:rsidP="00BF2269">
            <w:pPr>
              <w:jc w:val="center"/>
              <w:rPr>
                <w:rFonts w:ascii="Times New Roman" w:hAnsi="Times New Roman" w:cs="Times New Roman"/>
                <w:bCs/>
                <w:sz w:val="28"/>
                <w:szCs w:val="28"/>
              </w:rPr>
            </w:pPr>
            <w:r>
              <w:rPr>
                <w:rFonts w:ascii="Times New Roman" w:hAnsi="Times New Roman" w:cs="Times New Roman"/>
                <w:bCs/>
                <w:sz w:val="28"/>
                <w:szCs w:val="28"/>
              </w:rPr>
              <w:t>X</w:t>
            </w:r>
          </w:p>
        </w:tc>
        <w:tc>
          <w:tcPr>
            <w:tcW w:w="1780" w:type="dxa"/>
            <w:vAlign w:val="center"/>
          </w:tcPr>
          <w:p w:rsidR="00BF2269" w:rsidRDefault="00BF2269" w:rsidP="00BF2269">
            <w:pPr>
              <w:jc w:val="center"/>
              <w:rPr>
                <w:rFonts w:ascii="Times New Roman" w:hAnsi="Times New Roman" w:cs="Times New Roman"/>
                <w:bCs/>
                <w:sz w:val="28"/>
                <w:szCs w:val="28"/>
              </w:rPr>
            </w:pP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lastRenderedPageBreak/>
              <w:t>Rasmiy R&amp;M dalillar kitobi</w:t>
            </w:r>
          </w:p>
        </w:tc>
        <w:tc>
          <w:tcPr>
            <w:tcW w:w="1687" w:type="dxa"/>
            <w:vAlign w:val="center"/>
          </w:tcPr>
          <w:p w:rsidR="00BF2269" w:rsidRDefault="00BF2269" w:rsidP="00BF2269">
            <w:pPr>
              <w:jc w:val="center"/>
              <w:rPr>
                <w:rFonts w:ascii="Times New Roman" w:hAnsi="Times New Roman" w:cs="Times New Roman"/>
                <w:bCs/>
                <w:sz w:val="28"/>
                <w:szCs w:val="28"/>
              </w:rPr>
            </w:pPr>
            <w:r>
              <w:rPr>
                <w:rFonts w:ascii="Times New Roman" w:hAnsi="Times New Roman" w:cs="Times New Roman"/>
                <w:bCs/>
                <w:sz w:val="28"/>
                <w:szCs w:val="28"/>
              </w:rPr>
              <w:t>X</w:t>
            </w:r>
          </w:p>
        </w:tc>
        <w:tc>
          <w:tcPr>
            <w:tcW w:w="1780" w:type="dxa"/>
            <w:vAlign w:val="center"/>
          </w:tcPr>
          <w:p w:rsidR="00BF2269" w:rsidRDefault="00BF2269" w:rsidP="00BF2269">
            <w:pPr>
              <w:jc w:val="center"/>
              <w:rPr>
                <w:rFonts w:ascii="Times New Roman" w:hAnsi="Times New Roman" w:cs="Times New Roman"/>
                <w:bCs/>
                <w:sz w:val="28"/>
                <w:szCs w:val="28"/>
              </w:rPr>
            </w:pP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t>R&amp;M dasturini ko'rib chiqish, №1 ishdan keyin 6 oy</w:t>
            </w:r>
          </w:p>
        </w:tc>
        <w:tc>
          <w:tcPr>
            <w:tcW w:w="1687" w:type="dxa"/>
            <w:vAlign w:val="center"/>
          </w:tcPr>
          <w:p w:rsidR="00BF2269" w:rsidRDefault="00BF2269" w:rsidP="00BF2269">
            <w:pPr>
              <w:jc w:val="center"/>
              <w:rPr>
                <w:rFonts w:ascii="Times New Roman" w:hAnsi="Times New Roman" w:cs="Times New Roman"/>
                <w:bCs/>
                <w:sz w:val="28"/>
                <w:szCs w:val="28"/>
              </w:rPr>
            </w:pPr>
          </w:p>
        </w:tc>
        <w:tc>
          <w:tcPr>
            <w:tcW w:w="1780" w:type="dxa"/>
            <w:vAlign w:val="center"/>
          </w:tcPr>
          <w:p w:rsidR="00BF2269" w:rsidRDefault="00BF2269" w:rsidP="00BF2269">
            <w:pPr>
              <w:jc w:val="center"/>
              <w:rPr>
                <w:rFonts w:ascii="Times New Roman" w:hAnsi="Times New Roman" w:cs="Times New Roman"/>
                <w:bCs/>
                <w:sz w:val="28"/>
                <w:szCs w:val="28"/>
              </w:rPr>
            </w:pP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r>
              <w:rPr>
                <w:rFonts w:ascii="Times New Roman" w:hAnsi="Times New Roman" w:cs="Times New Roman"/>
                <w:bCs/>
                <w:sz w:val="28"/>
                <w:szCs w:val="28"/>
              </w:rPr>
              <w:t>X</w:t>
            </w:r>
          </w:p>
        </w:tc>
      </w:tr>
      <w:tr w:rsidR="00BF2269" w:rsidTr="00F83223">
        <w:trPr>
          <w:gridAfter w:val="1"/>
          <w:wAfter w:w="23" w:type="dxa"/>
          <w:trHeight w:val="327"/>
        </w:trPr>
        <w:tc>
          <w:tcPr>
            <w:tcW w:w="9606" w:type="dxa"/>
            <w:gridSpan w:val="5"/>
          </w:tcPr>
          <w:p w:rsidR="00BF2269" w:rsidRDefault="00BF2269" w:rsidP="00094680">
            <w:pPr>
              <w:jc w:val="both"/>
              <w:rPr>
                <w:rFonts w:ascii="Times New Roman" w:hAnsi="Times New Roman" w:cs="Times New Roman"/>
                <w:bCs/>
                <w:sz w:val="28"/>
                <w:szCs w:val="28"/>
              </w:rPr>
            </w:pPr>
            <w:r w:rsidRPr="00BF2269">
              <w:rPr>
                <w:rFonts w:ascii="Times New Roman" w:hAnsi="Times New Roman" w:cs="Times New Roman"/>
                <w:bCs/>
                <w:sz w:val="28"/>
                <w:szCs w:val="28"/>
              </w:rPr>
              <w:t>R&amp;M muhandislik</w:t>
            </w:r>
          </w:p>
        </w:tc>
      </w:tr>
      <w:tr w:rsidR="00BF2269" w:rsidTr="00BF2269">
        <w:trPr>
          <w:gridAfter w:val="1"/>
          <w:wAfter w:w="23" w:type="dxa"/>
          <w:trHeight w:val="327"/>
        </w:trPr>
        <w:tc>
          <w:tcPr>
            <w:tcW w:w="1861" w:type="dxa"/>
          </w:tcPr>
          <w:p w:rsidR="00BF2269" w:rsidRPr="00BF2269" w:rsidRDefault="00BF2269" w:rsidP="00BF2269">
            <w:pPr>
              <w:rPr>
                <w:rFonts w:ascii="Times New Roman" w:hAnsi="Times New Roman" w:cs="Times New Roman"/>
                <w:sz w:val="28"/>
                <w:szCs w:val="28"/>
              </w:rPr>
            </w:pPr>
            <w:r w:rsidRPr="00BF2269">
              <w:rPr>
                <w:rFonts w:ascii="Times New Roman" w:hAnsi="Times New Roman" w:cs="Times New Roman"/>
                <w:sz w:val="28"/>
                <w:szCs w:val="28"/>
              </w:rPr>
              <w:t>Maydonlar tarixini ko'rib chiqish</w:t>
            </w:r>
          </w:p>
        </w:tc>
        <w:tc>
          <w:tcPr>
            <w:tcW w:w="1687" w:type="dxa"/>
            <w:vAlign w:val="center"/>
          </w:tcPr>
          <w:p w:rsidR="00BF2269" w:rsidRDefault="00BF2269" w:rsidP="00BF2269">
            <w:pPr>
              <w:jc w:val="center"/>
              <w:rPr>
                <w:rFonts w:ascii="Times New Roman" w:hAnsi="Times New Roman" w:cs="Times New Roman"/>
                <w:bCs/>
                <w:sz w:val="28"/>
                <w:szCs w:val="28"/>
              </w:rPr>
            </w:pPr>
          </w:p>
        </w:tc>
        <w:tc>
          <w:tcPr>
            <w:tcW w:w="1780" w:type="dxa"/>
            <w:vAlign w:val="center"/>
          </w:tcPr>
          <w:p w:rsidR="00BF2269" w:rsidRDefault="00BF2269" w:rsidP="00BF2269">
            <w:pPr>
              <w:jc w:val="center"/>
            </w:pPr>
            <w:r w:rsidRPr="0074721C">
              <w:rPr>
                <w:rFonts w:ascii="Times New Roman" w:hAnsi="Times New Roman" w:cs="Times New Roman"/>
                <w:bCs/>
                <w:sz w:val="28"/>
                <w:szCs w:val="28"/>
              </w:rPr>
              <w:t>X</w:t>
            </w: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BF2269">
            <w:pPr>
              <w:rPr>
                <w:rFonts w:ascii="Times New Roman" w:hAnsi="Times New Roman" w:cs="Times New Roman"/>
                <w:sz w:val="28"/>
                <w:szCs w:val="28"/>
              </w:rPr>
            </w:pPr>
            <w:r w:rsidRPr="00BF2269">
              <w:rPr>
                <w:rFonts w:ascii="Times New Roman" w:hAnsi="Times New Roman" w:cs="Times New Roman"/>
                <w:sz w:val="28"/>
                <w:szCs w:val="28"/>
              </w:rPr>
              <w:t>Muvaffaqiyatsizlik holati va oqibatlari</w:t>
            </w:r>
          </w:p>
        </w:tc>
        <w:tc>
          <w:tcPr>
            <w:tcW w:w="1687" w:type="dxa"/>
            <w:vAlign w:val="center"/>
          </w:tcPr>
          <w:p w:rsidR="00BF2269" w:rsidRDefault="00BF2269" w:rsidP="00BF2269">
            <w:pPr>
              <w:jc w:val="center"/>
              <w:rPr>
                <w:rFonts w:ascii="Times New Roman" w:hAnsi="Times New Roman" w:cs="Times New Roman"/>
                <w:bCs/>
                <w:sz w:val="28"/>
                <w:szCs w:val="28"/>
              </w:rPr>
            </w:pPr>
          </w:p>
        </w:tc>
        <w:tc>
          <w:tcPr>
            <w:tcW w:w="1780" w:type="dxa"/>
            <w:vAlign w:val="center"/>
          </w:tcPr>
          <w:p w:rsidR="00BF2269" w:rsidRDefault="00BF2269" w:rsidP="00BF2269">
            <w:pPr>
              <w:jc w:val="center"/>
            </w:pPr>
            <w:r w:rsidRPr="0074721C">
              <w:rPr>
                <w:rFonts w:ascii="Times New Roman" w:hAnsi="Times New Roman" w:cs="Times New Roman"/>
                <w:bCs/>
                <w:sz w:val="28"/>
                <w:szCs w:val="28"/>
              </w:rPr>
              <w:t>X</w:t>
            </w: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BF2269">
            <w:pPr>
              <w:rPr>
                <w:rFonts w:ascii="Times New Roman" w:hAnsi="Times New Roman" w:cs="Times New Roman"/>
                <w:sz w:val="28"/>
                <w:szCs w:val="28"/>
              </w:rPr>
            </w:pPr>
            <w:r w:rsidRPr="00BF2269">
              <w:rPr>
                <w:rFonts w:ascii="Times New Roman" w:hAnsi="Times New Roman" w:cs="Times New Roman"/>
                <w:sz w:val="28"/>
                <w:szCs w:val="28"/>
              </w:rPr>
              <w:t>Tahlil (FMEA)</w:t>
            </w:r>
          </w:p>
        </w:tc>
        <w:tc>
          <w:tcPr>
            <w:tcW w:w="1687" w:type="dxa"/>
            <w:vAlign w:val="center"/>
          </w:tcPr>
          <w:p w:rsidR="00BF2269" w:rsidRDefault="00BF2269" w:rsidP="00BF2269">
            <w:pPr>
              <w:jc w:val="center"/>
              <w:rPr>
                <w:rFonts w:ascii="Times New Roman" w:hAnsi="Times New Roman" w:cs="Times New Roman"/>
                <w:bCs/>
                <w:sz w:val="28"/>
                <w:szCs w:val="28"/>
              </w:rPr>
            </w:pPr>
          </w:p>
        </w:tc>
        <w:tc>
          <w:tcPr>
            <w:tcW w:w="1780" w:type="dxa"/>
            <w:vAlign w:val="center"/>
          </w:tcPr>
          <w:p w:rsidR="00BF2269" w:rsidRDefault="00BF2269" w:rsidP="00BF2269">
            <w:pPr>
              <w:jc w:val="center"/>
            </w:pPr>
            <w:r w:rsidRPr="0074721C">
              <w:rPr>
                <w:rFonts w:ascii="Times New Roman" w:hAnsi="Times New Roman" w:cs="Times New Roman"/>
                <w:bCs/>
                <w:sz w:val="28"/>
                <w:szCs w:val="28"/>
              </w:rPr>
              <w:t>X</w:t>
            </w: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BF2269">
            <w:pPr>
              <w:rPr>
                <w:rFonts w:ascii="Times New Roman" w:hAnsi="Times New Roman" w:cs="Times New Roman"/>
                <w:sz w:val="28"/>
                <w:szCs w:val="28"/>
              </w:rPr>
            </w:pPr>
            <w:r w:rsidRPr="00BF2269">
              <w:rPr>
                <w:rFonts w:ascii="Times New Roman" w:hAnsi="Times New Roman" w:cs="Times New Roman"/>
                <w:sz w:val="28"/>
                <w:szCs w:val="28"/>
              </w:rPr>
              <w:t>Elektr kuchlanishini tahlil qilish va o'chirish</w:t>
            </w:r>
          </w:p>
        </w:tc>
        <w:tc>
          <w:tcPr>
            <w:tcW w:w="1687" w:type="dxa"/>
            <w:vAlign w:val="center"/>
          </w:tcPr>
          <w:p w:rsidR="00BF2269" w:rsidRDefault="00BF2269" w:rsidP="00BF2269">
            <w:pPr>
              <w:jc w:val="center"/>
              <w:rPr>
                <w:rFonts w:ascii="Times New Roman" w:hAnsi="Times New Roman" w:cs="Times New Roman"/>
                <w:bCs/>
                <w:sz w:val="28"/>
                <w:szCs w:val="28"/>
              </w:rPr>
            </w:pPr>
          </w:p>
        </w:tc>
        <w:tc>
          <w:tcPr>
            <w:tcW w:w="1780" w:type="dxa"/>
            <w:vAlign w:val="center"/>
          </w:tcPr>
          <w:p w:rsidR="00BF2269" w:rsidRDefault="00BF2269" w:rsidP="00BF2269">
            <w:pPr>
              <w:jc w:val="center"/>
            </w:pPr>
            <w:r w:rsidRPr="0074721C">
              <w:rPr>
                <w:rFonts w:ascii="Times New Roman" w:hAnsi="Times New Roman" w:cs="Times New Roman"/>
                <w:bCs/>
                <w:sz w:val="28"/>
                <w:szCs w:val="28"/>
              </w:rPr>
              <w:t>X</w:t>
            </w: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BF2269">
            <w:pPr>
              <w:rPr>
                <w:rFonts w:ascii="Times New Roman" w:hAnsi="Times New Roman" w:cs="Times New Roman"/>
                <w:sz w:val="28"/>
                <w:szCs w:val="28"/>
              </w:rPr>
            </w:pPr>
            <w:r w:rsidRPr="00BF2269">
              <w:rPr>
                <w:rFonts w:ascii="Times New Roman" w:hAnsi="Times New Roman" w:cs="Times New Roman"/>
                <w:sz w:val="28"/>
                <w:szCs w:val="28"/>
              </w:rPr>
              <w:t>Mexanik stressni tahlil qilish va deting</w:t>
            </w:r>
          </w:p>
        </w:tc>
        <w:tc>
          <w:tcPr>
            <w:tcW w:w="1687" w:type="dxa"/>
            <w:vAlign w:val="center"/>
          </w:tcPr>
          <w:p w:rsidR="00BF2269" w:rsidRDefault="00BF2269" w:rsidP="00BF2269">
            <w:pPr>
              <w:jc w:val="center"/>
              <w:rPr>
                <w:rFonts w:ascii="Times New Roman" w:hAnsi="Times New Roman" w:cs="Times New Roman"/>
                <w:bCs/>
                <w:sz w:val="28"/>
                <w:szCs w:val="28"/>
              </w:rPr>
            </w:pPr>
          </w:p>
        </w:tc>
        <w:tc>
          <w:tcPr>
            <w:tcW w:w="1780" w:type="dxa"/>
            <w:vAlign w:val="center"/>
          </w:tcPr>
          <w:p w:rsidR="00BF2269" w:rsidRDefault="00BF2269" w:rsidP="00BF2269">
            <w:pPr>
              <w:jc w:val="center"/>
            </w:pPr>
            <w:r w:rsidRPr="0074721C">
              <w:rPr>
                <w:rFonts w:ascii="Times New Roman" w:hAnsi="Times New Roman" w:cs="Times New Roman"/>
                <w:bCs/>
                <w:sz w:val="28"/>
                <w:szCs w:val="28"/>
              </w:rPr>
              <w:t>X</w:t>
            </w: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BF2269">
            <w:pPr>
              <w:rPr>
                <w:rFonts w:ascii="Times New Roman" w:hAnsi="Times New Roman" w:cs="Times New Roman"/>
                <w:sz w:val="28"/>
                <w:szCs w:val="28"/>
              </w:rPr>
            </w:pPr>
            <w:r w:rsidRPr="00BF2269">
              <w:rPr>
                <w:rFonts w:ascii="Times New Roman" w:hAnsi="Times New Roman" w:cs="Times New Roman"/>
                <w:sz w:val="28"/>
                <w:szCs w:val="28"/>
              </w:rPr>
              <w:t>Termal tahlil</w:t>
            </w:r>
          </w:p>
        </w:tc>
        <w:tc>
          <w:tcPr>
            <w:tcW w:w="1687" w:type="dxa"/>
            <w:vAlign w:val="center"/>
          </w:tcPr>
          <w:p w:rsidR="00BF2269" w:rsidRDefault="00BF2269" w:rsidP="00BF2269">
            <w:pPr>
              <w:jc w:val="center"/>
              <w:rPr>
                <w:rFonts w:ascii="Times New Roman" w:hAnsi="Times New Roman" w:cs="Times New Roman"/>
                <w:bCs/>
                <w:sz w:val="28"/>
                <w:szCs w:val="28"/>
              </w:rPr>
            </w:pPr>
          </w:p>
        </w:tc>
        <w:tc>
          <w:tcPr>
            <w:tcW w:w="1780" w:type="dxa"/>
            <w:vAlign w:val="center"/>
          </w:tcPr>
          <w:p w:rsidR="00BF2269" w:rsidRDefault="00BF2269" w:rsidP="00BF2269">
            <w:pPr>
              <w:jc w:val="center"/>
            </w:pPr>
            <w:r w:rsidRPr="0074721C">
              <w:rPr>
                <w:rFonts w:ascii="Times New Roman" w:hAnsi="Times New Roman" w:cs="Times New Roman"/>
                <w:bCs/>
                <w:sz w:val="28"/>
                <w:szCs w:val="28"/>
              </w:rPr>
              <w:t>X</w:t>
            </w: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BF2269">
            <w:pPr>
              <w:rPr>
                <w:rFonts w:ascii="Times New Roman" w:hAnsi="Times New Roman" w:cs="Times New Roman"/>
                <w:sz w:val="28"/>
                <w:szCs w:val="28"/>
              </w:rPr>
            </w:pPr>
            <w:r w:rsidRPr="00BF2269">
              <w:rPr>
                <w:rFonts w:ascii="Times New Roman" w:hAnsi="Times New Roman" w:cs="Times New Roman"/>
                <w:sz w:val="28"/>
                <w:szCs w:val="28"/>
              </w:rPr>
              <w:t>Ilovalar muhandisligi</w:t>
            </w:r>
          </w:p>
        </w:tc>
        <w:tc>
          <w:tcPr>
            <w:tcW w:w="1687" w:type="dxa"/>
            <w:vAlign w:val="center"/>
          </w:tcPr>
          <w:p w:rsidR="00BF2269" w:rsidRDefault="00BF2269" w:rsidP="00BF2269">
            <w:pPr>
              <w:jc w:val="center"/>
              <w:rPr>
                <w:rFonts w:ascii="Times New Roman" w:hAnsi="Times New Roman" w:cs="Times New Roman"/>
                <w:bCs/>
                <w:sz w:val="28"/>
                <w:szCs w:val="28"/>
              </w:rPr>
            </w:pPr>
          </w:p>
        </w:tc>
        <w:tc>
          <w:tcPr>
            <w:tcW w:w="1780" w:type="dxa"/>
            <w:vAlign w:val="center"/>
          </w:tcPr>
          <w:p w:rsidR="00BF2269" w:rsidRDefault="00BF2269" w:rsidP="00BF2269">
            <w:pPr>
              <w:jc w:val="center"/>
            </w:pPr>
            <w:r w:rsidRPr="0074721C">
              <w:rPr>
                <w:rFonts w:ascii="Times New Roman" w:hAnsi="Times New Roman" w:cs="Times New Roman"/>
                <w:bCs/>
                <w:sz w:val="28"/>
                <w:szCs w:val="28"/>
              </w:rPr>
              <w:t>X</w:t>
            </w: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BF2269">
            <w:pPr>
              <w:rPr>
                <w:rFonts w:ascii="Times New Roman" w:hAnsi="Times New Roman" w:cs="Times New Roman"/>
                <w:sz w:val="28"/>
                <w:szCs w:val="28"/>
              </w:rPr>
            </w:pPr>
            <w:r w:rsidRPr="00BF2269">
              <w:rPr>
                <w:rFonts w:ascii="Times New Roman" w:hAnsi="Times New Roman" w:cs="Times New Roman"/>
                <w:sz w:val="28"/>
                <w:szCs w:val="28"/>
              </w:rPr>
              <w:t>R&amp;M dizaynini ko'rib chiqish bo'yicha ko'rsatmalar</w:t>
            </w:r>
          </w:p>
        </w:tc>
        <w:tc>
          <w:tcPr>
            <w:tcW w:w="1687" w:type="dxa"/>
            <w:vAlign w:val="center"/>
          </w:tcPr>
          <w:p w:rsidR="00BF2269" w:rsidRDefault="00BF2269" w:rsidP="00BF2269">
            <w:pPr>
              <w:jc w:val="center"/>
              <w:rPr>
                <w:rFonts w:ascii="Times New Roman" w:hAnsi="Times New Roman" w:cs="Times New Roman"/>
                <w:bCs/>
                <w:sz w:val="28"/>
                <w:szCs w:val="28"/>
              </w:rPr>
            </w:pPr>
          </w:p>
        </w:tc>
        <w:tc>
          <w:tcPr>
            <w:tcW w:w="1780" w:type="dxa"/>
            <w:vAlign w:val="center"/>
          </w:tcPr>
          <w:p w:rsidR="00BF2269" w:rsidRDefault="00BF2269" w:rsidP="00BF2269">
            <w:pPr>
              <w:jc w:val="center"/>
            </w:pPr>
            <w:r w:rsidRPr="0074721C">
              <w:rPr>
                <w:rFonts w:ascii="Times New Roman" w:hAnsi="Times New Roman" w:cs="Times New Roman"/>
                <w:bCs/>
                <w:sz w:val="28"/>
                <w:szCs w:val="28"/>
              </w:rPr>
              <w:t>X</w:t>
            </w: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Tr="00BF2269">
        <w:trPr>
          <w:gridAfter w:val="1"/>
          <w:wAfter w:w="23" w:type="dxa"/>
          <w:trHeight w:val="327"/>
        </w:trPr>
        <w:tc>
          <w:tcPr>
            <w:tcW w:w="1861" w:type="dxa"/>
          </w:tcPr>
          <w:p w:rsidR="00BF2269" w:rsidRPr="00BF2269" w:rsidRDefault="00BF2269" w:rsidP="00BF2269">
            <w:pPr>
              <w:rPr>
                <w:rFonts w:ascii="Times New Roman" w:hAnsi="Times New Roman" w:cs="Times New Roman"/>
                <w:sz w:val="28"/>
                <w:szCs w:val="28"/>
              </w:rPr>
            </w:pPr>
            <w:r w:rsidRPr="00BF2269">
              <w:rPr>
                <w:rFonts w:ascii="Times New Roman" w:hAnsi="Times New Roman" w:cs="Times New Roman"/>
                <w:sz w:val="28"/>
                <w:szCs w:val="28"/>
              </w:rPr>
              <w:t>R&amp;M testi va baholash</w:t>
            </w:r>
          </w:p>
        </w:tc>
        <w:tc>
          <w:tcPr>
            <w:tcW w:w="1687" w:type="dxa"/>
            <w:vAlign w:val="center"/>
          </w:tcPr>
          <w:p w:rsidR="00BF2269" w:rsidRDefault="00BF2269" w:rsidP="00BF2269">
            <w:pPr>
              <w:jc w:val="center"/>
              <w:rPr>
                <w:rFonts w:ascii="Times New Roman" w:hAnsi="Times New Roman" w:cs="Times New Roman"/>
                <w:bCs/>
                <w:sz w:val="28"/>
                <w:szCs w:val="28"/>
              </w:rPr>
            </w:pPr>
          </w:p>
        </w:tc>
        <w:tc>
          <w:tcPr>
            <w:tcW w:w="1780" w:type="dxa"/>
            <w:vAlign w:val="center"/>
          </w:tcPr>
          <w:p w:rsidR="00BF2269" w:rsidRDefault="00BF2269" w:rsidP="00BF2269">
            <w:pPr>
              <w:jc w:val="center"/>
            </w:pPr>
            <w:r w:rsidRPr="0074721C">
              <w:rPr>
                <w:rFonts w:ascii="Times New Roman" w:hAnsi="Times New Roman" w:cs="Times New Roman"/>
                <w:bCs/>
                <w:sz w:val="28"/>
                <w:szCs w:val="28"/>
              </w:rPr>
              <w:t>X</w:t>
            </w:r>
          </w:p>
        </w:tc>
        <w:tc>
          <w:tcPr>
            <w:tcW w:w="1689" w:type="dxa"/>
            <w:vAlign w:val="center"/>
          </w:tcPr>
          <w:p w:rsidR="00BF2269" w:rsidRDefault="00BF2269" w:rsidP="00BF2269">
            <w:pPr>
              <w:jc w:val="center"/>
              <w:rPr>
                <w:rFonts w:ascii="Times New Roman" w:hAnsi="Times New Roman" w:cs="Times New Roman"/>
                <w:bCs/>
                <w:sz w:val="28"/>
                <w:szCs w:val="28"/>
              </w:rPr>
            </w:pPr>
          </w:p>
        </w:tc>
        <w:tc>
          <w:tcPr>
            <w:tcW w:w="2589" w:type="dxa"/>
            <w:vAlign w:val="center"/>
          </w:tcPr>
          <w:p w:rsidR="00BF2269" w:rsidRDefault="00BF2269" w:rsidP="00BF2269">
            <w:pPr>
              <w:jc w:val="center"/>
              <w:rPr>
                <w:rFonts w:ascii="Times New Roman" w:hAnsi="Times New Roman" w:cs="Times New Roman"/>
                <w:bCs/>
                <w:sz w:val="28"/>
                <w:szCs w:val="28"/>
              </w:rPr>
            </w:pPr>
          </w:p>
        </w:tc>
      </w:tr>
      <w:tr w:rsidR="00BF2269" w:rsidRPr="005F7F3F" w:rsidTr="00F83223">
        <w:trPr>
          <w:gridAfter w:val="1"/>
          <w:wAfter w:w="23" w:type="dxa"/>
          <w:trHeight w:val="327"/>
        </w:trPr>
        <w:tc>
          <w:tcPr>
            <w:tcW w:w="9606" w:type="dxa"/>
            <w:gridSpan w:val="5"/>
          </w:tcPr>
          <w:p w:rsidR="00BF2269" w:rsidRPr="005F7F3F" w:rsidRDefault="00BF2269" w:rsidP="00BF2269">
            <w:pPr>
              <w:jc w:val="center"/>
              <w:rPr>
                <w:rFonts w:ascii="Times New Roman" w:hAnsi="Times New Roman" w:cs="Times New Roman"/>
                <w:bCs/>
                <w:sz w:val="28"/>
                <w:szCs w:val="28"/>
              </w:rPr>
            </w:pPr>
            <w:r w:rsidRPr="005F7F3F">
              <w:rPr>
                <w:rFonts w:ascii="Times New Roman" w:hAnsi="Times New Roman" w:cs="Times New Roman"/>
                <w:bCs/>
                <w:sz w:val="28"/>
                <w:szCs w:val="28"/>
              </w:rPr>
              <w:t>R&amp;M uzluksiz takomillashtirish tadbirlari</w:t>
            </w:r>
          </w:p>
        </w:tc>
      </w:tr>
      <w:tr w:rsidR="00BF2269" w:rsidRPr="005F7F3F" w:rsidTr="00BF2269">
        <w:trPr>
          <w:gridAfter w:val="1"/>
          <w:wAfter w:w="23" w:type="dxa"/>
          <w:trHeight w:val="327"/>
        </w:trPr>
        <w:tc>
          <w:tcPr>
            <w:tcW w:w="1861" w:type="dxa"/>
          </w:tcPr>
          <w:p w:rsidR="00BF2269" w:rsidRPr="005F7F3F" w:rsidRDefault="00BF2269" w:rsidP="00BF2269">
            <w:pPr>
              <w:rPr>
                <w:rFonts w:ascii="Times New Roman" w:hAnsi="Times New Roman" w:cs="Times New Roman"/>
                <w:sz w:val="28"/>
                <w:szCs w:val="28"/>
              </w:rPr>
            </w:pPr>
            <w:r w:rsidRPr="005F7F3F">
              <w:rPr>
                <w:rFonts w:ascii="Times New Roman" w:hAnsi="Times New Roman" w:cs="Times New Roman"/>
                <w:sz w:val="28"/>
                <w:szCs w:val="28"/>
              </w:rPr>
              <w:t>Muvaffaqiyatsizlik haqida hisobot berish, tahlil qilish va tuzatish choralari tizimi (FRACAS)</w:t>
            </w:r>
          </w:p>
        </w:tc>
        <w:tc>
          <w:tcPr>
            <w:tcW w:w="1687" w:type="dxa"/>
            <w:vAlign w:val="center"/>
          </w:tcPr>
          <w:p w:rsidR="00BF2269" w:rsidRPr="005F7F3F" w:rsidRDefault="00BF2269" w:rsidP="00BF2269">
            <w:pPr>
              <w:jc w:val="center"/>
              <w:rPr>
                <w:rFonts w:ascii="Times New Roman" w:hAnsi="Times New Roman" w:cs="Times New Roman"/>
                <w:bCs/>
                <w:sz w:val="28"/>
                <w:szCs w:val="28"/>
              </w:rPr>
            </w:pPr>
          </w:p>
        </w:tc>
        <w:tc>
          <w:tcPr>
            <w:tcW w:w="1780" w:type="dxa"/>
            <w:vAlign w:val="center"/>
          </w:tcPr>
          <w:p w:rsidR="00BF2269" w:rsidRPr="005F7F3F" w:rsidRDefault="00BF2269" w:rsidP="00BF2269">
            <w:pPr>
              <w:jc w:val="center"/>
              <w:rPr>
                <w:rFonts w:ascii="Times New Roman" w:hAnsi="Times New Roman" w:cs="Times New Roman"/>
                <w:bCs/>
                <w:sz w:val="28"/>
                <w:szCs w:val="28"/>
              </w:rPr>
            </w:pPr>
          </w:p>
        </w:tc>
        <w:tc>
          <w:tcPr>
            <w:tcW w:w="1689" w:type="dxa"/>
            <w:vAlign w:val="center"/>
          </w:tcPr>
          <w:p w:rsidR="00BF2269" w:rsidRPr="005F7F3F" w:rsidRDefault="00BF2269" w:rsidP="00BF2269">
            <w:pPr>
              <w:jc w:val="center"/>
              <w:rPr>
                <w:rFonts w:ascii="Times New Roman" w:hAnsi="Times New Roman" w:cs="Times New Roman"/>
                <w:bCs/>
                <w:sz w:val="28"/>
                <w:szCs w:val="28"/>
              </w:rPr>
            </w:pPr>
            <w:r w:rsidRPr="005F7F3F">
              <w:rPr>
                <w:rFonts w:ascii="Times New Roman" w:hAnsi="Times New Roman" w:cs="Times New Roman"/>
                <w:bCs/>
                <w:sz w:val="28"/>
                <w:szCs w:val="28"/>
              </w:rPr>
              <w:t>X</w:t>
            </w:r>
          </w:p>
        </w:tc>
        <w:tc>
          <w:tcPr>
            <w:tcW w:w="2589" w:type="dxa"/>
            <w:vAlign w:val="center"/>
          </w:tcPr>
          <w:p w:rsidR="00BF2269" w:rsidRPr="005F7F3F" w:rsidRDefault="00BF2269" w:rsidP="00BF2269">
            <w:pPr>
              <w:jc w:val="center"/>
              <w:rPr>
                <w:rFonts w:ascii="Times New Roman" w:hAnsi="Times New Roman" w:cs="Times New Roman"/>
                <w:bCs/>
                <w:sz w:val="28"/>
                <w:szCs w:val="28"/>
              </w:rPr>
            </w:pPr>
          </w:p>
        </w:tc>
      </w:tr>
      <w:tr w:rsidR="00BF2269" w:rsidRPr="005F7F3F" w:rsidTr="00BF2269">
        <w:trPr>
          <w:gridAfter w:val="1"/>
          <w:wAfter w:w="23" w:type="dxa"/>
          <w:trHeight w:val="327"/>
        </w:trPr>
        <w:tc>
          <w:tcPr>
            <w:tcW w:w="1861" w:type="dxa"/>
          </w:tcPr>
          <w:p w:rsidR="00BF2269" w:rsidRPr="005F7F3F" w:rsidRDefault="00BF2269" w:rsidP="00BF2269">
            <w:pPr>
              <w:rPr>
                <w:rFonts w:ascii="Times New Roman" w:hAnsi="Times New Roman" w:cs="Times New Roman"/>
                <w:sz w:val="28"/>
                <w:szCs w:val="28"/>
              </w:rPr>
            </w:pPr>
            <w:r w:rsidRPr="005F7F3F">
              <w:rPr>
                <w:rFonts w:ascii="Times New Roman" w:hAnsi="Times New Roman" w:cs="Times New Roman"/>
                <w:sz w:val="28"/>
                <w:szCs w:val="28"/>
              </w:rPr>
              <w:lastRenderedPageBreak/>
              <w:t>Mashina va asbob-uskunalarning ishlashi to'g'risidagi ma'lumotlarni qayta aloqa rejasi</w:t>
            </w:r>
          </w:p>
        </w:tc>
        <w:tc>
          <w:tcPr>
            <w:tcW w:w="1687" w:type="dxa"/>
            <w:vAlign w:val="center"/>
          </w:tcPr>
          <w:p w:rsidR="00BF2269" w:rsidRPr="005F7F3F" w:rsidRDefault="00BF2269" w:rsidP="00BF2269">
            <w:pPr>
              <w:jc w:val="center"/>
              <w:rPr>
                <w:rFonts w:ascii="Times New Roman" w:hAnsi="Times New Roman" w:cs="Times New Roman"/>
                <w:bCs/>
                <w:sz w:val="28"/>
                <w:szCs w:val="28"/>
              </w:rPr>
            </w:pPr>
          </w:p>
        </w:tc>
        <w:tc>
          <w:tcPr>
            <w:tcW w:w="1780" w:type="dxa"/>
            <w:vAlign w:val="center"/>
          </w:tcPr>
          <w:p w:rsidR="00BF2269" w:rsidRPr="005F7F3F" w:rsidRDefault="00BF2269" w:rsidP="00BF2269">
            <w:pPr>
              <w:jc w:val="center"/>
              <w:rPr>
                <w:rFonts w:ascii="Times New Roman" w:hAnsi="Times New Roman" w:cs="Times New Roman"/>
                <w:bCs/>
                <w:sz w:val="28"/>
                <w:szCs w:val="28"/>
              </w:rPr>
            </w:pPr>
          </w:p>
        </w:tc>
        <w:tc>
          <w:tcPr>
            <w:tcW w:w="1689" w:type="dxa"/>
            <w:vAlign w:val="center"/>
          </w:tcPr>
          <w:p w:rsidR="00BF2269" w:rsidRPr="005F7F3F" w:rsidRDefault="00BF2269" w:rsidP="00BF2269">
            <w:pPr>
              <w:jc w:val="center"/>
              <w:rPr>
                <w:rFonts w:ascii="Times New Roman" w:hAnsi="Times New Roman" w:cs="Times New Roman"/>
                <w:bCs/>
                <w:sz w:val="28"/>
                <w:szCs w:val="28"/>
              </w:rPr>
            </w:pPr>
          </w:p>
        </w:tc>
        <w:tc>
          <w:tcPr>
            <w:tcW w:w="2589" w:type="dxa"/>
            <w:vAlign w:val="center"/>
          </w:tcPr>
          <w:p w:rsidR="00BF2269" w:rsidRPr="005F7F3F" w:rsidRDefault="00BF2269" w:rsidP="00BF2269">
            <w:pPr>
              <w:jc w:val="center"/>
              <w:rPr>
                <w:rFonts w:ascii="Times New Roman" w:hAnsi="Times New Roman" w:cs="Times New Roman"/>
                <w:sz w:val="28"/>
                <w:szCs w:val="28"/>
              </w:rPr>
            </w:pPr>
            <w:r w:rsidRPr="005F7F3F">
              <w:rPr>
                <w:rFonts w:ascii="Times New Roman" w:hAnsi="Times New Roman" w:cs="Times New Roman"/>
                <w:bCs/>
                <w:sz w:val="28"/>
                <w:szCs w:val="28"/>
              </w:rPr>
              <w:t>X</w:t>
            </w:r>
          </w:p>
        </w:tc>
      </w:tr>
      <w:tr w:rsidR="00BF2269" w:rsidRPr="005F7F3F" w:rsidTr="00BF2269">
        <w:trPr>
          <w:gridAfter w:val="1"/>
          <w:wAfter w:w="23" w:type="dxa"/>
          <w:trHeight w:val="327"/>
        </w:trPr>
        <w:tc>
          <w:tcPr>
            <w:tcW w:w="1861" w:type="dxa"/>
          </w:tcPr>
          <w:p w:rsidR="00BF2269" w:rsidRPr="005F7F3F" w:rsidRDefault="00BF2269" w:rsidP="00BF2269">
            <w:pPr>
              <w:rPr>
                <w:rFonts w:ascii="Times New Roman" w:hAnsi="Times New Roman" w:cs="Times New Roman"/>
                <w:sz w:val="28"/>
                <w:szCs w:val="28"/>
              </w:rPr>
            </w:pPr>
            <w:r w:rsidRPr="005F7F3F">
              <w:rPr>
                <w:rFonts w:ascii="Times New Roman" w:hAnsi="Times New Roman" w:cs="Times New Roman"/>
                <w:sz w:val="28"/>
                <w:szCs w:val="28"/>
              </w:rPr>
              <w:t>R&amp;M uzluksiz takomillashtirish tadbirlari</w:t>
            </w:r>
          </w:p>
        </w:tc>
        <w:tc>
          <w:tcPr>
            <w:tcW w:w="1687" w:type="dxa"/>
            <w:vAlign w:val="center"/>
          </w:tcPr>
          <w:p w:rsidR="00BF2269" w:rsidRPr="005F7F3F" w:rsidRDefault="00BF2269" w:rsidP="00BF2269">
            <w:pPr>
              <w:jc w:val="center"/>
              <w:rPr>
                <w:rFonts w:ascii="Times New Roman" w:hAnsi="Times New Roman" w:cs="Times New Roman"/>
                <w:bCs/>
                <w:sz w:val="28"/>
                <w:szCs w:val="28"/>
              </w:rPr>
            </w:pPr>
          </w:p>
        </w:tc>
        <w:tc>
          <w:tcPr>
            <w:tcW w:w="1780" w:type="dxa"/>
            <w:vAlign w:val="center"/>
          </w:tcPr>
          <w:p w:rsidR="00BF2269" w:rsidRPr="005F7F3F" w:rsidRDefault="00BF2269" w:rsidP="00BF2269">
            <w:pPr>
              <w:jc w:val="center"/>
              <w:rPr>
                <w:rFonts w:ascii="Times New Roman" w:hAnsi="Times New Roman" w:cs="Times New Roman"/>
                <w:bCs/>
                <w:sz w:val="28"/>
                <w:szCs w:val="28"/>
              </w:rPr>
            </w:pPr>
          </w:p>
        </w:tc>
        <w:tc>
          <w:tcPr>
            <w:tcW w:w="1689" w:type="dxa"/>
            <w:vAlign w:val="center"/>
          </w:tcPr>
          <w:p w:rsidR="00BF2269" w:rsidRPr="005F7F3F" w:rsidRDefault="00BF2269" w:rsidP="00BF2269">
            <w:pPr>
              <w:jc w:val="center"/>
              <w:rPr>
                <w:rFonts w:ascii="Times New Roman" w:hAnsi="Times New Roman" w:cs="Times New Roman"/>
                <w:bCs/>
                <w:sz w:val="28"/>
                <w:szCs w:val="28"/>
              </w:rPr>
            </w:pPr>
          </w:p>
        </w:tc>
        <w:tc>
          <w:tcPr>
            <w:tcW w:w="2589" w:type="dxa"/>
            <w:vAlign w:val="center"/>
          </w:tcPr>
          <w:p w:rsidR="00BF2269" w:rsidRPr="005F7F3F" w:rsidRDefault="00BF2269" w:rsidP="00BF2269">
            <w:pPr>
              <w:jc w:val="center"/>
              <w:rPr>
                <w:rFonts w:ascii="Times New Roman" w:hAnsi="Times New Roman" w:cs="Times New Roman"/>
                <w:sz w:val="28"/>
                <w:szCs w:val="28"/>
              </w:rPr>
            </w:pPr>
            <w:r w:rsidRPr="005F7F3F">
              <w:rPr>
                <w:rFonts w:ascii="Times New Roman" w:hAnsi="Times New Roman" w:cs="Times New Roman"/>
                <w:bCs/>
                <w:sz w:val="28"/>
                <w:szCs w:val="28"/>
              </w:rPr>
              <w:t>X</w:t>
            </w:r>
          </w:p>
        </w:tc>
      </w:tr>
      <w:tr w:rsidR="00BF2269" w:rsidRPr="005F7F3F" w:rsidTr="00BF2269">
        <w:trPr>
          <w:gridAfter w:val="1"/>
          <w:wAfter w:w="23" w:type="dxa"/>
          <w:trHeight w:val="327"/>
        </w:trPr>
        <w:tc>
          <w:tcPr>
            <w:tcW w:w="1861" w:type="dxa"/>
          </w:tcPr>
          <w:p w:rsidR="00BF2269" w:rsidRPr="005F7F3F" w:rsidRDefault="00BF2269" w:rsidP="00BF2269">
            <w:pPr>
              <w:rPr>
                <w:rFonts w:ascii="Times New Roman" w:hAnsi="Times New Roman" w:cs="Times New Roman"/>
                <w:sz w:val="28"/>
                <w:szCs w:val="28"/>
              </w:rPr>
            </w:pPr>
            <w:r w:rsidRPr="005F7F3F">
              <w:rPr>
                <w:rFonts w:ascii="Times New Roman" w:hAnsi="Times New Roman" w:cs="Times New Roman"/>
                <w:sz w:val="28"/>
                <w:szCs w:val="28"/>
              </w:rPr>
              <w:t>Ford Total Productive Maintenance Activities (FTPM)</w:t>
            </w:r>
          </w:p>
        </w:tc>
        <w:tc>
          <w:tcPr>
            <w:tcW w:w="1687" w:type="dxa"/>
            <w:vAlign w:val="center"/>
          </w:tcPr>
          <w:p w:rsidR="00BF2269" w:rsidRPr="005F7F3F" w:rsidRDefault="00BF2269" w:rsidP="00BF2269">
            <w:pPr>
              <w:jc w:val="center"/>
              <w:rPr>
                <w:rFonts w:ascii="Times New Roman" w:hAnsi="Times New Roman" w:cs="Times New Roman"/>
                <w:bCs/>
                <w:sz w:val="28"/>
                <w:szCs w:val="28"/>
              </w:rPr>
            </w:pPr>
          </w:p>
        </w:tc>
        <w:tc>
          <w:tcPr>
            <w:tcW w:w="1780" w:type="dxa"/>
            <w:vAlign w:val="center"/>
          </w:tcPr>
          <w:p w:rsidR="00BF2269" w:rsidRPr="005F7F3F" w:rsidRDefault="00BF2269" w:rsidP="00BF2269">
            <w:pPr>
              <w:jc w:val="center"/>
              <w:rPr>
                <w:rFonts w:ascii="Times New Roman" w:hAnsi="Times New Roman" w:cs="Times New Roman"/>
                <w:sz w:val="28"/>
                <w:szCs w:val="28"/>
              </w:rPr>
            </w:pPr>
            <w:r w:rsidRPr="005F7F3F">
              <w:rPr>
                <w:rFonts w:ascii="Times New Roman" w:hAnsi="Times New Roman" w:cs="Times New Roman"/>
                <w:bCs/>
                <w:sz w:val="28"/>
                <w:szCs w:val="28"/>
              </w:rPr>
              <w:t>X</w:t>
            </w:r>
          </w:p>
        </w:tc>
        <w:tc>
          <w:tcPr>
            <w:tcW w:w="1689" w:type="dxa"/>
            <w:vAlign w:val="center"/>
          </w:tcPr>
          <w:p w:rsidR="00BF2269" w:rsidRPr="005F7F3F" w:rsidRDefault="00BF2269" w:rsidP="00BF2269">
            <w:pPr>
              <w:jc w:val="center"/>
              <w:rPr>
                <w:rFonts w:ascii="Times New Roman" w:hAnsi="Times New Roman" w:cs="Times New Roman"/>
                <w:bCs/>
                <w:sz w:val="28"/>
                <w:szCs w:val="28"/>
              </w:rPr>
            </w:pPr>
          </w:p>
        </w:tc>
        <w:tc>
          <w:tcPr>
            <w:tcW w:w="2589" w:type="dxa"/>
            <w:vAlign w:val="center"/>
          </w:tcPr>
          <w:p w:rsidR="00BF2269" w:rsidRPr="005F7F3F" w:rsidRDefault="00BF2269" w:rsidP="00BF2269">
            <w:pPr>
              <w:jc w:val="center"/>
              <w:rPr>
                <w:rFonts w:ascii="Times New Roman" w:hAnsi="Times New Roman" w:cs="Times New Roman"/>
                <w:bCs/>
                <w:sz w:val="28"/>
                <w:szCs w:val="28"/>
              </w:rPr>
            </w:pPr>
          </w:p>
        </w:tc>
      </w:tr>
      <w:tr w:rsidR="00BF2269" w:rsidRPr="005F7F3F" w:rsidTr="00BF2269">
        <w:trPr>
          <w:gridAfter w:val="1"/>
          <w:wAfter w:w="23" w:type="dxa"/>
          <w:trHeight w:val="327"/>
        </w:trPr>
        <w:tc>
          <w:tcPr>
            <w:tcW w:w="1861" w:type="dxa"/>
          </w:tcPr>
          <w:p w:rsidR="00BF2269" w:rsidRPr="005F7F3F" w:rsidRDefault="00BF2269" w:rsidP="00BF2269">
            <w:pPr>
              <w:rPr>
                <w:rFonts w:ascii="Times New Roman" w:hAnsi="Times New Roman" w:cs="Times New Roman"/>
                <w:sz w:val="28"/>
                <w:szCs w:val="28"/>
              </w:rPr>
            </w:pPr>
            <w:r w:rsidRPr="005F7F3F">
              <w:rPr>
                <w:rFonts w:ascii="Times New Roman" w:hAnsi="Times New Roman" w:cs="Times New Roman"/>
                <w:sz w:val="28"/>
                <w:szCs w:val="28"/>
              </w:rPr>
              <w:t>Ishlar to'g'ri ketdi/narsalar noto'g'ri ketdi (TGR/TGW)</w:t>
            </w:r>
          </w:p>
        </w:tc>
        <w:tc>
          <w:tcPr>
            <w:tcW w:w="1687" w:type="dxa"/>
            <w:vAlign w:val="center"/>
          </w:tcPr>
          <w:p w:rsidR="00BF2269" w:rsidRPr="005F7F3F" w:rsidRDefault="00BF2269" w:rsidP="00BF2269">
            <w:pPr>
              <w:jc w:val="center"/>
              <w:rPr>
                <w:rFonts w:ascii="Times New Roman" w:hAnsi="Times New Roman" w:cs="Times New Roman"/>
                <w:bCs/>
                <w:sz w:val="28"/>
                <w:szCs w:val="28"/>
              </w:rPr>
            </w:pPr>
          </w:p>
        </w:tc>
        <w:tc>
          <w:tcPr>
            <w:tcW w:w="1780" w:type="dxa"/>
            <w:vAlign w:val="center"/>
          </w:tcPr>
          <w:p w:rsidR="00BF2269" w:rsidRPr="005F7F3F" w:rsidRDefault="00BF2269" w:rsidP="00BF2269">
            <w:pPr>
              <w:jc w:val="center"/>
              <w:rPr>
                <w:rFonts w:ascii="Times New Roman" w:hAnsi="Times New Roman" w:cs="Times New Roman"/>
                <w:sz w:val="28"/>
                <w:szCs w:val="28"/>
              </w:rPr>
            </w:pPr>
            <w:r w:rsidRPr="005F7F3F">
              <w:rPr>
                <w:rFonts w:ascii="Times New Roman" w:hAnsi="Times New Roman" w:cs="Times New Roman"/>
                <w:bCs/>
                <w:sz w:val="28"/>
                <w:szCs w:val="28"/>
              </w:rPr>
              <w:t>X</w:t>
            </w:r>
          </w:p>
        </w:tc>
        <w:tc>
          <w:tcPr>
            <w:tcW w:w="1689" w:type="dxa"/>
            <w:vAlign w:val="center"/>
          </w:tcPr>
          <w:p w:rsidR="00BF2269" w:rsidRPr="005F7F3F" w:rsidRDefault="00BF2269" w:rsidP="00BF2269">
            <w:pPr>
              <w:jc w:val="center"/>
              <w:rPr>
                <w:rFonts w:ascii="Times New Roman" w:hAnsi="Times New Roman" w:cs="Times New Roman"/>
                <w:bCs/>
                <w:sz w:val="28"/>
                <w:szCs w:val="28"/>
              </w:rPr>
            </w:pPr>
          </w:p>
        </w:tc>
        <w:tc>
          <w:tcPr>
            <w:tcW w:w="2589" w:type="dxa"/>
            <w:vAlign w:val="center"/>
          </w:tcPr>
          <w:p w:rsidR="00BF2269" w:rsidRPr="005F7F3F" w:rsidRDefault="00BF2269" w:rsidP="00BF2269">
            <w:pPr>
              <w:jc w:val="center"/>
              <w:rPr>
                <w:rFonts w:ascii="Times New Roman" w:hAnsi="Times New Roman" w:cs="Times New Roman"/>
                <w:bCs/>
                <w:sz w:val="28"/>
                <w:szCs w:val="28"/>
              </w:rPr>
            </w:pPr>
          </w:p>
        </w:tc>
      </w:tr>
    </w:tbl>
    <w:p w:rsidR="00094680" w:rsidRPr="005F7F3F" w:rsidRDefault="00094680" w:rsidP="00094680">
      <w:pPr>
        <w:jc w:val="both"/>
        <w:rPr>
          <w:rFonts w:ascii="Times New Roman" w:hAnsi="Times New Roman" w:cs="Times New Roman"/>
          <w:bCs/>
          <w:sz w:val="28"/>
          <w:szCs w:val="28"/>
        </w:rPr>
      </w:pPr>
    </w:p>
    <w:p w:rsidR="00BF2269" w:rsidRPr="005F7F3F" w:rsidRDefault="00BF2269" w:rsidP="00094680">
      <w:pPr>
        <w:jc w:val="both"/>
        <w:rPr>
          <w:rFonts w:ascii="Times New Roman" w:hAnsi="Times New Roman" w:cs="Times New Roman"/>
          <w:bCs/>
          <w:sz w:val="28"/>
          <w:szCs w:val="28"/>
        </w:rPr>
      </w:pPr>
      <w:r w:rsidRPr="005F7F3F">
        <w:rPr>
          <w:rFonts w:ascii="Times New Roman" w:hAnsi="Times New Roman" w:cs="Times New Roman"/>
          <w:bCs/>
          <w:sz w:val="28"/>
          <w:szCs w:val="28"/>
        </w:rPr>
        <w:t>Spetsifikatsiyani aniqlashda mijozga ham, yetkazib beruvchiga ham yordam berish uchun matritsa ishlab chiqilishi mumkin. Uskunaning ishlash davrining har bir bosqichida uskunaning ishlash ko'rsatkichlarini hujjatlashtirish muhimdir. R&amp;M guruhiga R&amp;M strategiyasining barcha yo'nalishlari ko'rib chiqilishiga ishonch hosil qilishda yordam beradigan matritsa ishlab chiqilishi mumkin. 11.1-jadvaldagi matritsa Avtomobil muhandislari jamiyati (SAE) ko'rsatmalaridan foydalangan holda ishlab chiqilgan.</w:t>
      </w:r>
    </w:p>
    <w:p w:rsidR="00BF2269" w:rsidRPr="00346416" w:rsidRDefault="00BF2269" w:rsidP="00BF2269">
      <w:pPr>
        <w:jc w:val="both"/>
        <w:rPr>
          <w:rFonts w:ascii="Times New Roman" w:hAnsi="Times New Roman" w:cs="Times New Roman"/>
          <w:b/>
          <w:bCs/>
          <w:sz w:val="28"/>
          <w:szCs w:val="28"/>
        </w:rPr>
      </w:pPr>
      <w:r w:rsidRPr="00346416">
        <w:rPr>
          <w:rFonts w:ascii="Times New Roman" w:hAnsi="Times New Roman" w:cs="Times New Roman"/>
          <w:b/>
          <w:bCs/>
          <w:sz w:val="28"/>
          <w:szCs w:val="28"/>
        </w:rPr>
        <w:t>R&amp;M uskunalari spetsifikatsiyalarini ishlab chiqish.</w:t>
      </w:r>
    </w:p>
    <w:p w:rsidR="00BF2269" w:rsidRPr="00BF2269" w:rsidRDefault="00BF2269" w:rsidP="00BF2269">
      <w:pPr>
        <w:jc w:val="both"/>
        <w:rPr>
          <w:rFonts w:ascii="Times New Roman" w:hAnsi="Times New Roman" w:cs="Times New Roman"/>
          <w:bCs/>
          <w:sz w:val="28"/>
          <w:szCs w:val="28"/>
        </w:rPr>
      </w:pPr>
      <w:r w:rsidRPr="005F7F3F">
        <w:rPr>
          <w:rFonts w:ascii="Times New Roman" w:hAnsi="Times New Roman" w:cs="Times New Roman"/>
          <w:bCs/>
          <w:sz w:val="28"/>
          <w:szCs w:val="28"/>
        </w:rPr>
        <w:t>Uskunaning yaxshi spetsifikatsiyasini ishlab chiqish 11.2-jadvalda jamlangan oddiy olti bosqichli jarayonga amal qiladi; har bir qadam keyingi bo'limlarda batafsil tavsifla</w:t>
      </w:r>
      <w:r w:rsidRPr="00BF2269">
        <w:rPr>
          <w:rFonts w:ascii="Times New Roman" w:hAnsi="Times New Roman" w:cs="Times New Roman"/>
          <w:bCs/>
          <w:sz w:val="28"/>
          <w:szCs w:val="28"/>
        </w:rPr>
        <w:t>nadi.</w:t>
      </w:r>
    </w:p>
    <w:p w:rsidR="00BF2269" w:rsidRPr="00BF2269" w:rsidRDefault="00BF2269" w:rsidP="00BF2269">
      <w:pPr>
        <w:jc w:val="both"/>
        <w:rPr>
          <w:rFonts w:ascii="Times New Roman" w:hAnsi="Times New Roman" w:cs="Times New Roman"/>
          <w:bCs/>
          <w:sz w:val="28"/>
          <w:szCs w:val="28"/>
        </w:rPr>
      </w:pPr>
      <w:r w:rsidRPr="00BF2269">
        <w:rPr>
          <w:rFonts w:ascii="Times New Roman" w:hAnsi="Times New Roman" w:cs="Times New Roman"/>
          <w:bCs/>
          <w:sz w:val="28"/>
          <w:szCs w:val="28"/>
        </w:rPr>
        <w:t>1-qadam: Zavod talablarini aniqlash</w:t>
      </w:r>
      <w:r w:rsidR="00346416">
        <w:rPr>
          <w:rFonts w:ascii="Times New Roman" w:hAnsi="Times New Roman" w:cs="Times New Roman"/>
          <w:bCs/>
          <w:sz w:val="28"/>
          <w:szCs w:val="28"/>
        </w:rPr>
        <w:t>.</w:t>
      </w:r>
      <w:r w:rsidRPr="00BF2269">
        <w:rPr>
          <w:rFonts w:ascii="Times New Roman" w:hAnsi="Times New Roman" w:cs="Times New Roman"/>
          <w:bCs/>
          <w:sz w:val="28"/>
          <w:szCs w:val="28"/>
        </w:rPr>
        <w:t xml:space="preserve"> Yaxshi uskuna spetsifikatsiyasini ishlab chiqishning birinchi bosqichi zavodning zarur quvvatini aniqlashdir. Bu zarur ishlab chiqarish hajmini aniqlash uchun zavodning zarur xodimlari bilan birinchi uchrashuv orqali amalga oshiriladi.</w:t>
      </w:r>
    </w:p>
    <w:p w:rsidR="00BF2269" w:rsidRPr="00BF2269" w:rsidRDefault="00BF2269" w:rsidP="00BF2269">
      <w:pPr>
        <w:jc w:val="both"/>
        <w:rPr>
          <w:rFonts w:ascii="Times New Roman" w:hAnsi="Times New Roman" w:cs="Times New Roman"/>
          <w:bCs/>
          <w:sz w:val="28"/>
          <w:szCs w:val="28"/>
        </w:rPr>
      </w:pPr>
      <w:r w:rsidRPr="00BF2269">
        <w:rPr>
          <w:rFonts w:ascii="Times New Roman" w:hAnsi="Times New Roman" w:cs="Times New Roman"/>
          <w:bCs/>
          <w:sz w:val="28"/>
          <w:szCs w:val="28"/>
        </w:rPr>
        <w:t>Misol</w:t>
      </w:r>
    </w:p>
    <w:p w:rsidR="00BF2269" w:rsidRDefault="00BF2269" w:rsidP="00BF2269">
      <w:pPr>
        <w:jc w:val="both"/>
        <w:rPr>
          <w:rFonts w:ascii="Times New Roman" w:hAnsi="Times New Roman" w:cs="Times New Roman"/>
          <w:bCs/>
          <w:sz w:val="28"/>
          <w:szCs w:val="28"/>
        </w:rPr>
      </w:pPr>
      <w:r w:rsidRPr="00BF2269">
        <w:rPr>
          <w:rFonts w:ascii="Times New Roman" w:hAnsi="Times New Roman" w:cs="Times New Roman"/>
          <w:bCs/>
          <w:sz w:val="28"/>
          <w:szCs w:val="28"/>
        </w:rPr>
        <w:lastRenderedPageBreak/>
        <w:t>Agar transmissiya zavodi yiliga 575 000 ta transmissiya ishlab chiqarsa, har birida oltita pinion bo'lsa, u holda zavodga yiliga 3 450 000 ta pinionni ta'minlaydigan mashina kerak bo'ladi.</w:t>
      </w:r>
    </w:p>
    <w:p w:rsidR="00BF2269" w:rsidRDefault="00BF2269" w:rsidP="00BF2269">
      <w:pPr>
        <w:jc w:val="both"/>
        <w:rPr>
          <w:rFonts w:ascii="Times New Roman" w:hAnsi="Times New Roman" w:cs="Times New Roman"/>
          <w:bCs/>
          <w:sz w:val="28"/>
          <w:szCs w:val="28"/>
        </w:rPr>
      </w:pPr>
      <w:r w:rsidRPr="00BF2269">
        <w:rPr>
          <w:rFonts w:ascii="Times New Roman" w:hAnsi="Times New Roman" w:cs="Times New Roman"/>
          <w:bCs/>
          <w:sz w:val="28"/>
          <w:szCs w:val="28"/>
        </w:rPr>
        <w:t>575,000 × 6 = 3,450,000</w:t>
      </w:r>
    </w:p>
    <w:p w:rsidR="00BF2269" w:rsidRDefault="00BF2269" w:rsidP="00BF2269">
      <w:pPr>
        <w:jc w:val="both"/>
        <w:rPr>
          <w:rFonts w:ascii="Times New Roman" w:hAnsi="Times New Roman" w:cs="Times New Roman"/>
          <w:bCs/>
          <w:sz w:val="28"/>
          <w:szCs w:val="28"/>
        </w:rPr>
      </w:pPr>
      <w:r w:rsidRPr="00BF2269">
        <w:rPr>
          <w:rFonts w:ascii="Times New Roman" w:hAnsi="Times New Roman" w:cs="Times New Roman"/>
          <w:bCs/>
          <w:sz w:val="28"/>
          <w:szCs w:val="28"/>
        </w:rPr>
        <w:t>11.2-jadval R&amp;M uskunasining tipik spetsifikatsiyasi</w:t>
      </w:r>
    </w:p>
    <w:tbl>
      <w:tblPr>
        <w:tblStyle w:val="a6"/>
        <w:tblW w:w="0" w:type="auto"/>
        <w:tblLook w:val="04A0" w:firstRow="1" w:lastRow="0" w:firstColumn="1" w:lastColumn="0" w:noHBand="0" w:noVBand="1"/>
      </w:tblPr>
      <w:tblGrid>
        <w:gridCol w:w="2336"/>
        <w:gridCol w:w="2336"/>
        <w:gridCol w:w="2336"/>
        <w:gridCol w:w="2337"/>
      </w:tblGrid>
      <w:tr w:rsidR="00BF2269" w:rsidTr="00BF2269">
        <w:tc>
          <w:tcPr>
            <w:tcW w:w="2336" w:type="dxa"/>
          </w:tcPr>
          <w:p w:rsidR="00BF2269" w:rsidRDefault="00BF2269" w:rsidP="00AD224A">
            <w:pPr>
              <w:jc w:val="both"/>
              <w:rPr>
                <w:rFonts w:ascii="Times New Roman" w:hAnsi="Times New Roman" w:cs="Times New Roman"/>
                <w:bCs/>
                <w:sz w:val="28"/>
                <w:szCs w:val="28"/>
              </w:rPr>
            </w:pPr>
          </w:p>
        </w:tc>
        <w:tc>
          <w:tcPr>
            <w:tcW w:w="2336"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Imkoniyat</w:t>
            </w:r>
          </w:p>
          <w:p w:rsidR="00BF2269" w:rsidRDefault="00BF2269" w:rsidP="00BF2269">
            <w:pPr>
              <w:jc w:val="both"/>
              <w:rPr>
                <w:rFonts w:ascii="Times New Roman" w:hAnsi="Times New Roman" w:cs="Times New Roman"/>
                <w:bCs/>
                <w:sz w:val="28"/>
                <w:szCs w:val="28"/>
              </w:rPr>
            </w:pPr>
          </w:p>
        </w:tc>
        <w:tc>
          <w:tcPr>
            <w:tcW w:w="2336"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Uskunaning umumiy samaradorligi (OEE)</w:t>
            </w:r>
          </w:p>
          <w:p w:rsidR="00BF2269" w:rsidRDefault="00BF2269" w:rsidP="00BF2269">
            <w:pPr>
              <w:jc w:val="both"/>
              <w:rPr>
                <w:rFonts w:ascii="Times New Roman" w:hAnsi="Times New Roman" w:cs="Times New Roman"/>
                <w:bCs/>
                <w:sz w:val="28"/>
                <w:szCs w:val="28"/>
              </w:rPr>
            </w:pPr>
          </w:p>
        </w:tc>
        <w:tc>
          <w:tcPr>
            <w:tcW w:w="2337"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Maxsus ishlash spetsifikatsiyalari</w:t>
            </w:r>
          </w:p>
          <w:p w:rsidR="00BF2269" w:rsidRDefault="00BF2269" w:rsidP="00BF2269">
            <w:pPr>
              <w:jc w:val="both"/>
              <w:rPr>
                <w:rFonts w:ascii="Times New Roman" w:hAnsi="Times New Roman" w:cs="Times New Roman"/>
                <w:bCs/>
                <w:sz w:val="28"/>
                <w:szCs w:val="28"/>
              </w:rPr>
            </w:pPr>
          </w:p>
        </w:tc>
      </w:tr>
      <w:tr w:rsidR="00BF2269" w:rsidTr="00BF2269">
        <w:tc>
          <w:tcPr>
            <w:tcW w:w="2336"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Zavod</w:t>
            </w:r>
          </w:p>
          <w:p w:rsidR="00BF2269" w:rsidRDefault="00BF2269" w:rsidP="00BF2269">
            <w:pPr>
              <w:jc w:val="both"/>
              <w:rPr>
                <w:rFonts w:ascii="Times New Roman" w:hAnsi="Times New Roman" w:cs="Times New Roman"/>
                <w:bCs/>
                <w:sz w:val="28"/>
                <w:szCs w:val="28"/>
              </w:rPr>
            </w:pPr>
          </w:p>
        </w:tc>
        <w:tc>
          <w:tcPr>
            <w:tcW w:w="2336"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Yillik ishlab chiqarish talablarini ishlab chiqarish haftalari /yil va soat/ haftani aniqlang</w:t>
            </w:r>
          </w:p>
          <w:p w:rsidR="00BF2269" w:rsidRDefault="00BF2269" w:rsidP="00BF2269">
            <w:pPr>
              <w:jc w:val="both"/>
              <w:rPr>
                <w:rFonts w:ascii="Times New Roman" w:hAnsi="Times New Roman" w:cs="Times New Roman"/>
                <w:bCs/>
                <w:sz w:val="28"/>
                <w:szCs w:val="28"/>
              </w:rPr>
            </w:pPr>
          </w:p>
        </w:tc>
        <w:tc>
          <w:tcPr>
            <w:tcW w:w="2336" w:type="dxa"/>
          </w:tcPr>
          <w:p w:rsidR="00BF2269" w:rsidRDefault="00BF2269" w:rsidP="00BF2269">
            <w:pPr>
              <w:jc w:val="both"/>
              <w:rPr>
                <w:rFonts w:ascii="Times New Roman" w:hAnsi="Times New Roman" w:cs="Times New Roman"/>
                <w:bCs/>
                <w:sz w:val="28"/>
                <w:szCs w:val="28"/>
              </w:rPr>
            </w:pPr>
          </w:p>
        </w:tc>
        <w:tc>
          <w:tcPr>
            <w:tcW w:w="2337" w:type="dxa"/>
          </w:tcPr>
          <w:p w:rsidR="00BF2269" w:rsidRDefault="00BF2269" w:rsidP="00BF2269">
            <w:pPr>
              <w:jc w:val="both"/>
              <w:rPr>
                <w:rFonts w:ascii="Times New Roman" w:hAnsi="Times New Roman" w:cs="Times New Roman"/>
                <w:bCs/>
                <w:sz w:val="28"/>
                <w:szCs w:val="28"/>
              </w:rPr>
            </w:pPr>
          </w:p>
        </w:tc>
      </w:tr>
      <w:tr w:rsidR="00BF2269" w:rsidTr="00BF2269">
        <w:tc>
          <w:tcPr>
            <w:tcW w:w="2336"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Operatsiya</w:t>
            </w:r>
          </w:p>
          <w:p w:rsidR="00BF2269" w:rsidRDefault="00BF2269" w:rsidP="00BF2269">
            <w:pPr>
              <w:jc w:val="both"/>
              <w:rPr>
                <w:rFonts w:ascii="Times New Roman" w:hAnsi="Times New Roman" w:cs="Times New Roman"/>
                <w:bCs/>
                <w:sz w:val="28"/>
                <w:szCs w:val="28"/>
              </w:rPr>
            </w:pPr>
          </w:p>
        </w:tc>
        <w:tc>
          <w:tcPr>
            <w:tcW w:w="2336"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Kerakli quvvatni va mashinalar sonini aniqlang</w:t>
            </w:r>
          </w:p>
          <w:p w:rsidR="00BF2269" w:rsidRDefault="00BF2269" w:rsidP="00BF2269">
            <w:pPr>
              <w:jc w:val="both"/>
              <w:rPr>
                <w:rFonts w:ascii="Times New Roman" w:hAnsi="Times New Roman" w:cs="Times New Roman"/>
                <w:bCs/>
                <w:sz w:val="28"/>
                <w:szCs w:val="28"/>
              </w:rPr>
            </w:pPr>
          </w:p>
        </w:tc>
        <w:tc>
          <w:tcPr>
            <w:tcW w:w="2336"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Joriy uskunaning mavjudligi, ishlashi, sifat ko'rsatkichlarini aniqlang</w:t>
            </w:r>
          </w:p>
          <w:p w:rsidR="00BF2269" w:rsidRDefault="00BF2269" w:rsidP="00BF2269">
            <w:pPr>
              <w:jc w:val="both"/>
              <w:rPr>
                <w:rFonts w:ascii="Times New Roman" w:hAnsi="Times New Roman" w:cs="Times New Roman"/>
                <w:bCs/>
                <w:sz w:val="28"/>
                <w:szCs w:val="28"/>
              </w:rPr>
            </w:pPr>
          </w:p>
        </w:tc>
        <w:tc>
          <w:tcPr>
            <w:tcW w:w="2337" w:type="dxa"/>
          </w:tcPr>
          <w:p w:rsidR="00BF2269" w:rsidRDefault="00BF2269" w:rsidP="00AD224A">
            <w:pPr>
              <w:jc w:val="both"/>
              <w:rPr>
                <w:rFonts w:ascii="Times New Roman" w:hAnsi="Times New Roman" w:cs="Times New Roman"/>
                <w:bCs/>
                <w:sz w:val="28"/>
                <w:szCs w:val="28"/>
              </w:rPr>
            </w:pPr>
          </w:p>
        </w:tc>
      </w:tr>
      <w:tr w:rsidR="00BF2269" w:rsidTr="00BF2269">
        <w:tc>
          <w:tcPr>
            <w:tcW w:w="2336"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Mashina</w:t>
            </w:r>
          </w:p>
          <w:p w:rsidR="00BF2269" w:rsidRDefault="00BF2269" w:rsidP="00BF2269">
            <w:pPr>
              <w:jc w:val="both"/>
              <w:rPr>
                <w:rFonts w:ascii="Times New Roman" w:hAnsi="Times New Roman" w:cs="Times New Roman"/>
                <w:bCs/>
                <w:sz w:val="28"/>
                <w:szCs w:val="28"/>
              </w:rPr>
            </w:pPr>
          </w:p>
        </w:tc>
        <w:tc>
          <w:tcPr>
            <w:tcW w:w="2336"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Har bir mashina uchun haftalik, soatlik quvvat stavkalarini aniqlang</w:t>
            </w:r>
          </w:p>
          <w:p w:rsidR="00BF2269" w:rsidRDefault="00BF2269" w:rsidP="00BF2269">
            <w:pPr>
              <w:jc w:val="both"/>
              <w:rPr>
                <w:rFonts w:ascii="Times New Roman" w:hAnsi="Times New Roman" w:cs="Times New Roman"/>
                <w:bCs/>
                <w:sz w:val="28"/>
                <w:szCs w:val="28"/>
              </w:rPr>
            </w:pPr>
          </w:p>
        </w:tc>
        <w:tc>
          <w:tcPr>
            <w:tcW w:w="2336" w:type="dxa"/>
          </w:tcPr>
          <w:p w:rsidR="00AD224A" w:rsidRPr="00BF2269" w:rsidRDefault="00AD224A" w:rsidP="00AD224A">
            <w:pPr>
              <w:jc w:val="both"/>
              <w:rPr>
                <w:rFonts w:ascii="Times New Roman" w:hAnsi="Times New Roman" w:cs="Times New Roman"/>
                <w:bCs/>
                <w:sz w:val="28"/>
                <w:szCs w:val="28"/>
              </w:rPr>
            </w:pPr>
            <w:r w:rsidRPr="00BF2269">
              <w:rPr>
                <w:rFonts w:ascii="Times New Roman" w:hAnsi="Times New Roman" w:cs="Times New Roman"/>
                <w:bCs/>
                <w:sz w:val="28"/>
                <w:szCs w:val="28"/>
              </w:rPr>
              <w:t>Imkoniyatlarga bo'lgan talabni qondirish uchun zarur bo'lgan mavjudlik% ni hisoblang</w:t>
            </w:r>
          </w:p>
          <w:p w:rsidR="00BF2269" w:rsidRDefault="00BF2269" w:rsidP="00BF2269">
            <w:pPr>
              <w:jc w:val="both"/>
              <w:rPr>
                <w:rFonts w:ascii="Times New Roman" w:hAnsi="Times New Roman" w:cs="Times New Roman"/>
                <w:bCs/>
                <w:sz w:val="28"/>
                <w:szCs w:val="28"/>
              </w:rPr>
            </w:pPr>
          </w:p>
        </w:tc>
        <w:tc>
          <w:tcPr>
            <w:tcW w:w="2337" w:type="dxa"/>
          </w:tcPr>
          <w:p w:rsidR="00BF2269" w:rsidRDefault="00AD224A" w:rsidP="00BF2269">
            <w:pPr>
              <w:jc w:val="both"/>
              <w:rPr>
                <w:rFonts w:ascii="Times New Roman" w:hAnsi="Times New Roman" w:cs="Times New Roman"/>
                <w:bCs/>
                <w:sz w:val="28"/>
                <w:szCs w:val="28"/>
              </w:rPr>
            </w:pPr>
            <w:r w:rsidRPr="00BF2269">
              <w:rPr>
                <w:rFonts w:ascii="Times New Roman" w:hAnsi="Times New Roman" w:cs="Times New Roman"/>
                <w:bCs/>
                <w:sz w:val="28"/>
                <w:szCs w:val="28"/>
              </w:rPr>
              <w:t>LCC va sig'imga javob beradigan maxsus mashina ishlash maqsadlarini aniqlang</w:t>
            </w:r>
          </w:p>
        </w:tc>
      </w:tr>
    </w:tbl>
    <w:p w:rsidR="00BF2269" w:rsidRDefault="00AD224A" w:rsidP="00BF2269">
      <w:pPr>
        <w:jc w:val="both"/>
        <w:rPr>
          <w:rFonts w:ascii="Times New Roman" w:hAnsi="Times New Roman" w:cs="Times New Roman"/>
          <w:bCs/>
          <w:sz w:val="28"/>
          <w:szCs w:val="28"/>
        </w:rPr>
      </w:pPr>
      <w:r w:rsidRPr="00AD224A">
        <w:rPr>
          <w:rFonts w:ascii="Times New Roman" w:hAnsi="Times New Roman" w:cs="Times New Roman"/>
          <w:bCs/>
          <w:sz w:val="28"/>
          <w:szCs w:val="28"/>
        </w:rPr>
        <w:t>Agar to'rtta (4) mashina ishlatilgan bo'lsa, unda bitta mashinaning sig'imi bo'lar edi</w:t>
      </w:r>
    </w:p>
    <w:p w:rsidR="00AD224A" w:rsidRDefault="00AD224A" w:rsidP="00AD224A">
      <w:pPr>
        <w:jc w:val="both"/>
        <w:rPr>
          <w:rFonts w:ascii="Times New Roman" w:hAnsi="Times New Roman" w:cs="Times New Roman"/>
          <w:bCs/>
          <w:sz w:val="28"/>
          <w:szCs w:val="28"/>
        </w:rPr>
      </w:pPr>
      <w:r w:rsidRPr="00AD224A">
        <w:rPr>
          <w:rFonts w:ascii="Times New Roman" w:hAnsi="Times New Roman" w:cs="Times New Roman"/>
          <w:bCs/>
          <w:sz w:val="28"/>
          <w:szCs w:val="28"/>
        </w:rPr>
        <w:t>3 450</w:t>
      </w:r>
      <w:r>
        <w:rPr>
          <w:rFonts w:ascii="Times New Roman" w:hAnsi="Times New Roman" w:cs="Times New Roman"/>
          <w:bCs/>
          <w:sz w:val="28"/>
          <w:szCs w:val="28"/>
        </w:rPr>
        <w:t> </w:t>
      </w:r>
      <w:r w:rsidRPr="00AD224A">
        <w:rPr>
          <w:rFonts w:ascii="Times New Roman" w:hAnsi="Times New Roman" w:cs="Times New Roman"/>
          <w:bCs/>
          <w:sz w:val="28"/>
          <w:szCs w:val="28"/>
        </w:rPr>
        <w:t>000</w:t>
      </w:r>
      <w:r>
        <w:rPr>
          <w:rFonts w:ascii="Times New Roman" w:hAnsi="Times New Roman" w:cs="Times New Roman"/>
          <w:bCs/>
          <w:sz w:val="28"/>
          <w:szCs w:val="28"/>
        </w:rPr>
        <w:t>/</w:t>
      </w:r>
      <w:r w:rsidRPr="00AD224A">
        <w:rPr>
          <w:rFonts w:ascii="Times New Roman" w:hAnsi="Times New Roman" w:cs="Times New Roman"/>
          <w:bCs/>
          <w:sz w:val="28"/>
          <w:szCs w:val="28"/>
        </w:rPr>
        <w:t>4= 862,500/</w:t>
      </w:r>
      <w:r>
        <w:rPr>
          <w:rFonts w:ascii="Times New Roman" w:hAnsi="Times New Roman" w:cs="Times New Roman"/>
          <w:bCs/>
          <w:sz w:val="28"/>
          <w:szCs w:val="28"/>
        </w:rPr>
        <w:t>jihoz</w:t>
      </w:r>
      <w:r w:rsidRPr="00AD224A">
        <w:rPr>
          <w:rFonts w:ascii="Times New Roman" w:hAnsi="Times New Roman" w:cs="Times New Roman"/>
          <w:bCs/>
          <w:sz w:val="28"/>
          <w:szCs w:val="28"/>
        </w:rPr>
        <w:t>.</w:t>
      </w:r>
    </w:p>
    <w:p w:rsidR="00AD224A" w:rsidRDefault="00AD224A" w:rsidP="00AD224A">
      <w:pPr>
        <w:jc w:val="both"/>
        <w:rPr>
          <w:rFonts w:ascii="Times New Roman" w:hAnsi="Times New Roman" w:cs="Times New Roman"/>
          <w:bCs/>
          <w:sz w:val="28"/>
          <w:szCs w:val="28"/>
        </w:rPr>
      </w:pPr>
      <w:r w:rsidRPr="00AD224A">
        <w:rPr>
          <w:rFonts w:ascii="Times New Roman" w:hAnsi="Times New Roman" w:cs="Times New Roman"/>
          <w:bCs/>
          <w:sz w:val="28"/>
          <w:szCs w:val="28"/>
        </w:rPr>
        <w:t>Ishlab chiqarishning 48 haftasi borligi sababli, bu shuni anglatadi</w:t>
      </w:r>
    </w:p>
    <w:p w:rsidR="00AD224A" w:rsidRDefault="00AD224A" w:rsidP="00AD224A">
      <w:pPr>
        <w:jc w:val="both"/>
        <w:rPr>
          <w:rFonts w:ascii="Times New Roman" w:hAnsi="Times New Roman" w:cs="Times New Roman"/>
          <w:bCs/>
          <w:sz w:val="28"/>
          <w:szCs w:val="28"/>
        </w:rPr>
      </w:pPr>
      <w:r w:rsidRPr="00AD224A">
        <w:rPr>
          <w:rFonts w:ascii="Times New Roman" w:hAnsi="Times New Roman" w:cs="Times New Roman"/>
          <w:bCs/>
          <w:sz w:val="28"/>
          <w:szCs w:val="28"/>
        </w:rPr>
        <w:t>862 500</w:t>
      </w:r>
      <w:r>
        <w:rPr>
          <w:rFonts w:ascii="Times New Roman" w:hAnsi="Times New Roman" w:cs="Times New Roman"/>
          <w:bCs/>
          <w:sz w:val="28"/>
          <w:szCs w:val="28"/>
        </w:rPr>
        <w:t>/</w:t>
      </w:r>
      <w:r w:rsidRPr="00AD224A">
        <w:rPr>
          <w:rFonts w:ascii="Times New Roman" w:hAnsi="Times New Roman" w:cs="Times New Roman"/>
          <w:bCs/>
          <w:sz w:val="28"/>
          <w:szCs w:val="28"/>
        </w:rPr>
        <w:t>48</w:t>
      </w:r>
      <w:r w:rsidRPr="00AD224A">
        <w:rPr>
          <w:rFonts w:ascii="Times New Roman" w:hAnsi="Times New Roman" w:cs="Times New Roman" w:hint="eastAsia"/>
          <w:bCs/>
          <w:sz w:val="28"/>
          <w:szCs w:val="28"/>
        </w:rPr>
        <w:t xml:space="preserve">= </w:t>
      </w:r>
      <w:r w:rsidRPr="00AD224A">
        <w:rPr>
          <w:rFonts w:ascii="Times New Roman" w:hAnsi="Times New Roman" w:cs="Times New Roman"/>
          <w:bCs/>
          <w:sz w:val="28"/>
          <w:szCs w:val="28"/>
        </w:rPr>
        <w:t>18,000</w:t>
      </w:r>
      <w:r>
        <w:rPr>
          <w:rFonts w:ascii="Times New Roman" w:hAnsi="Times New Roman" w:cs="Times New Roman"/>
          <w:bCs/>
          <w:sz w:val="28"/>
          <w:szCs w:val="28"/>
        </w:rPr>
        <w:t xml:space="preserve"> hafta</w:t>
      </w:r>
      <w:r w:rsidRPr="00AD224A">
        <w:rPr>
          <w:rFonts w:ascii="Times New Roman" w:hAnsi="Times New Roman" w:cs="Times New Roman"/>
          <w:bCs/>
          <w:sz w:val="28"/>
          <w:szCs w:val="28"/>
        </w:rPr>
        <w:t>/</w:t>
      </w:r>
      <w:r>
        <w:rPr>
          <w:rFonts w:ascii="Times New Roman" w:hAnsi="Times New Roman" w:cs="Times New Roman"/>
          <w:bCs/>
          <w:sz w:val="28"/>
          <w:szCs w:val="28"/>
        </w:rPr>
        <w:t>jihoz</w:t>
      </w:r>
    </w:p>
    <w:p w:rsidR="00AD224A" w:rsidRPr="00AD224A" w:rsidRDefault="00AD224A" w:rsidP="00AD224A">
      <w:pPr>
        <w:jc w:val="both"/>
        <w:rPr>
          <w:rFonts w:ascii="Times New Roman" w:hAnsi="Times New Roman" w:cs="Times New Roman"/>
          <w:bCs/>
          <w:sz w:val="28"/>
          <w:szCs w:val="28"/>
        </w:rPr>
      </w:pPr>
      <w:r w:rsidRPr="00AD224A">
        <w:rPr>
          <w:rFonts w:ascii="Times New Roman" w:hAnsi="Times New Roman" w:cs="Times New Roman"/>
          <w:bCs/>
          <w:sz w:val="28"/>
          <w:szCs w:val="28"/>
        </w:rPr>
        <w:t>2-qadam: Joriy uskunaning asosiy darajasini ishlab chiqish.</w:t>
      </w:r>
    </w:p>
    <w:p w:rsidR="00AD224A" w:rsidRPr="00AD224A" w:rsidRDefault="00AD224A" w:rsidP="00AD224A">
      <w:pPr>
        <w:jc w:val="both"/>
        <w:rPr>
          <w:rFonts w:ascii="Times New Roman" w:hAnsi="Times New Roman" w:cs="Times New Roman"/>
          <w:bCs/>
          <w:sz w:val="28"/>
          <w:szCs w:val="28"/>
        </w:rPr>
      </w:pPr>
      <w:r w:rsidRPr="00AD224A">
        <w:rPr>
          <w:rFonts w:ascii="Times New Roman" w:hAnsi="Times New Roman" w:cs="Times New Roman"/>
          <w:bCs/>
          <w:sz w:val="28"/>
          <w:szCs w:val="28"/>
        </w:rPr>
        <w:t>Keyingi qadam, poldagi uskunaning joriy bazasini ishlab chiqishdir. Ushbu bosqich joriy uskunaning umumiy uskuna samaradorligi (OEE) qiymatidan foydalanish va keyin tekshirilayotgan uskuna uchun OEE raqamlari to'plamini ishlab chiqish orqali amalga oshiriladi.</w:t>
      </w:r>
    </w:p>
    <w:p w:rsidR="00AD224A" w:rsidRPr="00AD224A" w:rsidRDefault="00AD224A" w:rsidP="00AD224A">
      <w:pPr>
        <w:jc w:val="both"/>
        <w:rPr>
          <w:rFonts w:ascii="Times New Roman" w:hAnsi="Times New Roman" w:cs="Times New Roman"/>
          <w:bCs/>
          <w:sz w:val="28"/>
          <w:szCs w:val="28"/>
        </w:rPr>
      </w:pPr>
      <w:r w:rsidRPr="00AD224A">
        <w:rPr>
          <w:rFonts w:ascii="Times New Roman" w:hAnsi="Times New Roman" w:cs="Times New Roman"/>
          <w:bCs/>
          <w:sz w:val="28"/>
          <w:szCs w:val="28"/>
        </w:rPr>
        <w:lastRenderedPageBreak/>
        <w:t>3-qadam: 1 va 2-bosqichlardagi ma'lumotlardan moslik va foydalanish sohalarini aniqlash uchun foydalaning.</w:t>
      </w:r>
    </w:p>
    <w:p w:rsidR="00AD224A" w:rsidRPr="00AD224A" w:rsidRDefault="00AD224A" w:rsidP="00AD224A">
      <w:pPr>
        <w:jc w:val="both"/>
        <w:rPr>
          <w:rFonts w:ascii="Times New Roman" w:hAnsi="Times New Roman" w:cs="Times New Roman"/>
          <w:bCs/>
          <w:sz w:val="28"/>
          <w:szCs w:val="28"/>
        </w:rPr>
      </w:pPr>
      <w:r w:rsidRPr="00AD224A">
        <w:rPr>
          <w:rFonts w:ascii="Times New Roman" w:hAnsi="Times New Roman" w:cs="Times New Roman"/>
          <w:bCs/>
          <w:sz w:val="28"/>
          <w:szCs w:val="28"/>
        </w:rPr>
        <w:t>Zavodning talablarini asosiy imkoniyatlar bilan birlashtirgan holda, tekshirilayotgan asbob-uskunalardan foydalanish imkoniyatlarini maksimal darajada oshirish mumkin.</w:t>
      </w:r>
    </w:p>
    <w:p w:rsidR="00AD224A" w:rsidRPr="00AD224A" w:rsidRDefault="00AD224A" w:rsidP="00AD224A">
      <w:pPr>
        <w:jc w:val="both"/>
        <w:rPr>
          <w:rFonts w:ascii="Times New Roman" w:hAnsi="Times New Roman" w:cs="Times New Roman"/>
          <w:bCs/>
          <w:sz w:val="28"/>
          <w:szCs w:val="28"/>
        </w:rPr>
      </w:pPr>
      <w:r w:rsidRPr="00AD224A">
        <w:rPr>
          <w:rFonts w:ascii="Times New Roman" w:hAnsi="Times New Roman" w:cs="Times New Roman"/>
          <w:bCs/>
          <w:sz w:val="28"/>
          <w:szCs w:val="28"/>
        </w:rPr>
        <w:t>4-qadam: Hujjatning ishlashiga qo'yiladigan talablar.</w:t>
      </w:r>
    </w:p>
    <w:p w:rsidR="00AD224A" w:rsidRPr="00AD224A" w:rsidRDefault="00AD224A" w:rsidP="00AD224A">
      <w:pPr>
        <w:jc w:val="both"/>
        <w:rPr>
          <w:rFonts w:ascii="Times New Roman" w:hAnsi="Times New Roman" w:cs="Times New Roman"/>
          <w:bCs/>
          <w:sz w:val="28"/>
          <w:szCs w:val="28"/>
        </w:rPr>
      </w:pPr>
      <w:r w:rsidRPr="00AD224A">
        <w:rPr>
          <w:rFonts w:ascii="Times New Roman" w:hAnsi="Times New Roman" w:cs="Times New Roman"/>
          <w:bCs/>
          <w:sz w:val="28"/>
          <w:szCs w:val="28"/>
        </w:rPr>
        <w:t>Uskunalar uchun ishlash talablari ro'yxati tayyorlanishi kerak.</w:t>
      </w:r>
    </w:p>
    <w:p w:rsidR="00AD224A" w:rsidRPr="00AD224A" w:rsidRDefault="00AD224A" w:rsidP="00AD224A">
      <w:pPr>
        <w:jc w:val="both"/>
        <w:rPr>
          <w:rFonts w:ascii="Times New Roman" w:hAnsi="Times New Roman" w:cs="Times New Roman"/>
          <w:bCs/>
          <w:sz w:val="28"/>
          <w:szCs w:val="28"/>
        </w:rPr>
      </w:pPr>
      <w:r>
        <w:rPr>
          <w:rFonts w:ascii="Times New Roman" w:hAnsi="Times New Roman" w:cs="Times New Roman"/>
          <w:bCs/>
          <w:sz w:val="28"/>
          <w:szCs w:val="28"/>
        </w:rPr>
        <w:t>Odatda quyidagi</w:t>
      </w:r>
      <w:r w:rsidRPr="00AD224A">
        <w:rPr>
          <w:rFonts w:ascii="Times New Roman" w:hAnsi="Times New Roman" w:cs="Times New Roman"/>
          <w:bCs/>
          <w:sz w:val="28"/>
          <w:szCs w:val="28"/>
        </w:rPr>
        <w:t xml:space="preserve"> narsalar bo'lishi kerak</w:t>
      </w:r>
      <w:r>
        <w:rPr>
          <w:rFonts w:ascii="Times New Roman" w:hAnsi="Times New Roman" w:cs="Times New Roman"/>
          <w:bCs/>
          <w:sz w:val="28"/>
          <w:szCs w:val="28"/>
        </w:rPr>
        <w:t>:</w:t>
      </w:r>
    </w:p>
    <w:p w:rsidR="00AD224A" w:rsidRPr="00AD224A" w:rsidRDefault="00AD224A" w:rsidP="005339E6">
      <w:pPr>
        <w:pStyle w:val="a5"/>
        <w:numPr>
          <w:ilvl w:val="0"/>
          <w:numId w:val="6"/>
        </w:numPr>
        <w:jc w:val="both"/>
        <w:rPr>
          <w:rFonts w:ascii="Times New Roman" w:hAnsi="Times New Roman" w:cs="Times New Roman"/>
          <w:bCs/>
          <w:sz w:val="28"/>
          <w:szCs w:val="28"/>
        </w:rPr>
      </w:pPr>
      <w:r w:rsidRPr="00AD224A">
        <w:rPr>
          <w:rFonts w:ascii="Times New Roman" w:hAnsi="Times New Roman" w:cs="Times New Roman"/>
          <w:bCs/>
          <w:sz w:val="28"/>
          <w:szCs w:val="28"/>
        </w:rPr>
        <w:t>Xavfsizlik masalalari</w:t>
      </w:r>
    </w:p>
    <w:p w:rsidR="00AD224A" w:rsidRPr="00AD224A" w:rsidRDefault="00AD224A" w:rsidP="005339E6">
      <w:pPr>
        <w:pStyle w:val="a5"/>
        <w:numPr>
          <w:ilvl w:val="0"/>
          <w:numId w:val="6"/>
        </w:numPr>
        <w:jc w:val="both"/>
        <w:rPr>
          <w:rFonts w:ascii="Times New Roman" w:hAnsi="Times New Roman" w:cs="Times New Roman"/>
          <w:bCs/>
          <w:sz w:val="28"/>
          <w:szCs w:val="28"/>
        </w:rPr>
      </w:pPr>
      <w:r w:rsidRPr="00AD224A">
        <w:rPr>
          <w:rFonts w:ascii="Times New Roman" w:hAnsi="Times New Roman" w:cs="Times New Roman"/>
          <w:bCs/>
          <w:sz w:val="28"/>
          <w:szCs w:val="28"/>
        </w:rPr>
        <w:t>Elektr yoki quvvat sarfi</w:t>
      </w:r>
    </w:p>
    <w:p w:rsidR="00AD224A" w:rsidRPr="00AD224A" w:rsidRDefault="00AD224A" w:rsidP="005339E6">
      <w:pPr>
        <w:pStyle w:val="a5"/>
        <w:numPr>
          <w:ilvl w:val="0"/>
          <w:numId w:val="6"/>
        </w:numPr>
        <w:jc w:val="both"/>
        <w:rPr>
          <w:rFonts w:ascii="Times New Roman" w:hAnsi="Times New Roman" w:cs="Times New Roman"/>
          <w:bCs/>
          <w:sz w:val="28"/>
          <w:szCs w:val="28"/>
        </w:rPr>
      </w:pPr>
      <w:r w:rsidRPr="00AD224A">
        <w:rPr>
          <w:rFonts w:ascii="Times New Roman" w:hAnsi="Times New Roman" w:cs="Times New Roman"/>
          <w:bCs/>
          <w:sz w:val="28"/>
          <w:szCs w:val="28"/>
        </w:rPr>
        <w:t>Atrof-muhit muammolari</w:t>
      </w:r>
    </w:p>
    <w:p w:rsidR="00AD224A" w:rsidRPr="00AD224A" w:rsidRDefault="00AD224A" w:rsidP="005339E6">
      <w:pPr>
        <w:pStyle w:val="a5"/>
        <w:numPr>
          <w:ilvl w:val="0"/>
          <w:numId w:val="6"/>
        </w:numPr>
        <w:jc w:val="both"/>
        <w:rPr>
          <w:rFonts w:ascii="Times New Roman" w:hAnsi="Times New Roman" w:cs="Times New Roman"/>
          <w:bCs/>
          <w:sz w:val="28"/>
          <w:szCs w:val="28"/>
        </w:rPr>
      </w:pPr>
      <w:r w:rsidRPr="00AD224A">
        <w:rPr>
          <w:rFonts w:ascii="Times New Roman" w:hAnsi="Times New Roman" w:cs="Times New Roman"/>
          <w:bCs/>
          <w:sz w:val="28"/>
          <w:szCs w:val="28"/>
        </w:rPr>
        <w:t>Pnevmatik talablar</w:t>
      </w:r>
    </w:p>
    <w:p w:rsidR="00AD224A" w:rsidRDefault="00AD224A" w:rsidP="005339E6">
      <w:pPr>
        <w:pStyle w:val="a5"/>
        <w:numPr>
          <w:ilvl w:val="0"/>
          <w:numId w:val="6"/>
        </w:numPr>
        <w:jc w:val="both"/>
        <w:rPr>
          <w:rFonts w:ascii="Times New Roman" w:hAnsi="Times New Roman" w:cs="Times New Roman"/>
          <w:bCs/>
          <w:sz w:val="28"/>
          <w:szCs w:val="28"/>
        </w:rPr>
      </w:pPr>
      <w:r w:rsidRPr="00AD224A">
        <w:rPr>
          <w:rFonts w:ascii="Times New Roman" w:hAnsi="Times New Roman" w:cs="Times New Roman"/>
          <w:bCs/>
          <w:sz w:val="28"/>
          <w:szCs w:val="28"/>
        </w:rPr>
        <w:t>Zarur bo'lganda boshqa talablar</w:t>
      </w:r>
    </w:p>
    <w:p w:rsidR="00555E12" w:rsidRPr="00555E12" w:rsidRDefault="00555E12" w:rsidP="00555E12">
      <w:pPr>
        <w:jc w:val="both"/>
        <w:rPr>
          <w:rFonts w:ascii="Times New Roman" w:hAnsi="Times New Roman" w:cs="Times New Roman"/>
          <w:bCs/>
          <w:sz w:val="28"/>
          <w:szCs w:val="28"/>
        </w:rPr>
      </w:pPr>
      <w:r w:rsidRPr="00555E12">
        <w:rPr>
          <w:rFonts w:ascii="Times New Roman" w:hAnsi="Times New Roman" w:cs="Times New Roman"/>
          <w:bCs/>
          <w:sz w:val="28"/>
          <w:szCs w:val="28"/>
        </w:rPr>
        <w:t>5-qadam: Atrof-muhit spetsifikatsiyalarini ishlab chiqish.</w:t>
      </w:r>
    </w:p>
    <w:p w:rsidR="00555E12" w:rsidRDefault="00555E12" w:rsidP="00555E12">
      <w:pPr>
        <w:jc w:val="both"/>
        <w:rPr>
          <w:rFonts w:ascii="Times New Roman" w:hAnsi="Times New Roman" w:cs="Times New Roman"/>
          <w:bCs/>
          <w:sz w:val="28"/>
          <w:szCs w:val="28"/>
        </w:rPr>
      </w:pPr>
      <w:r w:rsidRPr="00555E12">
        <w:rPr>
          <w:rFonts w:ascii="Times New Roman" w:hAnsi="Times New Roman" w:cs="Times New Roman"/>
          <w:bCs/>
          <w:sz w:val="28"/>
          <w:szCs w:val="28"/>
        </w:rPr>
        <w:t>Ushbu bosqichda asbob-uskunalar uchun ekologik spetsifikatsiyalar to'plamini ishlab chiqish muhimdir. Bu mijozning ob'ektida ish rejimida uskunalar duchor bo'ladigan turli xil shartlar ro'yxatini yaratishni anglatadi. Ro'yxatdagi ushbu elementlar zavod qavatida hisobga olinishi kerak bo'lgan nosozliklar va ta'mirlash vaqtlarida katta rol o'ynaydi. Oddiy ekologik omillar quyidagilarni o'z ichiga olishi kerak:</w:t>
      </w:r>
    </w:p>
    <w:p w:rsidR="00555E12" w:rsidRPr="00555E12" w:rsidRDefault="00555E12" w:rsidP="005339E6">
      <w:pPr>
        <w:pStyle w:val="a5"/>
        <w:numPr>
          <w:ilvl w:val="0"/>
          <w:numId w:val="7"/>
        </w:numPr>
        <w:jc w:val="both"/>
        <w:rPr>
          <w:rFonts w:ascii="Times New Roman" w:hAnsi="Times New Roman" w:cs="Times New Roman"/>
          <w:bCs/>
          <w:sz w:val="28"/>
          <w:szCs w:val="28"/>
        </w:rPr>
      </w:pPr>
      <w:r w:rsidRPr="00555E12">
        <w:rPr>
          <w:rFonts w:ascii="Times New Roman" w:hAnsi="Times New Roman" w:cs="Times New Roman"/>
          <w:bCs/>
          <w:sz w:val="28"/>
          <w:szCs w:val="28"/>
        </w:rPr>
        <w:t>Harorat</w:t>
      </w:r>
    </w:p>
    <w:p w:rsidR="00555E12" w:rsidRPr="00555E12" w:rsidRDefault="00555E12" w:rsidP="005339E6">
      <w:pPr>
        <w:pStyle w:val="a5"/>
        <w:numPr>
          <w:ilvl w:val="0"/>
          <w:numId w:val="7"/>
        </w:numPr>
        <w:jc w:val="both"/>
        <w:rPr>
          <w:rFonts w:ascii="Times New Roman" w:hAnsi="Times New Roman" w:cs="Times New Roman"/>
          <w:bCs/>
          <w:sz w:val="28"/>
          <w:szCs w:val="28"/>
        </w:rPr>
      </w:pPr>
      <w:r w:rsidRPr="00555E12">
        <w:rPr>
          <w:rFonts w:ascii="Times New Roman" w:hAnsi="Times New Roman" w:cs="Times New Roman"/>
          <w:bCs/>
          <w:sz w:val="28"/>
          <w:szCs w:val="28"/>
        </w:rPr>
        <w:t>Namlik</w:t>
      </w:r>
    </w:p>
    <w:p w:rsidR="00555E12" w:rsidRPr="00555E12" w:rsidRDefault="00555E12" w:rsidP="005339E6">
      <w:pPr>
        <w:pStyle w:val="a5"/>
        <w:numPr>
          <w:ilvl w:val="0"/>
          <w:numId w:val="7"/>
        </w:numPr>
        <w:jc w:val="both"/>
        <w:rPr>
          <w:rFonts w:ascii="Times New Roman" w:hAnsi="Times New Roman" w:cs="Times New Roman"/>
          <w:bCs/>
          <w:sz w:val="28"/>
          <w:szCs w:val="28"/>
        </w:rPr>
      </w:pPr>
      <w:r w:rsidRPr="00555E12">
        <w:rPr>
          <w:rFonts w:ascii="Times New Roman" w:hAnsi="Times New Roman" w:cs="Times New Roman"/>
          <w:bCs/>
          <w:sz w:val="28"/>
          <w:szCs w:val="28"/>
        </w:rPr>
        <w:t>Elektr shovqini</w:t>
      </w:r>
    </w:p>
    <w:p w:rsidR="00555E12" w:rsidRPr="00555E12" w:rsidRDefault="00555E12" w:rsidP="005339E6">
      <w:pPr>
        <w:pStyle w:val="a5"/>
        <w:numPr>
          <w:ilvl w:val="0"/>
          <w:numId w:val="7"/>
        </w:numPr>
        <w:jc w:val="both"/>
        <w:rPr>
          <w:rFonts w:ascii="Times New Roman" w:hAnsi="Times New Roman" w:cs="Times New Roman"/>
          <w:bCs/>
          <w:sz w:val="28"/>
          <w:szCs w:val="28"/>
        </w:rPr>
      </w:pPr>
      <w:r w:rsidRPr="00555E12">
        <w:rPr>
          <w:rFonts w:ascii="Times New Roman" w:hAnsi="Times New Roman" w:cs="Times New Roman"/>
          <w:bCs/>
          <w:sz w:val="28"/>
          <w:szCs w:val="28"/>
        </w:rPr>
        <w:t>Tebranish</w:t>
      </w:r>
    </w:p>
    <w:p w:rsidR="00555E12" w:rsidRPr="00555E12" w:rsidRDefault="00555E12" w:rsidP="005339E6">
      <w:pPr>
        <w:pStyle w:val="a5"/>
        <w:numPr>
          <w:ilvl w:val="0"/>
          <w:numId w:val="7"/>
        </w:numPr>
        <w:jc w:val="both"/>
        <w:rPr>
          <w:rFonts w:ascii="Times New Roman" w:hAnsi="Times New Roman" w:cs="Times New Roman"/>
          <w:bCs/>
          <w:sz w:val="28"/>
          <w:szCs w:val="28"/>
        </w:rPr>
      </w:pPr>
      <w:r w:rsidRPr="00555E12">
        <w:rPr>
          <w:rFonts w:ascii="Times New Roman" w:hAnsi="Times New Roman" w:cs="Times New Roman"/>
          <w:bCs/>
          <w:sz w:val="28"/>
          <w:szCs w:val="28"/>
        </w:rPr>
        <w:t>Korroziv material</w:t>
      </w:r>
    </w:p>
    <w:p w:rsidR="00555E12" w:rsidRPr="00555E12" w:rsidRDefault="00555E12" w:rsidP="005339E6">
      <w:pPr>
        <w:pStyle w:val="a5"/>
        <w:numPr>
          <w:ilvl w:val="0"/>
          <w:numId w:val="7"/>
        </w:numPr>
        <w:jc w:val="both"/>
        <w:rPr>
          <w:rFonts w:ascii="Times New Roman" w:hAnsi="Times New Roman" w:cs="Times New Roman"/>
          <w:bCs/>
          <w:sz w:val="28"/>
          <w:szCs w:val="28"/>
        </w:rPr>
      </w:pPr>
      <w:r w:rsidRPr="00555E12">
        <w:rPr>
          <w:rFonts w:ascii="Times New Roman" w:hAnsi="Times New Roman" w:cs="Times New Roman"/>
          <w:bCs/>
          <w:sz w:val="28"/>
          <w:szCs w:val="28"/>
        </w:rPr>
        <w:t>Elektromagnit maydonlar</w:t>
      </w:r>
    </w:p>
    <w:p w:rsidR="00555E12" w:rsidRDefault="00555E12" w:rsidP="005339E6">
      <w:pPr>
        <w:pStyle w:val="a5"/>
        <w:numPr>
          <w:ilvl w:val="0"/>
          <w:numId w:val="7"/>
        </w:numPr>
        <w:jc w:val="both"/>
        <w:rPr>
          <w:rFonts w:ascii="Times New Roman" w:hAnsi="Times New Roman" w:cs="Times New Roman"/>
          <w:bCs/>
          <w:sz w:val="28"/>
          <w:szCs w:val="28"/>
        </w:rPr>
      </w:pPr>
      <w:r w:rsidRPr="00555E12">
        <w:rPr>
          <w:rFonts w:ascii="Times New Roman" w:hAnsi="Times New Roman" w:cs="Times New Roman"/>
          <w:bCs/>
          <w:sz w:val="28"/>
          <w:szCs w:val="28"/>
        </w:rPr>
        <w:t>Boshqalar kerak bo'lsa</w:t>
      </w:r>
    </w:p>
    <w:p w:rsidR="00555E12" w:rsidRPr="00555E12" w:rsidRDefault="00555E12" w:rsidP="00555E12">
      <w:pPr>
        <w:jc w:val="both"/>
        <w:rPr>
          <w:rFonts w:ascii="Times New Roman" w:hAnsi="Times New Roman" w:cs="Times New Roman"/>
          <w:bCs/>
          <w:sz w:val="28"/>
          <w:szCs w:val="28"/>
        </w:rPr>
      </w:pPr>
      <w:r w:rsidRPr="00555E12">
        <w:rPr>
          <w:rFonts w:ascii="Times New Roman" w:hAnsi="Times New Roman" w:cs="Times New Roman"/>
          <w:bCs/>
          <w:sz w:val="28"/>
          <w:szCs w:val="28"/>
        </w:rPr>
        <w:t>6-qadam: samaradorlikni tahlil qilish.</w:t>
      </w:r>
    </w:p>
    <w:p w:rsidR="00555E12" w:rsidRDefault="00555E12" w:rsidP="00555E12">
      <w:pPr>
        <w:jc w:val="both"/>
        <w:rPr>
          <w:rFonts w:ascii="Times New Roman" w:hAnsi="Times New Roman" w:cs="Times New Roman"/>
          <w:bCs/>
          <w:sz w:val="28"/>
          <w:szCs w:val="28"/>
        </w:rPr>
      </w:pPr>
      <w:r w:rsidRPr="00555E12">
        <w:rPr>
          <w:rFonts w:ascii="Times New Roman" w:hAnsi="Times New Roman" w:cs="Times New Roman"/>
          <w:bCs/>
          <w:sz w:val="28"/>
          <w:szCs w:val="28"/>
        </w:rPr>
        <w:t xml:space="preserve">Siz ma'lumotlarni tahlil qilish uchun qo'lda asboblar va tenglamalardan foydalanishingiz yoki dasturiy paketlardan foydalanishingiz mumkin. Bozorda bunday paketlar juda ko'p. Biroq, bu muhokama uchun biz RAMGT dasturiy ta'minot dasturiga murojaat qilamiz. Asosiy menyu ta'riflari quyidagi ro'yxatda tasvirlangan. Imkoniyatlarni tahlil qilish: Mashinaning ma'lum vaqt ichida mijozning talablarini ishlab chiqarish qobiliyati. Foydalanish %: Mashinadan foydalanilgan vaqt foizi. Ish vaqti %: Mashinaning ishlashga tayyor boʻlgan vaqti. JPH: Umumiy zavod talablariga javob beradigan uskunadan kerakli quvvatga </w:t>
      </w:r>
      <w:r w:rsidRPr="00555E12">
        <w:rPr>
          <w:rFonts w:ascii="Times New Roman" w:hAnsi="Times New Roman" w:cs="Times New Roman"/>
          <w:bCs/>
          <w:sz w:val="28"/>
          <w:szCs w:val="28"/>
        </w:rPr>
        <w:lastRenderedPageBreak/>
        <w:t>erishish uchun zarur bo'lgan soatiga ishlarning umumiy soni (JPH). O'lchov, shuningdek, tekshirilayotgan asbob-uskunalar tomonidan bajarilgan tsikllarning umumiy sonida ham ta'minlanishi mumkin. MTBF (nosozliklar orasidagi o'rtacha vaqt): Bu nosozliklar orasidagi o'rtacha vaqt sifatida aniqlanadi. Tenglama mashinaning ish vaqti yig'indisi umumiy nosozliklar soniga bo'linadi:</w:t>
      </w:r>
    </w:p>
    <w:p w:rsidR="00555E12" w:rsidRDefault="00555E12" w:rsidP="00555E12">
      <w:pPr>
        <w:jc w:val="both"/>
        <w:rPr>
          <w:rFonts w:ascii="Times New Roman" w:hAnsi="Times New Roman" w:cs="Times New Roman"/>
          <w:bCs/>
          <w:sz w:val="28"/>
          <w:szCs w:val="28"/>
        </w:rPr>
      </w:pPr>
      <m:oMathPara>
        <m:oMath>
          <m:r>
            <m:rPr>
              <m:sty m:val="p"/>
            </m:rPr>
            <w:rPr>
              <w:rFonts w:ascii="Cambria Math" w:hAnsi="Cambria Math" w:cs="Times New Roman"/>
              <w:sz w:val="28"/>
              <w:szCs w:val="28"/>
            </w:rPr>
            <m:t>MTTR</m:t>
          </m:r>
          <m:r>
            <m:rPr>
              <m:sty m:val="p"/>
            </m:rPr>
            <w:rPr>
              <w:rFonts w:ascii="Cambria Math" w:hAnsi="Times New Roman" w:cs="Times New Roman"/>
              <w:sz w:val="28"/>
              <w:szCs w:val="28"/>
            </w:rPr>
            <m:t>=</m:t>
          </m:r>
          <m:f>
            <m:fPr>
              <m:ctrlPr>
                <w:rPr>
                  <w:rFonts w:ascii="Cambria Math" w:hAnsi="Times New Roman" w:cs="Times New Roman"/>
                  <w:bCs/>
                  <w:sz w:val="28"/>
                  <w:szCs w:val="28"/>
                </w:rPr>
              </m:ctrlPr>
            </m:fPr>
            <m:num>
              <m:nary>
                <m:naryPr>
                  <m:chr m:val="∑"/>
                  <m:limLoc m:val="undOvr"/>
                  <m:subHide m:val="1"/>
                  <m:supHide m:val="1"/>
                  <m:ctrlPr>
                    <w:rPr>
                      <w:rFonts w:ascii="Cambria Math" w:hAnsi="Times New Roman" w:cs="Times New Roman"/>
                      <w:bCs/>
                      <w:i/>
                      <w:sz w:val="28"/>
                      <w:szCs w:val="28"/>
                    </w:rPr>
                  </m:ctrlPr>
                </m:naryPr>
                <m:sub/>
                <m:sup/>
                <m:e>
                  <m:r>
                    <w:rPr>
                      <w:rFonts w:ascii="Cambria Math" w:hAnsi="Times New Roman" w:cs="Times New Roman"/>
                      <w:sz w:val="28"/>
                      <w:szCs w:val="28"/>
                    </w:rPr>
                    <m:t>t</m:t>
                  </m:r>
                </m:e>
              </m:nary>
            </m:num>
            <m:den>
              <m:r>
                <w:rPr>
                  <w:rFonts w:ascii="Cambria Math" w:hAnsi="Times New Roman" w:cs="Times New Roman"/>
                  <w:sz w:val="28"/>
                  <w:szCs w:val="28"/>
                </w:rPr>
                <m:t>N</m:t>
              </m:r>
            </m:den>
          </m:f>
        </m:oMath>
      </m:oMathPara>
    </w:p>
    <w:p w:rsidR="00555E12" w:rsidRDefault="00555E12" w:rsidP="00555E12">
      <w:pPr>
        <w:jc w:val="both"/>
        <w:rPr>
          <w:rFonts w:ascii="Times New Roman" w:hAnsi="Times New Roman" w:cs="Times New Roman"/>
          <w:bCs/>
          <w:sz w:val="28"/>
          <w:szCs w:val="28"/>
        </w:rPr>
      </w:pPr>
      <w:r w:rsidRPr="00555E12">
        <w:rPr>
          <w:rFonts w:ascii="Times New Roman" w:hAnsi="Times New Roman" w:cs="Times New Roman"/>
          <w:bCs/>
          <w:sz w:val="28"/>
          <w:szCs w:val="28"/>
        </w:rPr>
        <w:t>Maxsus eslatma: Siz formulaning o'rtacha ta'mirlash vaqtiga (MTTR) o'xshashligini sezishingiz mumkin. Biroq, MTTR holatida umumiy ta'mirlash vaqti uchun, MTBFda esa, umumiy ish vaqti uchun. Xuddi shunday, MTTR holatida N ta'mirlashning umumiy soni uchun, MTBFda esa buzilishlarning umumiy soni uchun.</w:t>
      </w:r>
    </w:p>
    <w:p w:rsidR="00383C49" w:rsidRPr="00383C49" w:rsidRDefault="00383C49" w:rsidP="00383C49">
      <w:pPr>
        <w:jc w:val="both"/>
        <w:rPr>
          <w:rFonts w:ascii="Times New Roman" w:hAnsi="Times New Roman" w:cs="Times New Roman"/>
          <w:b/>
          <w:bCs/>
          <w:i/>
          <w:sz w:val="28"/>
          <w:szCs w:val="28"/>
        </w:rPr>
      </w:pPr>
      <w:r w:rsidRPr="00383C49">
        <w:rPr>
          <w:rFonts w:ascii="Times New Roman" w:hAnsi="Times New Roman" w:cs="Times New Roman"/>
          <w:b/>
          <w:bCs/>
          <w:i/>
          <w:sz w:val="28"/>
          <w:szCs w:val="28"/>
        </w:rPr>
        <w:t>Misol</w:t>
      </w:r>
    </w:p>
    <w:p w:rsid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Agar mashina 400 soat ishlasa va sakkiz marta buzilsa, MTBF 50 soatni tashkil qiladi. (MTBF = 400/8 = 50 soat). MTTR (ta'mirlash uchun o'rtacha vaqt): Mashina yoki jihozlarni belgilangan sharoitlarga qaytarish uchun o'rtacha vaqt. Shuni ta'kidlash kerakki, MTTR hisob-kitobi bitta nosozlikni tuzatishga asoslangan va faqat bitta nosozlik. Har bir nosozlikni ta'mirlash qancha uzoq davom etsa, uskunaning egalik narxi shunchalik ko'payadi. Bundan tashqari, MTTR to'g'ridan-to'g'ri ish vaqti, ish vaqti% va quvvatga ta'sir qiladi. MTTR formulasi</w:t>
      </w:r>
    </w:p>
    <w:p w:rsidR="00383C49" w:rsidRDefault="00383C49" w:rsidP="00383C49">
      <w:pPr>
        <w:jc w:val="both"/>
        <w:rPr>
          <w:rFonts w:ascii="Times New Roman" w:hAnsi="Times New Roman" w:cs="Times New Roman"/>
          <w:bCs/>
          <w:sz w:val="28"/>
          <w:szCs w:val="28"/>
        </w:rPr>
      </w:pPr>
      <m:oMathPara>
        <m:oMath>
          <m:r>
            <m:rPr>
              <m:sty m:val="p"/>
            </m:rPr>
            <w:rPr>
              <w:rFonts w:ascii="Cambria Math" w:hAnsi="Cambria Math" w:cs="Times New Roman"/>
              <w:sz w:val="28"/>
              <w:szCs w:val="28"/>
            </w:rPr>
            <m:t>MTTR</m:t>
          </m:r>
          <m:r>
            <m:rPr>
              <m:sty m:val="p"/>
            </m:rPr>
            <w:rPr>
              <w:rFonts w:ascii="Cambria Math" w:hAnsi="Times New Roman" w:cs="Times New Roman"/>
              <w:sz w:val="28"/>
              <w:szCs w:val="28"/>
            </w:rPr>
            <m:t>=</m:t>
          </m:r>
          <m:f>
            <m:fPr>
              <m:ctrlPr>
                <w:rPr>
                  <w:rFonts w:ascii="Cambria Math" w:hAnsi="Times New Roman" w:cs="Times New Roman"/>
                  <w:bCs/>
                  <w:sz w:val="28"/>
                  <w:szCs w:val="28"/>
                </w:rPr>
              </m:ctrlPr>
            </m:fPr>
            <m:num>
              <m:nary>
                <m:naryPr>
                  <m:chr m:val="∑"/>
                  <m:limLoc m:val="undOvr"/>
                  <m:subHide m:val="1"/>
                  <m:supHide m:val="1"/>
                  <m:ctrlPr>
                    <w:rPr>
                      <w:rFonts w:ascii="Cambria Math" w:hAnsi="Times New Roman" w:cs="Times New Roman"/>
                      <w:bCs/>
                      <w:i/>
                      <w:sz w:val="28"/>
                      <w:szCs w:val="28"/>
                    </w:rPr>
                  </m:ctrlPr>
                </m:naryPr>
                <m:sub/>
                <m:sup/>
                <m:e>
                  <m:r>
                    <w:rPr>
                      <w:rFonts w:ascii="Cambria Math" w:hAnsi="Times New Roman" w:cs="Times New Roman"/>
                      <w:sz w:val="28"/>
                      <w:szCs w:val="28"/>
                    </w:rPr>
                    <m:t>t</m:t>
                  </m:r>
                </m:e>
              </m:nary>
            </m:num>
            <m:den>
              <m:r>
                <w:rPr>
                  <w:rFonts w:ascii="Cambria Math" w:hAnsi="Times New Roman" w:cs="Times New Roman"/>
                  <w:sz w:val="28"/>
                  <w:szCs w:val="28"/>
                </w:rPr>
                <m:t>N</m:t>
              </m:r>
            </m:den>
          </m:f>
          <m:r>
            <w:rPr>
              <w:rFonts w:ascii="Cambria Math" w:hAnsi="Times New Roman" w:cs="Times New Roman"/>
              <w:sz w:val="28"/>
              <w:szCs w:val="28"/>
            </w:rPr>
            <m:t>=</m:t>
          </m:r>
          <m:f>
            <m:fPr>
              <m:ctrlPr>
                <w:rPr>
                  <w:rFonts w:ascii="Cambria Math" w:hAnsi="Times New Roman" w:cs="Times New Roman"/>
                  <w:bCs/>
                  <w:i/>
                  <w:sz w:val="28"/>
                  <w:szCs w:val="28"/>
                </w:rPr>
              </m:ctrlPr>
            </m:fPr>
            <m:num>
              <m:r>
                <m:rPr>
                  <m:sty m:val="p"/>
                </m:rPr>
                <w:rPr>
                  <w:rFonts w:ascii="Cambria Math" w:hAnsi="Cambria Math" w:cs="Times New Roman"/>
                  <w:sz w:val="28"/>
                  <w:szCs w:val="28"/>
                </w:rPr>
                <m:t>Umumiy ta'mirlash vaqt</m:t>
              </m:r>
            </m:num>
            <m:den>
              <m:r>
                <m:rPr>
                  <m:sty m:val="p"/>
                </m:rPr>
                <w:rPr>
                  <w:rFonts w:ascii="Cambria Math" w:hAnsi="Cambria Math" w:cs="Times New Roman"/>
                  <w:sz w:val="28"/>
                  <w:szCs w:val="28"/>
                </w:rPr>
                <m:t>Muvaffaqiyatsizliklar son</m:t>
              </m:r>
            </m:den>
          </m:f>
        </m:oMath>
      </m:oMathPara>
    </w:p>
    <w:p w:rsidR="00383C49" w:rsidRPr="00383C49" w:rsidRDefault="00383C49" w:rsidP="00383C49">
      <w:pPr>
        <w:jc w:val="both"/>
        <w:rPr>
          <w:rFonts w:ascii="Times New Roman" w:hAnsi="Times New Roman" w:cs="Times New Roman"/>
          <w:b/>
          <w:bCs/>
          <w:i/>
          <w:sz w:val="28"/>
          <w:szCs w:val="28"/>
        </w:rPr>
      </w:pPr>
      <w:r w:rsidRPr="00383C49">
        <w:rPr>
          <w:rFonts w:ascii="Times New Roman" w:hAnsi="Times New Roman" w:cs="Times New Roman"/>
          <w:b/>
          <w:bCs/>
          <w:i/>
          <w:sz w:val="28"/>
          <w:szCs w:val="28"/>
        </w:rPr>
        <w:t>Misol</w:t>
      </w:r>
    </w:p>
    <w:p w:rsid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Mashina 400 soat ishlaydi. O'sha davrda sakkizta nosozlik qayd etilgan. Ta'mirlashning umumiy vaqti 4 soat edi. Ushbu mashina uchun MTTR nima?</w:t>
      </w:r>
    </w:p>
    <w:p w:rsidR="00383C49" w:rsidRPr="00383C49" w:rsidRDefault="00383C49" w:rsidP="00383C49">
      <w:pPr>
        <w:jc w:val="both"/>
        <w:rPr>
          <w:rFonts w:ascii="Times New Roman" w:eastAsiaTheme="minorEastAsia" w:hAnsi="Times New Roman" w:cs="Times New Roman"/>
          <w:bCs/>
          <w:sz w:val="28"/>
          <w:szCs w:val="28"/>
        </w:rPr>
      </w:pPr>
      <m:oMath>
        <m:r>
          <m:rPr>
            <m:sty m:val="p"/>
          </m:rPr>
          <w:rPr>
            <w:rFonts w:ascii="Cambria Math" w:hAnsi="Cambria Math" w:cs="Times New Roman"/>
            <w:sz w:val="28"/>
            <w:szCs w:val="28"/>
          </w:rPr>
          <m:t>MTTR</m:t>
        </m:r>
        <m:r>
          <m:rPr>
            <m:sty m:val="p"/>
          </m:rPr>
          <w:rPr>
            <w:rFonts w:ascii="Cambria Math" w:hAnsi="Times New Roman" w:cs="Times New Roman"/>
            <w:sz w:val="28"/>
            <w:szCs w:val="28"/>
          </w:rPr>
          <m:t>=</m:t>
        </m:r>
        <m:f>
          <m:fPr>
            <m:ctrlPr>
              <w:rPr>
                <w:rFonts w:ascii="Cambria Math" w:hAnsi="Times New Roman" w:cs="Times New Roman"/>
                <w:bCs/>
                <w:sz w:val="28"/>
                <w:szCs w:val="28"/>
              </w:rPr>
            </m:ctrlPr>
          </m:fPr>
          <m:num>
            <m:nary>
              <m:naryPr>
                <m:chr m:val="∑"/>
                <m:limLoc m:val="undOvr"/>
                <m:subHide m:val="1"/>
                <m:supHide m:val="1"/>
                <m:ctrlPr>
                  <w:rPr>
                    <w:rFonts w:ascii="Cambria Math" w:hAnsi="Times New Roman" w:cs="Times New Roman"/>
                    <w:bCs/>
                    <w:i/>
                    <w:sz w:val="28"/>
                    <w:szCs w:val="28"/>
                  </w:rPr>
                </m:ctrlPr>
              </m:naryPr>
              <m:sub/>
              <m:sup/>
              <m:e>
                <m:r>
                  <w:rPr>
                    <w:rFonts w:ascii="Cambria Math" w:hAnsi="Times New Roman" w:cs="Times New Roman"/>
                    <w:sz w:val="28"/>
                    <w:szCs w:val="28"/>
                  </w:rPr>
                  <m:t>t</m:t>
                </m:r>
              </m:e>
            </m:nary>
          </m:num>
          <m:den>
            <m:r>
              <w:rPr>
                <w:rFonts w:ascii="Cambria Math" w:hAnsi="Times New Roman" w:cs="Times New Roman"/>
                <w:sz w:val="28"/>
                <w:szCs w:val="28"/>
              </w:rPr>
              <m:t>N</m:t>
            </m:r>
          </m:den>
        </m:f>
        <m:r>
          <w:rPr>
            <w:rFonts w:ascii="Cambria Math" w:hAnsi="Times New Roman" w:cs="Times New Roman"/>
            <w:sz w:val="28"/>
            <w:szCs w:val="28"/>
          </w:rPr>
          <m:t>=</m:t>
        </m:r>
        <m:f>
          <m:fPr>
            <m:ctrlPr>
              <w:rPr>
                <w:rFonts w:ascii="Cambria Math" w:hAnsi="Times New Roman" w:cs="Times New Roman"/>
                <w:bCs/>
                <w:i/>
                <w:sz w:val="28"/>
                <w:szCs w:val="28"/>
              </w:rPr>
            </m:ctrlPr>
          </m:fPr>
          <m:num>
            <m:r>
              <m:rPr>
                <m:sty m:val="p"/>
              </m:rPr>
              <w:rPr>
                <w:rFonts w:ascii="Cambria Math" w:hAnsi="Cambria Math" w:cs="Times New Roman"/>
                <w:sz w:val="28"/>
                <w:szCs w:val="28"/>
              </w:rPr>
              <m:t>Umumiy ta'mirlash vaqt</m:t>
            </m:r>
          </m:num>
          <m:den>
            <m:r>
              <m:rPr>
                <m:sty m:val="p"/>
              </m:rPr>
              <w:rPr>
                <w:rFonts w:ascii="Cambria Math" w:hAnsi="Cambria Math" w:cs="Times New Roman"/>
                <w:sz w:val="28"/>
                <w:szCs w:val="28"/>
              </w:rPr>
              <m:t>Muvaffaqiyatsizliklar son</m:t>
            </m:r>
          </m:den>
        </m:f>
      </m:oMath>
      <w:r>
        <w:rPr>
          <w:rFonts w:ascii="Times New Roman" w:eastAsiaTheme="minorEastAsia" w:hAnsi="Times New Roman" w:cs="Times New Roman"/>
          <w:bCs/>
          <w:sz w:val="28"/>
          <w:szCs w:val="28"/>
        </w:rPr>
        <w:t>=4/8=0,5</w:t>
      </w:r>
    </w:p>
    <w:p w:rsidR="00383C49" w:rsidRP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Javob: Javob berish - texnik xizmat ko'rsatuvchi xodimlarning nosozlikka javob berish uchun ketadigan o'rtacha vaqti. Javob berish vaqtiga texnik xizmat ko'rsatish tartib-qoidalari, xodimlar soni yoki uskunaning joylashuvi kabi omillar ta'sir qiladi. Bundan tashqari, javob vaqti to'g'ridan-to'g'ri ish vaqti, ish vaqti% va quvvatga ta'sir qilishi mumkin. MTTC (aylantirish uchun o'rtacha vaqt): Mashinani bir turdagi qismlarni ishlab chiqarishdan boshqasiga aylantirish uchun ketadigan o'rtacha vaqt. Konvertatsiyalar mashinaning bo'sh vaqtini ifodalaganligi sababli, ular ish vaqti, ish vaqti % va quvvatga bevosita ta'sir qiladi.</w:t>
      </w:r>
    </w:p>
    <w:p w:rsid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 xml:space="preserve">Rejalashtirilgan ishlamay qolish vaqti (DT): Mashinaning bir hafta ichida profilaktik xizmat ko'rsatish yoki sifatli jamoa yig'ilishlari kabi narsalar uchun ishlamay qolishi </w:t>
      </w:r>
      <w:r w:rsidRPr="00383C49">
        <w:rPr>
          <w:rFonts w:ascii="Times New Roman" w:hAnsi="Times New Roman" w:cs="Times New Roman"/>
          <w:bCs/>
          <w:sz w:val="28"/>
          <w:szCs w:val="28"/>
        </w:rPr>
        <w:lastRenderedPageBreak/>
        <w:t>rejalashtirilgan vaqt miqdori. Biroq, u uskunaning ishdan chiqishi yoki material tanqisligi natijasida kelib chiqadigan ishlamay qolish vaqtini o'z ichiga olmaydi, chunki ular rejalashtirilmagan; ular rejadan tashqari. Shuni ham ta'kidlash kerakki, rejalashtirilgan DT to'g'ridan-to'g'ri ish vaqti, ish vaqti% va mashina quvvatiga ta'sir qiladi. Och qolgan: Bu mashinaning mahsulotni ishga tushirish vaqtini bildiradi, lekin jarayonning yuqori oqimidagi uzilishlar tufayli hech qanday mahsulot mavjud emas. Natijada, qismlar ishlab chiqarilmaydi. Bu to'g'ridan-to'g'ri mashinaning% foydalanish va quvvatiga ta'sir qiladi.</w:t>
      </w:r>
    </w:p>
    <w:p w:rsidR="00383C49" w:rsidRP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MTBA (assistentlar orasidagi o'rtacha vaqt): assistentlar orasidagi o'rtacha vaqt. Masalan: Agar mashina 8 soat ishlasa va operator tomonidan to'rt marta yordam berilsa, u holda MTBA = 8/4 = 2 soat. Yordam yo'qolgan ishlab chiqarish qobiliyatini ifodalaganligi sababli, u to'g'ridan-to'g'ri quvvat, ish vaqti va% ish vaqtiga ta'sir qiladi. MTTA (yordam berish uchun o'rtacha vaqt): operator tomonidan mashinaga yordam berish uchun talab qilinadigan o'rtacha vaqt. Misol uchun, agar mashina 6 soatlik vaqt ichida uchta yordamchini talab qilsa va umumiy vaqt yordami 8 minut bo'lsa, u holda MTTA = 8/3 = 2,66 min.</w:t>
      </w:r>
    </w:p>
    <w:p w:rsidR="00383C49" w:rsidRP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1-yugurish %: Uskunada birinchi marta qayta ishlanganda qoniqarli mahsulotga olib keladigan mahsulot ulushi. Bu hurda tezligiga teskari proportsionaldir. Shuning uchun, agar mashina 100 dona ishlov bersa va ikkitasi rad etilsa, birinchi ish % = [(100 - 2)/100] • 100 = 98%</w:t>
      </w:r>
    </w:p>
    <w:p w:rsidR="00383C49" w:rsidRP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Soatlar/hafta: Uskunaning ishlashi rejalashtirilgan haftada soatlar soni. Undagi har qanday o'zgarish quvvatni mutanosib ravishda o'zgartiradi. Bundan tashqari, ma'lum bir vaqt oralig'ida mashina qancha ko'p ishlasa, har bir qismning taqsimlangan narxi shunchalik past bo'ladi. Binobarin, ish soatlari/haftasiga ko'p bo'lsa, har bir parcha narxini pasaytiradi.</w:t>
      </w:r>
    </w:p>
    <w:p w:rsidR="00383C49" w:rsidRP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Haftalik konvertatsiyalar (konv/hafta): haftada rejalangan konvertatsiyalar soni. Konvertatsiyalar natijasida hosil bo'lgan ishlamay qolish vaqtini hisoblash uchun bu raqam MTTC tomonidan ko'paytiriladi. Shu sababli, konvertatsiyalar sonining ko'payishi uskunaning mehnat xarajatlarini oshirish bilan birga ish vaqti, ish vaqti va quvvatni kamaytiradi.</w:t>
      </w:r>
    </w:p>
    <w:p w:rsidR="00383C49" w:rsidRPr="00383C49" w:rsidRDefault="00383C49" w:rsidP="00383C49">
      <w:pPr>
        <w:jc w:val="both"/>
        <w:rPr>
          <w:rFonts w:ascii="Times New Roman" w:hAnsi="Times New Roman" w:cs="Times New Roman"/>
          <w:bCs/>
          <w:sz w:val="28"/>
          <w:szCs w:val="28"/>
        </w:rPr>
      </w:pPr>
      <w:proofErr w:type="gramStart"/>
      <w:r w:rsidRPr="00383C49">
        <w:rPr>
          <w:rFonts w:ascii="Times New Roman" w:hAnsi="Times New Roman" w:cs="Times New Roman"/>
          <w:bCs/>
          <w:sz w:val="28"/>
          <w:szCs w:val="28"/>
        </w:rPr>
        <w:t>Tanaffuslar?-</w:t>
      </w:r>
      <w:proofErr w:type="gramEnd"/>
      <w:r w:rsidRPr="00383C49">
        <w:rPr>
          <w:rFonts w:ascii="Times New Roman" w:hAnsi="Times New Roman" w:cs="Times New Roman"/>
          <w:bCs/>
          <w:sz w:val="28"/>
          <w:szCs w:val="28"/>
        </w:rPr>
        <w:t>&gt;: Uskunaning qarovsiz ishlash qobiliyati. Tanlov Ha (1) yoki Yo'q (0) kiritish orqali amalga oshiriladi. Agar mashina tanaffuslarda qarovsiz ishlay olsa, Ha (1) tanlanadi. Agar mashina tanaffuslar orqali qarovsiz ishlay olmasa, No (0) tanlanadi. Shuni ta'kidlash kerakki, Ha (1) tanlansa, ish vaqti har bir smenada mavjud bo'lgan 8 soatdan kelib chiqib hisoblanadi. Agar Yo'q (0) tanlansa, ish vaqti har bir smenada mavjud 7 soatdan kelib chiqib hisoblanadi.</w:t>
      </w:r>
    </w:p>
    <w:p w:rsid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Umumiy uzilish vaqti: Mashina ishlamayotgan umumiy vaqt. Ishlash vaqti: Mashinaning ishlashi uchun mavjud bo'lgan umumiy vaqt.</w:t>
      </w:r>
    </w:p>
    <w:p w:rsidR="00383C49" w:rsidRDefault="00383C49" w:rsidP="00383C49">
      <w:pPr>
        <w:pStyle w:val="a3"/>
        <w:spacing w:line="276" w:lineRule="auto"/>
        <w:ind w:left="36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2. </w:t>
      </w:r>
      <w:r w:rsidRPr="00D016D3">
        <w:rPr>
          <w:rFonts w:ascii="Times New Roman" w:hAnsi="Times New Roman" w:cs="Times New Roman"/>
          <w:b/>
          <w:bCs/>
          <w:sz w:val="28"/>
          <w:szCs w:val="28"/>
          <w:lang w:val="en-US"/>
        </w:rPr>
        <w:t>Uskunaning R&amp;M maqsadlarini aniqlang</w:t>
      </w:r>
    </w:p>
    <w:p w:rsidR="00383C49" w:rsidRDefault="00383C49" w:rsidP="00383C49">
      <w:pPr>
        <w:jc w:val="both"/>
        <w:rPr>
          <w:rFonts w:ascii="Times New Roman" w:hAnsi="Times New Roman" w:cs="Times New Roman"/>
          <w:bCs/>
          <w:sz w:val="28"/>
          <w:szCs w:val="28"/>
        </w:rPr>
      </w:pPr>
      <w:r>
        <w:rPr>
          <w:rFonts w:ascii="Times New Roman" w:hAnsi="Times New Roman" w:cs="Times New Roman"/>
          <w:bCs/>
          <w:sz w:val="28"/>
          <w:szCs w:val="28"/>
        </w:rPr>
        <w:tab/>
      </w:r>
      <w:r w:rsidRPr="00383C49">
        <w:rPr>
          <w:rFonts w:ascii="Times New Roman" w:hAnsi="Times New Roman" w:cs="Times New Roman"/>
          <w:bCs/>
          <w:sz w:val="28"/>
          <w:szCs w:val="28"/>
        </w:rPr>
        <w:t>Yangi uskunalar uchun R&amp;M maqsadlarini belgilash mijozning mas'uliyatidir. Biroq, yuqorida aytib o'tilganidek, etkazib beruvchi R&amp;Mning sifatli va miqdoriy maqsadlariga qanday erishilishini hal qilishga tayyor bo'lishi kerak.</w:t>
      </w:r>
    </w:p>
    <w:p w:rsidR="00383C49" w:rsidRP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Uskunalar R&amp;M strategiyasining kontseptsiya bosqichida maqsadlar quyidagi bo'limlarda tasvirlangan sohalarga murojaat qilishi kerak.</w:t>
      </w:r>
    </w:p>
    <w:p w:rsidR="00383C49" w:rsidRP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Uskunalar uchun qabul qilinadigan nosozlik talablari uchun maqsadlarni aniqlash</w:t>
      </w:r>
    </w:p>
    <w:p w:rsidR="00383C49" w:rsidRP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Bularni ro'yxatga olish kerak</w:t>
      </w:r>
      <w:r w:rsidR="006134A8">
        <w:rPr>
          <w:rFonts w:ascii="Times New Roman" w:hAnsi="Times New Roman" w:cs="Times New Roman"/>
          <w:bCs/>
          <w:sz w:val="28"/>
          <w:szCs w:val="28"/>
        </w:rPr>
        <w:t>:</w:t>
      </w:r>
    </w:p>
    <w:p w:rsidR="00383C49" w:rsidRPr="006134A8" w:rsidRDefault="00383C49" w:rsidP="005339E6">
      <w:pPr>
        <w:pStyle w:val="a5"/>
        <w:numPr>
          <w:ilvl w:val="0"/>
          <w:numId w:val="10"/>
        </w:numPr>
        <w:jc w:val="both"/>
        <w:rPr>
          <w:rFonts w:ascii="Times New Roman" w:hAnsi="Times New Roman" w:cs="Times New Roman"/>
          <w:bCs/>
          <w:sz w:val="28"/>
          <w:szCs w:val="28"/>
        </w:rPr>
      </w:pPr>
      <w:r w:rsidRPr="006134A8">
        <w:rPr>
          <w:rFonts w:ascii="Times New Roman" w:hAnsi="Times New Roman" w:cs="Times New Roman"/>
          <w:bCs/>
          <w:sz w:val="28"/>
          <w:szCs w:val="28"/>
        </w:rPr>
        <w:t>MTBF</w:t>
      </w:r>
    </w:p>
    <w:p w:rsidR="00383C49" w:rsidRPr="006134A8" w:rsidRDefault="00383C49" w:rsidP="005339E6">
      <w:pPr>
        <w:pStyle w:val="a5"/>
        <w:numPr>
          <w:ilvl w:val="0"/>
          <w:numId w:val="10"/>
        </w:numPr>
        <w:jc w:val="both"/>
        <w:rPr>
          <w:rFonts w:ascii="Times New Roman" w:hAnsi="Times New Roman" w:cs="Times New Roman"/>
          <w:bCs/>
          <w:sz w:val="28"/>
          <w:szCs w:val="28"/>
        </w:rPr>
      </w:pPr>
      <w:r w:rsidRPr="006134A8">
        <w:rPr>
          <w:rFonts w:ascii="Times New Roman" w:hAnsi="Times New Roman" w:cs="Times New Roman"/>
          <w:bCs/>
          <w:sz w:val="28"/>
          <w:szCs w:val="28"/>
        </w:rPr>
        <w:t>Ta'mirlanadigan uskunalar uchun nosozliklar orasidagi o'rtacha tsikllar (MCBF).</w:t>
      </w:r>
    </w:p>
    <w:p w:rsidR="00383C49" w:rsidRPr="006134A8" w:rsidRDefault="00383C49" w:rsidP="005339E6">
      <w:pPr>
        <w:pStyle w:val="a5"/>
        <w:numPr>
          <w:ilvl w:val="0"/>
          <w:numId w:val="10"/>
        </w:numPr>
        <w:jc w:val="both"/>
        <w:rPr>
          <w:rFonts w:ascii="Times New Roman" w:hAnsi="Times New Roman" w:cs="Times New Roman"/>
          <w:bCs/>
          <w:sz w:val="28"/>
          <w:szCs w:val="28"/>
        </w:rPr>
      </w:pPr>
      <w:r w:rsidRPr="006134A8">
        <w:rPr>
          <w:rFonts w:ascii="Times New Roman" w:hAnsi="Times New Roman" w:cs="Times New Roman"/>
          <w:bCs/>
          <w:sz w:val="28"/>
          <w:szCs w:val="28"/>
        </w:rPr>
        <w:t>MTTF (o'rtacha muvaffaqiyatsizlik vaqti)</w:t>
      </w:r>
    </w:p>
    <w:p w:rsidR="00383C49" w:rsidRPr="006134A8" w:rsidRDefault="00383C49" w:rsidP="005339E6">
      <w:pPr>
        <w:pStyle w:val="a5"/>
        <w:numPr>
          <w:ilvl w:val="0"/>
          <w:numId w:val="9"/>
        </w:numPr>
        <w:jc w:val="both"/>
        <w:rPr>
          <w:rFonts w:ascii="Times New Roman" w:hAnsi="Times New Roman" w:cs="Times New Roman"/>
          <w:bCs/>
          <w:sz w:val="28"/>
          <w:szCs w:val="28"/>
        </w:rPr>
      </w:pPr>
      <w:r w:rsidRPr="006134A8">
        <w:rPr>
          <w:rFonts w:ascii="Times New Roman" w:hAnsi="Times New Roman" w:cs="Times New Roman"/>
          <w:bCs/>
          <w:sz w:val="28"/>
          <w:szCs w:val="28"/>
        </w:rPr>
        <w:t>Uskunalardan foydalanish maqsadlarini aniqlash.</w:t>
      </w:r>
    </w:p>
    <w:p w:rsidR="00383C49" w:rsidRP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Uskunalardan foydalanish umumiy R&amp;M spetsifikatsiyalarini yaratish uchun ham juda muhimdir. Foydalanish quyidagilarga qaratilgan bo'lishi kerak:</w:t>
      </w:r>
    </w:p>
    <w:p w:rsidR="00383C49" w:rsidRPr="006134A8" w:rsidRDefault="00383C49" w:rsidP="005339E6">
      <w:pPr>
        <w:pStyle w:val="a5"/>
        <w:numPr>
          <w:ilvl w:val="0"/>
          <w:numId w:val="8"/>
        </w:numPr>
        <w:jc w:val="both"/>
        <w:rPr>
          <w:rFonts w:ascii="Times New Roman" w:hAnsi="Times New Roman" w:cs="Times New Roman"/>
          <w:bCs/>
          <w:sz w:val="28"/>
          <w:szCs w:val="28"/>
        </w:rPr>
      </w:pPr>
      <w:r w:rsidRPr="006134A8">
        <w:rPr>
          <w:rFonts w:ascii="Times New Roman" w:hAnsi="Times New Roman" w:cs="Times New Roman"/>
          <w:bCs/>
          <w:sz w:val="28"/>
          <w:szCs w:val="28"/>
        </w:rPr>
        <w:t>Uskunaning aylanish vaqtlari</w:t>
      </w:r>
    </w:p>
    <w:p w:rsidR="00383C49" w:rsidRPr="006134A8" w:rsidRDefault="00383C49" w:rsidP="005339E6">
      <w:pPr>
        <w:pStyle w:val="a5"/>
        <w:numPr>
          <w:ilvl w:val="0"/>
          <w:numId w:val="8"/>
        </w:numPr>
        <w:jc w:val="both"/>
        <w:rPr>
          <w:rFonts w:ascii="Times New Roman" w:hAnsi="Times New Roman" w:cs="Times New Roman"/>
          <w:bCs/>
          <w:sz w:val="28"/>
          <w:szCs w:val="28"/>
        </w:rPr>
      </w:pPr>
      <w:r w:rsidRPr="006134A8">
        <w:rPr>
          <w:rFonts w:ascii="Times New Roman" w:hAnsi="Times New Roman" w:cs="Times New Roman"/>
          <w:bCs/>
          <w:sz w:val="28"/>
          <w:szCs w:val="28"/>
        </w:rPr>
        <w:t>Profilaktik ta'mirlash jadvallari</w:t>
      </w:r>
    </w:p>
    <w:p w:rsidR="00383C49" w:rsidRPr="006134A8" w:rsidRDefault="00383C49" w:rsidP="005339E6">
      <w:pPr>
        <w:pStyle w:val="a5"/>
        <w:numPr>
          <w:ilvl w:val="0"/>
          <w:numId w:val="8"/>
        </w:numPr>
        <w:jc w:val="both"/>
        <w:rPr>
          <w:rFonts w:ascii="Times New Roman" w:hAnsi="Times New Roman" w:cs="Times New Roman"/>
          <w:bCs/>
          <w:sz w:val="28"/>
          <w:szCs w:val="28"/>
        </w:rPr>
      </w:pPr>
      <w:r w:rsidRPr="006134A8">
        <w:rPr>
          <w:rFonts w:ascii="Times New Roman" w:hAnsi="Times New Roman" w:cs="Times New Roman"/>
          <w:bCs/>
          <w:sz w:val="28"/>
          <w:szCs w:val="28"/>
        </w:rPr>
        <w:t>Tekshirish</w:t>
      </w:r>
    </w:p>
    <w:p w:rsidR="00383C49" w:rsidRPr="006134A8" w:rsidRDefault="00383C49" w:rsidP="005339E6">
      <w:pPr>
        <w:pStyle w:val="a5"/>
        <w:numPr>
          <w:ilvl w:val="0"/>
          <w:numId w:val="8"/>
        </w:numPr>
        <w:jc w:val="both"/>
        <w:rPr>
          <w:rFonts w:ascii="Times New Roman" w:hAnsi="Times New Roman" w:cs="Times New Roman"/>
          <w:bCs/>
          <w:sz w:val="28"/>
          <w:szCs w:val="28"/>
        </w:rPr>
      </w:pPr>
      <w:r w:rsidRPr="006134A8">
        <w:rPr>
          <w:rFonts w:ascii="Times New Roman" w:hAnsi="Times New Roman" w:cs="Times New Roman"/>
          <w:bCs/>
          <w:sz w:val="28"/>
          <w:szCs w:val="28"/>
        </w:rPr>
        <w:t>Uskunalar uchun turli xil yordam tadbirlari</w:t>
      </w:r>
    </w:p>
    <w:p w:rsidR="00383C49" w:rsidRPr="006134A8" w:rsidRDefault="00383C49" w:rsidP="005339E6">
      <w:pPr>
        <w:pStyle w:val="a5"/>
        <w:numPr>
          <w:ilvl w:val="0"/>
          <w:numId w:val="8"/>
        </w:numPr>
        <w:jc w:val="both"/>
        <w:rPr>
          <w:rFonts w:ascii="Times New Roman" w:hAnsi="Times New Roman" w:cs="Times New Roman"/>
          <w:bCs/>
          <w:sz w:val="28"/>
          <w:szCs w:val="28"/>
        </w:rPr>
      </w:pPr>
      <w:r w:rsidRPr="006134A8">
        <w:rPr>
          <w:rFonts w:ascii="Times New Roman" w:hAnsi="Times New Roman" w:cs="Times New Roman"/>
          <w:bCs/>
          <w:sz w:val="28"/>
          <w:szCs w:val="28"/>
        </w:rPr>
        <w:t>Ta'minotga qo'yiladigan talablarni aniqlash.</w:t>
      </w:r>
    </w:p>
    <w:p w:rsidR="00383C49" w:rsidRPr="00383C49"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Ta'minot talablari uskuna yoki mashinaga mo'ljallangan ajralmas omillardir. Buyurtmachi ham, yetkazib beruvchi ham uskunadan qanday foydalanilishini va texnik xizmat ko'rsatish ta'sirini bilishi kerak. Mashina foydalanuvchisi ta'mirlash uchun o'rtacha vaqt yoki almashtirish uchun o'rtacha vaqt (MTTR) bo'yicha texnik xizmat ko'rsatish talablarini belgilaydi. Nosozlikni hujjatlashtirish uchun maqsadlarni belgilash. Nosozlik taʼrifi uskuna bilan bogʻliq boʻlgan barcha ishlamay qolish holatlari sifatida xabar qilinadi. Bu mijoz tomonidan barcha nosozliklar bartaraf etilishi va uskunadagi nosozliklarni bartaraf etish choralari ko'rilishini ta'minlash uchun hujjatlashtirilishi kerak.</w:t>
      </w:r>
    </w:p>
    <w:p w:rsidR="00383C49" w:rsidRPr="00383C49" w:rsidRDefault="00383C49" w:rsidP="00383C49">
      <w:pPr>
        <w:jc w:val="both"/>
        <w:rPr>
          <w:rFonts w:ascii="Times New Roman" w:hAnsi="Times New Roman" w:cs="Times New Roman"/>
          <w:b/>
          <w:bCs/>
          <w:sz w:val="28"/>
          <w:szCs w:val="28"/>
        </w:rPr>
      </w:pPr>
      <w:r w:rsidRPr="00383C49">
        <w:rPr>
          <w:rFonts w:ascii="Times New Roman" w:hAnsi="Times New Roman" w:cs="Times New Roman"/>
          <w:b/>
          <w:bCs/>
          <w:sz w:val="28"/>
          <w:szCs w:val="28"/>
        </w:rPr>
        <w:t>Atrof-muhit masalalari bo'yicha maqsadlarni belgilash.</w:t>
      </w:r>
    </w:p>
    <w:p w:rsidR="00CD14F8" w:rsidRDefault="00383C49" w:rsidP="00383C49">
      <w:pPr>
        <w:jc w:val="both"/>
        <w:rPr>
          <w:rFonts w:ascii="Times New Roman" w:hAnsi="Times New Roman" w:cs="Times New Roman"/>
          <w:bCs/>
          <w:sz w:val="28"/>
          <w:szCs w:val="28"/>
        </w:rPr>
      </w:pPr>
      <w:r w:rsidRPr="00383C49">
        <w:rPr>
          <w:rFonts w:ascii="Times New Roman" w:hAnsi="Times New Roman" w:cs="Times New Roman"/>
          <w:bCs/>
          <w:sz w:val="28"/>
          <w:szCs w:val="28"/>
        </w:rPr>
        <w:t>Xaridor barcha atrof-muhitni muhofaza qilish masalalari va uskunadan foydalanishni batafsil bayon qilishi kerak. Ushbu ma'lumot issiqlik, zarba, namlik, tebranish, chang va ifloslanishni o'z ichiga olishi kerak (lekin ular bilan cheklanmaydi).</w:t>
      </w:r>
      <w:r w:rsidR="006134A8">
        <w:rPr>
          <w:rFonts w:ascii="Times New Roman" w:hAnsi="Times New Roman" w:cs="Times New Roman"/>
          <w:bCs/>
          <w:sz w:val="28"/>
          <w:szCs w:val="28"/>
        </w:rPr>
        <w:t xml:space="preserve"> </w:t>
      </w:r>
    </w:p>
    <w:p w:rsidR="00EE0308" w:rsidRPr="00EE0308" w:rsidRDefault="00EE0308" w:rsidP="00EE0308">
      <w:pPr>
        <w:jc w:val="both"/>
        <w:rPr>
          <w:rFonts w:ascii="Times New Roman" w:hAnsi="Times New Roman" w:cs="Times New Roman"/>
          <w:bCs/>
          <w:sz w:val="28"/>
          <w:szCs w:val="28"/>
        </w:rPr>
      </w:pPr>
      <w:r w:rsidRPr="00EE0308">
        <w:rPr>
          <w:rFonts w:ascii="Times New Roman" w:hAnsi="Times New Roman" w:cs="Times New Roman"/>
          <w:bCs/>
          <w:sz w:val="28"/>
          <w:szCs w:val="28"/>
        </w:rPr>
        <w:t>Uskunaning ishlashini yaxshilash.</w:t>
      </w:r>
    </w:p>
    <w:p w:rsidR="00EE0308" w:rsidRPr="00EE0308" w:rsidRDefault="00EE0308" w:rsidP="00EE0308">
      <w:pPr>
        <w:jc w:val="both"/>
        <w:rPr>
          <w:rFonts w:ascii="Times New Roman" w:hAnsi="Times New Roman" w:cs="Times New Roman"/>
          <w:bCs/>
          <w:sz w:val="28"/>
          <w:szCs w:val="28"/>
        </w:rPr>
      </w:pPr>
      <w:r w:rsidRPr="00EE0308">
        <w:rPr>
          <w:rFonts w:ascii="Times New Roman" w:hAnsi="Times New Roman" w:cs="Times New Roman"/>
          <w:bCs/>
          <w:sz w:val="28"/>
          <w:szCs w:val="28"/>
        </w:rPr>
        <w:lastRenderedPageBreak/>
        <w:t>Uskunalar yoki mashinalarning ishlash ko'rsatkichlarini RAMGT dasturiy ta'minot to'plami yordamida yaxshilash mumkin. Quyidagi rasmlarda ko'rsatilgan ekranlar turli xil jihozlar stsenariylarini ishlab chiqish va yaxshilash mumkin bo'lgan sohalarni aniqlash imkonini beradi. Ushbu yaxshilanishlar faqat takliflar bo'lib, ba'zi yaxshilanishlar amalga oshirish uchun juda qimmatga tushishi yoki uskuna yoki mexanizmdagi xavfsizlik qoidalarini bekor qilishi mumkin. Ushbu parametrlarni bir nechta tijorat dasturiy paketlari orqali baholash mumkin; bizning holatlarimizda biz RAMGT dasturiy ta'minot to'plamidan foydalanamiz.</w:t>
      </w:r>
    </w:p>
    <w:p w:rsidR="00EE0308" w:rsidRPr="00EE0308" w:rsidRDefault="00EE0308" w:rsidP="00EE0308">
      <w:pPr>
        <w:jc w:val="both"/>
        <w:rPr>
          <w:rFonts w:ascii="Times New Roman" w:hAnsi="Times New Roman" w:cs="Times New Roman"/>
          <w:bCs/>
          <w:sz w:val="28"/>
          <w:szCs w:val="28"/>
        </w:rPr>
      </w:pPr>
      <w:r w:rsidRPr="00EE0308">
        <w:rPr>
          <w:rFonts w:ascii="Times New Roman" w:hAnsi="Times New Roman" w:cs="Times New Roman"/>
          <w:bCs/>
          <w:sz w:val="28"/>
          <w:szCs w:val="28"/>
        </w:rPr>
        <w:t>ISO-imkoniyatlarni baholash.</w:t>
      </w:r>
    </w:p>
    <w:p w:rsidR="00EE0308" w:rsidRPr="00EE0308" w:rsidRDefault="00EE0308" w:rsidP="00EE0308">
      <w:pPr>
        <w:jc w:val="both"/>
        <w:rPr>
          <w:rFonts w:ascii="Times New Roman" w:hAnsi="Times New Roman" w:cs="Times New Roman"/>
          <w:bCs/>
          <w:sz w:val="28"/>
          <w:szCs w:val="28"/>
        </w:rPr>
      </w:pPr>
      <w:r w:rsidRPr="00EE0308">
        <w:rPr>
          <w:rFonts w:ascii="Times New Roman" w:hAnsi="Times New Roman" w:cs="Times New Roman"/>
          <w:bCs/>
          <w:sz w:val="28"/>
          <w:szCs w:val="28"/>
        </w:rPr>
        <w:t>ISO sig'imli ekran joriy ishlash parametrlari yangi uskuna uchun yangi imkoniyatlar talablariga qanchalik mos kelishini baholaydi. Ma'lumotlar JPH va yangi quvvat talablariga javob berish uchun zarur bo'lgan ish vaqtini ko'rsatadi. Ma'lumotlarni baholash uchun ikki turdagi ekranlarni ko'rish mumkin. Birinchisi, 11.1-rasmda ko'rsatilgan ISO sig'imli ekran, ikkinchisi - 11.2-rasmda ko'rsatilgan ISO sig'imli grafik.</w:t>
      </w:r>
    </w:p>
    <w:p w:rsidR="00EE0308" w:rsidRPr="00EE0308" w:rsidRDefault="00EE0308" w:rsidP="00EE0308">
      <w:pPr>
        <w:jc w:val="both"/>
        <w:rPr>
          <w:rFonts w:ascii="Times New Roman" w:hAnsi="Times New Roman" w:cs="Times New Roman"/>
          <w:bCs/>
          <w:sz w:val="28"/>
          <w:szCs w:val="28"/>
        </w:rPr>
      </w:pPr>
      <w:r w:rsidRPr="00EE0308">
        <w:rPr>
          <w:rFonts w:ascii="Times New Roman" w:hAnsi="Times New Roman" w:cs="Times New Roman"/>
          <w:bCs/>
          <w:sz w:val="28"/>
          <w:szCs w:val="28"/>
        </w:rPr>
        <w:t>Mavjud ishlab chiqarish vaqtini hisoblash.</w:t>
      </w:r>
    </w:p>
    <w:p w:rsidR="00EE0308" w:rsidRDefault="00EE0308" w:rsidP="00EE0308">
      <w:pPr>
        <w:jc w:val="both"/>
        <w:rPr>
          <w:rFonts w:ascii="Times New Roman" w:hAnsi="Times New Roman" w:cs="Times New Roman"/>
          <w:bCs/>
          <w:sz w:val="28"/>
          <w:szCs w:val="28"/>
        </w:rPr>
      </w:pPr>
      <w:r w:rsidRPr="00EE0308">
        <w:rPr>
          <w:rFonts w:ascii="Times New Roman" w:hAnsi="Times New Roman" w:cs="Times New Roman"/>
          <w:bCs/>
          <w:sz w:val="28"/>
          <w:szCs w:val="28"/>
        </w:rPr>
        <w:t>JPH va mavjud ishlab chiqarish soatlari o'rtasidagi munosabatlar kerakli haftalik quvvatga erishish uchun etarlicha yaqinlashgandan so'ng, uning har bir parametri eng samarali qiymatni ifodalashini ta'minlash uchun spetsifikatsiyani tahlil qilish kerak. Mavjud vaqtni va u quyidagi soatlar orasida qanday taqsimlanganligini ko'rsatish uchun vaqt jadvalini tuzish orqali buni eng yaxshi tarzda amalga oshirish mumkin:</w:t>
      </w:r>
    </w:p>
    <w:p w:rsidR="00EE0308" w:rsidRPr="00EE0308" w:rsidRDefault="00EE0308" w:rsidP="005339E6">
      <w:pPr>
        <w:pStyle w:val="a5"/>
        <w:numPr>
          <w:ilvl w:val="0"/>
          <w:numId w:val="11"/>
        </w:numPr>
        <w:jc w:val="both"/>
        <w:rPr>
          <w:rFonts w:ascii="Times New Roman" w:hAnsi="Times New Roman" w:cs="Times New Roman"/>
          <w:bCs/>
          <w:sz w:val="28"/>
          <w:szCs w:val="28"/>
        </w:rPr>
      </w:pPr>
      <w:r w:rsidRPr="00EE0308">
        <w:rPr>
          <w:rFonts w:ascii="Times New Roman" w:hAnsi="Times New Roman" w:cs="Times New Roman"/>
          <w:bCs/>
          <w:sz w:val="28"/>
          <w:szCs w:val="28"/>
        </w:rPr>
        <w:t>Foydalanish</w:t>
      </w:r>
    </w:p>
    <w:p w:rsidR="00EE0308" w:rsidRPr="00EE0308" w:rsidRDefault="00EE0308" w:rsidP="005339E6">
      <w:pPr>
        <w:pStyle w:val="a5"/>
        <w:numPr>
          <w:ilvl w:val="0"/>
          <w:numId w:val="11"/>
        </w:numPr>
        <w:jc w:val="both"/>
        <w:rPr>
          <w:rFonts w:ascii="Times New Roman" w:hAnsi="Times New Roman" w:cs="Times New Roman"/>
          <w:bCs/>
          <w:sz w:val="28"/>
          <w:szCs w:val="28"/>
        </w:rPr>
      </w:pPr>
      <w:r w:rsidRPr="00EE0308">
        <w:rPr>
          <w:rFonts w:ascii="Times New Roman" w:hAnsi="Times New Roman" w:cs="Times New Roman"/>
          <w:bCs/>
          <w:sz w:val="28"/>
          <w:szCs w:val="28"/>
        </w:rPr>
        <w:t>Uchuvchisiz</w:t>
      </w:r>
    </w:p>
    <w:p w:rsidR="00EE0308" w:rsidRPr="00EE0308" w:rsidRDefault="00EE0308" w:rsidP="005339E6">
      <w:pPr>
        <w:pStyle w:val="a5"/>
        <w:numPr>
          <w:ilvl w:val="0"/>
          <w:numId w:val="11"/>
        </w:numPr>
        <w:jc w:val="both"/>
        <w:rPr>
          <w:rFonts w:ascii="Times New Roman" w:hAnsi="Times New Roman" w:cs="Times New Roman"/>
          <w:bCs/>
          <w:sz w:val="28"/>
          <w:szCs w:val="28"/>
        </w:rPr>
      </w:pPr>
      <w:r w:rsidRPr="00EE0308">
        <w:rPr>
          <w:rFonts w:ascii="Times New Roman" w:hAnsi="Times New Roman" w:cs="Times New Roman"/>
          <w:bCs/>
          <w:sz w:val="28"/>
          <w:szCs w:val="28"/>
        </w:rPr>
        <w:t>Rejalashtirilgan ishlamay qolish vaqti</w:t>
      </w:r>
    </w:p>
    <w:p w:rsidR="00EE0308" w:rsidRPr="00EE0308" w:rsidRDefault="00EE0308" w:rsidP="005339E6">
      <w:pPr>
        <w:pStyle w:val="a5"/>
        <w:numPr>
          <w:ilvl w:val="0"/>
          <w:numId w:val="11"/>
        </w:numPr>
        <w:jc w:val="both"/>
        <w:rPr>
          <w:rFonts w:ascii="Times New Roman" w:hAnsi="Times New Roman" w:cs="Times New Roman"/>
          <w:bCs/>
          <w:sz w:val="28"/>
          <w:szCs w:val="28"/>
        </w:rPr>
      </w:pPr>
      <w:r w:rsidRPr="00EE0308">
        <w:rPr>
          <w:rFonts w:ascii="Times New Roman" w:hAnsi="Times New Roman" w:cs="Times New Roman"/>
          <w:bCs/>
          <w:sz w:val="28"/>
          <w:szCs w:val="28"/>
        </w:rPr>
        <w:t>Muvaffaqiyatsizliklar</w:t>
      </w:r>
    </w:p>
    <w:p w:rsidR="00EE0308" w:rsidRPr="00EE0308" w:rsidRDefault="00EE0308" w:rsidP="005339E6">
      <w:pPr>
        <w:pStyle w:val="a5"/>
        <w:numPr>
          <w:ilvl w:val="0"/>
          <w:numId w:val="11"/>
        </w:numPr>
        <w:jc w:val="both"/>
        <w:rPr>
          <w:rFonts w:ascii="Times New Roman" w:hAnsi="Times New Roman" w:cs="Times New Roman"/>
          <w:bCs/>
          <w:sz w:val="28"/>
          <w:szCs w:val="28"/>
        </w:rPr>
      </w:pPr>
      <w:r w:rsidRPr="00EE0308">
        <w:rPr>
          <w:rFonts w:ascii="Times New Roman" w:hAnsi="Times New Roman" w:cs="Times New Roman"/>
          <w:bCs/>
          <w:sz w:val="28"/>
          <w:szCs w:val="28"/>
        </w:rPr>
        <w:t>Och qolgan/bloklangan</w:t>
      </w:r>
    </w:p>
    <w:p w:rsidR="00EE0308" w:rsidRPr="00EE0308" w:rsidRDefault="00EE0308" w:rsidP="005339E6">
      <w:pPr>
        <w:pStyle w:val="a5"/>
        <w:numPr>
          <w:ilvl w:val="0"/>
          <w:numId w:val="11"/>
        </w:numPr>
        <w:jc w:val="both"/>
        <w:rPr>
          <w:rFonts w:ascii="Times New Roman" w:hAnsi="Times New Roman" w:cs="Times New Roman"/>
          <w:bCs/>
          <w:sz w:val="28"/>
          <w:szCs w:val="28"/>
        </w:rPr>
      </w:pPr>
      <w:r w:rsidRPr="00EE0308">
        <w:rPr>
          <w:rFonts w:ascii="Times New Roman" w:hAnsi="Times New Roman" w:cs="Times New Roman"/>
          <w:bCs/>
          <w:sz w:val="28"/>
          <w:szCs w:val="28"/>
        </w:rPr>
        <w:t>Yordam beradi</w:t>
      </w:r>
    </w:p>
    <w:p w:rsidR="00EE0308" w:rsidRDefault="00EE0308" w:rsidP="005339E6">
      <w:pPr>
        <w:pStyle w:val="a5"/>
        <w:numPr>
          <w:ilvl w:val="0"/>
          <w:numId w:val="11"/>
        </w:numPr>
        <w:jc w:val="both"/>
        <w:rPr>
          <w:rFonts w:ascii="Times New Roman" w:hAnsi="Times New Roman" w:cs="Times New Roman"/>
          <w:bCs/>
          <w:sz w:val="28"/>
          <w:szCs w:val="28"/>
        </w:rPr>
      </w:pPr>
      <w:r w:rsidRPr="00EE0308">
        <w:rPr>
          <w:rFonts w:ascii="Times New Roman" w:hAnsi="Times New Roman" w:cs="Times New Roman"/>
          <w:bCs/>
          <w:sz w:val="28"/>
          <w:szCs w:val="28"/>
        </w:rPr>
        <w:t>Konvertatsiyalar</w:t>
      </w:r>
    </w:p>
    <w:p w:rsidR="00EE0308" w:rsidRPr="0004245D" w:rsidRDefault="00EE0308" w:rsidP="00EE0308">
      <w:pPr>
        <w:jc w:val="both"/>
        <w:rPr>
          <w:rFonts w:ascii="Times New Roman" w:hAnsi="Times New Roman" w:cs="Times New Roman"/>
          <w:b/>
          <w:bCs/>
          <w:sz w:val="28"/>
          <w:szCs w:val="28"/>
        </w:rPr>
      </w:pPr>
      <w:r w:rsidRPr="0004245D">
        <w:rPr>
          <w:rFonts w:ascii="Times New Roman" w:hAnsi="Times New Roman" w:cs="Times New Roman"/>
          <w:b/>
          <w:bCs/>
          <w:sz w:val="28"/>
          <w:szCs w:val="28"/>
        </w:rPr>
        <w:t>Nosozliklar parametrlari orasidagi o'rtacha vaqtni hisoblash.</w:t>
      </w:r>
    </w:p>
    <w:p w:rsidR="00EE0308" w:rsidRDefault="00EE0308" w:rsidP="00EE0308">
      <w:pPr>
        <w:jc w:val="both"/>
        <w:rPr>
          <w:rFonts w:ascii="Times New Roman" w:hAnsi="Times New Roman" w:cs="Times New Roman"/>
          <w:bCs/>
          <w:sz w:val="28"/>
          <w:szCs w:val="28"/>
        </w:rPr>
      </w:pPr>
      <w:r w:rsidRPr="00EE0308">
        <w:rPr>
          <w:rFonts w:ascii="Times New Roman" w:hAnsi="Times New Roman" w:cs="Times New Roman"/>
          <w:bCs/>
          <w:sz w:val="28"/>
          <w:szCs w:val="28"/>
        </w:rPr>
        <w:t>MTBF parametri MTBF ekranida ko'rsatilishi mumkin. Ushbu ekran 11.4-rasmda ko'rsatilganidek, MTBF, sig'im va ish vaqti % o'rtasidagi munosabatni ko'rsatadi. MTBF va ish vaqti grafigini o'rganish shuni ko'rsatadiki, 2,5 soatlik MTBF ish vaqti% 52 ga, 5 soatlik MTBF esa 68% ish vaqtiga olib keladi, bu esa 15% ga oshadi. Biroq, MTBF ning 10 ga ko'tarilishi (yaxshilanish ikki barobar) 75% ni tashkil etadi, bu faqat 7,5% ga oshadi.</w:t>
      </w:r>
    </w:p>
    <w:p w:rsidR="00EE0308" w:rsidRDefault="00F83223" w:rsidP="00EE0308">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lastRenderedPageBreak/>
        <w:drawing>
          <wp:inline distT="0" distB="0" distL="0" distR="0" wp14:anchorId="6D1E09CB">
            <wp:extent cx="3660775" cy="26775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63365" cy="2679414"/>
                    </a:xfrm>
                    <a:prstGeom prst="rect">
                      <a:avLst/>
                    </a:prstGeom>
                    <a:noFill/>
                  </pic:spPr>
                </pic:pic>
              </a:graphicData>
            </a:graphic>
          </wp:inline>
        </w:drawing>
      </w:r>
    </w:p>
    <w:p w:rsidR="0061538B" w:rsidRPr="0061538B" w:rsidRDefault="0061538B" w:rsidP="0061538B">
      <w:pPr>
        <w:jc w:val="both"/>
        <w:rPr>
          <w:rFonts w:ascii="Times New Roman" w:hAnsi="Times New Roman" w:cs="Times New Roman"/>
          <w:bCs/>
          <w:sz w:val="28"/>
          <w:szCs w:val="28"/>
        </w:rPr>
      </w:pPr>
      <w:r w:rsidRPr="0061538B">
        <w:rPr>
          <w:rFonts w:ascii="Times New Roman" w:hAnsi="Times New Roman" w:cs="Times New Roman"/>
          <w:bCs/>
          <w:sz w:val="28"/>
          <w:szCs w:val="28"/>
        </w:rPr>
        <w:t>Ta'mirlash yoki almashtirish uchun o'rtacha vaqtni hisoblash.</w:t>
      </w:r>
    </w:p>
    <w:p w:rsidR="0061538B" w:rsidRPr="0061538B" w:rsidRDefault="0061538B" w:rsidP="0061538B">
      <w:pPr>
        <w:jc w:val="both"/>
        <w:rPr>
          <w:rFonts w:ascii="Times New Roman" w:hAnsi="Times New Roman" w:cs="Times New Roman"/>
          <w:bCs/>
          <w:sz w:val="28"/>
          <w:szCs w:val="28"/>
        </w:rPr>
      </w:pPr>
      <w:r w:rsidRPr="0061538B">
        <w:rPr>
          <w:rFonts w:ascii="Times New Roman" w:hAnsi="Times New Roman" w:cs="Times New Roman"/>
          <w:bCs/>
          <w:sz w:val="28"/>
          <w:szCs w:val="28"/>
        </w:rPr>
        <w:t>Muvaffaqiyatsizliklarning spetsifikatsiya quvvatiga ta'sirini tushunish uchun siz MTTR va javob vaqtlarini hisobga olishingiz kerak:</w:t>
      </w:r>
    </w:p>
    <w:p w:rsidR="0061538B" w:rsidRPr="0061538B" w:rsidRDefault="0061538B" w:rsidP="005339E6">
      <w:pPr>
        <w:pStyle w:val="a5"/>
        <w:numPr>
          <w:ilvl w:val="0"/>
          <w:numId w:val="13"/>
        </w:numPr>
        <w:jc w:val="both"/>
        <w:rPr>
          <w:rFonts w:ascii="Times New Roman" w:hAnsi="Times New Roman" w:cs="Times New Roman"/>
          <w:bCs/>
          <w:sz w:val="28"/>
          <w:szCs w:val="28"/>
        </w:rPr>
      </w:pPr>
      <w:r w:rsidRPr="0061538B">
        <w:rPr>
          <w:rFonts w:ascii="Times New Roman" w:hAnsi="Times New Roman" w:cs="Times New Roman"/>
          <w:bCs/>
          <w:sz w:val="28"/>
          <w:szCs w:val="28"/>
        </w:rPr>
        <w:t>MTBF qiymati qanchalik past bo'lsa, uning MTTR ta'siri shunchalik katta bo'ladi.</w:t>
      </w:r>
    </w:p>
    <w:p w:rsidR="0061538B" w:rsidRPr="0061538B" w:rsidRDefault="0061538B" w:rsidP="005339E6">
      <w:pPr>
        <w:pStyle w:val="a5"/>
        <w:numPr>
          <w:ilvl w:val="0"/>
          <w:numId w:val="13"/>
        </w:numPr>
        <w:jc w:val="both"/>
        <w:rPr>
          <w:rFonts w:ascii="Times New Roman" w:hAnsi="Times New Roman" w:cs="Times New Roman"/>
          <w:bCs/>
          <w:sz w:val="28"/>
          <w:szCs w:val="28"/>
        </w:rPr>
      </w:pPr>
      <w:r w:rsidRPr="0061538B">
        <w:rPr>
          <w:rFonts w:ascii="Times New Roman" w:hAnsi="Times New Roman" w:cs="Times New Roman"/>
          <w:bCs/>
          <w:sz w:val="28"/>
          <w:szCs w:val="28"/>
        </w:rPr>
        <w:t>MTBF qiymati qanchalik yuqori bo'lsa, uning MTTR ta'siri shunchalik past bo'ladi.</w:t>
      </w:r>
    </w:p>
    <w:p w:rsidR="0061538B" w:rsidRPr="0061538B" w:rsidRDefault="0061538B" w:rsidP="005339E6">
      <w:pPr>
        <w:pStyle w:val="a5"/>
        <w:numPr>
          <w:ilvl w:val="0"/>
          <w:numId w:val="13"/>
        </w:numPr>
        <w:jc w:val="both"/>
        <w:rPr>
          <w:rFonts w:ascii="Times New Roman" w:hAnsi="Times New Roman" w:cs="Times New Roman"/>
          <w:bCs/>
          <w:sz w:val="28"/>
          <w:szCs w:val="28"/>
        </w:rPr>
      </w:pPr>
      <w:r w:rsidRPr="0061538B">
        <w:rPr>
          <w:rFonts w:ascii="Times New Roman" w:hAnsi="Times New Roman" w:cs="Times New Roman"/>
          <w:bCs/>
          <w:sz w:val="28"/>
          <w:szCs w:val="28"/>
        </w:rPr>
        <w:t>RAMGT 11.5-rasmda ko'rsatilganidek, MTTR, qobiliyat va imkoniyatlar o'rtasidagi munosabatni ko'rsatishi mumkin.</w:t>
      </w:r>
    </w:p>
    <w:p w:rsidR="0061538B" w:rsidRPr="0061538B" w:rsidRDefault="0061538B" w:rsidP="0061538B">
      <w:pPr>
        <w:jc w:val="both"/>
        <w:rPr>
          <w:rFonts w:ascii="Times New Roman" w:hAnsi="Times New Roman" w:cs="Times New Roman"/>
          <w:bCs/>
          <w:sz w:val="28"/>
          <w:szCs w:val="28"/>
        </w:rPr>
      </w:pPr>
      <w:r w:rsidRPr="0061538B">
        <w:rPr>
          <w:rFonts w:ascii="Times New Roman" w:hAnsi="Times New Roman" w:cs="Times New Roman"/>
          <w:bCs/>
          <w:sz w:val="28"/>
          <w:szCs w:val="28"/>
        </w:rPr>
        <w:t>Shuning uchun, ushbu grafik yordamida ta'mirlash vaqtining ish vaqtiga ta'siri% ni darhol ko'rish va baholash mumkin. Shuni ham ta'kidlash kerakki, javob vaqti ish vaqti% bo'yicha bir xil munosabatga ega va shuning uchun bir xil grafik yordamida baholanishi mumkin.</w:t>
      </w:r>
    </w:p>
    <w:p w:rsidR="0061538B" w:rsidRPr="0004245D" w:rsidRDefault="0061538B" w:rsidP="0061538B">
      <w:pPr>
        <w:jc w:val="both"/>
        <w:rPr>
          <w:rFonts w:ascii="Times New Roman" w:hAnsi="Times New Roman" w:cs="Times New Roman"/>
          <w:b/>
          <w:bCs/>
          <w:sz w:val="28"/>
          <w:szCs w:val="28"/>
        </w:rPr>
      </w:pPr>
      <w:r w:rsidRPr="0004245D">
        <w:rPr>
          <w:rFonts w:ascii="Times New Roman" w:hAnsi="Times New Roman" w:cs="Times New Roman"/>
          <w:b/>
          <w:bCs/>
          <w:sz w:val="28"/>
          <w:szCs w:val="28"/>
        </w:rPr>
        <w:t>Rejalashtirilgan ishlamay qolish vaqtini hisoblash.</w:t>
      </w:r>
    </w:p>
    <w:p w:rsidR="0061538B" w:rsidRPr="0061538B" w:rsidRDefault="0061538B" w:rsidP="0061538B">
      <w:pPr>
        <w:jc w:val="both"/>
        <w:rPr>
          <w:rFonts w:ascii="Times New Roman" w:hAnsi="Times New Roman" w:cs="Times New Roman"/>
          <w:bCs/>
          <w:sz w:val="28"/>
          <w:szCs w:val="28"/>
        </w:rPr>
      </w:pPr>
      <w:r w:rsidRPr="0061538B">
        <w:rPr>
          <w:rFonts w:ascii="Times New Roman" w:hAnsi="Times New Roman" w:cs="Times New Roman"/>
          <w:bCs/>
          <w:sz w:val="28"/>
          <w:szCs w:val="28"/>
        </w:rPr>
        <w:t>Rejalashtirilgan ishlamay qolish vaqti - uskunaning rejalashtirilgan texnik xizmat ko'rsatish uchun to'xtab qolishi yoki boshqa sabablarga ko'ra o'chirilganligi uchun o'tgan vaqt. Bunga quyidagi omillarning biri yoki bir nechtasi ham sabab bo'lishi mumkin:</w:t>
      </w:r>
    </w:p>
    <w:p w:rsidR="0061538B" w:rsidRPr="0061538B" w:rsidRDefault="0061538B" w:rsidP="005339E6">
      <w:pPr>
        <w:pStyle w:val="a5"/>
        <w:numPr>
          <w:ilvl w:val="0"/>
          <w:numId w:val="12"/>
        </w:numPr>
        <w:jc w:val="both"/>
        <w:rPr>
          <w:rFonts w:ascii="Times New Roman" w:hAnsi="Times New Roman" w:cs="Times New Roman"/>
          <w:bCs/>
          <w:sz w:val="28"/>
          <w:szCs w:val="28"/>
        </w:rPr>
      </w:pPr>
      <w:r w:rsidRPr="0061538B">
        <w:rPr>
          <w:rFonts w:ascii="Times New Roman" w:hAnsi="Times New Roman" w:cs="Times New Roman"/>
          <w:bCs/>
          <w:sz w:val="28"/>
          <w:szCs w:val="28"/>
        </w:rPr>
        <w:t>Profilaktik ta'mirlash</w:t>
      </w:r>
    </w:p>
    <w:p w:rsidR="0061538B" w:rsidRPr="0061538B" w:rsidRDefault="0061538B" w:rsidP="005339E6">
      <w:pPr>
        <w:pStyle w:val="a5"/>
        <w:numPr>
          <w:ilvl w:val="0"/>
          <w:numId w:val="12"/>
        </w:numPr>
        <w:jc w:val="both"/>
        <w:rPr>
          <w:rFonts w:ascii="Times New Roman" w:hAnsi="Times New Roman" w:cs="Times New Roman"/>
          <w:bCs/>
          <w:sz w:val="28"/>
          <w:szCs w:val="28"/>
        </w:rPr>
      </w:pPr>
      <w:r w:rsidRPr="0061538B">
        <w:rPr>
          <w:rFonts w:ascii="Times New Roman" w:hAnsi="Times New Roman" w:cs="Times New Roman"/>
          <w:bCs/>
          <w:sz w:val="28"/>
          <w:szCs w:val="28"/>
        </w:rPr>
        <w:t>Sifatli jamoa uchrashuvlari smena boshida rejalashtirilgan</w:t>
      </w:r>
    </w:p>
    <w:p w:rsidR="00F83223" w:rsidRDefault="0061538B" w:rsidP="005339E6">
      <w:pPr>
        <w:pStyle w:val="a5"/>
        <w:numPr>
          <w:ilvl w:val="0"/>
          <w:numId w:val="12"/>
        </w:numPr>
        <w:jc w:val="both"/>
        <w:rPr>
          <w:rFonts w:ascii="Times New Roman" w:hAnsi="Times New Roman" w:cs="Times New Roman"/>
          <w:bCs/>
          <w:sz w:val="28"/>
          <w:szCs w:val="28"/>
        </w:rPr>
      </w:pPr>
      <w:r w:rsidRPr="0061538B">
        <w:rPr>
          <w:rFonts w:ascii="Times New Roman" w:hAnsi="Times New Roman" w:cs="Times New Roman"/>
          <w:bCs/>
          <w:sz w:val="28"/>
          <w:szCs w:val="28"/>
        </w:rPr>
        <w:t>Rejalashtirilgan ishlamay qolish vaqtini bartaraf etish uchun tuzilgan ishlab chiqarish amaliyoti</w:t>
      </w:r>
    </w:p>
    <w:p w:rsidR="0061538B" w:rsidRPr="0061538B" w:rsidRDefault="0061538B" w:rsidP="0061538B">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lastRenderedPageBreak/>
        <w:drawing>
          <wp:inline distT="0" distB="0" distL="0" distR="0" wp14:anchorId="2BF43174">
            <wp:extent cx="4716445" cy="3566777"/>
            <wp:effectExtent l="0" t="0" r="825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18275" cy="3568161"/>
                    </a:xfrm>
                    <a:prstGeom prst="rect">
                      <a:avLst/>
                    </a:prstGeom>
                    <a:noFill/>
                  </pic:spPr>
                </pic:pic>
              </a:graphicData>
            </a:graphic>
          </wp:inline>
        </w:drawing>
      </w:r>
    </w:p>
    <w:p w:rsidR="007014E0" w:rsidRDefault="0061538B" w:rsidP="0061538B">
      <w:pPr>
        <w:jc w:val="both"/>
        <w:rPr>
          <w:rFonts w:ascii="Times New Roman" w:hAnsi="Times New Roman" w:cs="Times New Roman"/>
          <w:bCs/>
          <w:sz w:val="28"/>
          <w:szCs w:val="28"/>
        </w:rPr>
      </w:pPr>
      <w:r w:rsidRPr="0061538B">
        <w:rPr>
          <w:rFonts w:ascii="Times New Roman" w:hAnsi="Times New Roman" w:cs="Times New Roman"/>
          <w:bCs/>
          <w:sz w:val="28"/>
          <w:szCs w:val="28"/>
        </w:rPr>
        <w:t>Shakl 11.3 RAMGT dasturi yordamida vaqt jadvali.</w:t>
      </w:r>
    </w:p>
    <w:p w:rsidR="0061538B" w:rsidRDefault="0061538B" w:rsidP="0061538B">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drawing>
          <wp:inline distT="0" distB="0" distL="0" distR="0" wp14:anchorId="11F979B1">
            <wp:extent cx="5200650" cy="34385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0650" cy="3438525"/>
                    </a:xfrm>
                    <a:prstGeom prst="rect">
                      <a:avLst/>
                    </a:prstGeom>
                    <a:noFill/>
                  </pic:spPr>
                </pic:pic>
              </a:graphicData>
            </a:graphic>
          </wp:inline>
        </w:drawing>
      </w:r>
    </w:p>
    <w:p w:rsidR="0061538B" w:rsidRDefault="0061538B" w:rsidP="0061538B">
      <w:pPr>
        <w:jc w:val="both"/>
        <w:rPr>
          <w:rFonts w:ascii="Times New Roman" w:hAnsi="Times New Roman" w:cs="Times New Roman"/>
          <w:bCs/>
          <w:sz w:val="28"/>
          <w:szCs w:val="28"/>
        </w:rPr>
      </w:pPr>
      <w:r w:rsidRPr="0061538B">
        <w:rPr>
          <w:rFonts w:ascii="Times New Roman" w:hAnsi="Times New Roman" w:cs="Times New Roman"/>
          <w:bCs/>
          <w:sz w:val="28"/>
          <w:szCs w:val="28"/>
        </w:rPr>
        <w:t>11.4-rasm MTBFga nisbatan ish vaqti.</w:t>
      </w:r>
    </w:p>
    <w:p w:rsidR="005339E6" w:rsidRDefault="005339E6" w:rsidP="0061538B">
      <w:pPr>
        <w:jc w:val="both"/>
        <w:rPr>
          <w:rFonts w:ascii="Times New Roman" w:hAnsi="Times New Roman" w:cs="Times New Roman"/>
          <w:bCs/>
          <w:sz w:val="28"/>
          <w:szCs w:val="28"/>
        </w:rPr>
      </w:pPr>
      <w:r w:rsidRPr="005339E6">
        <w:rPr>
          <w:rFonts w:ascii="Times New Roman" w:hAnsi="Times New Roman" w:cs="Times New Roman"/>
          <w:bCs/>
          <w:sz w:val="28"/>
          <w:szCs w:val="28"/>
        </w:rPr>
        <w:t>RAMGT dasturiy ta'minotidan foydalanib, "NIMA BO'LADI?" menyudan rejalashtirilgan to'xtash vaqti va ish vaqti % o'rtasidagi munosabatni ko'rsatish uchun foydalanish mumkin. Ekranni birinchi marta ko'rayotganda, "RANGE" buyrug'i ostida "START RANGE" va "INTERVAL" uchun kirishga e'tibor bering. Ushbu yozuvlar keyinchalik ko'rish uchun grafikning "X" va "Y" o'qlarini belgilaydi. Shuning uchun, “START RANGE” uchun “0” kiriting</w:t>
      </w:r>
      <w:r>
        <w:rPr>
          <w:rFonts w:ascii="Times New Roman" w:hAnsi="Times New Roman" w:cs="Times New Roman"/>
          <w:bCs/>
          <w:sz w:val="28"/>
          <w:szCs w:val="28"/>
        </w:rPr>
        <w:t xml:space="preserve"> </w:t>
      </w:r>
      <w:r w:rsidRPr="005339E6">
        <w:rPr>
          <w:rFonts w:ascii="Times New Roman" w:hAnsi="Times New Roman" w:cs="Times New Roman"/>
          <w:bCs/>
          <w:sz w:val="28"/>
          <w:szCs w:val="28"/>
        </w:rPr>
        <w:t xml:space="preserve">va “INTERVAL” uchun “1”. </w:t>
      </w:r>
      <w:r w:rsidRPr="005339E6">
        <w:rPr>
          <w:rFonts w:ascii="Times New Roman" w:hAnsi="Times New Roman" w:cs="Times New Roman"/>
          <w:bCs/>
          <w:sz w:val="28"/>
          <w:szCs w:val="28"/>
        </w:rPr>
        <w:lastRenderedPageBreak/>
        <w:t>Quyidagi ma'lumotlar ustunlari rejalashtirilgan to'xtash vaqti va ish vaqti % o'rtasidagi munosabatni ko'rsatadi. Ko'pchilik uchun grafik bu munosabatni yaxshiroq ifodalaydi. Shuning uchun, "GRAPH" buyrug'i ostida rejalashtirilgan to'xtash vaqti va ish vaqti % o'rtasidagi chiziqli bog'liqlik 11.5-rasmlarda tasvirlangan.</w:t>
      </w:r>
    </w:p>
    <w:p w:rsidR="005339E6" w:rsidRDefault="005339E6" w:rsidP="0061538B">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drawing>
          <wp:inline distT="0" distB="0" distL="0" distR="0" wp14:anchorId="06877B19">
            <wp:extent cx="3268980" cy="2616803"/>
            <wp:effectExtent l="0" t="0" r="762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2310" cy="2619469"/>
                    </a:xfrm>
                    <a:prstGeom prst="rect">
                      <a:avLst/>
                    </a:prstGeom>
                    <a:noFill/>
                  </pic:spPr>
                </pic:pic>
              </a:graphicData>
            </a:graphic>
          </wp:inline>
        </w:drawing>
      </w:r>
    </w:p>
    <w:p w:rsidR="0004245D" w:rsidRDefault="0004245D" w:rsidP="0004245D">
      <w:pPr>
        <w:jc w:val="both"/>
        <w:rPr>
          <w:rFonts w:ascii="Times New Roman" w:hAnsi="Times New Roman" w:cs="Times New Roman"/>
          <w:bCs/>
          <w:sz w:val="28"/>
          <w:szCs w:val="28"/>
        </w:rPr>
      </w:pPr>
      <w:r w:rsidRPr="0061538B">
        <w:rPr>
          <w:rFonts w:ascii="Times New Roman" w:hAnsi="Times New Roman" w:cs="Times New Roman"/>
          <w:bCs/>
          <w:sz w:val="28"/>
          <w:szCs w:val="28"/>
        </w:rPr>
        <w:t>11.</w:t>
      </w:r>
      <w:r>
        <w:rPr>
          <w:rFonts w:ascii="Times New Roman" w:hAnsi="Times New Roman" w:cs="Times New Roman"/>
          <w:bCs/>
          <w:sz w:val="28"/>
          <w:szCs w:val="28"/>
        </w:rPr>
        <w:t>5</w:t>
      </w:r>
      <w:r w:rsidRPr="0061538B">
        <w:rPr>
          <w:rFonts w:ascii="Times New Roman" w:hAnsi="Times New Roman" w:cs="Times New Roman"/>
          <w:bCs/>
          <w:sz w:val="28"/>
          <w:szCs w:val="28"/>
        </w:rPr>
        <w:t>-rasm MT</w:t>
      </w:r>
      <w:r>
        <w:rPr>
          <w:rFonts w:ascii="Times New Roman" w:hAnsi="Times New Roman" w:cs="Times New Roman"/>
          <w:bCs/>
          <w:sz w:val="28"/>
          <w:szCs w:val="28"/>
        </w:rPr>
        <w:t>TR</w:t>
      </w:r>
      <w:r w:rsidRPr="0061538B">
        <w:rPr>
          <w:rFonts w:ascii="Times New Roman" w:hAnsi="Times New Roman" w:cs="Times New Roman"/>
          <w:bCs/>
          <w:sz w:val="28"/>
          <w:szCs w:val="28"/>
        </w:rPr>
        <w:t>ga nisbatan ish vaqti.</w:t>
      </w:r>
    </w:p>
    <w:p w:rsidR="005339E6" w:rsidRPr="005339E6" w:rsidRDefault="0004245D" w:rsidP="005339E6">
      <w:pPr>
        <w:jc w:val="both"/>
        <w:rPr>
          <w:rFonts w:ascii="Times New Roman" w:hAnsi="Times New Roman" w:cs="Times New Roman"/>
          <w:b/>
          <w:bCs/>
          <w:sz w:val="28"/>
          <w:szCs w:val="28"/>
        </w:rPr>
      </w:pPr>
      <w:r>
        <w:rPr>
          <w:rFonts w:ascii="Times New Roman" w:hAnsi="Times New Roman" w:cs="Times New Roman"/>
          <w:b/>
          <w:bCs/>
          <w:sz w:val="28"/>
          <w:szCs w:val="28"/>
        </w:rPr>
        <w:t xml:space="preserve">Yetishmagan </w:t>
      </w:r>
      <w:r w:rsidR="005339E6" w:rsidRPr="005339E6">
        <w:rPr>
          <w:rFonts w:ascii="Times New Roman" w:hAnsi="Times New Roman" w:cs="Times New Roman"/>
          <w:b/>
          <w:bCs/>
          <w:sz w:val="28"/>
          <w:szCs w:val="28"/>
        </w:rPr>
        <w:t>vaqtni hisoblash.</w:t>
      </w:r>
    </w:p>
    <w:p w:rsidR="005339E6" w:rsidRPr="005339E6" w:rsidRDefault="005339E6" w:rsidP="005339E6">
      <w:pPr>
        <w:jc w:val="both"/>
        <w:rPr>
          <w:rFonts w:ascii="Times New Roman" w:hAnsi="Times New Roman" w:cs="Times New Roman"/>
          <w:bCs/>
          <w:sz w:val="28"/>
          <w:szCs w:val="28"/>
        </w:rPr>
      </w:pPr>
      <w:r w:rsidRPr="005339E6">
        <w:rPr>
          <w:rFonts w:ascii="Times New Roman" w:hAnsi="Times New Roman" w:cs="Times New Roman"/>
          <w:bCs/>
          <w:sz w:val="28"/>
          <w:szCs w:val="28"/>
        </w:rPr>
        <w:t>Bu mashina ishlagan va mahsulot ishlab chiqarish uchun mavjud bo'lgan vaqt miqdorini bildiradi, lekin ishga tushirish uchun hech qanday mahsulot mavjud emas: shuning uchun mashina och qoladi. Bu munosabat ish vaqti % ga to'g'ridan-to'g'ri proportsional bo'lgani uchun, “Nima bo'lsa?” ostida maxsus grafik yo'q. Buning o'rniga, yo'q qilingan har 1% ochlik uchun ish vaqtining 1% ga ega ekanligini tushunish kifoya.</w:t>
      </w:r>
    </w:p>
    <w:p w:rsidR="005339E6" w:rsidRPr="005339E6" w:rsidRDefault="005339E6" w:rsidP="005339E6">
      <w:pPr>
        <w:jc w:val="both"/>
        <w:rPr>
          <w:rFonts w:ascii="Times New Roman" w:hAnsi="Times New Roman" w:cs="Times New Roman"/>
          <w:b/>
          <w:bCs/>
          <w:sz w:val="28"/>
          <w:szCs w:val="28"/>
        </w:rPr>
      </w:pPr>
      <w:r w:rsidRPr="005339E6">
        <w:rPr>
          <w:rFonts w:ascii="Times New Roman" w:hAnsi="Times New Roman" w:cs="Times New Roman"/>
          <w:b/>
          <w:bCs/>
          <w:sz w:val="28"/>
          <w:szCs w:val="28"/>
        </w:rPr>
        <w:t>Yordamchilar sonini hisoblash.</w:t>
      </w:r>
    </w:p>
    <w:p w:rsidR="005339E6" w:rsidRPr="0061538B" w:rsidRDefault="005339E6" w:rsidP="005339E6">
      <w:pPr>
        <w:jc w:val="both"/>
        <w:rPr>
          <w:rFonts w:ascii="Times New Roman" w:hAnsi="Times New Roman" w:cs="Times New Roman"/>
          <w:bCs/>
          <w:sz w:val="28"/>
          <w:szCs w:val="28"/>
        </w:rPr>
      </w:pPr>
      <w:r w:rsidRPr="005339E6">
        <w:rPr>
          <w:rFonts w:ascii="Times New Roman" w:hAnsi="Times New Roman" w:cs="Times New Roman"/>
          <w:bCs/>
          <w:sz w:val="28"/>
          <w:szCs w:val="28"/>
        </w:rPr>
        <w:t>Asistlar muvaffaqiyatsiz deb hisoblanadi, chunki ular assistanslar chastotasi (assistentlar orasidagi o'rtacha vaqt) va har bir assist uchun zarur bo'lgan vaqt uzunligi (yordam berish uchun o'rtacha vaqt) tufayli yo'qolgan vaqtni ko'rsatadi. Misol uchun, spetsifikatsiya misolida, to'xtash har 30 daqiqada sodir bo'ladi, uni hal qilish va ishlab chiqarishga qaytish uchun 2 daqiqa kerak bo'ladi. Bu 4% ishlab chiqarish vaqtini yo'qotadi. Biroq, agar yordam tezligini har soatda bir marta kamaytirish mumkin bo'lsa, yo'qolgan ishlab chiqarish vaqti 2% gacha kamayadi. Agar uskunani xizmatga qaytarish uchun zarur bo'lgan vaqtni 2 daqiqadan 1 minutgacha qisqartirish mumkin bo'lsa, yo'qolgan ishlab chiqarish vaqti yana 1% gacha kamayadi.</w:t>
      </w:r>
    </w:p>
    <w:p w:rsidR="005339E6" w:rsidRPr="005339E6" w:rsidRDefault="005339E6" w:rsidP="005339E6">
      <w:pPr>
        <w:jc w:val="both"/>
        <w:rPr>
          <w:rFonts w:ascii="Times New Roman" w:hAnsi="Times New Roman" w:cs="Times New Roman"/>
          <w:b/>
          <w:bCs/>
          <w:sz w:val="28"/>
          <w:szCs w:val="28"/>
        </w:rPr>
      </w:pPr>
      <w:r w:rsidRPr="005339E6">
        <w:rPr>
          <w:rFonts w:ascii="Times New Roman" w:hAnsi="Times New Roman" w:cs="Times New Roman"/>
          <w:b/>
          <w:bCs/>
          <w:sz w:val="28"/>
          <w:szCs w:val="28"/>
        </w:rPr>
        <w:t>Uskunalar konvertatsiyasini baholash.</w:t>
      </w:r>
    </w:p>
    <w:p w:rsidR="005339E6" w:rsidRPr="005339E6" w:rsidRDefault="005339E6" w:rsidP="005339E6">
      <w:pPr>
        <w:jc w:val="both"/>
        <w:rPr>
          <w:rFonts w:ascii="Times New Roman" w:hAnsi="Times New Roman" w:cs="Times New Roman"/>
          <w:bCs/>
          <w:sz w:val="28"/>
          <w:szCs w:val="28"/>
        </w:rPr>
      </w:pPr>
      <w:r w:rsidRPr="005339E6">
        <w:rPr>
          <w:rFonts w:ascii="Times New Roman" w:hAnsi="Times New Roman" w:cs="Times New Roman"/>
          <w:bCs/>
          <w:sz w:val="28"/>
          <w:szCs w:val="28"/>
        </w:rPr>
        <w:lastRenderedPageBreak/>
        <w:t>Spetsifikatsiya misolida hech qanday konvertatsiya yo'q edi; shuning uchun konvertatsiyalar tufayli yo'qolgan vaqt nolga teng. Bu raqam MTTC (oʻrtacha konvertatsiya qilish vaqti) va haftalik konversiyalar soni (</w:t>
      </w:r>
      <w:proofErr w:type="gramStart"/>
      <w:r w:rsidRPr="005339E6">
        <w:rPr>
          <w:rFonts w:ascii="Times New Roman" w:hAnsi="Times New Roman" w:cs="Times New Roman"/>
          <w:bCs/>
          <w:sz w:val="28"/>
          <w:szCs w:val="28"/>
        </w:rPr>
        <w:t>konv./</w:t>
      </w:r>
      <w:proofErr w:type="gramEnd"/>
      <w:r w:rsidRPr="005339E6">
        <w:rPr>
          <w:rFonts w:ascii="Times New Roman" w:hAnsi="Times New Roman" w:cs="Times New Roman"/>
          <w:bCs/>
          <w:sz w:val="28"/>
          <w:szCs w:val="28"/>
        </w:rPr>
        <w:t>hafta) tomonidan tuzilgan. Agar bu raqam noldan katta bo'lsa, ish vaqtini% yaxshilash imkoniyatini qidiring. Konversiyalarni quyidagi usullardan biri bilan o'zgartirish mumkinligini aniqlash uchun baholash kerak:</w:t>
      </w:r>
    </w:p>
    <w:p w:rsidR="005339E6" w:rsidRPr="005339E6" w:rsidRDefault="005339E6" w:rsidP="005339E6">
      <w:pPr>
        <w:pStyle w:val="a5"/>
        <w:numPr>
          <w:ilvl w:val="0"/>
          <w:numId w:val="14"/>
        </w:numPr>
        <w:jc w:val="both"/>
        <w:rPr>
          <w:rFonts w:ascii="Times New Roman" w:hAnsi="Times New Roman" w:cs="Times New Roman"/>
          <w:bCs/>
          <w:sz w:val="28"/>
          <w:szCs w:val="28"/>
        </w:rPr>
      </w:pPr>
      <w:r w:rsidRPr="005339E6">
        <w:rPr>
          <w:rFonts w:ascii="Times New Roman" w:hAnsi="Times New Roman" w:cs="Times New Roman"/>
          <w:bCs/>
          <w:sz w:val="28"/>
          <w:szCs w:val="28"/>
        </w:rPr>
        <w:t>Ularni smenadan tashqari bajarish mumkinmi?</w:t>
      </w:r>
    </w:p>
    <w:p w:rsidR="005339E6" w:rsidRPr="005339E6" w:rsidRDefault="005339E6" w:rsidP="005339E6">
      <w:pPr>
        <w:pStyle w:val="a5"/>
        <w:numPr>
          <w:ilvl w:val="0"/>
          <w:numId w:val="14"/>
        </w:numPr>
        <w:jc w:val="both"/>
        <w:rPr>
          <w:rFonts w:ascii="Times New Roman" w:hAnsi="Times New Roman" w:cs="Times New Roman"/>
          <w:bCs/>
          <w:sz w:val="28"/>
          <w:szCs w:val="28"/>
        </w:rPr>
      </w:pPr>
      <w:r w:rsidRPr="005339E6">
        <w:rPr>
          <w:rFonts w:ascii="Times New Roman" w:hAnsi="Times New Roman" w:cs="Times New Roman"/>
          <w:bCs/>
          <w:sz w:val="28"/>
          <w:szCs w:val="28"/>
        </w:rPr>
        <w:t>Ularni tushlik va tanaffus paytida qilish mumkinmi?</w:t>
      </w:r>
    </w:p>
    <w:p w:rsidR="005339E6" w:rsidRPr="005339E6" w:rsidRDefault="005339E6" w:rsidP="005339E6">
      <w:pPr>
        <w:pStyle w:val="a5"/>
        <w:numPr>
          <w:ilvl w:val="0"/>
          <w:numId w:val="14"/>
        </w:numPr>
        <w:jc w:val="both"/>
        <w:rPr>
          <w:rFonts w:ascii="Times New Roman" w:hAnsi="Times New Roman" w:cs="Times New Roman"/>
          <w:bCs/>
          <w:sz w:val="28"/>
          <w:szCs w:val="28"/>
        </w:rPr>
      </w:pPr>
      <w:r w:rsidRPr="005339E6">
        <w:rPr>
          <w:rFonts w:ascii="Times New Roman" w:hAnsi="Times New Roman" w:cs="Times New Roman"/>
          <w:bCs/>
          <w:sz w:val="28"/>
          <w:szCs w:val="28"/>
        </w:rPr>
        <w:t>Ularni soddalashtirib, vaqt talablarini qisqartirish mumkinmi?</w:t>
      </w:r>
    </w:p>
    <w:p w:rsidR="005339E6" w:rsidRPr="005339E6" w:rsidRDefault="005339E6" w:rsidP="005339E6">
      <w:pPr>
        <w:pStyle w:val="a5"/>
        <w:numPr>
          <w:ilvl w:val="0"/>
          <w:numId w:val="14"/>
        </w:numPr>
        <w:jc w:val="both"/>
        <w:rPr>
          <w:rFonts w:ascii="Times New Roman" w:hAnsi="Times New Roman" w:cs="Times New Roman"/>
          <w:bCs/>
          <w:sz w:val="28"/>
          <w:szCs w:val="28"/>
        </w:rPr>
      </w:pPr>
      <w:r w:rsidRPr="005339E6">
        <w:rPr>
          <w:rFonts w:ascii="Times New Roman" w:hAnsi="Times New Roman" w:cs="Times New Roman"/>
          <w:bCs/>
          <w:sz w:val="28"/>
          <w:szCs w:val="28"/>
        </w:rPr>
        <w:t>Ikki nusxadagi mashinalarga ega bo'lish orqali ularni yo'q qilish mumkinmi?</w:t>
      </w:r>
    </w:p>
    <w:p w:rsidR="005339E6" w:rsidRPr="005339E6" w:rsidRDefault="005339E6" w:rsidP="005339E6">
      <w:pPr>
        <w:jc w:val="both"/>
        <w:rPr>
          <w:rFonts w:ascii="Times New Roman" w:hAnsi="Times New Roman" w:cs="Times New Roman"/>
          <w:b/>
          <w:bCs/>
          <w:sz w:val="28"/>
          <w:szCs w:val="28"/>
        </w:rPr>
      </w:pPr>
      <w:r w:rsidRPr="005339E6">
        <w:rPr>
          <w:rFonts w:ascii="Times New Roman" w:hAnsi="Times New Roman" w:cs="Times New Roman"/>
          <w:b/>
          <w:bCs/>
          <w:sz w:val="28"/>
          <w:szCs w:val="28"/>
        </w:rPr>
        <w:t>1-yugurish% ni hisoblash.</w:t>
      </w:r>
    </w:p>
    <w:p w:rsidR="007014E0" w:rsidRDefault="005339E6" w:rsidP="005339E6">
      <w:pPr>
        <w:jc w:val="both"/>
        <w:rPr>
          <w:rFonts w:ascii="Times New Roman" w:hAnsi="Times New Roman" w:cs="Times New Roman"/>
          <w:bCs/>
          <w:sz w:val="28"/>
          <w:szCs w:val="28"/>
        </w:rPr>
      </w:pPr>
      <w:r w:rsidRPr="005339E6">
        <w:rPr>
          <w:rFonts w:ascii="Times New Roman" w:hAnsi="Times New Roman" w:cs="Times New Roman"/>
          <w:bCs/>
          <w:sz w:val="28"/>
          <w:szCs w:val="28"/>
        </w:rPr>
        <w:t>Yaxshilash imkoniyati sifatida ko'rib chiqilishi kerak bo'lgan yana bir parametr - 1-yugurish %. Yuqorida aytib o'tilganidek, bu hurda darajasining teskari foizidir. Agar mahsulotning 1% parchalanib ketgan bo'lsa, u holda 1-ish% 99% ni tashkil qiladi. Raqamdagi har qanday yaxshilanish quvvatlar soniga chiziqli ravishda bog'liq.</w:t>
      </w:r>
    </w:p>
    <w:p w:rsidR="005339E6" w:rsidRDefault="005339E6" w:rsidP="005339E6">
      <w:pPr>
        <w:jc w:val="both"/>
        <w:rPr>
          <w:rFonts w:ascii="Times New Roman" w:hAnsi="Times New Roman" w:cs="Times New Roman"/>
          <w:bCs/>
          <w:sz w:val="28"/>
          <w:szCs w:val="28"/>
        </w:rPr>
      </w:pPr>
      <w:r w:rsidRPr="005339E6">
        <w:rPr>
          <w:rFonts w:ascii="Times New Roman" w:hAnsi="Times New Roman" w:cs="Times New Roman"/>
          <w:bCs/>
          <w:sz w:val="28"/>
          <w:szCs w:val="28"/>
        </w:rPr>
        <w:t xml:space="preserve">Misol uchun, agar birinchi ishga tushirish % 1% ga oshsa, sig'im ham oshadi. 11.8-rasmda ko'rsatilganidek, har bir o'zgarish o'zaro bog'liqlikni yaxshiroq tushunish uchun buni grafik shaklda ham ko'rish mumkin. Men buni raqam deb atayman, chunki u kompyuterdan olingan ekran. Siz haqsiz, uni jadval sifatida ham ko'rish mumkin; bu sizning tanlovingiz. </w:t>
      </w:r>
    </w:p>
    <w:p w:rsidR="005339E6" w:rsidRPr="005339E6" w:rsidRDefault="005339E6" w:rsidP="005339E6">
      <w:pPr>
        <w:jc w:val="both"/>
        <w:rPr>
          <w:rFonts w:ascii="Times New Roman" w:hAnsi="Times New Roman" w:cs="Times New Roman"/>
          <w:b/>
          <w:bCs/>
          <w:sz w:val="28"/>
          <w:szCs w:val="28"/>
        </w:rPr>
      </w:pPr>
      <w:r w:rsidRPr="005339E6">
        <w:rPr>
          <w:rFonts w:ascii="Times New Roman" w:hAnsi="Times New Roman" w:cs="Times New Roman"/>
          <w:b/>
          <w:bCs/>
          <w:sz w:val="28"/>
          <w:szCs w:val="28"/>
        </w:rPr>
        <w:t>Xulosa</w:t>
      </w:r>
    </w:p>
    <w:p w:rsidR="005339E6" w:rsidRPr="005339E6" w:rsidRDefault="005339E6" w:rsidP="005339E6">
      <w:pPr>
        <w:jc w:val="both"/>
        <w:rPr>
          <w:rFonts w:ascii="Times New Roman" w:hAnsi="Times New Roman" w:cs="Times New Roman"/>
          <w:bCs/>
          <w:sz w:val="28"/>
          <w:szCs w:val="28"/>
        </w:rPr>
      </w:pPr>
      <w:r w:rsidRPr="005339E6">
        <w:rPr>
          <w:rFonts w:ascii="Times New Roman" w:hAnsi="Times New Roman" w:cs="Times New Roman"/>
          <w:bCs/>
          <w:sz w:val="28"/>
          <w:szCs w:val="28"/>
        </w:rPr>
        <w:t>Ushbu bobda LCC modelining 1-bosqichi, xususan, R&amp;M spetsifikatsiya matritsasidan foydalangan holda samarali spetsifikatsiyani ishlab chiqishning eng yaxshi usuli va vaqt jadvalining eng ko'p ko'rsatilgan leverage sohalarini muntazam ravishda ko'rib chiqish va shu bilan eng samarali o'zgarishlar qayerda sodir bo'lishi kerakligini batafsil ko'rib chiqildi</w:t>
      </w:r>
      <w:proofErr w:type="gramStart"/>
      <w:r w:rsidRPr="005339E6">
        <w:rPr>
          <w:rFonts w:ascii="Times New Roman" w:hAnsi="Times New Roman" w:cs="Times New Roman"/>
          <w:bCs/>
          <w:sz w:val="28"/>
          <w:szCs w:val="28"/>
        </w:rPr>
        <w:t>. .</w:t>
      </w:r>
      <w:proofErr w:type="gramEnd"/>
      <w:r w:rsidRPr="005339E6">
        <w:rPr>
          <w:rFonts w:ascii="Times New Roman" w:hAnsi="Times New Roman" w:cs="Times New Roman"/>
          <w:bCs/>
          <w:sz w:val="28"/>
          <w:szCs w:val="28"/>
        </w:rPr>
        <w:t xml:space="preserve"> Eng yaxshi leverage spetsifikatsiyalarni o'rnatishda erta olinadi.</w:t>
      </w:r>
    </w:p>
    <w:p w:rsidR="007014E0" w:rsidRDefault="007014E0" w:rsidP="00D72928">
      <w:pPr>
        <w:jc w:val="center"/>
        <w:rPr>
          <w:rFonts w:ascii="Times New Roman" w:hAnsi="Times New Roman" w:cs="Times New Roman"/>
          <w:b/>
          <w:bCs/>
          <w:sz w:val="28"/>
          <w:szCs w:val="28"/>
        </w:rPr>
      </w:pPr>
    </w:p>
    <w:p w:rsidR="007014E0" w:rsidRDefault="007014E0" w:rsidP="00D72928">
      <w:pPr>
        <w:jc w:val="center"/>
        <w:rPr>
          <w:rFonts w:ascii="Times New Roman" w:hAnsi="Times New Roman" w:cs="Times New Roman"/>
          <w:b/>
          <w:bCs/>
          <w:sz w:val="28"/>
          <w:szCs w:val="28"/>
        </w:rPr>
      </w:pPr>
    </w:p>
    <w:p w:rsidR="00C301A9" w:rsidRDefault="00C301A9" w:rsidP="00D72928">
      <w:pPr>
        <w:jc w:val="center"/>
        <w:rPr>
          <w:rFonts w:ascii="Times New Roman" w:hAnsi="Times New Roman" w:cs="Times New Roman"/>
          <w:b/>
          <w:bCs/>
          <w:sz w:val="28"/>
          <w:szCs w:val="28"/>
        </w:rPr>
      </w:pPr>
    </w:p>
    <w:p w:rsidR="00C301A9" w:rsidRDefault="00C301A9" w:rsidP="00D72928">
      <w:pPr>
        <w:jc w:val="center"/>
        <w:rPr>
          <w:rFonts w:ascii="Times New Roman" w:hAnsi="Times New Roman" w:cs="Times New Roman"/>
          <w:b/>
          <w:bCs/>
          <w:sz w:val="28"/>
          <w:szCs w:val="28"/>
        </w:rPr>
      </w:pPr>
    </w:p>
    <w:p w:rsidR="00C301A9" w:rsidRDefault="00C301A9" w:rsidP="00D72928">
      <w:pPr>
        <w:jc w:val="center"/>
        <w:rPr>
          <w:rFonts w:ascii="Times New Roman" w:hAnsi="Times New Roman" w:cs="Times New Roman"/>
          <w:b/>
          <w:bCs/>
          <w:sz w:val="28"/>
          <w:szCs w:val="28"/>
        </w:rPr>
      </w:pPr>
    </w:p>
    <w:p w:rsidR="00C301A9" w:rsidRDefault="00C301A9" w:rsidP="00D72928">
      <w:pPr>
        <w:jc w:val="center"/>
        <w:rPr>
          <w:rFonts w:ascii="Times New Roman" w:hAnsi="Times New Roman" w:cs="Times New Roman"/>
          <w:b/>
          <w:bCs/>
          <w:sz w:val="28"/>
          <w:szCs w:val="28"/>
        </w:rPr>
      </w:pPr>
    </w:p>
    <w:p w:rsidR="007014E0" w:rsidRDefault="007014E0" w:rsidP="00D72928">
      <w:pPr>
        <w:jc w:val="center"/>
        <w:rPr>
          <w:rFonts w:ascii="Times New Roman" w:hAnsi="Times New Roman" w:cs="Times New Roman"/>
          <w:b/>
          <w:bCs/>
          <w:sz w:val="28"/>
          <w:szCs w:val="28"/>
        </w:rPr>
      </w:pPr>
    </w:p>
    <w:p w:rsidR="007014E0" w:rsidRDefault="007014E0" w:rsidP="00D72928">
      <w:pPr>
        <w:jc w:val="center"/>
        <w:rPr>
          <w:rFonts w:ascii="Times New Roman" w:hAnsi="Times New Roman" w:cs="Times New Roman"/>
          <w:b/>
          <w:bCs/>
          <w:sz w:val="28"/>
          <w:szCs w:val="28"/>
        </w:rPr>
      </w:pPr>
    </w:p>
    <w:p w:rsidR="00D72928" w:rsidRPr="0030464A" w:rsidRDefault="00D72928" w:rsidP="00D72928">
      <w:pPr>
        <w:jc w:val="center"/>
        <w:rPr>
          <w:rFonts w:ascii="Times New Roman" w:hAnsi="Times New Roman" w:cs="Times New Roman"/>
          <w:sz w:val="28"/>
          <w:szCs w:val="28"/>
        </w:rPr>
      </w:pPr>
      <w:r w:rsidRPr="0030464A">
        <w:rPr>
          <w:rFonts w:ascii="Times New Roman" w:hAnsi="Times New Roman" w:cs="Times New Roman"/>
          <w:b/>
          <w:bCs/>
          <w:sz w:val="28"/>
          <w:szCs w:val="28"/>
        </w:rPr>
        <w:lastRenderedPageBreak/>
        <w:t>Foy</w:t>
      </w:r>
      <w:r w:rsidR="00555E12">
        <w:rPr>
          <w:rFonts w:ascii="Times New Roman" w:hAnsi="Times New Roman" w:cs="Times New Roman"/>
          <w:b/>
          <w:bCs/>
          <w:sz w:val="28"/>
          <w:szCs w:val="28"/>
        </w:rPr>
        <w:t>dalan</w:t>
      </w:r>
      <w:r w:rsidRPr="0030464A">
        <w:rPr>
          <w:rFonts w:ascii="Times New Roman" w:hAnsi="Times New Roman" w:cs="Times New Roman"/>
          <w:b/>
          <w:bCs/>
          <w:sz w:val="28"/>
          <w:szCs w:val="28"/>
        </w:rPr>
        <w:t>ilgan adabiyotlar</w:t>
      </w:r>
    </w:p>
    <w:p w:rsidR="00D72928" w:rsidRPr="00C3578C" w:rsidRDefault="00D72928" w:rsidP="005339E6">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"OEE Primer", D.</w:t>
      </w:r>
      <w:proofErr w:type="gramStart"/>
      <w:r w:rsidRPr="00C3578C">
        <w:rPr>
          <w:rFonts w:ascii="Times New Roman" w:hAnsi="Times New Roman" w:cs="Times New Roman"/>
          <w:sz w:val="28"/>
          <w:szCs w:val="28"/>
          <w:lang w:val="en-US"/>
        </w:rPr>
        <w:t>H.Stamatis</w:t>
      </w:r>
      <w:proofErr w:type="gramEnd"/>
      <w:r w:rsidRPr="00C3578C">
        <w:rPr>
          <w:rFonts w:ascii="Times New Roman" w:hAnsi="Times New Roman" w:cs="Times New Roman"/>
          <w:sz w:val="28"/>
          <w:szCs w:val="28"/>
          <w:lang w:val="en-US"/>
        </w:rPr>
        <w:t>, Taylor and Francis group LLC, 2010</w:t>
      </w:r>
    </w:p>
    <w:p w:rsidR="00D72928" w:rsidRPr="00C3578C" w:rsidRDefault="00D72928" w:rsidP="005339E6">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 xml:space="preserve">“Juran’s Quality Handbook", Joseph M. Juran, A. Blanton </w:t>
      </w:r>
      <w:proofErr w:type="gramStart"/>
      <w:r w:rsidRPr="00C3578C">
        <w:rPr>
          <w:rFonts w:ascii="Times New Roman" w:hAnsi="Times New Roman" w:cs="Times New Roman"/>
          <w:sz w:val="28"/>
          <w:szCs w:val="28"/>
          <w:lang w:val="en-US"/>
        </w:rPr>
        <w:t>Godfrey,McDraw</w:t>
      </w:r>
      <w:proofErr w:type="gramEnd"/>
      <w:r w:rsidRPr="00C3578C">
        <w:rPr>
          <w:rFonts w:ascii="Times New Roman" w:hAnsi="Times New Roman" w:cs="Times New Roman"/>
          <w:sz w:val="28"/>
          <w:szCs w:val="28"/>
          <w:lang w:val="en-US"/>
        </w:rPr>
        <w:t>-Hill, 2015</w:t>
      </w:r>
    </w:p>
    <w:p w:rsidR="00D72928" w:rsidRPr="00C3578C" w:rsidRDefault="00D72928" w:rsidP="005339E6">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"OEE Guide to Smart Manufacturing", Dr. Jill A O'Sullivan, Dr. Theresa Nick, Sandy Abraham, DMMSI, Associates Inc, 2016</w:t>
      </w:r>
    </w:p>
    <w:p w:rsidR="00D72928" w:rsidRPr="00C3578C" w:rsidRDefault="00D72928" w:rsidP="005339E6">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"Understanding, Measuring, and Improving Overall Equipment Effectiveness: How to Use OEE to Drive Significant Process Improvement", Ross Kenneth Kennedy, Productivity Press, 2017</w:t>
      </w:r>
    </w:p>
    <w:p w:rsidR="00D72928" w:rsidRDefault="00D72928" w:rsidP="005339E6">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 xml:space="preserve">Overall Equipment Effectiveness, Robert C. </w:t>
      </w:r>
      <w:proofErr w:type="gramStart"/>
      <w:r w:rsidRPr="00C3578C">
        <w:rPr>
          <w:rFonts w:ascii="Times New Roman" w:hAnsi="Times New Roman" w:cs="Times New Roman"/>
          <w:sz w:val="28"/>
          <w:szCs w:val="28"/>
          <w:lang w:val="en-US"/>
        </w:rPr>
        <w:t>Hansen,  Industrial</w:t>
      </w:r>
      <w:proofErr w:type="gramEnd"/>
      <w:r w:rsidRPr="00C3578C">
        <w:rPr>
          <w:rFonts w:ascii="Times New Roman" w:hAnsi="Times New Roman" w:cs="Times New Roman"/>
          <w:sz w:val="28"/>
          <w:szCs w:val="28"/>
          <w:lang w:val="en-US"/>
        </w:rPr>
        <w:t xml:space="preserve"> Press, 2011</w:t>
      </w:r>
    </w:p>
    <w:p w:rsidR="00D72928" w:rsidRPr="00C3578C" w:rsidRDefault="00D72928" w:rsidP="005339E6">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https://www.oee.com/</w:t>
      </w:r>
    </w:p>
    <w:p w:rsidR="00D72928" w:rsidRPr="00C3578C" w:rsidRDefault="00D72928" w:rsidP="005339E6">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https://www.leanproduction.com/oee/</w:t>
      </w:r>
    </w:p>
    <w:p w:rsidR="00D72928" w:rsidRPr="00126CBC" w:rsidRDefault="00D72928" w:rsidP="005339E6">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https://sixsigmadsi.com/what-is-oee/</w:t>
      </w:r>
    </w:p>
    <w:p w:rsidR="006879F3" w:rsidRPr="00A579C9" w:rsidRDefault="006879F3" w:rsidP="00D72928">
      <w:pPr>
        <w:autoSpaceDE w:val="0"/>
        <w:autoSpaceDN w:val="0"/>
        <w:adjustRightInd w:val="0"/>
        <w:spacing w:after="0" w:line="240" w:lineRule="auto"/>
        <w:jc w:val="both"/>
        <w:rPr>
          <w:rFonts w:ascii="Times New Roman" w:hAnsi="Times New Roman" w:cs="Times New Roman"/>
          <w:sz w:val="28"/>
          <w:szCs w:val="28"/>
        </w:rPr>
      </w:pPr>
    </w:p>
    <w:sectPr w:rsidR="006879F3" w:rsidRPr="00A579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57A4"/>
    <w:multiLevelType w:val="hybridMultilevel"/>
    <w:tmpl w:val="CCFA3A2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8BB1AEC"/>
    <w:multiLevelType w:val="hybridMultilevel"/>
    <w:tmpl w:val="251600C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2C54422"/>
    <w:multiLevelType w:val="hybridMultilevel"/>
    <w:tmpl w:val="17127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980C22"/>
    <w:multiLevelType w:val="hybridMultilevel"/>
    <w:tmpl w:val="2652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A7A483B"/>
    <w:multiLevelType w:val="hybridMultilevel"/>
    <w:tmpl w:val="89284180"/>
    <w:lvl w:ilvl="0" w:tplc="0419000F">
      <w:start w:val="1"/>
      <w:numFmt w:val="decimal"/>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430232"/>
    <w:multiLevelType w:val="hybridMultilevel"/>
    <w:tmpl w:val="EEEA1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9DE4AEB"/>
    <w:multiLevelType w:val="hybridMultilevel"/>
    <w:tmpl w:val="E092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0925C35"/>
    <w:multiLevelType w:val="hybridMultilevel"/>
    <w:tmpl w:val="625CE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15F7E9D"/>
    <w:multiLevelType w:val="hybridMultilevel"/>
    <w:tmpl w:val="5916FE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16D016A"/>
    <w:multiLevelType w:val="hybridMultilevel"/>
    <w:tmpl w:val="10BEC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287F09"/>
    <w:multiLevelType w:val="hybridMultilevel"/>
    <w:tmpl w:val="C20016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447766F"/>
    <w:multiLevelType w:val="hybridMultilevel"/>
    <w:tmpl w:val="837475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8B018D5"/>
    <w:multiLevelType w:val="hybridMultilevel"/>
    <w:tmpl w:val="A0BA81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89006C"/>
    <w:multiLevelType w:val="hybridMultilevel"/>
    <w:tmpl w:val="9E3E4F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0"/>
  </w:num>
  <w:num w:numId="4">
    <w:abstractNumId w:val="1"/>
  </w:num>
  <w:num w:numId="5">
    <w:abstractNumId w:val="10"/>
  </w:num>
  <w:num w:numId="6">
    <w:abstractNumId w:val="8"/>
  </w:num>
  <w:num w:numId="7">
    <w:abstractNumId w:val="5"/>
  </w:num>
  <w:num w:numId="8">
    <w:abstractNumId w:val="13"/>
  </w:num>
  <w:num w:numId="9">
    <w:abstractNumId w:val="7"/>
  </w:num>
  <w:num w:numId="10">
    <w:abstractNumId w:val="12"/>
  </w:num>
  <w:num w:numId="11">
    <w:abstractNumId w:val="6"/>
  </w:num>
  <w:num w:numId="12">
    <w:abstractNumId w:val="3"/>
  </w:num>
  <w:num w:numId="13">
    <w:abstractNumId w:val="11"/>
  </w:num>
  <w:num w:numId="14">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9CB"/>
    <w:rsid w:val="0000637E"/>
    <w:rsid w:val="00013E92"/>
    <w:rsid w:val="00016ED1"/>
    <w:rsid w:val="0004245D"/>
    <w:rsid w:val="00055C73"/>
    <w:rsid w:val="000709CB"/>
    <w:rsid w:val="000853F3"/>
    <w:rsid w:val="00087FE5"/>
    <w:rsid w:val="00094680"/>
    <w:rsid w:val="000C1E94"/>
    <w:rsid w:val="000F68E8"/>
    <w:rsid w:val="00117AAF"/>
    <w:rsid w:val="001A0D48"/>
    <w:rsid w:val="0024240F"/>
    <w:rsid w:val="00263D4D"/>
    <w:rsid w:val="00284680"/>
    <w:rsid w:val="002C36E5"/>
    <w:rsid w:val="002C5066"/>
    <w:rsid w:val="002D344A"/>
    <w:rsid w:val="003072D2"/>
    <w:rsid w:val="00346416"/>
    <w:rsid w:val="003665B3"/>
    <w:rsid w:val="00383C49"/>
    <w:rsid w:val="0038561C"/>
    <w:rsid w:val="00396B4B"/>
    <w:rsid w:val="00441201"/>
    <w:rsid w:val="00441E79"/>
    <w:rsid w:val="00474E44"/>
    <w:rsid w:val="004A4378"/>
    <w:rsid w:val="004D151C"/>
    <w:rsid w:val="004F43FD"/>
    <w:rsid w:val="005339E6"/>
    <w:rsid w:val="00551861"/>
    <w:rsid w:val="00555E12"/>
    <w:rsid w:val="005601A4"/>
    <w:rsid w:val="00561872"/>
    <w:rsid w:val="005A6FF7"/>
    <w:rsid w:val="005E1ADA"/>
    <w:rsid w:val="005F7F3F"/>
    <w:rsid w:val="006010AE"/>
    <w:rsid w:val="00607F70"/>
    <w:rsid w:val="006134A8"/>
    <w:rsid w:val="0061538B"/>
    <w:rsid w:val="00624AC6"/>
    <w:rsid w:val="006400F5"/>
    <w:rsid w:val="00670BA5"/>
    <w:rsid w:val="00675D2F"/>
    <w:rsid w:val="00676EB2"/>
    <w:rsid w:val="006879F3"/>
    <w:rsid w:val="007014E0"/>
    <w:rsid w:val="007A0859"/>
    <w:rsid w:val="00825D27"/>
    <w:rsid w:val="008419EF"/>
    <w:rsid w:val="00845D04"/>
    <w:rsid w:val="00850B71"/>
    <w:rsid w:val="008A54A1"/>
    <w:rsid w:val="009119D1"/>
    <w:rsid w:val="009A1E57"/>
    <w:rsid w:val="009A3A4D"/>
    <w:rsid w:val="009A4AD7"/>
    <w:rsid w:val="009D57CB"/>
    <w:rsid w:val="00A264B3"/>
    <w:rsid w:val="00A34BC6"/>
    <w:rsid w:val="00A579C9"/>
    <w:rsid w:val="00A673E9"/>
    <w:rsid w:val="00AB1412"/>
    <w:rsid w:val="00AB143C"/>
    <w:rsid w:val="00AD14A1"/>
    <w:rsid w:val="00AD224A"/>
    <w:rsid w:val="00AD3FB6"/>
    <w:rsid w:val="00B05787"/>
    <w:rsid w:val="00B7178F"/>
    <w:rsid w:val="00B8680D"/>
    <w:rsid w:val="00B9457E"/>
    <w:rsid w:val="00B97741"/>
    <w:rsid w:val="00BC73C5"/>
    <w:rsid w:val="00BF2269"/>
    <w:rsid w:val="00C02423"/>
    <w:rsid w:val="00C04082"/>
    <w:rsid w:val="00C04545"/>
    <w:rsid w:val="00C051DB"/>
    <w:rsid w:val="00C301A9"/>
    <w:rsid w:val="00C55C85"/>
    <w:rsid w:val="00CD14F8"/>
    <w:rsid w:val="00CE684B"/>
    <w:rsid w:val="00CF7D57"/>
    <w:rsid w:val="00D016D3"/>
    <w:rsid w:val="00D1020B"/>
    <w:rsid w:val="00D37E5B"/>
    <w:rsid w:val="00D72928"/>
    <w:rsid w:val="00D95C1B"/>
    <w:rsid w:val="00DB7338"/>
    <w:rsid w:val="00DC7BC3"/>
    <w:rsid w:val="00DE01C7"/>
    <w:rsid w:val="00DF4FFD"/>
    <w:rsid w:val="00E05603"/>
    <w:rsid w:val="00E164C1"/>
    <w:rsid w:val="00E955A0"/>
    <w:rsid w:val="00EA6A55"/>
    <w:rsid w:val="00EB60F9"/>
    <w:rsid w:val="00ED1BD9"/>
    <w:rsid w:val="00EE0308"/>
    <w:rsid w:val="00F34C93"/>
    <w:rsid w:val="00F42CD5"/>
    <w:rsid w:val="00F83223"/>
    <w:rsid w:val="00F97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58450"/>
  <w15:chartTrackingRefBased/>
  <w15:docId w15:val="{E72D5CF6-B58F-4284-AA35-C89A1D2C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09CB"/>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709CB"/>
    <w:pPr>
      <w:spacing w:after="0" w:line="240" w:lineRule="auto"/>
    </w:pPr>
  </w:style>
  <w:style w:type="character" w:styleId="a4">
    <w:name w:val="Hyperlink"/>
    <w:basedOn w:val="a0"/>
    <w:uiPriority w:val="99"/>
    <w:unhideWhenUsed/>
    <w:rsid w:val="000709CB"/>
    <w:rPr>
      <w:color w:val="0563C1" w:themeColor="hyperlink"/>
      <w:u w:val="single"/>
    </w:rPr>
  </w:style>
  <w:style w:type="paragraph" w:styleId="a5">
    <w:name w:val="List Paragraph"/>
    <w:basedOn w:val="a"/>
    <w:uiPriority w:val="34"/>
    <w:qFormat/>
    <w:rsid w:val="00C051DB"/>
    <w:pPr>
      <w:ind w:left="720"/>
      <w:contextualSpacing/>
    </w:pPr>
  </w:style>
  <w:style w:type="table" w:styleId="a6">
    <w:name w:val="Table Grid"/>
    <w:basedOn w:val="a1"/>
    <w:uiPriority w:val="39"/>
    <w:rsid w:val="007A08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laceholder Text"/>
    <w:basedOn w:val="a0"/>
    <w:uiPriority w:val="99"/>
    <w:semiHidden/>
    <w:rsid w:val="00263D4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068748">
      <w:bodyDiv w:val="1"/>
      <w:marLeft w:val="0"/>
      <w:marRight w:val="0"/>
      <w:marTop w:val="0"/>
      <w:marBottom w:val="0"/>
      <w:divBdr>
        <w:top w:val="none" w:sz="0" w:space="0" w:color="auto"/>
        <w:left w:val="none" w:sz="0" w:space="0" w:color="auto"/>
        <w:bottom w:val="none" w:sz="0" w:space="0" w:color="auto"/>
        <w:right w:val="none" w:sz="0" w:space="0" w:color="auto"/>
      </w:divBdr>
    </w:div>
    <w:div w:id="1018778388">
      <w:bodyDiv w:val="1"/>
      <w:marLeft w:val="0"/>
      <w:marRight w:val="0"/>
      <w:marTop w:val="0"/>
      <w:marBottom w:val="0"/>
      <w:divBdr>
        <w:top w:val="none" w:sz="0" w:space="0" w:color="auto"/>
        <w:left w:val="none" w:sz="0" w:space="0" w:color="auto"/>
        <w:bottom w:val="none" w:sz="0" w:space="0" w:color="auto"/>
        <w:right w:val="none" w:sz="0" w:space="0" w:color="auto"/>
      </w:divBdr>
    </w:div>
    <w:div w:id="1582369872">
      <w:bodyDiv w:val="1"/>
      <w:marLeft w:val="0"/>
      <w:marRight w:val="0"/>
      <w:marTop w:val="0"/>
      <w:marBottom w:val="0"/>
      <w:divBdr>
        <w:top w:val="none" w:sz="0" w:space="0" w:color="auto"/>
        <w:left w:val="none" w:sz="0" w:space="0" w:color="auto"/>
        <w:bottom w:val="none" w:sz="0" w:space="0" w:color="auto"/>
        <w:right w:val="none" w:sz="0" w:space="0" w:color="auto"/>
      </w:divBdr>
    </w:div>
    <w:div w:id="196988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oabdujabborov93@gmail.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abdujabborov93@gmail.com" TargetMode="Externa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F34DB-DC4B-4D3E-9707-4034E06AE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3125</TotalTime>
  <Pages>17</Pages>
  <Words>3691</Words>
  <Characters>21040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dcterms:created xsi:type="dcterms:W3CDTF">2023-03-25T03:33:00Z</dcterms:created>
  <dcterms:modified xsi:type="dcterms:W3CDTF">2023-06-06T06:09:00Z</dcterms:modified>
</cp:coreProperties>
</file>