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Oncomorphology.</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Lecture-11. Melanin-producing and nerve tissue tumors</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Lecturer: Avazbek Mamataliyev Ro’zuvaevich, Docent, Candidatus Medicine</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11-Ma`ruza. Melanin hosil qiluvchi to’qima o’smalari</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Muallif: Avazbek Mamataliyev Ro’zuvaevich</w:t>
      </w: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Keywords:</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nevus, neuroectodermal, neural tube, dysplastic nevus, epithelioid, in epidermis and dermis, melanoma</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59" w:lineRule="auto"/>
        <w:ind w:left="284"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02124"/>
          <w:sz w:val="28"/>
          <w:szCs w:val="28"/>
          <w:u w:val="none"/>
          <w:shd w:fill="auto" w:val="clear"/>
          <w:vertAlign w:val="baseline"/>
          <w:rtl w:val="0"/>
        </w:rPr>
        <w:t xml:space="preserve">Kalit so'zlar:</w:t>
      </w:r>
      <w:r w:rsidDel="00000000" w:rsidR="00000000" w:rsidRPr="00000000">
        <w:rPr>
          <w:rFonts w:ascii="Times New Roman" w:cs="Times New Roman" w:eastAsia="Times New Roman" w:hAnsi="Times New Roman"/>
          <w:b w:val="0"/>
          <w:i w:val="0"/>
          <w:smallCaps w:val="0"/>
          <w:strike w:val="0"/>
          <w:color w:val="202124"/>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nevus, neyroektodermal, asab naychasi, displastik nevus, epiteloid, epidermis va derma, melanoma</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59" w:lineRule="auto"/>
        <w:ind w:left="284"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436"/>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Reja:</w:t>
      </w:r>
    </w:p>
    <w:p w:rsidR="00000000" w:rsidDel="00000000" w:rsidP="00000000" w:rsidRDefault="00000000" w:rsidRPr="00000000" w14:paraId="0000000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928" w:right="0" w:hanging="36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Nevuslar</w:t>
      </w:r>
      <w:r w:rsidDel="00000000" w:rsidR="00000000" w:rsidRPr="00000000">
        <w:rPr>
          <w:rtl w:val="0"/>
        </w:rPr>
      </w:r>
    </w:p>
    <w:p w:rsidR="00000000" w:rsidDel="00000000" w:rsidP="00000000" w:rsidRDefault="00000000" w:rsidRPr="00000000" w14:paraId="0000000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928" w:right="0" w:hanging="36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Miya moddalarining o’smalari</w:t>
      </w:r>
      <w:r w:rsidDel="00000000" w:rsidR="00000000" w:rsidRPr="00000000">
        <w:rPr>
          <w:rtl w:val="0"/>
        </w:rPr>
      </w:r>
    </w:p>
    <w:p w:rsidR="00000000" w:rsidDel="00000000" w:rsidP="00000000" w:rsidRDefault="00000000" w:rsidRPr="00000000" w14:paraId="0000000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928" w:right="0" w:hanging="36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Melanoma</w:t>
      </w:r>
      <w:r w:rsidDel="00000000" w:rsidR="00000000" w:rsidRPr="00000000">
        <w:rPr>
          <w:rtl w:val="0"/>
        </w:rPr>
      </w:r>
    </w:p>
    <w:p w:rsidR="00000000" w:rsidDel="00000000" w:rsidP="00000000" w:rsidRDefault="00000000" w:rsidRPr="00000000" w14:paraId="0000000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928" w:right="0" w:hanging="36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Nazorat savollari (</w:t>
      </w:r>
      <w:r w:rsidDel="00000000" w:rsidR="00000000" w:rsidRPr="00000000">
        <w:rPr>
          <w:rFonts w:ascii="Times New Roman" w:cs="Times New Roman" w:eastAsia="Times New Roman" w:hAnsi="Times New Roman"/>
          <w:b w:val="1"/>
          <w:i w:val="1"/>
          <w:smallCaps w:val="0"/>
          <w:strike w:val="0"/>
          <w:color w:val="000000"/>
          <w:sz w:val="28"/>
          <w:szCs w:val="28"/>
          <w:u w:val="single"/>
          <w:shd w:fill="auto" w:val="clear"/>
          <w:vertAlign w:val="baseline"/>
          <w:rtl w:val="0"/>
        </w:rPr>
        <w:t xml:space="preserve">Assignment</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1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928" w:right="0" w:hanging="36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Foydalanilgan adabiyotlar</w:t>
      </w: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6"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Nevuslar</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Nevuslar – terida (yuzda, tanada) qoramtir rangli  bo’rtib turuvchi tuzilma ko’rinishida kuzatiladi. Nevus hujayralari embrional davrda neyroektodermal nerv nayi tojidan melanoblastlar epidermisning bazal qatlamiga o’tgan maxalida paydo bo’ladi. Nevuslar 3 turga bo’linadi: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ko’p uchraydigan oddiy nevus (oddiy xol)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displasik nevus</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bookmarkStart w:colFirst="0" w:colLast="0" w:name="_heading=h.30j0zll" w:id="1"/>
      <w:bookmarkEnd w:id="1"/>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kam uchraydigan nevuslar: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bookmarkStart w:colFirst="0" w:colLast="0" w:name="_heading=h.1fob9te" w:id="2"/>
      <w:bookmarkEnd w:id="2"/>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pigmentli ulkan tug’ma nevuslar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moviy nevus </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murakkab nevus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galo-nevus</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Asosiy ko’rinishlari:</w:t>
      </w: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1)  Chegaradosh nevus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nevus hujayralari to’plami epidermis va derma chegarasida uchraydi.</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5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1"/>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Nerv to’qimasi o’smalari</w:t>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Markaziy nerv sistemasida o’smalar quyidagilardan rivojlanadi:</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Miya pardalaridan                                                      </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Miya moddasidan (gliya va ganglioz hujayralar)</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Miya qorinchalaridan (ependima, tomirli chigalda).  </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Epifizdan</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righ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Jadval – 1.</w:t>
      </w:r>
    </w:p>
    <w:tbl>
      <w:tblPr>
        <w:tblStyle w:val="Table1"/>
        <w:tblW w:w="9488.0" w:type="dxa"/>
        <w:jc w:val="left"/>
        <w:tblInd w:w="-144.0" w:type="dxa"/>
        <w:tblLayout w:type="fixed"/>
        <w:tblLook w:val="0000"/>
      </w:tblPr>
      <w:tblGrid>
        <w:gridCol w:w="2553"/>
        <w:gridCol w:w="2341"/>
        <w:gridCol w:w="4594"/>
        <w:tblGridChange w:id="0">
          <w:tblGrid>
            <w:gridCol w:w="2553"/>
            <w:gridCol w:w="2341"/>
            <w:gridCol w:w="4594"/>
          </w:tblGrid>
        </w:tblGridChange>
      </w:tblGrid>
      <w:tr>
        <w:trPr>
          <w:cantSplit w:val="0"/>
          <w:trHeight w:val="241" w:hRule="atLeast"/>
          <w:tblHeader w:val="0"/>
        </w:trPr>
        <w:tc>
          <w:tcPr>
            <w:gridSpan w:val="3"/>
            <w:tcBorders>
              <w:top w:color="000000" w:space="0" w:sz="8" w:val="single"/>
              <w:left w:color="000000" w:space="0" w:sz="8" w:val="single"/>
              <w:bottom w:color="000000" w:space="0" w:sz="8" w:val="single"/>
              <w:right w:color="000000" w:space="0" w:sz="8" w:val="single"/>
            </w:tcBorders>
            <w:tcMar>
              <w:top w:w="72.0" w:type="dxa"/>
              <w:left w:w="144.0" w:type="dxa"/>
              <w:bottom w:w="72.0" w:type="dxa"/>
              <w:right w:w="144.0" w:type="dxa"/>
            </w:tcMar>
            <w:vAlign w:val="top"/>
          </w:tcPr>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Neyro ektodermal o’smalar</w:t>
            </w:r>
            <w:r w:rsidDel="00000000" w:rsidR="00000000" w:rsidRPr="00000000">
              <w:rPr>
                <w:rtl w:val="0"/>
              </w:rPr>
            </w:r>
          </w:p>
        </w:tc>
      </w:tr>
      <w:tr>
        <w:trPr>
          <w:cantSplit w:val="0"/>
          <w:trHeight w:val="91" w:hRule="atLeast"/>
          <w:tblHeader w:val="0"/>
        </w:trPr>
        <w:tc>
          <w:tcPr>
            <w:tcBorders>
              <w:top w:color="000000" w:space="0" w:sz="8" w:val="single"/>
              <w:left w:color="000000" w:space="0" w:sz="8" w:val="single"/>
              <w:bottom w:color="000000" w:space="0" w:sz="8" w:val="single"/>
              <w:right w:color="000000" w:space="0" w:sz="8" w:val="single"/>
            </w:tcBorders>
            <w:tcMar>
              <w:top w:w="72.0" w:type="dxa"/>
              <w:left w:w="144.0" w:type="dxa"/>
              <w:bottom w:w="72.0" w:type="dxa"/>
              <w:right w:w="144.0" w:type="dxa"/>
            </w:tcMar>
            <w:vAlign w:val="top"/>
          </w:tcPr>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Hujayralar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72.0" w:type="dxa"/>
              <w:left w:w="144.0" w:type="dxa"/>
              <w:bottom w:w="72.0" w:type="dxa"/>
              <w:right w:w="144.0" w:type="dxa"/>
            </w:tcMar>
            <w:vAlign w:val="top"/>
          </w:tcPr>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Yaxshi sifatli o’smasi</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72.0" w:type="dxa"/>
              <w:left w:w="144.0" w:type="dxa"/>
              <w:bottom w:w="72.0" w:type="dxa"/>
              <w:right w:w="144.0" w:type="dxa"/>
            </w:tcMar>
            <w:vAlign w:val="top"/>
          </w:tcPr>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Yomon sifatli o’smasi</w:t>
            </w:r>
            <w:r w:rsidDel="00000000" w:rsidR="00000000" w:rsidRPr="00000000">
              <w:rPr>
                <w:rtl w:val="0"/>
              </w:rPr>
            </w:r>
          </w:p>
        </w:tc>
      </w:tr>
      <w:tr>
        <w:trPr>
          <w:cantSplit w:val="0"/>
          <w:trHeight w:val="91" w:hRule="atLeast"/>
          <w:tblHeader w:val="0"/>
        </w:trPr>
        <w:tc>
          <w:tcPr>
            <w:tcBorders>
              <w:top w:color="000000" w:space="0" w:sz="8" w:val="single"/>
              <w:left w:color="000000" w:space="0" w:sz="8" w:val="single"/>
              <w:bottom w:color="000000" w:space="0" w:sz="8" w:val="single"/>
              <w:right w:color="000000" w:space="0" w:sz="8" w:val="single"/>
            </w:tcBorders>
            <w:tcMar>
              <w:top w:w="72.0" w:type="dxa"/>
              <w:left w:w="144.0" w:type="dxa"/>
              <w:bottom w:w="72.0" w:type="dxa"/>
              <w:right w:w="144.0" w:type="dxa"/>
            </w:tcMar>
            <w:vAlign w:val="top"/>
          </w:tcPr>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Astrosit, astroblast</w:t>
            </w:r>
          </w:p>
        </w:tc>
        <w:tc>
          <w:tcPr>
            <w:tcBorders>
              <w:top w:color="000000" w:space="0" w:sz="8" w:val="single"/>
              <w:left w:color="000000" w:space="0" w:sz="8" w:val="single"/>
              <w:bottom w:color="000000" w:space="0" w:sz="8" w:val="single"/>
              <w:right w:color="000000" w:space="0" w:sz="8" w:val="single"/>
            </w:tcBorders>
            <w:tcMar>
              <w:top w:w="72.0" w:type="dxa"/>
              <w:left w:w="144.0" w:type="dxa"/>
              <w:bottom w:w="72.0" w:type="dxa"/>
              <w:right w:w="144.0" w:type="dxa"/>
            </w:tcMar>
            <w:vAlign w:val="top"/>
          </w:tcPr>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Astrositoma</w:t>
            </w:r>
          </w:p>
        </w:tc>
        <w:tc>
          <w:tcPr>
            <w:tcBorders>
              <w:top w:color="000000" w:space="0" w:sz="8" w:val="single"/>
              <w:left w:color="000000" w:space="0" w:sz="8" w:val="single"/>
              <w:bottom w:color="000000" w:space="0" w:sz="8" w:val="single"/>
              <w:right w:color="000000" w:space="0" w:sz="8" w:val="single"/>
            </w:tcBorders>
            <w:tcMar>
              <w:top w:w="72.0" w:type="dxa"/>
              <w:left w:w="144.0" w:type="dxa"/>
              <w:bottom w:w="72.0" w:type="dxa"/>
              <w:right w:w="144.0" w:type="dxa"/>
            </w:tcMar>
            <w:vAlign w:val="top"/>
          </w:tcPr>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Astrosito blastoma</w:t>
            </w:r>
          </w:p>
        </w:tc>
      </w:tr>
      <w:tr>
        <w:trPr>
          <w:cantSplit w:val="0"/>
          <w:trHeight w:val="339" w:hRule="atLeast"/>
          <w:tblHeader w:val="0"/>
        </w:trPr>
        <w:tc>
          <w:tcPr>
            <w:tcBorders>
              <w:top w:color="000000" w:space="0" w:sz="8" w:val="single"/>
              <w:left w:color="000000" w:space="0" w:sz="8" w:val="single"/>
              <w:bottom w:color="000000" w:space="0" w:sz="8" w:val="single"/>
              <w:right w:color="000000" w:space="0" w:sz="8" w:val="single"/>
            </w:tcBorders>
            <w:tcMar>
              <w:top w:w="72.0" w:type="dxa"/>
              <w:left w:w="144.0" w:type="dxa"/>
              <w:bottom w:w="72.0" w:type="dxa"/>
              <w:right w:w="144.0" w:type="dxa"/>
            </w:tcMar>
            <w:vAlign w:val="top"/>
          </w:tcPr>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Oligodendrogliosit</w:t>
            </w:r>
          </w:p>
        </w:tc>
        <w:tc>
          <w:tcPr>
            <w:tcBorders>
              <w:top w:color="000000" w:space="0" w:sz="8" w:val="single"/>
              <w:left w:color="000000" w:space="0" w:sz="8" w:val="single"/>
              <w:bottom w:color="000000" w:space="0" w:sz="8" w:val="single"/>
              <w:right w:color="000000" w:space="0" w:sz="8" w:val="single"/>
            </w:tcBorders>
            <w:tcMar>
              <w:top w:w="72.0" w:type="dxa"/>
              <w:left w:w="144.0" w:type="dxa"/>
              <w:bottom w:w="72.0" w:type="dxa"/>
              <w:right w:w="144.0" w:type="dxa"/>
            </w:tcMar>
            <w:vAlign w:val="top"/>
          </w:tcPr>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Oligodendro glioma</w:t>
            </w:r>
          </w:p>
        </w:tc>
        <w:tc>
          <w:tcPr>
            <w:tcBorders>
              <w:top w:color="000000" w:space="0" w:sz="8" w:val="single"/>
              <w:left w:color="000000" w:space="0" w:sz="8" w:val="single"/>
              <w:bottom w:color="000000" w:space="0" w:sz="8" w:val="single"/>
              <w:right w:color="000000" w:space="0" w:sz="8" w:val="single"/>
            </w:tcBorders>
            <w:tcMar>
              <w:top w:w="72.0" w:type="dxa"/>
              <w:left w:w="144.0" w:type="dxa"/>
              <w:bottom w:w="72.0" w:type="dxa"/>
              <w:right w:w="144.0" w:type="dxa"/>
            </w:tcMar>
            <w:vAlign w:val="top"/>
          </w:tcPr>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Oligo dendroglio blastoma</w:t>
            </w:r>
          </w:p>
        </w:tc>
      </w:tr>
      <w:tr>
        <w:trPr>
          <w:cantSplit w:val="0"/>
          <w:trHeight w:val="18" w:hRule="atLeast"/>
          <w:tblHeader w:val="0"/>
        </w:trPr>
        <w:tc>
          <w:tcPr>
            <w:tcBorders>
              <w:top w:color="000000" w:space="0" w:sz="8" w:val="single"/>
              <w:left w:color="000000" w:space="0" w:sz="8" w:val="single"/>
              <w:bottom w:color="000000" w:space="0" w:sz="8" w:val="single"/>
              <w:right w:color="000000" w:space="0" w:sz="8" w:val="single"/>
            </w:tcBorders>
            <w:tcMar>
              <w:top w:w="72.0" w:type="dxa"/>
              <w:left w:w="144.0" w:type="dxa"/>
              <w:bottom w:w="72.0" w:type="dxa"/>
              <w:right w:w="144.0" w:type="dxa"/>
            </w:tcMar>
            <w:vAlign w:val="top"/>
          </w:tcPr>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Ependimosit</w:t>
            </w:r>
          </w:p>
        </w:tc>
        <w:tc>
          <w:tcPr>
            <w:tcBorders>
              <w:top w:color="000000" w:space="0" w:sz="8" w:val="single"/>
              <w:left w:color="000000" w:space="0" w:sz="8" w:val="single"/>
              <w:bottom w:color="000000" w:space="0" w:sz="8" w:val="single"/>
              <w:right w:color="000000" w:space="0" w:sz="8" w:val="single"/>
            </w:tcBorders>
            <w:tcMar>
              <w:top w:w="72.0" w:type="dxa"/>
              <w:left w:w="144.0" w:type="dxa"/>
              <w:bottom w:w="72.0" w:type="dxa"/>
              <w:right w:w="144.0" w:type="dxa"/>
            </w:tcMar>
            <w:vAlign w:val="top"/>
          </w:tcPr>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Ependimoma</w:t>
            </w:r>
          </w:p>
        </w:tc>
        <w:tc>
          <w:tcPr>
            <w:tcBorders>
              <w:top w:color="000000" w:space="0" w:sz="8" w:val="single"/>
              <w:left w:color="000000" w:space="0" w:sz="8" w:val="single"/>
              <w:bottom w:color="000000" w:space="0" w:sz="8" w:val="single"/>
              <w:right w:color="000000" w:space="0" w:sz="8" w:val="single"/>
            </w:tcBorders>
            <w:tcMar>
              <w:top w:w="72.0" w:type="dxa"/>
              <w:left w:w="144.0" w:type="dxa"/>
              <w:bottom w:w="72.0" w:type="dxa"/>
              <w:right w:w="144.0" w:type="dxa"/>
            </w:tcMar>
            <w:vAlign w:val="top"/>
          </w:tcPr>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Ependimoblastoma</w:t>
            </w:r>
          </w:p>
        </w:tc>
      </w:tr>
      <w:tr>
        <w:trPr>
          <w:cantSplit w:val="0"/>
          <w:trHeight w:val="254" w:hRule="atLeast"/>
          <w:tblHeader w:val="0"/>
        </w:trPr>
        <w:tc>
          <w:tcPr>
            <w:tcBorders>
              <w:top w:color="000000" w:space="0" w:sz="8" w:val="single"/>
              <w:left w:color="000000" w:space="0" w:sz="8" w:val="single"/>
              <w:bottom w:color="000000" w:space="0" w:sz="8" w:val="single"/>
              <w:right w:color="000000" w:space="0" w:sz="8" w:val="single"/>
            </w:tcBorders>
            <w:tcMar>
              <w:top w:w="72.0" w:type="dxa"/>
              <w:left w:w="144.0" w:type="dxa"/>
              <w:bottom w:w="72.0" w:type="dxa"/>
              <w:right w:w="144.0" w:type="dxa"/>
            </w:tcMar>
            <w:vAlign w:val="top"/>
          </w:tcPr>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Xorioidepiteliy</w:t>
            </w:r>
          </w:p>
        </w:tc>
        <w:tc>
          <w:tcPr>
            <w:tcBorders>
              <w:top w:color="000000" w:space="0" w:sz="8" w:val="single"/>
              <w:left w:color="000000" w:space="0" w:sz="8" w:val="single"/>
              <w:bottom w:color="000000" w:space="0" w:sz="8" w:val="single"/>
              <w:right w:color="000000" w:space="0" w:sz="8" w:val="single"/>
            </w:tcBorders>
            <w:tcMar>
              <w:top w:w="72.0" w:type="dxa"/>
              <w:left w:w="144.0" w:type="dxa"/>
              <w:bottom w:w="72.0" w:type="dxa"/>
              <w:right w:w="144.0" w:type="dxa"/>
            </w:tcMar>
            <w:vAlign w:val="top"/>
          </w:tcPr>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Xorioidpapilloma</w:t>
            </w:r>
          </w:p>
        </w:tc>
        <w:tc>
          <w:tcPr>
            <w:tcBorders>
              <w:top w:color="000000" w:space="0" w:sz="8" w:val="single"/>
              <w:left w:color="000000" w:space="0" w:sz="8" w:val="single"/>
              <w:bottom w:color="000000" w:space="0" w:sz="8" w:val="single"/>
              <w:right w:color="000000" w:space="0" w:sz="8" w:val="single"/>
            </w:tcBorders>
            <w:tcMar>
              <w:top w:w="72.0" w:type="dxa"/>
              <w:left w:w="144.0" w:type="dxa"/>
              <w:bottom w:w="72.0" w:type="dxa"/>
              <w:right w:w="144.0" w:type="dxa"/>
            </w:tcMar>
            <w:vAlign w:val="top"/>
          </w:tcPr>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Xorioidkarsinoma</w:t>
            </w:r>
          </w:p>
        </w:tc>
      </w:tr>
      <w:tr>
        <w:trPr>
          <w:cantSplit w:val="0"/>
          <w:trHeight w:val="108" w:hRule="atLeast"/>
          <w:tblHeader w:val="0"/>
        </w:trPr>
        <w:tc>
          <w:tcPr>
            <w:tcBorders>
              <w:top w:color="000000" w:space="0" w:sz="8" w:val="single"/>
              <w:left w:color="000000" w:space="0" w:sz="8" w:val="single"/>
              <w:bottom w:color="000000" w:space="0" w:sz="8" w:val="single"/>
              <w:right w:color="000000" w:space="0" w:sz="8" w:val="single"/>
            </w:tcBorders>
            <w:tcMar>
              <w:top w:w="72.0" w:type="dxa"/>
              <w:left w:w="144.0" w:type="dxa"/>
              <w:bottom w:w="72.0" w:type="dxa"/>
              <w:right w:w="144.0" w:type="dxa"/>
            </w:tcMar>
            <w:vAlign w:val="top"/>
          </w:tcPr>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Ganglioneyrosit</w:t>
            </w:r>
          </w:p>
        </w:tc>
        <w:tc>
          <w:tcPr>
            <w:tcBorders>
              <w:top w:color="000000" w:space="0" w:sz="8" w:val="single"/>
              <w:left w:color="000000" w:space="0" w:sz="8" w:val="single"/>
              <w:bottom w:color="000000" w:space="0" w:sz="8" w:val="single"/>
              <w:right w:color="000000" w:space="0" w:sz="8" w:val="single"/>
            </w:tcBorders>
            <w:tcMar>
              <w:top w:w="72.0" w:type="dxa"/>
              <w:left w:w="144.0" w:type="dxa"/>
              <w:bottom w:w="72.0" w:type="dxa"/>
              <w:right w:w="144.0" w:type="dxa"/>
            </w:tcMar>
            <w:vAlign w:val="top"/>
          </w:tcPr>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Ganglionevroma</w:t>
            </w:r>
          </w:p>
        </w:tc>
        <w:tc>
          <w:tcPr>
            <w:tcBorders>
              <w:top w:color="000000" w:space="0" w:sz="8" w:val="single"/>
              <w:left w:color="000000" w:space="0" w:sz="8" w:val="single"/>
              <w:bottom w:color="000000" w:space="0" w:sz="8" w:val="single"/>
              <w:right w:color="000000" w:space="0" w:sz="8" w:val="single"/>
            </w:tcBorders>
            <w:tcMar>
              <w:top w:w="72.0" w:type="dxa"/>
              <w:left w:w="144.0" w:type="dxa"/>
              <w:bottom w:w="72.0" w:type="dxa"/>
              <w:right w:w="144.0" w:type="dxa"/>
            </w:tcMar>
            <w:vAlign w:val="top"/>
          </w:tcPr>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Ganglioneyro blastoma</w:t>
            </w:r>
          </w:p>
        </w:tc>
      </w:tr>
      <w:tr>
        <w:trPr>
          <w:cantSplit w:val="0"/>
          <w:trHeight w:val="18" w:hRule="atLeast"/>
          <w:tblHeader w:val="0"/>
        </w:trPr>
        <w:tc>
          <w:tcPr>
            <w:tcBorders>
              <w:top w:color="000000" w:space="0" w:sz="8" w:val="single"/>
              <w:left w:color="000000" w:space="0" w:sz="8" w:val="single"/>
              <w:bottom w:color="000000" w:space="0" w:sz="8" w:val="single"/>
              <w:right w:color="000000" w:space="0" w:sz="8" w:val="single"/>
            </w:tcBorders>
            <w:tcMar>
              <w:top w:w="72.0" w:type="dxa"/>
              <w:left w:w="144.0" w:type="dxa"/>
              <w:bottom w:w="72.0" w:type="dxa"/>
              <w:right w:w="144.0" w:type="dxa"/>
            </w:tcMar>
            <w:vAlign w:val="top"/>
          </w:tcPr>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Medulloblast</w:t>
            </w:r>
          </w:p>
        </w:tc>
        <w:tc>
          <w:tcPr>
            <w:tcBorders>
              <w:top w:color="000000" w:space="0" w:sz="8" w:val="single"/>
              <w:left w:color="000000" w:space="0" w:sz="8" w:val="single"/>
              <w:bottom w:color="000000" w:space="0" w:sz="8" w:val="single"/>
              <w:right w:color="000000" w:space="0" w:sz="8" w:val="single"/>
            </w:tcBorders>
            <w:tcMar>
              <w:top w:w="72.0" w:type="dxa"/>
              <w:left w:w="144.0" w:type="dxa"/>
              <w:bottom w:w="72.0" w:type="dxa"/>
              <w:right w:w="144.0" w:type="dxa"/>
            </w:tcMar>
            <w:vAlign w:val="top"/>
          </w:tcPr>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tc>
        <w:tc>
          <w:tcPr>
            <w:tcBorders>
              <w:top w:color="000000" w:space="0" w:sz="8" w:val="single"/>
              <w:left w:color="000000" w:space="0" w:sz="8" w:val="single"/>
              <w:bottom w:color="000000" w:space="0" w:sz="8" w:val="single"/>
              <w:right w:color="000000" w:space="0" w:sz="8" w:val="single"/>
            </w:tcBorders>
            <w:tcMar>
              <w:top w:w="72.0" w:type="dxa"/>
              <w:left w:w="144.0" w:type="dxa"/>
              <w:bottom w:w="72.0" w:type="dxa"/>
              <w:right w:w="144.0" w:type="dxa"/>
            </w:tcMar>
            <w:vAlign w:val="top"/>
          </w:tcPr>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Medullo blastoma</w:t>
            </w:r>
          </w:p>
        </w:tc>
      </w:tr>
      <w:tr>
        <w:trPr>
          <w:cantSplit w:val="0"/>
          <w:trHeight w:val="18" w:hRule="atLeast"/>
          <w:tblHeader w:val="0"/>
        </w:trPr>
        <w:tc>
          <w:tcPr>
            <w:tcBorders>
              <w:top w:color="000000" w:space="0" w:sz="8" w:val="single"/>
              <w:left w:color="000000" w:space="0" w:sz="8" w:val="single"/>
              <w:bottom w:color="000000" w:space="0" w:sz="8" w:val="single"/>
              <w:right w:color="000000" w:space="0" w:sz="8" w:val="single"/>
            </w:tcBorders>
            <w:tcMar>
              <w:top w:w="72.0" w:type="dxa"/>
              <w:left w:w="144.0" w:type="dxa"/>
              <w:bottom w:w="72.0" w:type="dxa"/>
              <w:right w:w="144.0" w:type="dxa"/>
            </w:tcMar>
            <w:vAlign w:val="top"/>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Glioblast</w:t>
            </w:r>
          </w:p>
        </w:tc>
        <w:tc>
          <w:tcPr>
            <w:tcBorders>
              <w:top w:color="000000" w:space="0" w:sz="8" w:val="single"/>
              <w:left w:color="000000" w:space="0" w:sz="8" w:val="single"/>
              <w:bottom w:color="000000" w:space="0" w:sz="8" w:val="single"/>
              <w:right w:color="000000" w:space="0" w:sz="8" w:val="single"/>
            </w:tcBorders>
            <w:tcMar>
              <w:top w:w="72.0" w:type="dxa"/>
              <w:left w:w="144.0" w:type="dxa"/>
              <w:bottom w:w="72.0" w:type="dxa"/>
              <w:right w:w="144.0" w:type="dxa"/>
            </w:tcMar>
            <w:vAlign w:val="top"/>
          </w:tcPr>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tc>
        <w:tc>
          <w:tcPr>
            <w:tcBorders>
              <w:top w:color="000000" w:space="0" w:sz="8" w:val="single"/>
              <w:left w:color="000000" w:space="0" w:sz="8" w:val="single"/>
              <w:bottom w:color="000000" w:space="0" w:sz="8" w:val="single"/>
              <w:right w:color="000000" w:space="0" w:sz="8" w:val="single"/>
            </w:tcBorders>
            <w:tcMar>
              <w:top w:w="72.0" w:type="dxa"/>
              <w:left w:w="144.0" w:type="dxa"/>
              <w:bottom w:w="72.0" w:type="dxa"/>
              <w:right w:w="144.0" w:type="dxa"/>
            </w:tcMar>
            <w:vAlign w:val="top"/>
          </w:tcPr>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Glioblastoma</w:t>
            </w:r>
          </w:p>
        </w:tc>
      </w:tr>
      <w:tr>
        <w:trPr>
          <w:cantSplit w:val="0"/>
          <w:trHeight w:val="18" w:hRule="atLeast"/>
          <w:tblHeader w:val="0"/>
        </w:trPr>
        <w:tc>
          <w:tcPr>
            <w:gridSpan w:val="3"/>
            <w:tcBorders>
              <w:top w:color="000000" w:space="0" w:sz="8" w:val="single"/>
              <w:left w:color="000000" w:space="0" w:sz="8" w:val="single"/>
              <w:bottom w:color="000000" w:space="0" w:sz="8" w:val="single"/>
              <w:right w:color="000000" w:space="0" w:sz="8" w:val="single"/>
            </w:tcBorders>
            <w:tcMar>
              <w:top w:w="72.0" w:type="dxa"/>
              <w:left w:w="144.0" w:type="dxa"/>
              <w:bottom w:w="72.0" w:type="dxa"/>
              <w:right w:w="144.0" w:type="dxa"/>
            </w:tcMar>
            <w:vAlign w:val="top"/>
          </w:tcPr>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Meningial tomir va miya pardalari o’smalari</w:t>
            </w:r>
            <w:r w:rsidDel="00000000" w:rsidR="00000000" w:rsidRPr="00000000">
              <w:rPr>
                <w:rtl w:val="0"/>
              </w:rPr>
            </w:r>
          </w:p>
        </w:tc>
      </w:tr>
      <w:tr>
        <w:trPr>
          <w:cantSplit w:val="0"/>
          <w:trHeight w:val="18" w:hRule="atLeast"/>
          <w:tblHeader w:val="0"/>
        </w:trPr>
        <w:tc>
          <w:tcPr>
            <w:tcBorders>
              <w:top w:color="000000" w:space="0" w:sz="8" w:val="single"/>
              <w:left w:color="000000" w:space="0" w:sz="8" w:val="single"/>
              <w:bottom w:color="000000" w:space="0" w:sz="8" w:val="single"/>
              <w:right w:color="000000" w:space="0" w:sz="8" w:val="single"/>
            </w:tcBorders>
            <w:tcMar>
              <w:top w:w="72.0" w:type="dxa"/>
              <w:left w:w="144.0" w:type="dxa"/>
              <w:bottom w:w="72.0" w:type="dxa"/>
              <w:right w:w="144.0" w:type="dxa"/>
            </w:tcMar>
            <w:vAlign w:val="top"/>
          </w:tcPr>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Meningoteliy</w:t>
            </w:r>
          </w:p>
        </w:tc>
        <w:tc>
          <w:tcPr>
            <w:tcBorders>
              <w:top w:color="000000" w:space="0" w:sz="8" w:val="single"/>
              <w:left w:color="000000" w:space="0" w:sz="8" w:val="single"/>
              <w:bottom w:color="000000" w:space="0" w:sz="8" w:val="single"/>
              <w:right w:color="000000" w:space="0" w:sz="8" w:val="single"/>
            </w:tcBorders>
            <w:tcMar>
              <w:top w:w="72.0" w:type="dxa"/>
              <w:left w:w="144.0" w:type="dxa"/>
              <w:bottom w:w="72.0" w:type="dxa"/>
              <w:right w:w="144.0" w:type="dxa"/>
            </w:tcMar>
            <w:vAlign w:val="top"/>
          </w:tcPr>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Meningioma</w:t>
            </w:r>
          </w:p>
        </w:tc>
        <w:tc>
          <w:tcPr>
            <w:tcBorders>
              <w:top w:color="000000" w:space="0" w:sz="8" w:val="single"/>
              <w:left w:color="000000" w:space="0" w:sz="8" w:val="single"/>
              <w:bottom w:color="000000" w:space="0" w:sz="8" w:val="single"/>
              <w:right w:color="000000" w:space="0" w:sz="8" w:val="single"/>
            </w:tcBorders>
            <w:tcMar>
              <w:top w:w="72.0" w:type="dxa"/>
              <w:left w:w="144.0" w:type="dxa"/>
              <w:bottom w:w="72.0" w:type="dxa"/>
              <w:right w:w="144.0" w:type="dxa"/>
            </w:tcMar>
            <w:vAlign w:val="top"/>
          </w:tcPr>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Meningeal sarkoma</w:t>
            </w:r>
          </w:p>
        </w:tc>
      </w:tr>
    </w:tbl>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Miya pardalaridan</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yumshoq parda va o’rgimchak pardaning qoplovchi hujayralaridan - meningioma, araxnoidendotelioma (yetilgan yaxshi sifatli o’smalar). </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Ularning quyidagi turlari bo’ladi: </w:t>
      </w:r>
    </w:p>
    <w:p w:rsidR="00000000" w:rsidDel="00000000" w:rsidP="00000000" w:rsidRDefault="00000000" w:rsidRPr="00000000" w14:paraId="0000004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287"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meningioteliomatozli, </w:t>
      </w:r>
    </w:p>
    <w:p w:rsidR="00000000" w:rsidDel="00000000" w:rsidP="00000000" w:rsidRDefault="00000000" w:rsidRPr="00000000" w14:paraId="0000004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287"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araxnoidendotelioma, </w:t>
      </w:r>
    </w:p>
    <w:p w:rsidR="00000000" w:rsidDel="00000000" w:rsidP="00000000" w:rsidRDefault="00000000" w:rsidRPr="00000000" w14:paraId="0000004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287"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fibrozli oraxnoidendotelioma, </w:t>
      </w:r>
    </w:p>
    <w:p w:rsidR="00000000" w:rsidDel="00000000" w:rsidP="00000000" w:rsidRDefault="00000000" w:rsidRPr="00000000" w14:paraId="0000004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287"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psammoma. </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Bu o’smalar tashqi ko’rinishi bo’yicha qattiq, tugun ko’rinishida bo’lib, miyaning qattiq va yumshoq pardalari bilan bog’liq bo’ladi. Mikroskop ostida – endoteliysimon hujayralar, biriktiruvchi to’qima tolalari va oxakli tanachalar ko’riladi. Miya pardalaridan rivojlanuvchi  etilmagan, yomon sifatli o’sma – meningial sarkoma deyiladi. </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Meningioma –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miya yumshoq pardasidan o’sadi. O’rgimchak to’riga o’xshash pardadan o’ssa araxnoidendoteliom deyiladi. Bu o’sma miya pardalariga yopishgan holdagi qattiq o’sma hisoblanadi.To’qimasi aylana joylashgan hujayra to’plamlaridan iborat.</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866265" cy="2651125"/>
            <wp:effectExtent b="0" l="0" r="0" t="0"/>
            <wp:docPr descr="Описание: 84" id="1077" name="image19.jpg"/>
            <a:graphic>
              <a:graphicData uri="http://schemas.openxmlformats.org/drawingml/2006/picture">
                <pic:pic>
                  <pic:nvPicPr>
                    <pic:cNvPr descr="Описание: 84" id="0" name="image19.jpg"/>
                    <pic:cNvPicPr preferRelativeResize="0"/>
                  </pic:nvPicPr>
                  <pic:blipFill>
                    <a:blip r:embed="rId7"/>
                    <a:srcRect b="0" l="0" r="0" t="0"/>
                    <a:stretch>
                      <a:fillRect/>
                    </a:stretch>
                  </pic:blipFill>
                  <pic:spPr>
                    <a:xfrm>
                      <a:off x="0" y="0"/>
                      <a:ext cx="1866265" cy="265112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884045" cy="2681605"/>
            <wp:effectExtent b="0" l="0" r="0" t="0"/>
            <wp:docPr id="1079"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1884045" cy="268160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738630" cy="2658745"/>
            <wp:effectExtent b="0" l="0" r="0" t="0"/>
            <wp:docPr descr="Описание: Менингиома-макро" id="1078" name="image9.png"/>
            <a:graphic>
              <a:graphicData uri="http://schemas.openxmlformats.org/drawingml/2006/picture">
                <pic:pic>
                  <pic:nvPicPr>
                    <pic:cNvPr descr="Описание: Менингиома-макро" id="0" name="image9.png"/>
                    <pic:cNvPicPr preferRelativeResize="0"/>
                  </pic:nvPicPr>
                  <pic:blipFill>
                    <a:blip r:embed="rId9"/>
                    <a:srcRect b="0" l="0" r="0" t="0"/>
                    <a:stretch>
                      <a:fillRect/>
                    </a:stretch>
                  </pic:blipFill>
                  <pic:spPr>
                    <a:xfrm>
                      <a:off x="0" y="0"/>
                      <a:ext cx="1738630" cy="2658745"/>
                    </a:xfrm>
                    <a:prstGeom prst="rect"/>
                    <a:ln/>
                  </pic:spPr>
                </pic:pic>
              </a:graphicData>
            </a:graphic>
          </wp:inline>
        </w:drawing>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-1.  Meningioma (psammoma tanachalar, to’qima atipizmi) / X200. Bosh  miya yumshoq pardasidagi meningioma. Unistentrik o’sish.</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Miya moddalarining o’smalari </w:t>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Glioma:</w:t>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xavfsiz</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yaxshi sifatlilarga: </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Asrositoma     </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Oligodendroglioma</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xavfli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yomon sifatlilarga: </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Asroblasoma </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Oligodendroblasoma </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Glioblasomalar kiradi.</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Ganglioz hujayralaridan etiluvchi xavfsiz, yaxshi sifatli o’smaga –ganglionevroma kiradi.</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Xavfli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yomon sifatli o’smalariga:  </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Ganglioneyroblasoma    </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567"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2.Medulloblasomalar kiradi.</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bookmarkStart w:colFirst="0" w:colLast="0" w:name="_heading=h.3znysh7" w:id="3"/>
      <w:bookmarkEnd w:id="3"/>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Astrositoma –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eng ko’p uchraydigan o’sma. U yosh bolalar va o’smirlarda, bosh miyaning barcha sohalarida uchraydi. Diametri 5-10 sm, chegarasi noaniq, to’qimasi oqish. O’sma to’qimasida tomirlari kam, sekin o’sadi. 3 ta varianti mavjud:</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Fibrillyar astrositoma; 2) Protoplazmatik astrositoma 3) Aralash tarkibli astrositoma</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2667000" cy="2970530"/>
            <wp:effectExtent b="0" l="0" r="0" t="0"/>
            <wp:docPr descr="Описание: 1" id="1081" name="image40.png"/>
            <a:graphic>
              <a:graphicData uri="http://schemas.openxmlformats.org/drawingml/2006/picture">
                <pic:pic>
                  <pic:nvPicPr>
                    <pic:cNvPr descr="Описание: 1" id="0" name="image40.png"/>
                    <pic:cNvPicPr preferRelativeResize="0"/>
                  </pic:nvPicPr>
                  <pic:blipFill>
                    <a:blip r:embed="rId10"/>
                    <a:srcRect b="0" l="0" r="0" t="0"/>
                    <a:stretch>
                      <a:fillRect/>
                    </a:stretch>
                  </pic:blipFill>
                  <pic:spPr>
                    <a:xfrm>
                      <a:off x="0" y="0"/>
                      <a:ext cx="2667000" cy="2970530"/>
                    </a:xfrm>
                    <a:prstGeom prst="rect"/>
                    <a:ln/>
                  </pic:spPr>
                </pic:pic>
              </a:graphicData>
            </a:graphic>
          </wp:inline>
        </w:drawing>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2874645" cy="2980055"/>
            <wp:effectExtent b="0" l="0" r="0" t="0"/>
            <wp:docPr descr="Описание: 5" id="1080" name="image31.png"/>
            <a:graphic>
              <a:graphicData uri="http://schemas.openxmlformats.org/drawingml/2006/picture">
                <pic:pic>
                  <pic:nvPicPr>
                    <pic:cNvPr descr="Описание: 5" id="0" name="image31.png"/>
                    <pic:cNvPicPr preferRelativeResize="0"/>
                  </pic:nvPicPr>
                  <pic:blipFill>
                    <a:blip r:embed="rId11"/>
                    <a:srcRect b="0" l="0" r="0" t="0"/>
                    <a:stretch>
                      <a:fillRect/>
                    </a:stretch>
                  </pic:blipFill>
                  <pic:spPr>
                    <a:xfrm>
                      <a:off x="0" y="0"/>
                      <a:ext cx="2874645" cy="2980055"/>
                    </a:xfrm>
                    <a:prstGeom prst="rect"/>
                    <a:ln/>
                  </pic:spPr>
                </pic:pic>
              </a:graphicData>
            </a:graphic>
          </wp:inline>
        </w:drawing>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- 2. 1-Fibrillyar va 2-protoplazmatik astrositomalar. x200.</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Oligodendroglioma -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nisbatan kam uchraydi. Dumaloq va oval yadroli, sitoplazmasi och bo’yaladi. Bu o’sma sekin o’sadi. Stomasida yupqa devorli mayda tomirlar ko’p. Tomir devori mukoid bo’kishga uchraydi. O’sma to’qimasida kista va oxaklanish o’choqlari paydo bo’ladi.</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2864485" cy="3041015"/>
            <wp:effectExtent b="0" l="0" r="0" t="0"/>
            <wp:docPr descr="Описание: 18" id="1083" name="image23.jpg"/>
            <a:graphic>
              <a:graphicData uri="http://schemas.openxmlformats.org/drawingml/2006/picture">
                <pic:pic>
                  <pic:nvPicPr>
                    <pic:cNvPr descr="Описание: 18" id="0" name="image23.jpg"/>
                    <pic:cNvPicPr preferRelativeResize="0"/>
                  </pic:nvPicPr>
                  <pic:blipFill>
                    <a:blip r:embed="rId12"/>
                    <a:srcRect b="0" l="0" r="0" t="0"/>
                    <a:stretch>
                      <a:fillRect/>
                    </a:stretch>
                  </pic:blipFill>
                  <pic:spPr>
                    <a:xfrm>
                      <a:off x="0" y="0"/>
                      <a:ext cx="2864485" cy="3041015"/>
                    </a:xfrm>
                    <a:prstGeom prst="rect"/>
                    <a:ln/>
                  </pic:spPr>
                </pic:pic>
              </a:graphicData>
            </a:graphic>
          </wp:inline>
        </w:drawing>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2644140" cy="3041015"/>
            <wp:effectExtent b="0" l="0" r="0" t="0"/>
            <wp:docPr descr="Описание: 23" id="1082" name="image7.png"/>
            <a:graphic>
              <a:graphicData uri="http://schemas.openxmlformats.org/drawingml/2006/picture">
                <pic:pic>
                  <pic:nvPicPr>
                    <pic:cNvPr descr="Описание: 23" id="0" name="image7.png"/>
                    <pic:cNvPicPr preferRelativeResize="0"/>
                  </pic:nvPicPr>
                  <pic:blipFill>
                    <a:blip r:embed="rId13"/>
                    <a:srcRect b="0" l="0" r="0" t="0"/>
                    <a:stretch>
                      <a:fillRect/>
                    </a:stretch>
                  </pic:blipFill>
                  <pic:spPr>
                    <a:xfrm>
                      <a:off x="0" y="0"/>
                      <a:ext cx="2644140" cy="3041015"/>
                    </a:xfrm>
                    <a:prstGeom prst="rect"/>
                    <a:ln/>
                  </pic:spPr>
                </pic:pic>
              </a:graphicData>
            </a:graphic>
          </wp:inline>
        </w:drawing>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-3.  1-Oligodendroglioma va 2-anaplastik oligodendroglioma. x200.</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Ganglionevroma -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kam uchraydigan xavfsiz o’sma. 3-qorincha sohasida ko’p o’sadi, ayrim hollarda katta yarim sharlarda ham o’sishi mumkin. To’qimasi etilgan,  betartib joylashgan ganglioz nerv hujayralaridan tashkil topgan.</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hanging="142"/>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50515" cy="2971800"/>
            <wp:effectExtent b="0" l="0" r="0" t="0"/>
            <wp:docPr descr="Описание: 39" id="1087" name="image17.png"/>
            <a:graphic>
              <a:graphicData uri="http://schemas.openxmlformats.org/drawingml/2006/picture">
                <pic:pic>
                  <pic:nvPicPr>
                    <pic:cNvPr descr="Описание: 39" id="0" name="image17.png"/>
                    <pic:cNvPicPr preferRelativeResize="0"/>
                  </pic:nvPicPr>
                  <pic:blipFill>
                    <a:blip r:embed="rId14"/>
                    <a:srcRect b="0" l="0" r="0" t="0"/>
                    <a:stretch>
                      <a:fillRect/>
                    </a:stretch>
                  </pic:blipFill>
                  <pic:spPr>
                    <a:xfrm>
                      <a:off x="0" y="0"/>
                      <a:ext cx="2850515" cy="297180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50515" cy="2948940"/>
            <wp:effectExtent b="0" l="0" r="0" t="0"/>
            <wp:docPr descr="Описание: 40" id="1085" name="image15.jpg"/>
            <a:graphic>
              <a:graphicData uri="http://schemas.openxmlformats.org/drawingml/2006/picture">
                <pic:pic>
                  <pic:nvPicPr>
                    <pic:cNvPr descr="Описание: 40" id="0" name="image15.jpg"/>
                    <pic:cNvPicPr preferRelativeResize="0"/>
                  </pic:nvPicPr>
                  <pic:blipFill>
                    <a:blip r:embed="rId15"/>
                    <a:srcRect b="0" l="0" r="0" t="0"/>
                    <a:stretch>
                      <a:fillRect/>
                    </a:stretch>
                  </pic:blipFill>
                  <pic:spPr>
                    <a:xfrm>
                      <a:off x="0" y="0"/>
                      <a:ext cx="2850515" cy="2948940"/>
                    </a:xfrm>
                    <a:prstGeom prst="rect"/>
                    <a:ln/>
                  </pic:spPr>
                </pic:pic>
              </a:graphicData>
            </a:graphic>
          </wp:inline>
        </w:drawing>
      </w: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4. 1-Ganglionevroma va 2-anaplastik papilloma. x200.</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Glioblastoma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glial hujayralardan o’suvchi xavfli o’sma. Uchrashi bo’yicha 2-o’rinda turadi, tez o’sadi. Bosh miyaning oq moddasida joylashadi. 40-60 yoshli kishilarda ko’p uchraydi. Hujayra atipizmi kuchli rivojlangan</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582545" cy="2933700"/>
            <wp:effectExtent b="0" l="0" r="0" t="0"/>
            <wp:docPr descr="Описание: 44" id="1092" name="image22.png"/>
            <a:graphic>
              <a:graphicData uri="http://schemas.openxmlformats.org/drawingml/2006/picture">
                <pic:pic>
                  <pic:nvPicPr>
                    <pic:cNvPr descr="Описание: 44" id="0" name="image22.png"/>
                    <pic:cNvPicPr preferRelativeResize="0"/>
                  </pic:nvPicPr>
                  <pic:blipFill>
                    <a:blip r:embed="rId16"/>
                    <a:srcRect b="0" l="0" r="0" t="0"/>
                    <a:stretch>
                      <a:fillRect/>
                    </a:stretch>
                  </pic:blipFill>
                  <pic:spPr>
                    <a:xfrm>
                      <a:off x="0" y="0"/>
                      <a:ext cx="2582545" cy="293370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696845" cy="2933700"/>
            <wp:effectExtent b="0" l="0" r="0" t="0"/>
            <wp:docPr descr="Описание: 45" id="1088" name="image21.jpg"/>
            <a:graphic>
              <a:graphicData uri="http://schemas.openxmlformats.org/drawingml/2006/picture">
                <pic:pic>
                  <pic:nvPicPr>
                    <pic:cNvPr descr="Описание: 45" id="0" name="image21.jpg"/>
                    <pic:cNvPicPr preferRelativeResize="0"/>
                  </pic:nvPicPr>
                  <pic:blipFill>
                    <a:blip r:embed="rId17"/>
                    <a:srcRect b="0" l="0" r="0" t="0"/>
                    <a:stretch>
                      <a:fillRect/>
                    </a:stretch>
                  </pic:blipFill>
                  <pic:spPr>
                    <a:xfrm>
                      <a:off x="0" y="0"/>
                      <a:ext cx="2696845" cy="2933700"/>
                    </a:xfrm>
                    <a:prstGeom prst="rect"/>
                    <a:ln/>
                  </pic:spPr>
                </pic:pic>
              </a:graphicData>
            </a:graphic>
          </wp:inline>
        </w:drawing>
      </w: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- 5. 1-2. Glioblastoma x200. </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3302000" cy="2983865"/>
            <wp:effectExtent b="0" l="0" r="0" t="0"/>
            <wp:docPr descr="Описание: glioblastoma multiforme-2" id="1090" name="image20.jpg"/>
            <a:graphic>
              <a:graphicData uri="http://schemas.openxmlformats.org/drawingml/2006/picture">
                <pic:pic>
                  <pic:nvPicPr>
                    <pic:cNvPr descr="Описание: glioblastoma multiforme-2" id="0" name="image20.jpg"/>
                    <pic:cNvPicPr preferRelativeResize="0"/>
                  </pic:nvPicPr>
                  <pic:blipFill>
                    <a:blip r:embed="rId18"/>
                    <a:srcRect b="0" l="0" r="0" t="0"/>
                    <a:stretch>
                      <a:fillRect/>
                    </a:stretch>
                  </pic:blipFill>
                  <pic:spPr>
                    <a:xfrm>
                      <a:off x="0" y="0"/>
                      <a:ext cx="3302000" cy="2983865"/>
                    </a:xfrm>
                    <a:prstGeom prst="rect"/>
                    <a:ln/>
                  </pic:spPr>
                </pic:pic>
              </a:graphicData>
            </a:graphic>
          </wp:inline>
        </w:drawing>
      </w: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- 6. Bosh miya yarim sharlarini gliobastomasi. Infiltrlovchi o’sish.</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Bu  o’smalaryumshoq, kulrang - qizg’ishrangli, tugun ko’rinishida bo’lib, qon quyilgan va nekroz o’chog’lari kuzatiladi. Bu o’smalar – tananing qarama – qarshi tarafida falajlik keltirib chiqaradi. Etilmagan o’smalar yumshoq bo’lib, suyak to’qimasining emirilishiga olib keladi.</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Medulloblastoma –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bu xavfli o’sma eng etilmagan hujayralar medulloblastlardan o’sadi. Asosan miyachada uchraydi. Yosh bolalarda aniqlanadi. Hujayra atipizmi kuchli rivojlangan, juda xavfli o’sma hisoblanadi [1.2.5.10.15].</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28290" cy="3093085"/>
            <wp:effectExtent b="0" l="0" r="0" t="0"/>
            <wp:docPr descr="Описание: 59" id="1093" name="image24.jpg"/>
            <a:graphic>
              <a:graphicData uri="http://schemas.openxmlformats.org/drawingml/2006/picture">
                <pic:pic>
                  <pic:nvPicPr>
                    <pic:cNvPr descr="Описание: 59" id="0" name="image24.jpg"/>
                    <pic:cNvPicPr preferRelativeResize="0"/>
                  </pic:nvPicPr>
                  <pic:blipFill>
                    <a:blip r:embed="rId19"/>
                    <a:srcRect b="0" l="0" r="0" t="0"/>
                    <a:stretch>
                      <a:fillRect/>
                    </a:stretch>
                  </pic:blipFill>
                  <pic:spPr>
                    <a:xfrm>
                      <a:off x="0" y="0"/>
                      <a:ext cx="2828290" cy="309308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2687955" cy="3092450"/>
            <wp:effectExtent b="0" l="0" r="0" t="0"/>
            <wp:docPr descr="Описание: 60" id="1095" name="image34.png"/>
            <a:graphic>
              <a:graphicData uri="http://schemas.openxmlformats.org/drawingml/2006/picture">
                <pic:pic>
                  <pic:nvPicPr>
                    <pic:cNvPr descr="Описание: 60" id="0" name="image34.png"/>
                    <pic:cNvPicPr preferRelativeResize="0"/>
                  </pic:nvPicPr>
                  <pic:blipFill>
                    <a:blip r:embed="rId20"/>
                    <a:srcRect b="0" l="0" r="0" t="0"/>
                    <a:stretch>
                      <a:fillRect/>
                    </a:stretch>
                  </pic:blipFill>
                  <pic:spPr>
                    <a:xfrm>
                      <a:off x="0" y="0"/>
                      <a:ext cx="2687955" cy="3092450"/>
                    </a:xfrm>
                    <a:prstGeom prst="rect"/>
                    <a:ln/>
                  </pic:spPr>
                </pic:pic>
              </a:graphicData>
            </a:graphic>
          </wp:inline>
        </w:drawing>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Rasm - 7. Medulloblastoma. x200.</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Miya qorinchalarini o’smalari:</w:t>
      </w: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Xavfsiz, yaxshi sifatlilarga: </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Ependimoma.            </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Xoriondepitelioma.</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Xavfli, yomon sifatlilarga:   </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Ependimoblasoma. </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Xorioidkarsinomalar kiradi.</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Ependimoma -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bosh miya qorinchalari devori ependimasidan o’sadi. Intra- va ekstraventrikulyar tugunlar paydo qiladi. Mikro- tomirlar atrofida uni- va bipolyar hujayralar “psevdorozetkalar” paydo qiladi. O’sma to’qimasida kista va nekrozlar aniqlanadi.</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634615" cy="2521585"/>
            <wp:effectExtent b="0" l="0" r="0" t="0"/>
            <wp:docPr id="1097" name="image28.png"/>
            <a:graphic>
              <a:graphicData uri="http://schemas.openxmlformats.org/drawingml/2006/picture">
                <pic:pic>
                  <pic:nvPicPr>
                    <pic:cNvPr id="0" name="image28.png"/>
                    <pic:cNvPicPr preferRelativeResize="0"/>
                  </pic:nvPicPr>
                  <pic:blipFill>
                    <a:blip r:embed="rId21"/>
                    <a:srcRect b="0" l="0" r="0" t="0"/>
                    <a:stretch>
                      <a:fillRect/>
                    </a:stretch>
                  </pic:blipFill>
                  <pic:spPr>
                    <a:xfrm>
                      <a:off x="0" y="0"/>
                      <a:ext cx="2634615" cy="252158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955925" cy="2506980"/>
            <wp:effectExtent b="0" l="0" r="0" t="0"/>
            <wp:docPr id="1099" name="image41.png"/>
            <a:graphic>
              <a:graphicData uri="http://schemas.openxmlformats.org/drawingml/2006/picture">
                <pic:pic>
                  <pic:nvPicPr>
                    <pic:cNvPr id="0" name="image41.png"/>
                    <pic:cNvPicPr preferRelativeResize="0"/>
                  </pic:nvPicPr>
                  <pic:blipFill>
                    <a:blip r:embed="rId22"/>
                    <a:srcRect b="0" l="0" r="0" t="0"/>
                    <a:stretch>
                      <a:fillRect/>
                    </a:stretch>
                  </pic:blipFill>
                  <pic:spPr>
                    <a:xfrm>
                      <a:off x="0" y="0"/>
                      <a:ext cx="2955925" cy="2506980"/>
                    </a:xfrm>
                    <a:prstGeom prst="rect"/>
                    <a:ln/>
                  </pic:spPr>
                </pic:pic>
              </a:graphicData>
            </a:graphic>
          </wp:inline>
        </w:drawing>
      </w: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- 8. 1-Ependimoma va 2-anaplastik ependimoma/ x200.</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Xorioid papilloma -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bosh miya qorinchalari tomirlar to’ri epiteliysidan o’sadi. U qorinchaichiga o’sgan so’rg’ichli tugundan iborat. Ko’p sonli so’rg’ichlar yuzasini prizmatik va kubsimon epiteliy qoplagan.</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50515" cy="2498090"/>
            <wp:effectExtent b="0" l="0" r="0" t="0"/>
            <wp:docPr descr="Описание: 34" id="1101" name="image39.png"/>
            <a:graphic>
              <a:graphicData uri="http://schemas.openxmlformats.org/drawingml/2006/picture">
                <pic:pic>
                  <pic:nvPicPr>
                    <pic:cNvPr descr="Описание: 34" id="0" name="image39.png"/>
                    <pic:cNvPicPr preferRelativeResize="0"/>
                  </pic:nvPicPr>
                  <pic:blipFill>
                    <a:blip r:embed="rId23"/>
                    <a:srcRect b="0" l="0" r="0" t="0"/>
                    <a:stretch>
                      <a:fillRect/>
                    </a:stretch>
                  </pic:blipFill>
                  <pic:spPr>
                    <a:xfrm>
                      <a:off x="0" y="0"/>
                      <a:ext cx="2850515" cy="249809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742565" cy="2475230"/>
            <wp:effectExtent b="0" l="0" r="0" t="0"/>
            <wp:docPr descr="Описание: 35" id="1103" name="image38.png"/>
            <a:graphic>
              <a:graphicData uri="http://schemas.openxmlformats.org/drawingml/2006/picture">
                <pic:pic>
                  <pic:nvPicPr>
                    <pic:cNvPr descr="Описание: 35" id="0" name="image38.png"/>
                    <pic:cNvPicPr preferRelativeResize="0"/>
                  </pic:nvPicPr>
                  <pic:blipFill>
                    <a:blip r:embed="rId24"/>
                    <a:srcRect b="0" l="0" r="0" t="0"/>
                    <a:stretch>
                      <a:fillRect/>
                    </a:stretch>
                  </pic:blipFill>
                  <pic:spPr>
                    <a:xfrm>
                      <a:off x="0" y="0"/>
                      <a:ext cx="2742565" cy="2475230"/>
                    </a:xfrm>
                    <a:prstGeom prst="rect"/>
                    <a:ln/>
                  </pic:spPr>
                </pic:pic>
              </a:graphicData>
            </a:graphic>
          </wp:inline>
        </w:drawing>
      </w: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- 9. 1-Xorioid va 2-anaplastik papilloma. x200.</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Periferik nerv sistemasining o’smalari:</w:t>
      </w: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Xavfsiz, yaxshi sifatlilarga: </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1.Nevrilemoma (nevrinoma) 2. Neyrofibroma (Reklinga o’zen kasalligi).</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Xavfli, yomon sifatlilarga – xavfli, yomon sifatli nevrilemmomalar kiradi.</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NEVRINOMA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neyrolemmoma, shvannoma). Ko’p uchraydigan o’sma. Tayoqsimon yadroli shvann hujayralaridan o’sadi. Betartib retikulyar to’r paydo qilib joylashishi mumkin. Retikulyar nevrinoma – ritmik tuzilishga ega bo’lishi mumkin[1.2.5.11.13.15].</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2787650" cy="2667635"/>
            <wp:effectExtent b="0" l="0" r="0" t="0"/>
            <wp:docPr descr="Описание: 67" id="1105" name="image32.png"/>
            <a:graphic>
              <a:graphicData uri="http://schemas.openxmlformats.org/drawingml/2006/picture">
                <pic:pic>
                  <pic:nvPicPr>
                    <pic:cNvPr descr="Описание: 67" id="0" name="image32.png"/>
                    <pic:cNvPicPr preferRelativeResize="0"/>
                  </pic:nvPicPr>
                  <pic:blipFill>
                    <a:blip r:embed="rId25"/>
                    <a:srcRect b="0" l="0" r="0" t="0"/>
                    <a:stretch>
                      <a:fillRect/>
                    </a:stretch>
                  </pic:blipFill>
                  <pic:spPr>
                    <a:xfrm>
                      <a:off x="0" y="0"/>
                      <a:ext cx="2787650" cy="2667635"/>
                    </a:xfrm>
                    <a:prstGeom prst="rect"/>
                    <a:ln/>
                  </pic:spPr>
                </pic:pic>
              </a:graphicData>
            </a:graphic>
          </wp:inline>
        </w:drawing>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2720340" cy="2712720"/>
            <wp:effectExtent b="0" l="0" r="0" t="0"/>
            <wp:docPr descr="Описание: 68" id="1106" name="image36.png"/>
            <a:graphic>
              <a:graphicData uri="http://schemas.openxmlformats.org/drawingml/2006/picture">
                <pic:pic>
                  <pic:nvPicPr>
                    <pic:cNvPr descr="Описание: 68" id="0" name="image36.png"/>
                    <pic:cNvPicPr preferRelativeResize="0"/>
                  </pic:nvPicPr>
                  <pic:blipFill>
                    <a:blip r:embed="rId26"/>
                    <a:srcRect b="0" l="0" r="0" t="0"/>
                    <a:stretch>
                      <a:fillRect/>
                    </a:stretch>
                  </pic:blipFill>
                  <pic:spPr>
                    <a:xfrm>
                      <a:off x="0" y="0"/>
                      <a:ext cx="2720340" cy="2712720"/>
                    </a:xfrm>
                    <a:prstGeom prst="rect"/>
                    <a:ln/>
                  </pic:spPr>
                </pic:pic>
              </a:graphicData>
            </a:graphic>
          </wp:inline>
        </w:drawing>
      </w: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- 10. 1- Retikulyar va  2-fassikulya rnevrinoma/ x200.</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2675255" cy="2374900"/>
            <wp:effectExtent b="0" l="0" r="0" t="0"/>
            <wp:docPr id="1067" name="image13.png"/>
            <a:graphic>
              <a:graphicData uri="http://schemas.openxmlformats.org/drawingml/2006/picture">
                <pic:pic>
                  <pic:nvPicPr>
                    <pic:cNvPr id="0" name="image13.png"/>
                    <pic:cNvPicPr preferRelativeResize="0"/>
                  </pic:nvPicPr>
                  <pic:blipFill>
                    <a:blip r:embed="rId27"/>
                    <a:srcRect b="0" l="0" r="0" t="0"/>
                    <a:stretch>
                      <a:fillRect/>
                    </a:stretch>
                  </pic:blipFill>
                  <pic:spPr>
                    <a:xfrm>
                      <a:off x="0" y="0"/>
                      <a:ext cx="2675255" cy="2374900"/>
                    </a:xfrm>
                    <a:prstGeom prst="rect"/>
                    <a:ln/>
                  </pic:spPr>
                </pic:pic>
              </a:graphicData>
            </a:graphic>
          </wp:inline>
        </w:drawing>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2773680" cy="2353310"/>
            <wp:effectExtent b="0" l="0" r="0" t="0"/>
            <wp:docPr id="1068" name="image14.jpg"/>
            <a:graphic>
              <a:graphicData uri="http://schemas.openxmlformats.org/drawingml/2006/picture">
                <pic:pic>
                  <pic:nvPicPr>
                    <pic:cNvPr id="0" name="image14.jpg"/>
                    <pic:cNvPicPr preferRelativeResize="0"/>
                  </pic:nvPicPr>
                  <pic:blipFill>
                    <a:blip r:embed="rId28"/>
                    <a:srcRect b="0" l="0" r="0" t="0"/>
                    <a:stretch>
                      <a:fillRect/>
                    </a:stretch>
                  </pic:blipFill>
                  <pic:spPr>
                    <a:xfrm>
                      <a:off x="0" y="0"/>
                      <a:ext cx="2773680" cy="2353310"/>
                    </a:xfrm>
                    <a:prstGeom prst="rect"/>
                    <a:ln/>
                  </pic:spPr>
                </pic:pic>
              </a:graphicData>
            </a:graphic>
          </wp:inline>
        </w:drawing>
      </w: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019300" cy="2110105"/>
            <wp:effectExtent b="0" l="0" r="0" t="0"/>
            <wp:docPr id="1069" name="image12.png"/>
            <a:graphic>
              <a:graphicData uri="http://schemas.openxmlformats.org/drawingml/2006/picture">
                <pic:pic>
                  <pic:nvPicPr>
                    <pic:cNvPr id="0" name="image12.png"/>
                    <pic:cNvPicPr preferRelativeResize="0"/>
                  </pic:nvPicPr>
                  <pic:blipFill>
                    <a:blip r:embed="rId29"/>
                    <a:srcRect b="0" l="0" r="0" t="0"/>
                    <a:stretch>
                      <a:fillRect/>
                    </a:stretch>
                  </pic:blipFill>
                  <pic:spPr>
                    <a:xfrm>
                      <a:off x="0" y="0"/>
                      <a:ext cx="2019300" cy="211010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417320" cy="2110740"/>
            <wp:effectExtent b="0" l="0" r="0" t="0"/>
            <wp:docPr id="1070" name="image6.png"/>
            <a:graphic>
              <a:graphicData uri="http://schemas.openxmlformats.org/drawingml/2006/picture">
                <pic:pic>
                  <pic:nvPicPr>
                    <pic:cNvPr id="0" name="image6.png"/>
                    <pic:cNvPicPr preferRelativeResize="0"/>
                  </pic:nvPicPr>
                  <pic:blipFill>
                    <a:blip r:embed="rId30"/>
                    <a:srcRect b="0" l="0" r="0" t="0"/>
                    <a:stretch>
                      <a:fillRect/>
                    </a:stretch>
                  </pic:blipFill>
                  <pic:spPr>
                    <a:xfrm>
                      <a:off x="0" y="0"/>
                      <a:ext cx="1417320" cy="211074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019300" cy="2110105"/>
            <wp:effectExtent b="0" l="0" r="0" t="0"/>
            <wp:docPr id="1071" name="image5.png"/>
            <a:graphic>
              <a:graphicData uri="http://schemas.openxmlformats.org/drawingml/2006/picture">
                <pic:pic>
                  <pic:nvPicPr>
                    <pic:cNvPr id="0" name="image5.png"/>
                    <pic:cNvPicPr preferRelativeResize="0"/>
                  </pic:nvPicPr>
                  <pic:blipFill>
                    <a:blip r:embed="rId31"/>
                    <a:srcRect b="0" l="0" r="0" t="0"/>
                    <a:stretch>
                      <a:fillRect/>
                    </a:stretch>
                  </pic:blipFill>
                  <pic:spPr>
                    <a:xfrm>
                      <a:off x="0" y="0"/>
                      <a:ext cx="2019300" cy="2110105"/>
                    </a:xfrm>
                    <a:prstGeom prst="rect"/>
                    <a:ln/>
                  </pic:spPr>
                </pic:pic>
              </a:graphicData>
            </a:graphic>
          </wp:inline>
        </w:drawing>
      </w: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- 11. 1-2 Teridagi neyrofibromatoz (Ekspansiv, multisentrik o’sish). 2-Orqa miya kanaldagi nefrofibromatoz (unisentrik o’sish). Neyrofibromatoz. (NF-geni delesiyasi orqali nasldan – naslga beriladi)</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788920" cy="2071370"/>
            <wp:effectExtent b="0" l="0" r="0" t="0"/>
            <wp:docPr descr="Описание: brain metastases" id="1072" name="image2.jpg"/>
            <a:graphic>
              <a:graphicData uri="http://schemas.openxmlformats.org/drawingml/2006/picture">
                <pic:pic>
                  <pic:nvPicPr>
                    <pic:cNvPr descr="Описание: brain metastases" id="0" name="image2.jpg"/>
                    <pic:cNvPicPr preferRelativeResize="0"/>
                  </pic:nvPicPr>
                  <pic:blipFill>
                    <a:blip r:embed="rId32"/>
                    <a:srcRect b="0" l="0" r="0" t="0"/>
                    <a:stretch>
                      <a:fillRect/>
                    </a:stretch>
                  </pic:blipFill>
                  <pic:spPr>
                    <a:xfrm>
                      <a:off x="0" y="0"/>
                      <a:ext cx="2788920" cy="2071370"/>
                    </a:xfrm>
                    <a:prstGeom prst="rect"/>
                    <a:ln/>
                  </pic:spPr>
                </pic:pic>
              </a:graphicData>
            </a:graphic>
          </wp:inline>
        </w:drawing>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49880" cy="2072640"/>
            <wp:effectExtent b="0" l="0" r="0" t="0"/>
            <wp:docPr descr="Описание: pituitary adenoma" id="1073" name="image1.jpg"/>
            <a:graphic>
              <a:graphicData uri="http://schemas.openxmlformats.org/drawingml/2006/picture">
                <pic:pic>
                  <pic:nvPicPr>
                    <pic:cNvPr descr="Описание: pituitary adenoma" id="0" name="image1.jpg"/>
                    <pic:cNvPicPr preferRelativeResize="0"/>
                  </pic:nvPicPr>
                  <pic:blipFill>
                    <a:blip r:embed="rId33"/>
                    <a:srcRect b="0" l="0" r="0" t="0"/>
                    <a:stretch>
                      <a:fillRect/>
                    </a:stretch>
                  </pic:blipFill>
                  <pic:spPr>
                    <a:xfrm>
                      <a:off x="0" y="0"/>
                      <a:ext cx="2849880" cy="2072640"/>
                    </a:xfrm>
                    <a:prstGeom prst="rect"/>
                    <a:ln/>
                  </pic:spPr>
                </pic:pic>
              </a:graphicData>
            </a:graphic>
          </wp:inline>
        </w:drawing>
      </w: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- 12. 1-O’pka rakini bosh miyadagi gematogen metastazlari. 2-Gipofiz adenomasi. Ekspansiv o’sish.</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933065" cy="2613660"/>
            <wp:effectExtent b="0" l="0" r="0" t="0"/>
            <wp:docPr id="1074" name="image18.png"/>
            <a:graphic>
              <a:graphicData uri="http://schemas.openxmlformats.org/drawingml/2006/picture">
                <pic:pic>
                  <pic:nvPicPr>
                    <pic:cNvPr id="0" name="image18.png"/>
                    <pic:cNvPicPr preferRelativeResize="0"/>
                  </pic:nvPicPr>
                  <pic:blipFill>
                    <a:blip r:embed="rId34"/>
                    <a:srcRect b="0" l="0" r="0" t="0"/>
                    <a:stretch>
                      <a:fillRect/>
                    </a:stretch>
                  </pic:blipFill>
                  <pic:spPr>
                    <a:xfrm>
                      <a:off x="0" y="0"/>
                      <a:ext cx="2933065" cy="261366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686050" cy="2586038"/>
            <wp:effectExtent b="0" l="0" r="0" t="0"/>
            <wp:docPr id="1075" name="image10.png"/>
            <a:graphic>
              <a:graphicData uri="http://schemas.openxmlformats.org/drawingml/2006/picture">
                <pic:pic>
                  <pic:nvPicPr>
                    <pic:cNvPr id="0" name="image10.png"/>
                    <pic:cNvPicPr preferRelativeResize="0"/>
                  </pic:nvPicPr>
                  <pic:blipFill>
                    <a:blip r:embed="rId35"/>
                    <a:srcRect b="0" l="0" r="0" t="0"/>
                    <a:stretch>
                      <a:fillRect/>
                    </a:stretch>
                  </pic:blipFill>
                  <pic:spPr>
                    <a:xfrm>
                      <a:off x="0" y="0"/>
                      <a:ext cx="2686050" cy="2586038"/>
                    </a:xfrm>
                    <a:prstGeom prst="rect"/>
                    <a:ln/>
                  </pic:spPr>
                </pic:pic>
              </a:graphicData>
            </a:graphic>
          </wp:inline>
        </w:drawing>
      </w: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Rasm - 13. Oyoq kafti sohasidagi chegaradosh nevus. Peshona sohasidagi moviy nevus.</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Derma ichidagi nevus</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nevus hujayralar to’plami faqat dermada kuzatiladi. Nisbatan kam uchraydi. Nevus hujayralari melanin pigmentini ko’p tutadi. Ba’zan ko’p yadroli gigant nevus hujayralari uchraydi.</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3) Epitelioid (yoki arg’amchisimon) hujayrali nevus</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yorug’ sitoplazmali epitelioid hujayralardan va arg’amchisimon hujayradan  iborat bo’lib, asosan bolalarni (yuvenil) yuzida uchraydi. Nevus ko’rinishida, melanin kam yoki butul bolmasligi mumrin. Ko’p yadroli gigant hujayralarni bo’lishi xarakterli bo’ladi.</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Oddiy nevus</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3 davrda rivojlanadi: </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nevus hujayralari bazal qatlam doirasida epiteliy ichida joylashadi   </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nevus hujayralari xam epiteliy xam derma ichida joylashadi      </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nevus  hujayralari faqat derma ichida joylashadi.</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Diametri 1 sm-gacha, to’q  – jigarrang – qoramtir rangda  20-30 yoshlarda namoyon bo’ladi. Yosh ulg’aygan  bilan pigmenti kamayadi.</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Tug’ma ulkan pigmentli nevus</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  -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«Yoqa», «englik», «nimcha» ko’rinishhlarida bo’ladi. Nevus hujayralari dermada joylashadi, oval shaklda, sitoplazmasi bazofil, biriktiruvchi  to’qima orasiga xam tarqaydi.</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2575560" cy="2133600"/>
            <wp:effectExtent b="0" l="0" r="0" t="0"/>
            <wp:docPr id="1076" name="image16.png"/>
            <a:graphic>
              <a:graphicData uri="http://schemas.openxmlformats.org/drawingml/2006/picture">
                <pic:pic>
                  <pic:nvPicPr>
                    <pic:cNvPr id="0" name="image16.png"/>
                    <pic:cNvPicPr preferRelativeResize="0"/>
                  </pic:nvPicPr>
                  <pic:blipFill>
                    <a:blip r:embed="rId36"/>
                    <a:srcRect b="0" l="0" r="0" t="0"/>
                    <a:stretch>
                      <a:fillRect/>
                    </a:stretch>
                  </pic:blipFill>
                  <pic:spPr>
                    <a:xfrm>
                      <a:off x="0" y="0"/>
                      <a:ext cx="2575560" cy="213360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3192780" cy="2139950"/>
            <wp:effectExtent b="0" l="0" r="0" t="0"/>
            <wp:docPr id="1084" name="image3.png"/>
            <a:graphic>
              <a:graphicData uri="http://schemas.openxmlformats.org/drawingml/2006/picture">
                <pic:pic>
                  <pic:nvPicPr>
                    <pic:cNvPr id="0" name="image3.png"/>
                    <pic:cNvPicPr preferRelativeResize="0"/>
                  </pic:nvPicPr>
                  <pic:blipFill>
                    <a:blip r:embed="rId37"/>
                    <a:srcRect b="0" l="0" r="0" t="0"/>
                    <a:stretch>
                      <a:fillRect/>
                    </a:stretch>
                  </pic:blipFill>
                  <pic:spPr>
                    <a:xfrm>
                      <a:off x="0" y="0"/>
                      <a:ext cx="3192780" cy="2139950"/>
                    </a:xfrm>
                    <a:prstGeom prst="rect"/>
                    <a:ln/>
                  </pic:spPr>
                </pic:pic>
              </a:graphicData>
            </a:graphic>
          </wp:inline>
        </w:drawing>
      </w: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- 14. Yelka va qo’ltiq osti sohasidagi tug’ma ulkan pigmentli nevus. Ko’krak sohasidagi Galo-nevus.</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bookmarkStart w:colFirst="0" w:colLast="0" w:name="_heading=h.2et92p0" w:id="4"/>
      <w:bookmarkEnd w:id="4"/>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Murakkab nevus</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cho’qqi ko’rinishida joylashadi, qattiq bo’ladi. Epidermis va derma  chegarasida joylashadi, yoki derma ichida aniq chegaralangan bo’ladi.</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Galo-nevus (Satton kasalligi) -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derma ichida joylashadi, vitiligo bilan birga uchraydi, gavdada, qo’l terisida uchraydi (kamroq yuzda) ko’p bo’ladi. Diametri 4-5 sm-gacha dumaloq, oval qizil-jigarrang tugun, teridan bo’rtib turadi. Terida giperkeratoz, akantoz kuzatiladi. Nevus hujayralari – poligonal pufaksimon yadroli bo’ladi.</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Moviy nevus.</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Ayollarda bilak, qo’l panjalarida uchraydi. Diametri 2 sm-gacha bo’ladi, tuxumsimon, o’chog’ yoki tugun ko’rinishida, yuzasi silliq bo’ladi. Rangi xavo-rangdan to to’q –ko’k ranggacha, nevus hujayralari chuqur joylashadi.</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1899920" cy="2149475"/>
            <wp:effectExtent b="0" l="0" r="0" t="0"/>
            <wp:docPr id="1086" name="image8.png"/>
            <a:graphic>
              <a:graphicData uri="http://schemas.openxmlformats.org/drawingml/2006/picture">
                <pic:pic>
                  <pic:nvPicPr>
                    <pic:cNvPr id="0" name="image8.png"/>
                    <pic:cNvPicPr preferRelativeResize="0"/>
                  </pic:nvPicPr>
                  <pic:blipFill>
                    <a:blip r:embed="rId38"/>
                    <a:srcRect b="0" l="0" r="0" t="0"/>
                    <a:stretch>
                      <a:fillRect/>
                    </a:stretch>
                  </pic:blipFill>
                  <pic:spPr>
                    <a:xfrm>
                      <a:off x="0" y="0"/>
                      <a:ext cx="1899920" cy="214947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1799590" cy="2141855"/>
            <wp:effectExtent b="0" l="0" r="0" t="0"/>
            <wp:docPr id="1089" name="image25.png"/>
            <a:graphic>
              <a:graphicData uri="http://schemas.openxmlformats.org/drawingml/2006/picture">
                <pic:pic>
                  <pic:nvPicPr>
                    <pic:cNvPr id="0" name="image25.png"/>
                    <pic:cNvPicPr preferRelativeResize="0"/>
                  </pic:nvPicPr>
                  <pic:blipFill>
                    <a:blip r:embed="rId39"/>
                    <a:srcRect b="0" l="0" r="0" t="0"/>
                    <a:stretch>
                      <a:fillRect/>
                    </a:stretch>
                  </pic:blipFill>
                  <pic:spPr>
                    <a:xfrm>
                      <a:off x="0" y="0"/>
                      <a:ext cx="1799590" cy="214185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1708150" cy="2134235"/>
            <wp:effectExtent b="0" l="0" r="0" t="0"/>
            <wp:docPr id="1091" name="image33.png"/>
            <a:graphic>
              <a:graphicData uri="http://schemas.openxmlformats.org/drawingml/2006/picture">
                <pic:pic>
                  <pic:nvPicPr>
                    <pic:cNvPr id="0" name="image33.png"/>
                    <pic:cNvPicPr preferRelativeResize="0"/>
                  </pic:nvPicPr>
                  <pic:blipFill>
                    <a:blip r:embed="rId40"/>
                    <a:srcRect b="0" l="0" r="0" t="0"/>
                    <a:stretch>
                      <a:fillRect/>
                    </a:stretch>
                  </pic:blipFill>
                  <pic:spPr>
                    <a:xfrm>
                      <a:off x="0" y="0"/>
                      <a:ext cx="1708150" cy="2134235"/>
                    </a:xfrm>
                    <a:prstGeom prst="rect"/>
                    <a:ln/>
                  </pic:spPr>
                </pic:pic>
              </a:graphicData>
            </a:graphic>
          </wp:inline>
        </w:drawing>
      </w: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- 15. Nevislarni kam uchraydigan turlari (fibroepitelial, papillamatoz, chiziqli, so’galsimon) va Dyubreyni o’sma oldi melanozi.</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Displasik nevus</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Oddiy nevus hujayralarida denovo yo’li bilan xosil bo’ladi. Farqi:</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ko’pincha o’smaga  aylanadi   </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oilaviy, irsiy xarakterda bo’ladi   </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makro-mikroskopik melanomagan o’xshash  </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bosh, dumg’aza, sut bezlarida uchraydi.</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Nevusning diametri 1 sm-gacha, chegarasi noaniq, rangi xar-xil bo’ladi.  Joylashuvi:  </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bazal membranada    </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epidermis va dermada. </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Mitozlari ko’p, atipizm bor, pigment ortadi.              </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bookmarkStart w:colFirst="0" w:colLast="0" w:name="_heading=h.tyjcwt" w:id="5"/>
      <w:bookmarkEnd w:id="5"/>
      <w:r w:rsidDel="00000000" w:rsidR="00000000" w:rsidRPr="00000000">
        <w:rPr>
          <w:rtl w:val="0"/>
        </w:rPr>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Melanoma</w:t>
      </w: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Melanin hosil qiluvchi to’qimani yomon sifatli o’smasi, metastazlanishga yuqori moil bo’lgan, o’smalar ichidagi eng xavfli, u terida, ko’zni pigment qatlamida, miya qobig’ida, Baugli qopqasida, kamroq  shilliq qatlamlarida kuzatiladi. Nevuslarda  xam rivojlanishi mumkin. Ko’pincha melanoma yuz, oyoq, gavda terisida qoramtir tariqsimon yoki jigarrang qirmizi rangli nuqtasimon  ko’rinishhda uchraydi. O’sma hujayrasi arg’amchisimon yoki polimorf bo’lib,  melanin  aniqlanadi. Ba’zan pigmentsiz melanomalar xam uchraydi. O’smada mitozlar, qon quyilishlar, nekrozlar ko’p bo’ladi. Melanomalar parchalanganda ko’p miqdorda melanin va promelanin xosil bo’lib, melaninemiya va melaninuriyaga olib boradi. Melanoma juda erta gematogen va limfogen metastazlar beradi.  Tuhumsimon, dumaloq, yara va b. ko’rinishhlarda bo’ladi.   </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bookmarkStart w:colFirst="0" w:colLast="0" w:name="_heading=h.3dy6vkm" w:id="6"/>
      <w:bookmarkEnd w:id="6"/>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Asosiy shakllari: </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tarqalib boradigan yuza melanoma    </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tugunsimon  melanoma</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87"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O’sish shakllari:  </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87"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1) radial o’sish – epitelial qatlam doirasida o’sadi   </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87"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vertikal o’sish (xavfli) – derma, lentikulyar qavat va teri osti to’qimaga tarqaydi.                                                           </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87"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Yuza melanoma</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Epidermis qalinlashadi, giperkeratoz kuzatiladi. Epidermis o’rnini atipik hujayralar egallaydi. Radial va vertikal o’sadi (limfoplazmasitar infiltratsiya bilan birga  kuzatiladi).</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5586095" cy="5875655"/>
            <wp:effectExtent b="0" l="0" r="0" t="0"/>
            <wp:docPr id="1094" name="image27.png"/>
            <a:graphic>
              <a:graphicData uri="http://schemas.openxmlformats.org/drawingml/2006/picture">
                <pic:pic>
                  <pic:nvPicPr>
                    <pic:cNvPr id="0" name="image27.png"/>
                    <pic:cNvPicPr preferRelativeResize="0"/>
                  </pic:nvPicPr>
                  <pic:blipFill>
                    <a:blip r:embed="rId41"/>
                    <a:srcRect b="0" l="0" r="0" t="0"/>
                    <a:stretch>
                      <a:fillRect/>
                    </a:stretch>
                  </pic:blipFill>
                  <pic:spPr>
                    <a:xfrm>
                      <a:off x="0" y="0"/>
                      <a:ext cx="5586095" cy="5875655"/>
                    </a:xfrm>
                    <a:prstGeom prst="rect"/>
                    <a:ln/>
                  </pic:spPr>
                </pic:pic>
              </a:graphicData>
            </a:graphic>
          </wp:inline>
        </w:drawing>
      </w: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- 16. Melanoma xavfi yo’q nevuslar (chiziqli, mongol dog’i, fibroepitelial  va papilamatoz).</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87" w:firstLine="567"/>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87" w:firstLine="567"/>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Tugunsimon melanoma</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-terida bo’rtib turuvchi, yumshoq tugun ko’rinishida, diametri 1-3 sm-gacha, butun epidermisga tarqab, yaraga aylanadi. Faqat vertikal o’sish beradi. Dermani so’rg’ichsimon va to’rsimon qatlamidan teri osti to’qimasiga o’sib o’tadi.</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792605" cy="2209800"/>
            <wp:effectExtent b="0" l="0" r="0" t="0"/>
            <wp:docPr id="1096" name="image35.png"/>
            <a:graphic>
              <a:graphicData uri="http://schemas.openxmlformats.org/drawingml/2006/picture">
                <pic:pic>
                  <pic:nvPicPr>
                    <pic:cNvPr id="0" name="image35.png"/>
                    <pic:cNvPicPr preferRelativeResize="0"/>
                  </pic:nvPicPr>
                  <pic:blipFill>
                    <a:blip r:embed="rId42"/>
                    <a:srcRect b="0" l="0" r="0" t="0"/>
                    <a:stretch>
                      <a:fillRect/>
                    </a:stretch>
                  </pic:blipFill>
                  <pic:spPr>
                    <a:xfrm>
                      <a:off x="0" y="0"/>
                      <a:ext cx="1792605" cy="220980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249045" cy="2208530"/>
            <wp:effectExtent b="0" l="0" r="0" t="0"/>
            <wp:docPr id="1098" name="image37.png"/>
            <a:graphic>
              <a:graphicData uri="http://schemas.openxmlformats.org/drawingml/2006/picture">
                <pic:pic>
                  <pic:nvPicPr>
                    <pic:cNvPr id="0" name="image37.png"/>
                    <pic:cNvPicPr preferRelativeResize="0"/>
                  </pic:nvPicPr>
                  <pic:blipFill>
                    <a:blip r:embed="rId43"/>
                    <a:srcRect b="0" l="0" r="0" t="0"/>
                    <a:stretch>
                      <a:fillRect/>
                    </a:stretch>
                  </pic:blipFill>
                  <pic:spPr>
                    <a:xfrm>
                      <a:off x="0" y="0"/>
                      <a:ext cx="1249045" cy="220853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447290" cy="2232025"/>
            <wp:effectExtent b="0" l="0" r="0" t="0"/>
            <wp:docPr id="1100" name="image29.png"/>
            <a:graphic>
              <a:graphicData uri="http://schemas.openxmlformats.org/drawingml/2006/picture">
                <pic:pic>
                  <pic:nvPicPr>
                    <pic:cNvPr id="0" name="image29.png"/>
                    <pic:cNvPicPr preferRelativeResize="0"/>
                  </pic:nvPicPr>
                  <pic:blipFill>
                    <a:blip r:embed="rId44"/>
                    <a:srcRect b="0" l="0" r="0" t="0"/>
                    <a:stretch>
                      <a:fillRect/>
                    </a:stretch>
                  </pic:blipFill>
                  <pic:spPr>
                    <a:xfrm>
                      <a:off x="0" y="0"/>
                      <a:ext cx="2447290" cy="2232025"/>
                    </a:xfrm>
                    <a:prstGeom prst="rect"/>
                    <a:ln/>
                  </pic:spPr>
                </pic:pic>
              </a:graphicData>
            </a:graphic>
          </wp:inline>
        </w:drawing>
      </w:r>
      <w:r w:rsidDel="00000000" w:rsidR="00000000" w:rsidRPr="00000000">
        <w:rPr>
          <w:rtl w:val="0"/>
        </w:rPr>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87"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-17. Yuz sohasidagi yuza va tugunsimon melanomalar. Makro-mikroskopik manzarasi. x100.</w: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699385" cy="2733675"/>
            <wp:effectExtent b="0" l="0" r="0" t="0"/>
            <wp:docPr id="1102" name="image30.jpg"/>
            <a:graphic>
              <a:graphicData uri="http://schemas.openxmlformats.org/drawingml/2006/picture">
                <pic:pic>
                  <pic:nvPicPr>
                    <pic:cNvPr id="0" name="image30.jpg"/>
                    <pic:cNvPicPr preferRelativeResize="0"/>
                  </pic:nvPicPr>
                  <pic:blipFill>
                    <a:blip r:embed="rId45"/>
                    <a:srcRect b="0" l="0" r="0" t="0"/>
                    <a:stretch>
                      <a:fillRect/>
                    </a:stretch>
                  </pic:blipFill>
                  <pic:spPr>
                    <a:xfrm>
                      <a:off x="0" y="0"/>
                      <a:ext cx="2699385" cy="273367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905125" cy="2733040"/>
            <wp:effectExtent b="0" l="0" r="0" t="0"/>
            <wp:docPr id="1104" name="image26.jpg"/>
            <a:graphic>
              <a:graphicData uri="http://schemas.openxmlformats.org/drawingml/2006/picture">
                <pic:pic>
                  <pic:nvPicPr>
                    <pic:cNvPr id="0" name="image26.jpg"/>
                    <pic:cNvPicPr preferRelativeResize="0"/>
                  </pic:nvPicPr>
                  <pic:blipFill>
                    <a:blip r:embed="rId46"/>
                    <a:srcRect b="0" l="0" r="0" t="0"/>
                    <a:stretch>
                      <a:fillRect/>
                    </a:stretch>
                  </pic:blipFill>
                  <pic:spPr>
                    <a:xfrm>
                      <a:off x="0" y="0"/>
                      <a:ext cx="2905125" cy="2733040"/>
                    </a:xfrm>
                    <a:prstGeom prst="rect"/>
                    <a:ln/>
                  </pic:spPr>
                </pic:pic>
              </a:graphicData>
            </a:graphic>
          </wp:inline>
        </w:drawing>
      </w:r>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6044565" cy="2393950"/>
            <wp:effectExtent b="0" l="0" r="0" t="0"/>
            <wp:docPr id="1066" name="image11.jpg"/>
            <a:graphic>
              <a:graphicData uri="http://schemas.openxmlformats.org/drawingml/2006/picture">
                <pic:pic>
                  <pic:nvPicPr>
                    <pic:cNvPr id="0" name="image11.jpg"/>
                    <pic:cNvPicPr preferRelativeResize="0"/>
                  </pic:nvPicPr>
                  <pic:blipFill>
                    <a:blip r:embed="rId47"/>
                    <a:srcRect b="0" l="0" r="0" t="0"/>
                    <a:stretch>
                      <a:fillRect/>
                    </a:stretch>
                  </pic:blipFill>
                  <pic:spPr>
                    <a:xfrm>
                      <a:off x="0" y="0"/>
                      <a:ext cx="6044565" cy="2393950"/>
                    </a:xfrm>
                    <a:prstGeom prst="rect"/>
                    <a:ln/>
                  </pic:spPr>
                </pic:pic>
              </a:graphicData>
            </a:graphic>
          </wp:inline>
        </w:drawing>
      </w: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17. 1- Nevus. 2-3 Melanoma (makro-mikroskopik ko’rinishi)</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Melanoma hujayralarini turlari:</w:t>
      </w:r>
      <w:r w:rsidDel="00000000" w:rsidR="00000000" w:rsidRPr="00000000">
        <w:rPr>
          <w:rtl w:val="0"/>
        </w:rPr>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yirik yadroli epiteliysimon   </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duksimon hujayralar  </w:t>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giperxrom yadroli yumaloq mayda nevussimon   </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mayda giperxrom yadroli ballonsimon</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bookmarkStart w:colFirst="0" w:colLast="0" w:name="_heading=h.1t3h5sf" w:id="7"/>
      <w:bookmarkEnd w:id="7"/>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Melanomaning gistologik o’sish bosqichlari:</w:t>
      </w: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1-bosqich o’sma epidermis doirasida                    </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2-bosqich o’sma bazal membranadan dermani so’rg’ichsimon qatlamiga o’sadi.</w:t>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3-bosqichda so’rg’ichli qatlam o’sma hujayralariga to’ladi, to’rsimon qatlamgacha boradi.</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4-bosqich to’rsimon qatlamga o’tadi (invaziya)       </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5-bosqichda teri osti to’qimasiga tarqaydi [1.2.5.10.13.15].</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20" w:firstLine="74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bookmarkStart w:colFirst="0" w:colLast="0" w:name="_heading=h.4d34og8" w:id="8"/>
      <w:bookmarkEnd w:id="8"/>
      <w:r w:rsidDel="00000000" w:rsidR="00000000" w:rsidRPr="00000000">
        <w:rPr>
          <w:rtl w:val="0"/>
        </w:rPr>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2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Nazorat savollari </w:t>
      </w:r>
      <w:r w:rsidDel="00000000" w:rsidR="00000000" w:rsidRPr="00000000">
        <w:rPr>
          <w:rtl w:val="0"/>
        </w:rPr>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20" w:firstLine="0"/>
        <w:jc w:val="center"/>
        <w:rPr>
          <w:rFonts w:ascii="Times New Roman" w:cs="Times New Roman" w:eastAsia="Times New Roman" w:hAnsi="Times New Roman"/>
          <w:b w:val="0"/>
          <w:i w:val="0"/>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Assignment</w:t>
      </w:r>
      <w:r w:rsidDel="00000000" w:rsidR="00000000" w:rsidRPr="00000000">
        <w:rPr>
          <w:rtl w:val="0"/>
        </w:rPr>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2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Melanomaning gistologik o’sish bosqichlari qaysilar?</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Melanoma shakllarini ayting?</w:t>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392"/>
        </w:tabs>
        <w:spacing w:after="0" w:before="0" w:line="36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Satton kasalligini patomorfologik belgilari?</w:t>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940"/>
        </w:tabs>
        <w:spacing w:after="0" w:before="0" w:line="36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Kam uchraydigan nevuslar qaysilar?</w:t>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Astrositoma nima va uning uchrash turlarini ayting?</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134" w:right="0" w:firstLine="0"/>
        <w:jc w:val="left"/>
        <w:rPr>
          <w:rFonts w:ascii="Calibri" w:cs="Calibri" w:eastAsia="Calibri" w:hAnsi="Calibri"/>
          <w:b w:val="0"/>
          <w:i w:val="0"/>
          <w:smallCaps w:val="0"/>
          <w:strike w:val="0"/>
          <w:color w:val="000000"/>
          <w:sz w:val="24"/>
          <w:szCs w:val="24"/>
          <w:u w:val="none"/>
          <w:shd w:fill="auto" w:val="clear"/>
          <w:vertAlign w:val="baseline"/>
        </w:rPr>
      </w:pPr>
      <w:bookmarkStart w:colFirst="0" w:colLast="0" w:name="_heading=h.2s8eyo1" w:id="9"/>
      <w:bookmarkEnd w:id="9"/>
      <w:r w:rsidDel="00000000" w:rsidR="00000000" w:rsidRPr="00000000">
        <w:rPr>
          <w:rtl w:val="0"/>
        </w:rPr>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360" w:lineRule="auto"/>
        <w:ind w:left="0" w:right="2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Test savollari</w:t>
      </w:r>
      <w:r w:rsidDel="00000000" w:rsidR="00000000" w:rsidRPr="00000000">
        <w:rPr>
          <w:rtl w:val="0"/>
        </w:rPr>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 II tipdagi melanomani zavonaviy xirurgik davolashda ko`rinib turgan o`sma chetidan qancha utish kerak?</w:t>
      </w:r>
      <w:r w:rsidDel="00000000" w:rsidR="00000000" w:rsidRPr="00000000">
        <w:rPr>
          <w:rtl w:val="0"/>
        </w:rPr>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1 sm</w:t>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4 sm</w:t>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2 sm</w:t>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3 sm</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 Melanomada profilaktik limfadenektomiyaga ko`rsatma:</w:t>
      </w:r>
      <w:r w:rsidDel="00000000" w:rsidR="00000000" w:rsidRPr="00000000">
        <w:rPr>
          <w:rtl w:val="0"/>
        </w:rPr>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Klark bo`yicha 4-5 invaziv darajasi</w:t>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Klark bo`yicha 1-2 invaziv darajasi</w:t>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Klark bo`yicha 3- invaziv darajasi</w:t>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invaziya darajasiga bog`liq emas</w:t>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3.Melanomada qaysi diagnostik metod qullaniladi</w:t>
      </w:r>
      <w:r w:rsidDel="00000000" w:rsidR="00000000" w:rsidRPr="00000000">
        <w:rPr>
          <w:rtl w:val="0"/>
        </w:rPr>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to’g`ri javob yo`q</w:t>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kirib olish</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punksiya</w:t>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otpechatok</w:t>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4. Terining bazal membranasigacha o`sgan melanoma Klark bo`yicha nechanchi invaziv darajaga ega?</w:t>
      </w:r>
      <w:r w:rsidDel="00000000" w:rsidR="00000000" w:rsidRPr="00000000">
        <w:rPr>
          <w:rtl w:val="0"/>
        </w:rPr>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1</w:t>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2</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3</w:t>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4</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5. Melanomaning qaysi belgisi kechki va mutlaqo aniq simptom xisoblanadi</w:t>
      </w:r>
      <w:r w:rsidDel="00000000" w:rsidR="00000000" w:rsidRPr="00000000">
        <w:rPr>
          <w:rtl w:val="0"/>
        </w:rPr>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Yengil qonash</w: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o`smaning tez o`sishi</w:t>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Nursimon o`sish</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Pigmentasiyaning o`zgarishi</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6. Qaysi pigmentli hosila, odatda melanomaga aylanadi?</w:t>
      </w:r>
      <w:r w:rsidDel="00000000" w:rsidR="00000000" w:rsidRPr="00000000">
        <w:rPr>
          <w:rtl w:val="0"/>
        </w:rPr>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Rakoldi nevusi</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Yuvenil nevusi</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«Mo’g’ul dog’i»</w:t>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Xavorang nevus</w:t>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7. Retikulyar qavatning shikastlanishiga melanomadagi invaziyaning qaysi darajasi to’g`ri keladi?</w:t>
      </w:r>
      <w:r w:rsidDel="00000000" w:rsidR="00000000" w:rsidRPr="00000000">
        <w:rPr>
          <w:rtl w:val="0"/>
        </w:rPr>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II daraja</w:t>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III daraja</w:t>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I daraja</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IV daraja</w:t>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8. Tana terisi melanomasi morfologik tasdiqsiz klinik tashxisi qo’yilgan xolda qaysi davolash turi maqbul?</w:t>
      </w:r>
      <w:r w:rsidDel="00000000" w:rsidR="00000000" w:rsidRPr="00000000">
        <w:rPr>
          <w:rtl w:val="0"/>
        </w:rPr>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Xirurgik</w:t>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Ximioterapiya</w:t>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Krioterapiya</w:t>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Immunoterapiya.</w:t>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9. Teri local melanomasini asosiy davo usulini ayting:</w:t>
      </w:r>
      <w:r w:rsidDel="00000000" w:rsidR="00000000" w:rsidRPr="00000000">
        <w:rPr>
          <w:rtl w:val="0"/>
        </w:rPr>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Xirurgik</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Nur</w:t>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Kombinatsiyalashgan</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Ximioterapiya</w:t>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10. Teri melanomasi diagnostikasi quyidagi tadqiqotlarga asoslanadi (tashqari):</w:t>
      </w:r>
      <w:r w:rsidDel="00000000" w:rsidR="00000000" w:rsidRPr="00000000">
        <w:rPr>
          <w:rtl w:val="0"/>
        </w:rPr>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o`sma termografiyasi</w:t>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radioizotopli skanerlash radioktiv 32R yordamida</w:t>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surtmaning sitologik tekshirishi- o`sma izi</w:t>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punksion biopsiya</w:t>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Foydalanilgan adabiyotlar:</w:t>
      </w:r>
      <w:r w:rsidDel="00000000" w:rsidR="00000000" w:rsidRPr="00000000">
        <w:rPr>
          <w:rtl w:val="0"/>
        </w:rPr>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Аббас  А.К.,  Фаусто  Н.,  Астер  Дж. и др.   Основы  патологии  заболеваний  по  Роббинсу  и  Котрану  Том  2:  главы  11-20.  —  М.: Логосфера,  2016.  —  616  с.;  </w:t>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Abdullaxo’jaeva M.S. Patologik anatomiya: darslik / -Toshkent: 1-qism. “Tafakkur-Bostoni”, 2012. 512c.</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Абдуллаходжаева М.С. Атлас патологической анатомии. – Ташкент: Нихол. 2013.-352б.</w:t>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Дамианов Иван. Секреты патологии/. перевод с анг.:  Москва. МИА. 2006. 500с.</w:t>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Зайратьянца О.В., Тарасовой Л.Б. Патологическая анатомия: руководство к практическим занятиям. Учеб.пособие. М.: ГЭОТАР-Медиа. 2015. -696с.</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 Зайратьянца О.В. Патологическая анатомия. Атлас. М.: ГЭОТАР-Медиа. 2015. -710с/</w:t>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 Клатт Э.К.  Атлас патологии Роббинса и Котрана / пер. с анг.: под.ред. О.Д.Мищнева, А.И.Щеголоева. –М.: Логосфера, 2010.-544с. </w:t>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8.  Кривенцов М.А.и др. Краткий курс патоморфологии. Часть 1: тОбщая патология. Учение об опухолях. Симферополь, 2016. -250с. </w:t>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9. Кумар В.  Основы  патологии  заболеваний  по  Роббинсу  и  Котрану  /  пер. с англ.; под ред. Е.А. Коган. Том 1: главы  1-10. — М.: Логосфера, 2014. — 624 с.</w:t>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10. Козаченко В.П. Рак матки. – М.: Медицина, 1983. – 236 с</w:t>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11. Копнин Б.П. Онкогены, антионкогены и канцерогенез // Арх. пат. – 1990.-№9.- С. 3- 11.</w:t>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12. Мате Дж.. Гистологическая и цитологическая классификация опухолевых болезней кроветворной и лимфоидной тканей. Международная гистологическая  классификация опухолей №14. ВОЗ. Женева. 1978.</w:t>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13. Bergers G, Benjamin L: Tumorigenesis and the angiogenic switch. Nat Rev Cancer 3:401, 2003.</w:t>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14. Darnell  R,  Posner  J:  Paraneoplastic  syndromes  involving  the  nervous system. N Engl J Med 349:1543, 2003.</w:t>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15. L.Maximilian Buja. Netter’s Illustrated Human Pathology Second Edition. SAUNDERS. ELSEVER.-2015.528s.</w:t>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sectPr>
      <w:pgSz w:h="16834" w:w="11909" w:orient="portrait"/>
      <w:pgMar w:bottom="1440" w:top="1440" w:left="1440" w:right="994"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928" w:hanging="360"/>
      </w:pPr>
      <w:rPr>
        <w:rFonts w:ascii="Times New Roman" w:cs="Times New Roman" w:eastAsia="Times New Roman" w:hAnsi="Times New Roman"/>
        <w:b w:val="1"/>
        <w:sz w:val="28"/>
        <w:szCs w:val="28"/>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lvl w:ilvl="0">
      <w:start w:val="1"/>
      <w:numFmt w:val="bullet"/>
      <w:lvlText w:val="⮚"/>
      <w:lvlJc w:val="left"/>
      <w:pPr>
        <w:ind w:left="1287" w:hanging="360.0000000000001"/>
      </w:pPr>
      <w:rPr>
        <w:rFonts w:ascii="Noto Sans Symbols" w:cs="Noto Sans Symbols" w:eastAsia="Noto Sans Symbols" w:hAnsi="Noto Sans Symbols"/>
        <w:vertAlign w:val="baseline"/>
      </w:rPr>
    </w:lvl>
    <w:lvl w:ilvl="1">
      <w:start w:val="1"/>
      <w:numFmt w:val="bullet"/>
      <w:lvlText w:val="o"/>
      <w:lvlJc w:val="left"/>
      <w:pPr>
        <w:ind w:left="2007" w:hanging="360"/>
      </w:pPr>
      <w:rPr>
        <w:rFonts w:ascii="Courier New" w:cs="Courier New" w:eastAsia="Courier New" w:hAnsi="Courier New"/>
        <w:vertAlign w:val="baseline"/>
      </w:rPr>
    </w:lvl>
    <w:lvl w:ilvl="2">
      <w:start w:val="1"/>
      <w:numFmt w:val="bullet"/>
      <w:lvlText w:val="▪"/>
      <w:lvlJc w:val="left"/>
      <w:pPr>
        <w:ind w:left="2727" w:hanging="360"/>
      </w:pPr>
      <w:rPr>
        <w:rFonts w:ascii="Noto Sans Symbols" w:cs="Noto Sans Symbols" w:eastAsia="Noto Sans Symbols" w:hAnsi="Noto Sans Symbols"/>
        <w:vertAlign w:val="baseline"/>
      </w:rPr>
    </w:lvl>
    <w:lvl w:ilvl="3">
      <w:start w:val="1"/>
      <w:numFmt w:val="bullet"/>
      <w:lvlText w:val="●"/>
      <w:lvlJc w:val="left"/>
      <w:pPr>
        <w:ind w:left="3447" w:hanging="360"/>
      </w:pPr>
      <w:rPr>
        <w:rFonts w:ascii="Noto Sans Symbols" w:cs="Noto Sans Symbols" w:eastAsia="Noto Sans Symbols" w:hAnsi="Noto Sans Symbols"/>
        <w:vertAlign w:val="baseline"/>
      </w:rPr>
    </w:lvl>
    <w:lvl w:ilvl="4">
      <w:start w:val="1"/>
      <w:numFmt w:val="bullet"/>
      <w:lvlText w:val="o"/>
      <w:lvlJc w:val="left"/>
      <w:pPr>
        <w:ind w:left="4167" w:hanging="360"/>
      </w:pPr>
      <w:rPr>
        <w:rFonts w:ascii="Courier New" w:cs="Courier New" w:eastAsia="Courier New" w:hAnsi="Courier New"/>
        <w:vertAlign w:val="baseline"/>
      </w:rPr>
    </w:lvl>
    <w:lvl w:ilvl="5">
      <w:start w:val="1"/>
      <w:numFmt w:val="bullet"/>
      <w:lvlText w:val="▪"/>
      <w:lvlJc w:val="left"/>
      <w:pPr>
        <w:ind w:left="4887" w:hanging="360"/>
      </w:pPr>
      <w:rPr>
        <w:rFonts w:ascii="Noto Sans Symbols" w:cs="Noto Sans Symbols" w:eastAsia="Noto Sans Symbols" w:hAnsi="Noto Sans Symbols"/>
        <w:vertAlign w:val="baseline"/>
      </w:rPr>
    </w:lvl>
    <w:lvl w:ilvl="6">
      <w:start w:val="1"/>
      <w:numFmt w:val="bullet"/>
      <w:lvlText w:val="●"/>
      <w:lvlJc w:val="left"/>
      <w:pPr>
        <w:ind w:left="5607" w:hanging="360"/>
      </w:pPr>
      <w:rPr>
        <w:rFonts w:ascii="Noto Sans Symbols" w:cs="Noto Sans Symbols" w:eastAsia="Noto Sans Symbols" w:hAnsi="Noto Sans Symbols"/>
        <w:vertAlign w:val="baseline"/>
      </w:rPr>
    </w:lvl>
    <w:lvl w:ilvl="7">
      <w:start w:val="1"/>
      <w:numFmt w:val="bullet"/>
      <w:lvlText w:val="o"/>
      <w:lvlJc w:val="left"/>
      <w:pPr>
        <w:ind w:left="6327" w:hanging="360"/>
      </w:pPr>
      <w:rPr>
        <w:rFonts w:ascii="Courier New" w:cs="Courier New" w:eastAsia="Courier New" w:hAnsi="Courier New"/>
        <w:vertAlign w:val="baseline"/>
      </w:rPr>
    </w:lvl>
    <w:lvl w:ilvl="8">
      <w:start w:val="1"/>
      <w:numFmt w:val="bullet"/>
      <w:lvlText w:val="▪"/>
      <w:lvlJc w:val="left"/>
      <w:pPr>
        <w:ind w:left="7047" w:hanging="360"/>
      </w:pPr>
      <w:rPr>
        <w:rFonts w:ascii="Noto Sans Symbols" w:cs="Noto Sans Symbols" w:eastAsia="Noto Sans Symbols" w:hAnsi="Noto Sans Symbols"/>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lang w:val="uz-Cyrl"/>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Обычный">
    <w:name w:val="Обычный"/>
    <w:next w:val="Обычный"/>
    <w:autoRedefine w:val="0"/>
    <w:hidden w:val="0"/>
    <w:qFormat w:val="0"/>
    <w:pPr>
      <w:suppressAutoHyphens w:val="1"/>
      <w:spacing w:after="160" w:line="259" w:lineRule="auto"/>
      <w:ind w:leftChars="-1" w:rightChars="0" w:firstLineChars="-1"/>
      <w:textDirection w:val="btLr"/>
      <w:textAlignment w:val="top"/>
      <w:outlineLvl w:val="0"/>
    </w:pPr>
    <w:rPr>
      <w:w w:val="100"/>
      <w:position w:val="-1"/>
      <w:sz w:val="22"/>
      <w:szCs w:val="22"/>
      <w:effect w:val="none"/>
      <w:vertAlign w:val="baseline"/>
      <w:cs w:val="0"/>
      <w:em w:val="none"/>
      <w:lang w:bidi="ar-SA" w:eastAsia="en-US" w:val="ru-RU"/>
    </w:rPr>
  </w:style>
  <w:style w:type="paragraph" w:styleId="Заголовок5">
    <w:name w:val="Заголовок 5"/>
    <w:basedOn w:val="Обычный"/>
    <w:next w:val="Обычный"/>
    <w:autoRedefine w:val="0"/>
    <w:hidden w:val="0"/>
    <w:qFormat w:val="0"/>
    <w:pPr>
      <w:widowControl w:val="0"/>
      <w:suppressAutoHyphens w:val="1"/>
      <w:spacing w:after="60" w:before="240" w:line="240" w:lineRule="auto"/>
      <w:ind w:leftChars="-1" w:rightChars="0" w:firstLineChars="-1"/>
      <w:textDirection w:val="btLr"/>
      <w:textAlignment w:val="top"/>
      <w:outlineLvl w:val="4"/>
    </w:pPr>
    <w:rPr>
      <w:b w:val="1"/>
      <w:i w:val="1"/>
      <w:color w:val="000000"/>
      <w:w w:val="100"/>
      <w:position w:val="-1"/>
      <w:sz w:val="26"/>
      <w:szCs w:val="20"/>
      <w:effect w:val="none"/>
      <w:vertAlign w:val="baseline"/>
      <w:cs w:val="0"/>
      <w:em w:val="none"/>
      <w:lang w:bidi="ar-SA" w:eastAsia="ru-RU" w:val="uz-Cyrl"/>
    </w:rPr>
  </w:style>
  <w:style w:type="paragraph" w:styleId="Заголовок7">
    <w:name w:val="Заголовок 7"/>
    <w:basedOn w:val="Обычный"/>
    <w:next w:val="Обычный"/>
    <w:autoRedefine w:val="0"/>
    <w:hidden w:val="0"/>
    <w:qFormat w:val="0"/>
    <w:pPr>
      <w:widowControl w:val="0"/>
      <w:suppressAutoHyphens w:val="1"/>
      <w:spacing w:after="60" w:before="240" w:line="240" w:lineRule="auto"/>
      <w:ind w:leftChars="-1" w:rightChars="0" w:firstLineChars="-1"/>
      <w:textDirection w:val="btLr"/>
      <w:textAlignment w:val="top"/>
      <w:outlineLvl w:val="6"/>
    </w:pPr>
    <w:rPr>
      <w:color w:val="000000"/>
      <w:w w:val="100"/>
      <w:position w:val="-1"/>
      <w:sz w:val="24"/>
      <w:szCs w:val="20"/>
      <w:effect w:val="none"/>
      <w:vertAlign w:val="baseline"/>
      <w:cs w:val="0"/>
      <w:em w:val="none"/>
      <w:lang w:bidi="ar-SA" w:eastAsia="ru-RU" w:val="uz-Cyrl"/>
    </w:rPr>
  </w:style>
  <w:style w:type="paragraph" w:styleId="Заголовок9">
    <w:name w:val="Заголовок 9"/>
    <w:basedOn w:val="Обычный"/>
    <w:next w:val="Обычный"/>
    <w:autoRedefine w:val="0"/>
    <w:hidden w:val="0"/>
    <w:qFormat w:val="0"/>
    <w:pPr>
      <w:widowControl w:val="0"/>
      <w:suppressAutoHyphens w:val="1"/>
      <w:spacing w:after="60" w:before="240" w:line="240" w:lineRule="auto"/>
      <w:ind w:leftChars="-1" w:rightChars="0" w:firstLineChars="-1"/>
      <w:textDirection w:val="btLr"/>
      <w:textAlignment w:val="top"/>
      <w:outlineLvl w:val="8"/>
    </w:pPr>
    <w:rPr>
      <w:rFonts w:ascii="Cambria" w:cs="Times New Roman" w:hAnsi="Cambria"/>
      <w:color w:val="000000"/>
      <w:w w:val="100"/>
      <w:position w:val="-1"/>
      <w:sz w:val="22"/>
      <w:szCs w:val="20"/>
      <w:effect w:val="none"/>
      <w:vertAlign w:val="baseline"/>
      <w:cs w:val="0"/>
      <w:em w:val="none"/>
      <w:lang w:bidi="ar-SA" w:eastAsia="ru-RU" w:val="uz-Cyrl"/>
    </w:rPr>
  </w:style>
  <w:style w:type="character" w:styleId="Основнойшрифтабзаца">
    <w:name w:val="Основной шрифт абзаца"/>
    <w:next w:val="Основнойшрифтабзаца"/>
    <w:autoRedefine w:val="0"/>
    <w:hidden w:val="0"/>
    <w:qFormat w:val="1"/>
    <w:rPr>
      <w:w w:val="100"/>
      <w:position w:val="-1"/>
      <w:effect w:val="none"/>
      <w:vertAlign w:val="baseline"/>
      <w:cs w:val="0"/>
      <w:em w:val="none"/>
      <w:lang/>
    </w:rPr>
  </w:style>
  <w:style w:type="table" w:styleId="Обычнаятаблица">
    <w:name w:val="Обычная таблица"/>
    <w:next w:val="Обычнаятаблица"/>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Нетсписка">
    <w:name w:val="Нет списка"/>
    <w:next w:val="Нетсписка"/>
    <w:autoRedefine w:val="0"/>
    <w:hidden w:val="0"/>
    <w:qFormat w:val="1"/>
    <w:pPr>
      <w:suppressAutoHyphens w:val="1"/>
      <w:spacing w:line="1" w:lineRule="atLeast"/>
      <w:ind w:leftChars="-1" w:rightChars="0" w:firstLineChars="-1"/>
      <w:textDirection w:val="btLr"/>
      <w:textAlignment w:val="top"/>
      <w:outlineLvl w:val="0"/>
    </w:pPr>
  </w:style>
  <w:style w:type="character" w:styleId="Колонтитул(2)_">
    <w:name w:val="Колонтитул (2)_"/>
    <w:next w:val="Колонтитул(2)_"/>
    <w:autoRedefine w:val="0"/>
    <w:hidden w:val="0"/>
    <w:qFormat w:val="0"/>
    <w:rPr>
      <w:rFonts w:ascii="Times New Roman" w:cs="Times New Roman" w:eastAsia="Times New Roman" w:hAnsi="Times New Roman"/>
      <w:b w:val="1"/>
      <w:bCs w:val="1"/>
      <w:w w:val="100"/>
      <w:position w:val="-1"/>
      <w:effect w:val="none"/>
      <w:shd w:color="auto" w:fill="ffffff" w:val="clear"/>
      <w:vertAlign w:val="baseline"/>
      <w:cs w:val="0"/>
      <w:em w:val="none"/>
      <w:lang/>
    </w:rPr>
  </w:style>
  <w:style w:type="paragraph" w:styleId="Колонтитул(2)">
    <w:name w:val="Колонтитул (2)"/>
    <w:basedOn w:val="Обычный"/>
    <w:next w:val="Колонтитул(2)"/>
    <w:autoRedefine w:val="0"/>
    <w:hidden w:val="0"/>
    <w:qFormat w:val="0"/>
    <w:pPr>
      <w:widowControl w:val="0"/>
      <w:shd w:color="auto" w:fill="ffffff" w:val="clear"/>
      <w:suppressAutoHyphens w:val="1"/>
      <w:spacing w:after="0" w:line="0" w:lineRule="atLeast"/>
      <w:ind w:leftChars="-1" w:rightChars="0" w:firstLineChars="-1"/>
      <w:textDirection w:val="btLr"/>
      <w:textAlignment w:val="top"/>
      <w:outlineLvl w:val="0"/>
    </w:pPr>
    <w:rPr>
      <w:rFonts w:ascii="Times New Roman" w:cs="Times New Roman" w:eastAsia="Times New Roman" w:hAnsi="Times New Roman"/>
      <w:b w:val="1"/>
      <w:bCs w:val="1"/>
      <w:w w:val="100"/>
      <w:position w:val="-1"/>
      <w:sz w:val="22"/>
      <w:szCs w:val="22"/>
      <w:effect w:val="none"/>
      <w:vertAlign w:val="baseline"/>
      <w:cs w:val="0"/>
      <w:em w:val="none"/>
      <w:lang w:bidi="ar-SA" w:eastAsia="en-US" w:val="en-US"/>
    </w:rPr>
  </w:style>
  <w:style w:type="character" w:styleId="Основнойтекст_">
    <w:name w:val="Основной текст_"/>
    <w:next w:val="Основнойтекст_"/>
    <w:autoRedefine w:val="0"/>
    <w:hidden w:val="0"/>
    <w:qFormat w:val="0"/>
    <w:rPr>
      <w:rFonts w:ascii="Times New Roman" w:cs="Times New Roman" w:eastAsia="Times New Roman" w:hAnsi="Times New Roman"/>
      <w:spacing w:val="7"/>
      <w:w w:val="100"/>
      <w:position w:val="-1"/>
      <w:effect w:val="none"/>
      <w:shd w:color="auto" w:fill="ffffff" w:val="clear"/>
      <w:vertAlign w:val="baseline"/>
      <w:cs w:val="0"/>
      <w:em w:val="none"/>
      <w:lang/>
    </w:rPr>
  </w:style>
  <w:style w:type="paragraph" w:styleId="Основнойтекст30">
    <w:name w:val="Основной текст3"/>
    <w:basedOn w:val="Обычный"/>
    <w:next w:val="Основнойтекст30"/>
    <w:autoRedefine w:val="0"/>
    <w:hidden w:val="0"/>
    <w:qFormat w:val="0"/>
    <w:pPr>
      <w:widowControl w:val="0"/>
      <w:shd w:color="auto" w:fill="ffffff" w:val="clear"/>
      <w:suppressAutoHyphens w:val="1"/>
      <w:spacing w:after="0" w:line="643" w:lineRule="atLeast"/>
      <w:ind w:leftChars="-1" w:rightChars="0" w:hanging="700" w:firstLineChars="-1"/>
      <w:jc w:val="both"/>
      <w:textDirection w:val="btLr"/>
      <w:textAlignment w:val="top"/>
      <w:outlineLvl w:val="0"/>
    </w:pPr>
    <w:rPr>
      <w:rFonts w:ascii="Times New Roman" w:cs="Times New Roman" w:eastAsia="Times New Roman" w:hAnsi="Times New Roman"/>
      <w:spacing w:val="7"/>
      <w:w w:val="100"/>
      <w:position w:val="-1"/>
      <w:sz w:val="22"/>
      <w:szCs w:val="22"/>
      <w:effect w:val="none"/>
      <w:vertAlign w:val="baseline"/>
      <w:cs w:val="0"/>
      <w:em w:val="none"/>
      <w:lang w:bidi="ar-SA" w:eastAsia="en-US" w:val="en-US"/>
    </w:rPr>
  </w:style>
  <w:style w:type="paragraph" w:styleId="Основнойтекстсотступом">
    <w:name w:val="Основной текст с отступом"/>
    <w:basedOn w:val="Обычный"/>
    <w:next w:val="Основнойтекстсотступом"/>
    <w:autoRedefine w:val="0"/>
    <w:hidden w:val="0"/>
    <w:qFormat w:val="0"/>
    <w:pPr>
      <w:suppressAutoHyphens w:val="1"/>
      <w:spacing w:after="120" w:line="240" w:lineRule="auto"/>
      <w:ind w:left="283"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und" w:val="und"/>
    </w:rPr>
  </w:style>
  <w:style w:type="character" w:styleId="ОсновнойтекстсотступомЗнак">
    <w:name w:val="Основной текст с отступом Знак"/>
    <w:next w:val="ОсновнойтекстсотступомЗнак"/>
    <w:autoRedefine w:val="0"/>
    <w:hidden w:val="0"/>
    <w:qFormat w:val="0"/>
    <w:rPr>
      <w:rFonts w:ascii="Times New Roman" w:cs="Times New Roman" w:eastAsia="Times New Roman" w:hAnsi="Times New Roman"/>
      <w:w w:val="100"/>
      <w:position w:val="-1"/>
      <w:sz w:val="24"/>
      <w:szCs w:val="24"/>
      <w:effect w:val="none"/>
      <w:vertAlign w:val="baseline"/>
      <w:cs w:val="0"/>
      <w:em w:val="none"/>
      <w:lang w:eastAsia="und" w:val="und"/>
    </w:rPr>
  </w:style>
  <w:style w:type="paragraph" w:styleId="Основнойтекст3">
    <w:name w:val="Основной текст 3"/>
    <w:basedOn w:val="Обычный"/>
    <w:next w:val="Основнойтекст3"/>
    <w:autoRedefine w:val="0"/>
    <w:hidden w:val="0"/>
    <w:qFormat w:val="0"/>
    <w:pPr>
      <w:suppressAutoHyphens w:val="1"/>
      <w:spacing w:after="120" w:line="240" w:lineRule="auto"/>
      <w:ind w:leftChars="-1" w:rightChars="0" w:firstLineChars="-1"/>
      <w:textDirection w:val="btLr"/>
      <w:textAlignment w:val="top"/>
      <w:outlineLvl w:val="0"/>
    </w:pPr>
    <w:rPr>
      <w:rFonts w:ascii="Times New Roman" w:cs="Times New Roman" w:eastAsia="Times New Roman" w:hAnsi="Times New Roman"/>
      <w:w w:val="100"/>
      <w:position w:val="-1"/>
      <w:sz w:val="16"/>
      <w:szCs w:val="16"/>
      <w:effect w:val="none"/>
      <w:vertAlign w:val="baseline"/>
      <w:cs w:val="0"/>
      <w:em w:val="none"/>
      <w:lang w:bidi="ar-SA" w:eastAsia="und" w:val="und"/>
    </w:rPr>
  </w:style>
  <w:style w:type="character" w:styleId="Основнойтекст3Знак">
    <w:name w:val="Основной текст 3 Знак"/>
    <w:next w:val="Основнойтекст3Знак"/>
    <w:autoRedefine w:val="0"/>
    <w:hidden w:val="0"/>
    <w:qFormat w:val="0"/>
    <w:rPr>
      <w:rFonts w:ascii="Times New Roman" w:cs="Times New Roman" w:eastAsia="Times New Roman" w:hAnsi="Times New Roman"/>
      <w:w w:val="100"/>
      <w:position w:val="-1"/>
      <w:sz w:val="16"/>
      <w:szCs w:val="16"/>
      <w:effect w:val="none"/>
      <w:vertAlign w:val="baseline"/>
      <w:cs w:val="0"/>
      <w:em w:val="none"/>
      <w:lang w:eastAsia="und" w:val="und"/>
    </w:rPr>
  </w:style>
  <w:style w:type="paragraph" w:styleId="Текст">
    <w:name w:val="Текст"/>
    <w:basedOn w:val="Обычный"/>
    <w:next w:val="Текст"/>
    <w:autoRedefine w:val="0"/>
    <w:hidden w:val="0"/>
    <w:qFormat w:val="0"/>
    <w:pPr>
      <w:suppressAutoHyphens w:val="1"/>
      <w:spacing w:after="0" w:line="240" w:lineRule="auto"/>
      <w:ind w:leftChars="-1" w:rightChars="0" w:firstLineChars="-1"/>
      <w:textDirection w:val="btLr"/>
      <w:textAlignment w:val="top"/>
      <w:outlineLvl w:val="0"/>
    </w:pPr>
    <w:rPr>
      <w:rFonts w:ascii="Courier New" w:cs="Times New Roman" w:hAnsi="Courier New"/>
      <w:w w:val="100"/>
      <w:position w:val="-1"/>
      <w:sz w:val="20"/>
      <w:szCs w:val="20"/>
      <w:effect w:val="none"/>
      <w:vertAlign w:val="baseline"/>
      <w:cs w:val="0"/>
      <w:em w:val="none"/>
      <w:lang w:bidi="ar-SA" w:eastAsia="ru-RU" w:val="uz-Cyrl"/>
    </w:rPr>
  </w:style>
  <w:style w:type="character" w:styleId="ТекстЗнак">
    <w:name w:val="Текст Знак"/>
    <w:next w:val="ТекстЗнак"/>
    <w:autoRedefine w:val="0"/>
    <w:hidden w:val="0"/>
    <w:qFormat w:val="0"/>
    <w:rPr>
      <w:rFonts w:ascii="Courier New" w:cs="Times New Roman" w:eastAsia="Calibri" w:hAnsi="Courier New"/>
      <w:w w:val="100"/>
      <w:position w:val="-1"/>
      <w:sz w:val="20"/>
      <w:szCs w:val="20"/>
      <w:effect w:val="none"/>
      <w:vertAlign w:val="baseline"/>
      <w:cs w:val="0"/>
      <w:em w:val="none"/>
      <w:lang w:eastAsia="ru-RU" w:val="uz-Cyrl"/>
    </w:rPr>
  </w:style>
  <w:style w:type="paragraph" w:styleId="Основнойтекстсотступом2">
    <w:name w:val="Основной текст с отступом 2"/>
    <w:basedOn w:val="Обычный"/>
    <w:next w:val="Основнойтекстсотступом2"/>
    <w:autoRedefine w:val="0"/>
    <w:hidden w:val="0"/>
    <w:qFormat w:val="1"/>
    <w:pPr>
      <w:suppressAutoHyphens w:val="1"/>
      <w:spacing w:after="120" w:line="480" w:lineRule="auto"/>
      <w:ind w:left="283" w:leftChars="-1" w:rightChars="0" w:firstLineChars="-1"/>
      <w:textDirection w:val="btLr"/>
      <w:textAlignment w:val="top"/>
      <w:outlineLvl w:val="0"/>
    </w:pPr>
    <w:rPr>
      <w:w w:val="100"/>
      <w:position w:val="-1"/>
      <w:sz w:val="22"/>
      <w:szCs w:val="22"/>
      <w:effect w:val="none"/>
      <w:vertAlign w:val="baseline"/>
      <w:cs w:val="0"/>
      <w:em w:val="none"/>
      <w:lang w:bidi="ar-SA" w:eastAsia="en-US" w:val="ru-RU"/>
    </w:rPr>
  </w:style>
  <w:style w:type="character" w:styleId="Основнойтекстсотступом2Знак">
    <w:name w:val="Основной текст с отступом 2 Знак"/>
    <w:next w:val="Основнойтекстсотступом2Знак"/>
    <w:autoRedefine w:val="0"/>
    <w:hidden w:val="0"/>
    <w:qFormat w:val="0"/>
    <w:rPr>
      <w:rFonts w:ascii="Calibri" w:cs="Times New Roman" w:eastAsia="Calibri" w:hAnsi="Calibri"/>
      <w:w w:val="100"/>
      <w:position w:val="-1"/>
      <w:effect w:val="none"/>
      <w:vertAlign w:val="baseline"/>
      <w:cs w:val="0"/>
      <w:em w:val="none"/>
      <w:lang w:val="ru-RU"/>
    </w:rPr>
  </w:style>
  <w:style w:type="character" w:styleId="Заголовок5Знак">
    <w:name w:val="Заголовок 5 Знак"/>
    <w:next w:val="Заголовок5Знак"/>
    <w:autoRedefine w:val="0"/>
    <w:hidden w:val="0"/>
    <w:qFormat w:val="0"/>
    <w:rPr>
      <w:rFonts w:ascii="Calibri" w:cs="Times New Roman" w:eastAsia="Calibri" w:hAnsi="Calibri"/>
      <w:b w:val="1"/>
      <w:i w:val="1"/>
      <w:color w:val="000000"/>
      <w:w w:val="100"/>
      <w:position w:val="-1"/>
      <w:sz w:val="26"/>
      <w:szCs w:val="20"/>
      <w:effect w:val="none"/>
      <w:vertAlign w:val="baseline"/>
      <w:cs w:val="0"/>
      <w:em w:val="none"/>
      <w:lang w:eastAsia="ru-RU" w:val="uz-Cyrl"/>
    </w:rPr>
  </w:style>
  <w:style w:type="character" w:styleId="Заголовок7Знак">
    <w:name w:val="Заголовок 7 Знак"/>
    <w:next w:val="Заголовок7Знак"/>
    <w:autoRedefine w:val="0"/>
    <w:hidden w:val="0"/>
    <w:qFormat w:val="0"/>
    <w:rPr>
      <w:rFonts w:ascii="Calibri" w:cs="Times New Roman" w:eastAsia="Calibri" w:hAnsi="Calibri"/>
      <w:color w:val="000000"/>
      <w:w w:val="100"/>
      <w:position w:val="-1"/>
      <w:sz w:val="24"/>
      <w:szCs w:val="20"/>
      <w:effect w:val="none"/>
      <w:vertAlign w:val="baseline"/>
      <w:cs w:val="0"/>
      <w:em w:val="none"/>
      <w:lang w:eastAsia="ru-RU" w:val="uz-Cyrl"/>
    </w:rPr>
  </w:style>
  <w:style w:type="character" w:styleId="Заголовок9Знак">
    <w:name w:val="Заголовок 9 Знак"/>
    <w:next w:val="Заголовок9Знак"/>
    <w:autoRedefine w:val="0"/>
    <w:hidden w:val="0"/>
    <w:qFormat w:val="0"/>
    <w:rPr>
      <w:rFonts w:ascii="Cambria" w:cs="Times New Roman" w:eastAsia="Calibri" w:hAnsi="Cambria"/>
      <w:color w:val="000000"/>
      <w:w w:val="100"/>
      <w:position w:val="-1"/>
      <w:szCs w:val="20"/>
      <w:effect w:val="none"/>
      <w:vertAlign w:val="baseline"/>
      <w:cs w:val="0"/>
      <w:em w:val="none"/>
      <w:lang w:eastAsia="ru-RU" w:val="uz-Cyrl"/>
    </w:rPr>
  </w:style>
  <w:style w:type="paragraph" w:styleId="Абзацсписка">
    <w:name w:val="Абзац списка"/>
    <w:basedOn w:val="Обычный"/>
    <w:next w:val="Абзацсписка"/>
    <w:autoRedefine w:val="0"/>
    <w:hidden w:val="0"/>
    <w:qFormat w:val="0"/>
    <w:pPr>
      <w:suppressAutoHyphens w:val="1"/>
      <w:spacing w:after="0" w:line="240" w:lineRule="auto"/>
      <w:ind w:left="720" w:leftChars="-1" w:rightChars="0" w:firstLineChars="-1"/>
      <w:contextualSpacing w:val="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ru-RU" w:val="ru-RU"/>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33.png"/><Relationship Id="rId20" Type="http://schemas.openxmlformats.org/officeDocument/2006/relationships/image" Target="media/image34.png"/><Relationship Id="rId42" Type="http://schemas.openxmlformats.org/officeDocument/2006/relationships/image" Target="media/image35.png"/><Relationship Id="rId41" Type="http://schemas.openxmlformats.org/officeDocument/2006/relationships/image" Target="media/image27.png"/><Relationship Id="rId22" Type="http://schemas.openxmlformats.org/officeDocument/2006/relationships/image" Target="media/image41.png"/><Relationship Id="rId44" Type="http://schemas.openxmlformats.org/officeDocument/2006/relationships/image" Target="media/image29.png"/><Relationship Id="rId21" Type="http://schemas.openxmlformats.org/officeDocument/2006/relationships/image" Target="media/image28.png"/><Relationship Id="rId43" Type="http://schemas.openxmlformats.org/officeDocument/2006/relationships/image" Target="media/image37.png"/><Relationship Id="rId24" Type="http://schemas.openxmlformats.org/officeDocument/2006/relationships/image" Target="media/image38.png"/><Relationship Id="rId46" Type="http://schemas.openxmlformats.org/officeDocument/2006/relationships/image" Target="media/image26.jpg"/><Relationship Id="rId23" Type="http://schemas.openxmlformats.org/officeDocument/2006/relationships/image" Target="media/image39.png"/><Relationship Id="rId45" Type="http://schemas.openxmlformats.org/officeDocument/2006/relationships/image" Target="media/image30.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9.png"/><Relationship Id="rId26" Type="http://schemas.openxmlformats.org/officeDocument/2006/relationships/image" Target="media/image36.png"/><Relationship Id="rId25" Type="http://schemas.openxmlformats.org/officeDocument/2006/relationships/image" Target="media/image32.png"/><Relationship Id="rId47" Type="http://schemas.openxmlformats.org/officeDocument/2006/relationships/image" Target="media/image11.jpg"/><Relationship Id="rId28" Type="http://schemas.openxmlformats.org/officeDocument/2006/relationships/image" Target="media/image14.jpg"/><Relationship Id="rId27" Type="http://schemas.openxmlformats.org/officeDocument/2006/relationships/image" Target="media/image13.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12.png"/><Relationship Id="rId7" Type="http://schemas.openxmlformats.org/officeDocument/2006/relationships/image" Target="media/image19.jpg"/><Relationship Id="rId8" Type="http://schemas.openxmlformats.org/officeDocument/2006/relationships/image" Target="media/image4.png"/><Relationship Id="rId31" Type="http://schemas.openxmlformats.org/officeDocument/2006/relationships/image" Target="media/image5.png"/><Relationship Id="rId30" Type="http://schemas.openxmlformats.org/officeDocument/2006/relationships/image" Target="media/image6.png"/><Relationship Id="rId11" Type="http://schemas.openxmlformats.org/officeDocument/2006/relationships/image" Target="media/image31.png"/><Relationship Id="rId33" Type="http://schemas.openxmlformats.org/officeDocument/2006/relationships/image" Target="media/image1.jpg"/><Relationship Id="rId10" Type="http://schemas.openxmlformats.org/officeDocument/2006/relationships/image" Target="media/image40.png"/><Relationship Id="rId32" Type="http://schemas.openxmlformats.org/officeDocument/2006/relationships/image" Target="media/image2.jpg"/><Relationship Id="rId13" Type="http://schemas.openxmlformats.org/officeDocument/2006/relationships/image" Target="media/image7.png"/><Relationship Id="rId35" Type="http://schemas.openxmlformats.org/officeDocument/2006/relationships/image" Target="media/image10.png"/><Relationship Id="rId12" Type="http://schemas.openxmlformats.org/officeDocument/2006/relationships/image" Target="media/image23.jpg"/><Relationship Id="rId34" Type="http://schemas.openxmlformats.org/officeDocument/2006/relationships/image" Target="media/image18.png"/><Relationship Id="rId15" Type="http://schemas.openxmlformats.org/officeDocument/2006/relationships/image" Target="media/image15.jpg"/><Relationship Id="rId37" Type="http://schemas.openxmlformats.org/officeDocument/2006/relationships/image" Target="media/image3.png"/><Relationship Id="rId14" Type="http://schemas.openxmlformats.org/officeDocument/2006/relationships/image" Target="media/image17.png"/><Relationship Id="rId36" Type="http://schemas.openxmlformats.org/officeDocument/2006/relationships/image" Target="media/image16.png"/><Relationship Id="rId17" Type="http://schemas.openxmlformats.org/officeDocument/2006/relationships/image" Target="media/image21.jpg"/><Relationship Id="rId39" Type="http://schemas.openxmlformats.org/officeDocument/2006/relationships/image" Target="media/image25.png"/><Relationship Id="rId16" Type="http://schemas.openxmlformats.org/officeDocument/2006/relationships/image" Target="media/image22.png"/><Relationship Id="rId38" Type="http://schemas.openxmlformats.org/officeDocument/2006/relationships/image" Target="media/image8.png"/><Relationship Id="rId19" Type="http://schemas.openxmlformats.org/officeDocument/2006/relationships/image" Target="media/image24.jpg"/><Relationship Id="rId18" Type="http://schemas.openxmlformats.org/officeDocument/2006/relationships/image" Target="media/image20.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Prb66NSItJ2xrLHvOGIXU2fMHA==">CgMxLjAyCGguZ2pkZ3hzMgloLjMwajB6bGwyCWguMWZvYjl0ZTIJaC4zem55c2g3MgloLjJldDkycDAyCGgudHlqY3d0MgloLjNkeTZ2a20yCWguMXQzaDVzZjIJaC40ZDM0b2c4MgloLjJzOGV5bzE4AHIhMUtZOE12cWJNZUgxQXUtZjNzcjFwM1pUZHE5dFN1RkYx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2023-06-05T03:36:00Z</dcterms:created>
  <dc:creator>Zilola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str>24306d97-bddf-407a-b6ab-19dce3f5ba2d</vt:lpstr>
  </property>
</Properties>
</file>