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15A" w:rsidRPr="000C51F9" w:rsidRDefault="000C51F9" w:rsidP="0040517B">
      <w:pPr>
        <w:spacing w:line="360" w:lineRule="auto"/>
        <w:jc w:val="center"/>
        <w:rPr>
          <w:rFonts w:ascii="Times New Roman" w:hAnsi="Times New Roman"/>
          <w:b/>
          <w:bCs/>
          <w:sz w:val="24"/>
          <w:szCs w:val="24"/>
        </w:rPr>
      </w:pPr>
      <w:bookmarkStart w:id="0" w:name="_Toc176848828"/>
      <w:r w:rsidRPr="000C51F9">
        <w:rPr>
          <w:rFonts w:ascii="Times New Roman" w:hAnsi="Times New Roman"/>
          <w:b/>
          <w:bCs/>
          <w:sz w:val="24"/>
          <w:szCs w:val="24"/>
        </w:rPr>
        <w:t xml:space="preserve">COURSE: </w:t>
      </w:r>
      <w:r w:rsidR="0089215A" w:rsidRPr="000C51F9">
        <w:rPr>
          <w:rFonts w:ascii="Times New Roman" w:hAnsi="Times New Roman"/>
          <w:b/>
          <w:bCs/>
          <w:sz w:val="24"/>
          <w:szCs w:val="24"/>
        </w:rPr>
        <w:t>BUSINESS FINANCE</w:t>
      </w:r>
    </w:p>
    <w:p w:rsidR="0089215A" w:rsidRPr="0040517B" w:rsidRDefault="0089215A" w:rsidP="0040517B">
      <w:pPr>
        <w:spacing w:line="360" w:lineRule="auto"/>
        <w:jc w:val="center"/>
        <w:rPr>
          <w:rFonts w:ascii="Times New Roman" w:hAnsi="Times New Roman"/>
          <w:b/>
          <w:bCs/>
          <w:sz w:val="24"/>
          <w:szCs w:val="24"/>
        </w:rPr>
      </w:pPr>
      <w:r w:rsidRPr="0040517B">
        <w:rPr>
          <w:rFonts w:ascii="Times New Roman" w:hAnsi="Times New Roman"/>
          <w:b/>
          <w:bCs/>
          <w:sz w:val="24"/>
          <w:szCs w:val="24"/>
        </w:rPr>
        <w:t>LESSON TWO: SOURCE</w:t>
      </w:r>
      <w:r w:rsidR="0048177D" w:rsidRPr="0040517B">
        <w:rPr>
          <w:rFonts w:ascii="Times New Roman" w:hAnsi="Times New Roman"/>
          <w:b/>
          <w:bCs/>
          <w:sz w:val="24"/>
          <w:szCs w:val="24"/>
        </w:rPr>
        <w:t>S</w:t>
      </w:r>
      <w:r w:rsidRPr="0040517B">
        <w:rPr>
          <w:rFonts w:ascii="Times New Roman" w:hAnsi="Times New Roman"/>
          <w:b/>
          <w:bCs/>
          <w:sz w:val="24"/>
          <w:szCs w:val="24"/>
        </w:rPr>
        <w:t xml:space="preserve"> OF </w:t>
      </w:r>
      <w:r w:rsidR="00752C4F" w:rsidRPr="0040517B">
        <w:rPr>
          <w:rFonts w:ascii="Times New Roman" w:hAnsi="Times New Roman"/>
          <w:b/>
          <w:bCs/>
          <w:sz w:val="24"/>
          <w:szCs w:val="24"/>
        </w:rPr>
        <w:t>BUSINESS CAPITAL</w:t>
      </w:r>
    </w:p>
    <w:p w:rsidR="0089215A" w:rsidRPr="0040517B" w:rsidRDefault="0089215A" w:rsidP="0040517B">
      <w:pPr>
        <w:spacing w:line="360" w:lineRule="auto"/>
        <w:jc w:val="center"/>
        <w:rPr>
          <w:rFonts w:ascii="Times New Roman" w:hAnsi="Times New Roman"/>
          <w:b/>
          <w:bCs/>
          <w:sz w:val="24"/>
          <w:szCs w:val="24"/>
        </w:rPr>
      </w:pPr>
      <w:r w:rsidRPr="0040517B">
        <w:rPr>
          <w:rFonts w:ascii="Times New Roman" w:hAnsi="Times New Roman"/>
          <w:b/>
          <w:bCs/>
          <w:sz w:val="24"/>
          <w:szCs w:val="24"/>
        </w:rPr>
        <w:t xml:space="preserve">COURSE INSTRUCTOR: Dr. </w:t>
      </w:r>
      <w:r w:rsidR="00352009" w:rsidRPr="0040517B">
        <w:rPr>
          <w:rFonts w:ascii="Times New Roman" w:hAnsi="Times New Roman"/>
          <w:b/>
          <w:bCs/>
          <w:sz w:val="24"/>
          <w:szCs w:val="24"/>
        </w:rPr>
        <w:t xml:space="preserve">Charity </w:t>
      </w:r>
      <w:proofErr w:type="spellStart"/>
      <w:r w:rsidR="00352009" w:rsidRPr="0040517B">
        <w:rPr>
          <w:rFonts w:ascii="Times New Roman" w:hAnsi="Times New Roman"/>
          <w:b/>
          <w:bCs/>
          <w:sz w:val="24"/>
          <w:szCs w:val="24"/>
        </w:rPr>
        <w:t>Njoka</w:t>
      </w:r>
      <w:proofErr w:type="spellEnd"/>
      <w:r w:rsidRPr="0040517B">
        <w:rPr>
          <w:rFonts w:ascii="Times New Roman" w:hAnsi="Times New Roman"/>
          <w:b/>
          <w:bCs/>
          <w:sz w:val="24"/>
          <w:szCs w:val="24"/>
        </w:rPr>
        <w:t xml:space="preserve"> (PhD)</w:t>
      </w:r>
    </w:p>
    <w:p w:rsidR="005E1B34" w:rsidRPr="0040517B" w:rsidRDefault="005E1B34" w:rsidP="0040517B">
      <w:pPr>
        <w:pStyle w:val="Default"/>
        <w:spacing w:line="360" w:lineRule="auto"/>
        <w:jc w:val="both"/>
        <w:rPr>
          <w:rFonts w:ascii="Times New Roman" w:hAnsi="Times New Roman" w:cs="Times New Roman"/>
        </w:rPr>
      </w:pPr>
    </w:p>
    <w:p w:rsidR="0089215A" w:rsidRPr="0040517B" w:rsidRDefault="0089215A" w:rsidP="0040517B">
      <w:pPr>
        <w:pStyle w:val="Default"/>
        <w:spacing w:line="360" w:lineRule="auto"/>
        <w:jc w:val="both"/>
        <w:rPr>
          <w:rFonts w:ascii="Times New Roman" w:hAnsi="Times New Roman" w:cs="Times New Roman"/>
        </w:rPr>
      </w:pPr>
      <w:r w:rsidRPr="0040517B">
        <w:rPr>
          <w:rFonts w:ascii="Times New Roman" w:hAnsi="Times New Roman" w:cs="Times New Roman"/>
        </w:rPr>
        <w:t>By the end of this lesson, you should be able to,</w:t>
      </w:r>
    </w:p>
    <w:p w:rsidR="0089215A" w:rsidRPr="0040517B" w:rsidRDefault="0089215A" w:rsidP="0040517B">
      <w:pPr>
        <w:pStyle w:val="Default"/>
        <w:spacing w:line="360" w:lineRule="auto"/>
        <w:jc w:val="both"/>
        <w:rPr>
          <w:rFonts w:ascii="Times New Roman" w:hAnsi="Times New Roman" w:cs="Times New Roman"/>
        </w:rPr>
      </w:pPr>
    </w:p>
    <w:p w:rsidR="0089215A" w:rsidRPr="0040517B" w:rsidRDefault="005E1B34" w:rsidP="0040517B">
      <w:pPr>
        <w:pStyle w:val="ListParagraph"/>
        <w:widowControl w:val="0"/>
        <w:numPr>
          <w:ilvl w:val="0"/>
          <w:numId w:val="26"/>
        </w:numPr>
        <w:autoSpaceDE w:val="0"/>
        <w:autoSpaceDN w:val="0"/>
        <w:adjustRightInd w:val="0"/>
        <w:spacing w:line="360" w:lineRule="auto"/>
        <w:jc w:val="both"/>
      </w:pPr>
      <w:r w:rsidRPr="0040517B">
        <w:t xml:space="preserve">To </w:t>
      </w:r>
      <w:r w:rsidR="00AE1858" w:rsidRPr="0040517B">
        <w:t xml:space="preserve">identify different </w:t>
      </w:r>
      <w:r w:rsidRPr="0040517B">
        <w:t xml:space="preserve">classification </w:t>
      </w:r>
      <w:r w:rsidR="00AE1858" w:rsidRPr="0040517B">
        <w:t>of various</w:t>
      </w:r>
      <w:r w:rsidR="0089215A" w:rsidRPr="0040517B">
        <w:t xml:space="preserve"> sources of</w:t>
      </w:r>
      <w:r w:rsidR="00AE1858" w:rsidRPr="0040517B">
        <w:t xml:space="preserve"> business</w:t>
      </w:r>
      <w:r w:rsidR="0089215A" w:rsidRPr="0040517B">
        <w:t xml:space="preserve"> funds </w:t>
      </w:r>
    </w:p>
    <w:p w:rsidR="0089215A" w:rsidRPr="0040517B" w:rsidRDefault="00AE1858" w:rsidP="0040517B">
      <w:pPr>
        <w:pStyle w:val="ListParagraph"/>
        <w:widowControl w:val="0"/>
        <w:numPr>
          <w:ilvl w:val="0"/>
          <w:numId w:val="26"/>
        </w:numPr>
        <w:autoSpaceDE w:val="0"/>
        <w:autoSpaceDN w:val="0"/>
        <w:adjustRightInd w:val="0"/>
        <w:spacing w:line="360" w:lineRule="auto"/>
        <w:jc w:val="both"/>
      </w:pPr>
      <w:r w:rsidRPr="0040517B">
        <w:t>Evaluate</w:t>
      </w:r>
      <w:r w:rsidR="0089215A" w:rsidRPr="0040517B">
        <w:t xml:space="preserve"> the adv</w:t>
      </w:r>
      <w:r w:rsidRPr="0040517B">
        <w:t xml:space="preserve">antages and disadvantages of </w:t>
      </w:r>
      <w:r w:rsidR="0089215A" w:rsidRPr="0040517B">
        <w:t xml:space="preserve"> different funds </w:t>
      </w:r>
    </w:p>
    <w:p w:rsidR="00AE1858" w:rsidRPr="0040517B" w:rsidRDefault="00AE1858" w:rsidP="0040517B">
      <w:pPr>
        <w:pStyle w:val="ListParagraph"/>
        <w:widowControl w:val="0"/>
        <w:numPr>
          <w:ilvl w:val="0"/>
          <w:numId w:val="26"/>
        </w:numPr>
        <w:autoSpaceDE w:val="0"/>
        <w:autoSpaceDN w:val="0"/>
        <w:adjustRightInd w:val="0"/>
        <w:spacing w:line="360" w:lineRule="auto"/>
        <w:jc w:val="both"/>
      </w:pPr>
      <w:r w:rsidRPr="0040517B">
        <w:t>Elaborate features of different sources of business funds</w:t>
      </w:r>
    </w:p>
    <w:p w:rsidR="0089215A" w:rsidRPr="0040517B" w:rsidRDefault="0089215A" w:rsidP="0040517B">
      <w:pPr>
        <w:pStyle w:val="Heading1"/>
        <w:jc w:val="both"/>
        <w:rPr>
          <w:rFonts w:ascii="Times New Roman" w:hAnsi="Times New Roman"/>
          <w:u w:val="single"/>
        </w:rPr>
      </w:pPr>
    </w:p>
    <w:bookmarkEnd w:id="0"/>
    <w:p w:rsidR="007D4F5C" w:rsidRPr="0040517B" w:rsidRDefault="008329FF" w:rsidP="0040517B">
      <w:pPr>
        <w:pStyle w:val="Heading2"/>
        <w:numPr>
          <w:ilvl w:val="0"/>
          <w:numId w:val="43"/>
        </w:numPr>
        <w:tabs>
          <w:tab w:val="left" w:pos="4253"/>
        </w:tabs>
        <w:spacing w:before="0" w:after="0" w:line="360" w:lineRule="auto"/>
        <w:jc w:val="both"/>
        <w:rPr>
          <w:rFonts w:ascii="Times New Roman" w:hAnsi="Times New Roman"/>
          <w:b/>
          <w:szCs w:val="24"/>
        </w:rPr>
      </w:pPr>
      <w:r w:rsidRPr="0040517B">
        <w:rPr>
          <w:rFonts w:ascii="Times New Roman" w:hAnsi="Times New Roman"/>
          <w:b/>
          <w:szCs w:val="24"/>
        </w:rPr>
        <w:t xml:space="preserve">Classification </w:t>
      </w:r>
      <w:r w:rsidR="008B0E11" w:rsidRPr="0040517B">
        <w:rPr>
          <w:rFonts w:ascii="Times New Roman" w:hAnsi="Times New Roman"/>
          <w:b/>
          <w:szCs w:val="24"/>
        </w:rPr>
        <w:t xml:space="preserve">of </w:t>
      </w:r>
      <w:r w:rsidRPr="0040517B">
        <w:rPr>
          <w:rFonts w:ascii="Times New Roman" w:hAnsi="Times New Roman"/>
          <w:b/>
          <w:szCs w:val="24"/>
        </w:rPr>
        <w:t xml:space="preserve">Sources </w:t>
      </w:r>
      <w:r w:rsidR="008B0E11" w:rsidRPr="0040517B">
        <w:rPr>
          <w:rFonts w:ascii="Times New Roman" w:hAnsi="Times New Roman"/>
          <w:b/>
          <w:szCs w:val="24"/>
        </w:rPr>
        <w:t xml:space="preserve">of </w:t>
      </w:r>
      <w:r w:rsidRPr="0040517B">
        <w:rPr>
          <w:rFonts w:ascii="Times New Roman" w:hAnsi="Times New Roman"/>
          <w:b/>
          <w:szCs w:val="24"/>
        </w:rPr>
        <w:t xml:space="preserve">Business </w:t>
      </w:r>
      <w:r w:rsidR="008B0E11" w:rsidRPr="0040517B">
        <w:rPr>
          <w:rFonts w:ascii="Times New Roman" w:hAnsi="Times New Roman"/>
          <w:b/>
          <w:szCs w:val="24"/>
        </w:rPr>
        <w:t xml:space="preserve">Finance </w:t>
      </w:r>
    </w:p>
    <w:p w:rsidR="008B0E11" w:rsidRPr="0040517B" w:rsidRDefault="008B0E11" w:rsidP="0040517B">
      <w:pPr>
        <w:pStyle w:val="ListParagraph"/>
        <w:spacing w:line="360" w:lineRule="auto"/>
        <w:ind w:left="360"/>
      </w:pPr>
    </w:p>
    <w:p w:rsidR="007D4F5C" w:rsidRPr="0040517B" w:rsidRDefault="00C71F47" w:rsidP="0040517B">
      <w:pPr>
        <w:tabs>
          <w:tab w:val="left" w:pos="4253"/>
        </w:tabs>
        <w:spacing w:after="0" w:line="360" w:lineRule="auto"/>
        <w:jc w:val="both"/>
        <w:rPr>
          <w:rFonts w:ascii="Times New Roman" w:hAnsi="Times New Roman"/>
          <w:sz w:val="24"/>
          <w:szCs w:val="24"/>
        </w:rPr>
      </w:pPr>
      <w:r w:rsidRPr="0040517B">
        <w:rPr>
          <w:rFonts w:ascii="Times New Roman" w:hAnsi="Times New Roman"/>
          <w:sz w:val="24"/>
          <w:szCs w:val="24"/>
        </w:rPr>
        <w:t>Business require funds to carry out their activities. Sources f</w:t>
      </w:r>
      <w:r w:rsidR="007D4F5C" w:rsidRPr="0040517B">
        <w:rPr>
          <w:rFonts w:ascii="Times New Roman" w:hAnsi="Times New Roman"/>
          <w:sz w:val="24"/>
          <w:szCs w:val="24"/>
        </w:rPr>
        <w:t xml:space="preserve">rom which a firm may obtain its funds to finance its operations can be classified in four different way as this include </w:t>
      </w:r>
    </w:p>
    <w:p w:rsidR="00BA76B5" w:rsidRPr="0040517B" w:rsidRDefault="007D4F5C" w:rsidP="0040517B">
      <w:pPr>
        <w:pStyle w:val="ListParagraph"/>
        <w:numPr>
          <w:ilvl w:val="0"/>
          <w:numId w:val="28"/>
        </w:numPr>
        <w:spacing w:line="360" w:lineRule="auto"/>
        <w:jc w:val="both"/>
      </w:pPr>
      <w:r w:rsidRPr="0040517B">
        <w:t xml:space="preserve">Classification according to the duration over which the funds will be retained. </w:t>
      </w:r>
    </w:p>
    <w:p w:rsidR="00BA76B5" w:rsidRPr="0040517B" w:rsidRDefault="00BA76B5" w:rsidP="0040517B">
      <w:pPr>
        <w:pStyle w:val="ListParagraph"/>
        <w:spacing w:line="360" w:lineRule="auto"/>
        <w:jc w:val="both"/>
      </w:pPr>
    </w:p>
    <w:p w:rsidR="007D4F5C" w:rsidRPr="0040517B" w:rsidRDefault="00BA76B5" w:rsidP="0040517B">
      <w:pPr>
        <w:pStyle w:val="ListParagraph"/>
        <w:numPr>
          <w:ilvl w:val="1"/>
          <w:numId w:val="39"/>
        </w:numPr>
        <w:spacing w:line="360" w:lineRule="auto"/>
        <w:jc w:val="both"/>
      </w:pPr>
      <w:r w:rsidRPr="0040517B">
        <w:t>L</w:t>
      </w:r>
      <w:r w:rsidR="007D4F5C" w:rsidRPr="0040517B">
        <w:t xml:space="preserve">ong term sources of funds- </w:t>
      </w:r>
      <w:r w:rsidR="00C71F47" w:rsidRPr="0040517B">
        <w:t xml:space="preserve">refundable after </w:t>
      </w:r>
      <w:r w:rsidR="00050369" w:rsidRPr="0040517B">
        <w:t xml:space="preserve">one year </w:t>
      </w:r>
    </w:p>
    <w:p w:rsidR="007D4F5C" w:rsidRPr="0040517B" w:rsidRDefault="007D4F5C" w:rsidP="0040517B">
      <w:pPr>
        <w:pStyle w:val="ListParagraph"/>
        <w:numPr>
          <w:ilvl w:val="1"/>
          <w:numId w:val="39"/>
        </w:numPr>
        <w:spacing w:line="360" w:lineRule="auto"/>
        <w:jc w:val="both"/>
      </w:pPr>
      <w:r w:rsidRPr="0040517B">
        <w:t xml:space="preserve">Short term sources of funds </w:t>
      </w:r>
      <w:r w:rsidR="00BA76B5" w:rsidRPr="0040517B">
        <w:t xml:space="preserve">- refundable before </w:t>
      </w:r>
      <w:r w:rsidR="00050369" w:rsidRPr="0040517B">
        <w:t xml:space="preserve">one year </w:t>
      </w:r>
    </w:p>
    <w:p w:rsidR="007D4F5C" w:rsidRPr="0040517B" w:rsidRDefault="007D4F5C" w:rsidP="0040517B">
      <w:pPr>
        <w:pStyle w:val="ListParagraph"/>
        <w:numPr>
          <w:ilvl w:val="1"/>
          <w:numId w:val="39"/>
        </w:numPr>
        <w:spacing w:line="360" w:lineRule="auto"/>
        <w:jc w:val="both"/>
      </w:pPr>
      <w:r w:rsidRPr="0040517B">
        <w:t xml:space="preserve">Permanent sources of funds </w:t>
      </w:r>
      <w:r w:rsidR="00BA76B5" w:rsidRPr="0040517B">
        <w:t>-</w:t>
      </w:r>
      <w:r w:rsidRPr="0040517B">
        <w:t xml:space="preserve"> not refundable as long as the business remains a </w:t>
      </w:r>
      <w:r w:rsidR="00BA76B5" w:rsidRPr="0040517B">
        <w:t xml:space="preserve">               </w:t>
      </w:r>
      <w:r w:rsidRPr="0040517B">
        <w:t xml:space="preserve">going concern </w:t>
      </w:r>
      <w:proofErr w:type="spellStart"/>
      <w:r w:rsidR="00BA76B5" w:rsidRPr="0040517B">
        <w:t>eg</w:t>
      </w:r>
      <w:proofErr w:type="spellEnd"/>
      <w:r w:rsidR="00BA76B5" w:rsidRPr="0040517B">
        <w:t xml:space="preserve"> ordinary</w:t>
      </w:r>
      <w:r w:rsidRPr="0040517B">
        <w:t xml:space="preserve"> share capital  </w:t>
      </w:r>
    </w:p>
    <w:p w:rsidR="007D4F5C" w:rsidRPr="0040517B" w:rsidRDefault="007D4F5C" w:rsidP="0040517B">
      <w:pPr>
        <w:pStyle w:val="ListParagraph"/>
        <w:numPr>
          <w:ilvl w:val="0"/>
          <w:numId w:val="27"/>
        </w:numPr>
        <w:spacing w:line="360" w:lineRule="auto"/>
        <w:jc w:val="both"/>
      </w:pPr>
      <w:r w:rsidRPr="0040517B">
        <w:t xml:space="preserve">Classification according to origin </w:t>
      </w:r>
    </w:p>
    <w:p w:rsidR="007D4F5C" w:rsidRPr="0040517B" w:rsidRDefault="007D4F5C" w:rsidP="0040517B">
      <w:pPr>
        <w:pStyle w:val="ListParagraph"/>
        <w:numPr>
          <w:ilvl w:val="1"/>
          <w:numId w:val="28"/>
        </w:numPr>
        <w:spacing w:line="360" w:lineRule="auto"/>
        <w:jc w:val="both"/>
      </w:pPr>
      <w:r w:rsidRPr="0040517B">
        <w:t xml:space="preserve">External sources of funds </w:t>
      </w:r>
      <w:r w:rsidR="00BA76B5" w:rsidRPr="0040517B">
        <w:t xml:space="preserve">- </w:t>
      </w:r>
      <w:r w:rsidRPr="0040517B">
        <w:t xml:space="preserve"> raised from outside the organization </w:t>
      </w:r>
    </w:p>
    <w:p w:rsidR="007D4F5C" w:rsidRPr="0040517B" w:rsidRDefault="007D4F5C" w:rsidP="0040517B">
      <w:pPr>
        <w:pStyle w:val="ListParagraph"/>
        <w:numPr>
          <w:ilvl w:val="1"/>
          <w:numId w:val="28"/>
        </w:numPr>
        <w:spacing w:line="360" w:lineRule="auto"/>
        <w:jc w:val="both"/>
      </w:pPr>
      <w:r w:rsidRPr="0040517B">
        <w:t xml:space="preserve">Internal sources of funds </w:t>
      </w:r>
      <w:r w:rsidR="00BA76B5" w:rsidRPr="0040517B">
        <w:t>-</w:t>
      </w:r>
      <w:r w:rsidRPr="0040517B">
        <w:t xml:space="preserve"> raised from within the firm</w:t>
      </w:r>
    </w:p>
    <w:p w:rsidR="007D4F5C" w:rsidRPr="0040517B" w:rsidRDefault="007D4F5C" w:rsidP="0040517B">
      <w:pPr>
        <w:pStyle w:val="ListParagraph"/>
        <w:numPr>
          <w:ilvl w:val="0"/>
          <w:numId w:val="27"/>
        </w:numPr>
        <w:spacing w:line="360" w:lineRule="auto"/>
        <w:jc w:val="both"/>
      </w:pPr>
      <w:r w:rsidRPr="0040517B">
        <w:t xml:space="preserve">Classification according to the relationship between the firm and parties providing the funds </w:t>
      </w:r>
    </w:p>
    <w:p w:rsidR="007D4F5C" w:rsidRPr="0040517B" w:rsidRDefault="007D4F5C" w:rsidP="0040517B">
      <w:pPr>
        <w:pStyle w:val="ListParagraph"/>
        <w:numPr>
          <w:ilvl w:val="0"/>
          <w:numId w:val="40"/>
        </w:numPr>
        <w:spacing w:line="360" w:lineRule="auto"/>
        <w:jc w:val="both"/>
      </w:pPr>
      <w:r w:rsidRPr="0040517B">
        <w:t xml:space="preserve">Common equity capital </w:t>
      </w:r>
      <w:r w:rsidR="005119B4" w:rsidRPr="0040517B">
        <w:t xml:space="preserve">- </w:t>
      </w:r>
      <w:r w:rsidRPr="0040517B">
        <w:t xml:space="preserve"> funds provided by the real owners of the business i.e. ordinary share capital</w:t>
      </w:r>
      <w:r w:rsidR="005119B4" w:rsidRPr="0040517B">
        <w:t xml:space="preserve"> (</w:t>
      </w:r>
      <w:r w:rsidRPr="0040517B">
        <w:t>total of the ordinary capital and the reserves</w:t>
      </w:r>
      <w:r w:rsidR="005119B4" w:rsidRPr="0040517B">
        <w:t>)</w:t>
      </w:r>
      <w:r w:rsidRPr="0040517B">
        <w:t xml:space="preserve"> </w:t>
      </w:r>
    </w:p>
    <w:p w:rsidR="007D4F5C" w:rsidRPr="0040517B" w:rsidRDefault="00434921" w:rsidP="0040517B">
      <w:pPr>
        <w:pStyle w:val="ListParagraph"/>
        <w:numPr>
          <w:ilvl w:val="0"/>
          <w:numId w:val="40"/>
        </w:numPr>
        <w:spacing w:line="360" w:lineRule="auto"/>
        <w:jc w:val="both"/>
      </w:pPr>
      <w:r w:rsidRPr="0040517B">
        <w:t>Quasi</w:t>
      </w:r>
      <w:r w:rsidR="007D4F5C" w:rsidRPr="0040517B">
        <w:t xml:space="preserve"> capital </w:t>
      </w:r>
      <w:r w:rsidR="005119B4" w:rsidRPr="0040517B">
        <w:t>- funds</w:t>
      </w:r>
      <w:r w:rsidR="007D4F5C" w:rsidRPr="0040517B">
        <w:t xml:space="preserve"> that are provided by the preference shareholders </w:t>
      </w:r>
    </w:p>
    <w:p w:rsidR="007D4F5C" w:rsidRPr="0040517B" w:rsidRDefault="007D4F5C" w:rsidP="0040517B">
      <w:pPr>
        <w:pStyle w:val="ListParagraph"/>
        <w:numPr>
          <w:ilvl w:val="0"/>
          <w:numId w:val="40"/>
        </w:numPr>
        <w:spacing w:line="360" w:lineRule="auto"/>
        <w:jc w:val="both"/>
      </w:pPr>
      <w:r w:rsidRPr="0040517B">
        <w:t xml:space="preserve">Debt finance </w:t>
      </w:r>
      <w:r w:rsidR="00434921" w:rsidRPr="0040517B">
        <w:t>-</w:t>
      </w:r>
      <w:r w:rsidRPr="0040517B">
        <w:t>They are funds provided by the creditors i.e. debentures</w:t>
      </w:r>
      <w:r w:rsidR="00434921" w:rsidRPr="0040517B">
        <w:t xml:space="preserve">/bonds </w:t>
      </w:r>
      <w:r w:rsidRPr="0040517B">
        <w:t xml:space="preserve"> </w:t>
      </w:r>
    </w:p>
    <w:p w:rsidR="007D4F5C" w:rsidRPr="0040517B" w:rsidRDefault="007D4F5C" w:rsidP="0040517B">
      <w:pPr>
        <w:pStyle w:val="ListParagraph"/>
        <w:numPr>
          <w:ilvl w:val="0"/>
          <w:numId w:val="27"/>
        </w:numPr>
        <w:spacing w:line="360" w:lineRule="auto"/>
        <w:jc w:val="both"/>
      </w:pPr>
      <w:r w:rsidRPr="0040517B">
        <w:t xml:space="preserve">Classification </w:t>
      </w:r>
      <w:r w:rsidR="00050369" w:rsidRPr="0040517B">
        <w:t xml:space="preserve">according </w:t>
      </w:r>
      <w:r w:rsidRPr="0040517B">
        <w:t xml:space="preserve">to the rate of return </w:t>
      </w:r>
    </w:p>
    <w:p w:rsidR="007D4F5C" w:rsidRPr="0040517B" w:rsidRDefault="007D4F5C" w:rsidP="0040517B">
      <w:pPr>
        <w:pStyle w:val="ListParagraph"/>
        <w:numPr>
          <w:ilvl w:val="0"/>
          <w:numId w:val="41"/>
        </w:numPr>
        <w:spacing w:line="360" w:lineRule="auto"/>
        <w:jc w:val="both"/>
      </w:pPr>
      <w:r w:rsidRPr="0040517B">
        <w:lastRenderedPageBreak/>
        <w:t>Capital with a</w:t>
      </w:r>
      <w:r w:rsidR="00050369" w:rsidRPr="0040517B">
        <w:t xml:space="preserve"> </w:t>
      </w:r>
      <w:r w:rsidRPr="0040517B">
        <w:t>fixed rate of return</w:t>
      </w:r>
      <w:r w:rsidR="005119B4" w:rsidRPr="0040517B">
        <w:t xml:space="preserve"> </w:t>
      </w:r>
      <w:r w:rsidR="006C036B" w:rsidRPr="0040517B">
        <w:t>-</w:t>
      </w:r>
      <w:r w:rsidR="005119B4" w:rsidRPr="0040517B">
        <w:t xml:space="preserve"> </w:t>
      </w:r>
      <w:r w:rsidRPr="0040517B">
        <w:t>This is capital that is paid a certain pre</w:t>
      </w:r>
      <w:r w:rsidR="005119B4" w:rsidRPr="0040517B">
        <w:t>-</w:t>
      </w:r>
      <w:r w:rsidRPr="0040517B">
        <w:t xml:space="preserve">specified rate of return each year i.e. preference capital and long term debts </w:t>
      </w:r>
    </w:p>
    <w:p w:rsidR="006C036B" w:rsidRPr="0040517B" w:rsidRDefault="007D4F5C" w:rsidP="0040517B">
      <w:pPr>
        <w:pStyle w:val="ListParagraph"/>
        <w:numPr>
          <w:ilvl w:val="0"/>
          <w:numId w:val="41"/>
        </w:numPr>
        <w:spacing w:line="360" w:lineRule="auto"/>
        <w:jc w:val="both"/>
      </w:pPr>
      <w:r w:rsidRPr="0040517B">
        <w:t>Capital with a variable rate of return</w:t>
      </w:r>
      <w:r w:rsidR="006C036B" w:rsidRPr="0040517B">
        <w:t xml:space="preserve">- This is capital that is paid a different rate of return each year depending on the firm’s performance. </w:t>
      </w:r>
    </w:p>
    <w:p w:rsidR="00593F6F" w:rsidRPr="0040517B" w:rsidRDefault="00593F6F" w:rsidP="0040517B">
      <w:pPr>
        <w:pStyle w:val="ListParagraph"/>
        <w:spacing w:line="360" w:lineRule="auto"/>
        <w:ind w:left="1440"/>
        <w:jc w:val="both"/>
      </w:pPr>
    </w:p>
    <w:p w:rsidR="007D4F5C" w:rsidRPr="0040517B" w:rsidRDefault="00593F6F" w:rsidP="0040517B">
      <w:pPr>
        <w:pStyle w:val="ListParagraph"/>
        <w:spacing w:line="360" w:lineRule="auto"/>
        <w:ind w:left="0"/>
        <w:jc w:val="both"/>
        <w:rPr>
          <w:b/>
          <w:u w:val="single"/>
        </w:rPr>
      </w:pPr>
      <w:r w:rsidRPr="0040517B">
        <w:rPr>
          <w:b/>
          <w:u w:val="single"/>
        </w:rPr>
        <w:t xml:space="preserve">2.0 </w:t>
      </w:r>
      <w:r w:rsidR="008329FF" w:rsidRPr="0040517B">
        <w:rPr>
          <w:b/>
          <w:u w:val="single"/>
        </w:rPr>
        <w:t xml:space="preserve">Long Term </w:t>
      </w:r>
      <w:r w:rsidRPr="0040517B">
        <w:rPr>
          <w:b/>
          <w:u w:val="single"/>
        </w:rPr>
        <w:t xml:space="preserve">Sources of </w:t>
      </w:r>
      <w:r w:rsidR="008329FF" w:rsidRPr="0040517B">
        <w:rPr>
          <w:b/>
          <w:u w:val="single"/>
        </w:rPr>
        <w:t xml:space="preserve">Finance </w:t>
      </w:r>
    </w:p>
    <w:p w:rsidR="007D4F5C" w:rsidRPr="0040517B" w:rsidRDefault="007D4F5C" w:rsidP="0040517B">
      <w:pPr>
        <w:spacing w:line="360" w:lineRule="auto"/>
        <w:ind w:left="4725"/>
        <w:jc w:val="both"/>
        <w:rPr>
          <w:rFonts w:ascii="Times New Roman" w:hAnsi="Times New Roman"/>
          <w:sz w:val="24"/>
          <w:szCs w:val="24"/>
        </w:rPr>
      </w:pPr>
    </w:p>
    <w:p w:rsidR="007D4F5C" w:rsidRPr="0040517B" w:rsidRDefault="005F620B" w:rsidP="0040517B">
      <w:pPr>
        <w:spacing w:line="360" w:lineRule="auto"/>
        <w:jc w:val="both"/>
        <w:rPr>
          <w:rFonts w:ascii="Times New Roman" w:hAnsi="Times New Roman"/>
          <w:sz w:val="24"/>
          <w:szCs w:val="24"/>
        </w:rPr>
      </w:pPr>
      <w:r w:rsidRPr="0040517B">
        <w:rPr>
          <w:rFonts w:ascii="Times New Roman" w:hAnsi="Times New Roman"/>
          <w:sz w:val="24"/>
          <w:szCs w:val="24"/>
        </w:rPr>
        <w:t xml:space="preserve">These are </w:t>
      </w:r>
      <w:r w:rsidR="007D4F5C" w:rsidRPr="0040517B">
        <w:rPr>
          <w:rFonts w:ascii="Times New Roman" w:hAnsi="Times New Roman"/>
          <w:sz w:val="24"/>
          <w:szCs w:val="24"/>
        </w:rPr>
        <w:t>sources which are repaid after a long period of time</w:t>
      </w:r>
      <w:r w:rsidRPr="0040517B">
        <w:rPr>
          <w:rFonts w:ascii="Times New Roman" w:hAnsi="Times New Roman"/>
          <w:sz w:val="24"/>
          <w:szCs w:val="24"/>
        </w:rPr>
        <w:t xml:space="preserve">, basically beyond one year. </w:t>
      </w:r>
      <w:r w:rsidR="007D4F5C" w:rsidRPr="0040517B">
        <w:rPr>
          <w:rFonts w:ascii="Times New Roman" w:hAnsi="Times New Roman"/>
          <w:sz w:val="24"/>
          <w:szCs w:val="24"/>
        </w:rPr>
        <w:t>.</w:t>
      </w:r>
    </w:p>
    <w:p w:rsidR="007D4F5C" w:rsidRPr="0040517B" w:rsidRDefault="007D4F5C" w:rsidP="0040517B">
      <w:pPr>
        <w:numPr>
          <w:ilvl w:val="2"/>
          <w:numId w:val="9"/>
        </w:numPr>
        <w:spacing w:after="0" w:line="360" w:lineRule="auto"/>
        <w:jc w:val="both"/>
        <w:rPr>
          <w:rFonts w:ascii="Times New Roman" w:hAnsi="Times New Roman"/>
          <w:sz w:val="24"/>
          <w:szCs w:val="24"/>
        </w:rPr>
      </w:pPr>
      <w:r w:rsidRPr="0040517B">
        <w:rPr>
          <w:rFonts w:ascii="Times New Roman" w:hAnsi="Times New Roman"/>
          <w:sz w:val="24"/>
          <w:szCs w:val="24"/>
        </w:rPr>
        <w:t>Equity finance</w:t>
      </w:r>
    </w:p>
    <w:p w:rsidR="007D4F5C" w:rsidRPr="0040517B" w:rsidRDefault="007D4F5C" w:rsidP="0040517B">
      <w:pPr>
        <w:numPr>
          <w:ilvl w:val="2"/>
          <w:numId w:val="9"/>
        </w:numPr>
        <w:spacing w:after="0" w:line="360" w:lineRule="auto"/>
        <w:jc w:val="both"/>
        <w:rPr>
          <w:rFonts w:ascii="Times New Roman" w:hAnsi="Times New Roman"/>
          <w:sz w:val="24"/>
          <w:szCs w:val="24"/>
        </w:rPr>
      </w:pPr>
      <w:r w:rsidRPr="0040517B">
        <w:rPr>
          <w:rFonts w:ascii="Times New Roman" w:hAnsi="Times New Roman"/>
          <w:sz w:val="24"/>
          <w:szCs w:val="24"/>
        </w:rPr>
        <w:t>Debentures</w:t>
      </w:r>
      <w:r w:rsidR="005F620B" w:rsidRPr="0040517B">
        <w:rPr>
          <w:rFonts w:ascii="Times New Roman" w:hAnsi="Times New Roman"/>
          <w:sz w:val="24"/>
          <w:szCs w:val="24"/>
        </w:rPr>
        <w:t xml:space="preserve">/ bonds </w:t>
      </w:r>
    </w:p>
    <w:p w:rsidR="007D4F5C" w:rsidRPr="0040517B" w:rsidRDefault="007D4F5C" w:rsidP="0040517B">
      <w:pPr>
        <w:numPr>
          <w:ilvl w:val="2"/>
          <w:numId w:val="9"/>
        </w:numPr>
        <w:spacing w:after="0" w:line="360" w:lineRule="auto"/>
        <w:jc w:val="both"/>
        <w:rPr>
          <w:rFonts w:ascii="Times New Roman" w:hAnsi="Times New Roman"/>
          <w:sz w:val="24"/>
          <w:szCs w:val="24"/>
        </w:rPr>
      </w:pPr>
      <w:r w:rsidRPr="0040517B">
        <w:rPr>
          <w:rFonts w:ascii="Times New Roman" w:hAnsi="Times New Roman"/>
          <w:sz w:val="24"/>
          <w:szCs w:val="24"/>
        </w:rPr>
        <w:t>Preference share capital</w:t>
      </w:r>
    </w:p>
    <w:p w:rsidR="007D4F5C" w:rsidRPr="0040517B" w:rsidRDefault="007D4F5C" w:rsidP="0040517B">
      <w:pPr>
        <w:numPr>
          <w:ilvl w:val="2"/>
          <w:numId w:val="9"/>
        </w:numPr>
        <w:spacing w:after="0" w:line="360" w:lineRule="auto"/>
        <w:jc w:val="both"/>
        <w:rPr>
          <w:rFonts w:ascii="Times New Roman" w:hAnsi="Times New Roman"/>
          <w:sz w:val="24"/>
          <w:szCs w:val="24"/>
        </w:rPr>
      </w:pPr>
      <w:r w:rsidRPr="0040517B">
        <w:rPr>
          <w:rFonts w:ascii="Times New Roman" w:hAnsi="Times New Roman"/>
          <w:sz w:val="24"/>
          <w:szCs w:val="24"/>
        </w:rPr>
        <w:t>Long term loans</w:t>
      </w:r>
    </w:p>
    <w:p w:rsidR="007D4F5C" w:rsidRPr="0040517B" w:rsidRDefault="007D4F5C" w:rsidP="0040517B">
      <w:pPr>
        <w:numPr>
          <w:ilvl w:val="2"/>
          <w:numId w:val="9"/>
        </w:numPr>
        <w:spacing w:after="0" w:line="360" w:lineRule="auto"/>
        <w:jc w:val="both"/>
        <w:rPr>
          <w:rFonts w:ascii="Times New Roman" w:hAnsi="Times New Roman"/>
          <w:sz w:val="24"/>
          <w:szCs w:val="24"/>
        </w:rPr>
      </w:pPr>
      <w:r w:rsidRPr="0040517B">
        <w:rPr>
          <w:rFonts w:ascii="Times New Roman" w:hAnsi="Times New Roman"/>
          <w:sz w:val="24"/>
          <w:szCs w:val="24"/>
        </w:rPr>
        <w:t>Leases and sale and lease back</w:t>
      </w:r>
    </w:p>
    <w:p w:rsidR="007D4F5C" w:rsidRPr="0040517B" w:rsidRDefault="007D4F5C" w:rsidP="0040517B">
      <w:pPr>
        <w:numPr>
          <w:ilvl w:val="2"/>
          <w:numId w:val="9"/>
        </w:numPr>
        <w:spacing w:after="0" w:line="360" w:lineRule="auto"/>
        <w:jc w:val="both"/>
        <w:rPr>
          <w:rFonts w:ascii="Times New Roman" w:hAnsi="Times New Roman"/>
          <w:sz w:val="24"/>
          <w:szCs w:val="24"/>
        </w:rPr>
      </w:pPr>
      <w:r w:rsidRPr="0040517B">
        <w:rPr>
          <w:rFonts w:ascii="Times New Roman" w:hAnsi="Times New Roman"/>
          <w:sz w:val="24"/>
          <w:szCs w:val="24"/>
        </w:rPr>
        <w:t>Sale of fixed assets</w:t>
      </w:r>
    </w:p>
    <w:p w:rsidR="007D4F5C" w:rsidRPr="0040517B" w:rsidRDefault="005A1FFB" w:rsidP="0040517B">
      <w:pPr>
        <w:pStyle w:val="Heading2"/>
        <w:spacing w:line="360" w:lineRule="auto"/>
        <w:jc w:val="both"/>
        <w:rPr>
          <w:rFonts w:ascii="Times New Roman" w:hAnsi="Times New Roman"/>
          <w:b/>
          <w:szCs w:val="24"/>
        </w:rPr>
      </w:pPr>
      <w:bookmarkStart w:id="1" w:name="_Toc176848831"/>
      <w:r w:rsidRPr="0040517B">
        <w:rPr>
          <w:rFonts w:ascii="Times New Roman" w:hAnsi="Times New Roman"/>
          <w:b/>
          <w:szCs w:val="24"/>
        </w:rPr>
        <w:t>2.1 EQUITY FINANCE</w:t>
      </w:r>
      <w:bookmarkEnd w:id="1"/>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This is finance from the owners of the company (shareholders).it is generally made up of ordinary share capital and reserves (both revenue and capital reserves)</w:t>
      </w:r>
    </w:p>
    <w:p w:rsidR="007D4F5C" w:rsidRPr="0040517B" w:rsidRDefault="002F62F1" w:rsidP="0040517B">
      <w:pPr>
        <w:pStyle w:val="Heading3"/>
        <w:spacing w:line="360" w:lineRule="auto"/>
        <w:jc w:val="both"/>
        <w:rPr>
          <w:rFonts w:ascii="Times New Roman" w:hAnsi="Times New Roman"/>
          <w:sz w:val="24"/>
          <w:szCs w:val="24"/>
        </w:rPr>
      </w:pPr>
      <w:bookmarkStart w:id="2" w:name="_Toc176848832"/>
      <w:r w:rsidRPr="0040517B">
        <w:rPr>
          <w:rFonts w:ascii="Times New Roman" w:hAnsi="Times New Roman"/>
          <w:sz w:val="24"/>
          <w:szCs w:val="24"/>
        </w:rPr>
        <w:t>Ordinary Share C</w:t>
      </w:r>
      <w:r w:rsidR="007D4F5C" w:rsidRPr="0040517B">
        <w:rPr>
          <w:rFonts w:ascii="Times New Roman" w:hAnsi="Times New Roman"/>
          <w:sz w:val="24"/>
          <w:szCs w:val="24"/>
        </w:rPr>
        <w:t>apital</w:t>
      </w:r>
      <w:bookmarkEnd w:id="2"/>
    </w:p>
    <w:p w:rsidR="005F620B" w:rsidRPr="0040517B" w:rsidRDefault="007D4F5C" w:rsidP="0040517B">
      <w:pPr>
        <w:pStyle w:val="BodyText"/>
        <w:rPr>
          <w:u w:val="single"/>
        </w:rPr>
      </w:pPr>
      <w:r w:rsidRPr="0040517B">
        <w:t xml:space="preserve">The true owners of business forms are the ordinary shareholders. </w:t>
      </w:r>
      <w:r w:rsidR="005F620B" w:rsidRPr="0040517B">
        <w:t>T</w:t>
      </w:r>
      <w:r w:rsidRPr="0040517B">
        <w:t>hey receive what is left after satisfaction of all other claims.</w:t>
      </w:r>
      <w:r w:rsidR="005F620B" w:rsidRPr="0040517B">
        <w:t xml:space="preserve"> </w:t>
      </w:r>
      <w:r w:rsidRPr="0040517B">
        <w:t>The ordinary share capital is raised by the shareholders through the purchase of common shares through the capital markets</w:t>
      </w:r>
    </w:p>
    <w:p w:rsidR="007D4F5C" w:rsidRPr="0040517B" w:rsidRDefault="002F62F1" w:rsidP="0040517B">
      <w:pPr>
        <w:spacing w:after="0" w:line="360" w:lineRule="auto"/>
        <w:jc w:val="both"/>
        <w:rPr>
          <w:rFonts w:ascii="Times New Roman" w:hAnsi="Times New Roman"/>
          <w:b/>
          <w:sz w:val="24"/>
          <w:szCs w:val="24"/>
          <w:u w:val="single"/>
        </w:rPr>
      </w:pPr>
      <w:r w:rsidRPr="0040517B">
        <w:rPr>
          <w:rFonts w:ascii="Times New Roman" w:hAnsi="Times New Roman"/>
          <w:sz w:val="24"/>
          <w:szCs w:val="24"/>
          <w:u w:val="single"/>
        </w:rPr>
        <w:t xml:space="preserve"> </w:t>
      </w:r>
      <w:r w:rsidR="007D4F5C" w:rsidRPr="0040517B">
        <w:rPr>
          <w:rFonts w:ascii="Times New Roman" w:hAnsi="Times New Roman"/>
          <w:b/>
          <w:sz w:val="24"/>
          <w:szCs w:val="24"/>
          <w:u w:val="single"/>
        </w:rPr>
        <w:t>Features of ordinary share capital.</w:t>
      </w:r>
    </w:p>
    <w:p w:rsidR="007D4F5C" w:rsidRPr="0040517B" w:rsidRDefault="007D4F5C" w:rsidP="0040517B">
      <w:pPr>
        <w:pStyle w:val="ListParagraph"/>
        <w:numPr>
          <w:ilvl w:val="0"/>
          <w:numId w:val="42"/>
        </w:numPr>
        <w:spacing w:line="360" w:lineRule="auto"/>
        <w:jc w:val="both"/>
      </w:pPr>
      <w:r w:rsidRPr="0040517B">
        <w:t>Ownership</w:t>
      </w:r>
      <w:r w:rsidR="0094677E" w:rsidRPr="0040517B">
        <w:t xml:space="preserve">- Ordinary shareholders are the owners of the firms </w:t>
      </w:r>
    </w:p>
    <w:p w:rsidR="007D4F5C" w:rsidRPr="0040517B" w:rsidRDefault="007D4F5C" w:rsidP="0040517B">
      <w:pPr>
        <w:pStyle w:val="Heading1"/>
        <w:numPr>
          <w:ilvl w:val="0"/>
          <w:numId w:val="42"/>
        </w:numPr>
        <w:jc w:val="both"/>
        <w:rPr>
          <w:rFonts w:ascii="Times New Roman" w:hAnsi="Times New Roman"/>
        </w:rPr>
      </w:pPr>
      <w:bookmarkStart w:id="3" w:name="_Toc176188533"/>
      <w:bookmarkStart w:id="4" w:name="_Toc176200119"/>
      <w:bookmarkStart w:id="5" w:name="_Toc176201557"/>
      <w:bookmarkStart w:id="6" w:name="_Toc176848833"/>
      <w:r w:rsidRPr="0040517B">
        <w:rPr>
          <w:rFonts w:ascii="Times New Roman" w:hAnsi="Times New Roman"/>
        </w:rPr>
        <w:t>Par value</w:t>
      </w:r>
      <w:bookmarkEnd w:id="3"/>
      <w:bookmarkEnd w:id="4"/>
      <w:bookmarkEnd w:id="5"/>
      <w:bookmarkEnd w:id="6"/>
    </w:p>
    <w:p w:rsidR="007D4F5C" w:rsidRPr="0040517B" w:rsidRDefault="0094677E" w:rsidP="0040517B">
      <w:pPr>
        <w:pStyle w:val="BodyText"/>
      </w:pPr>
      <w:r w:rsidRPr="0040517B">
        <w:t>Each share has a designated par</w:t>
      </w:r>
      <w:r w:rsidR="007D4F5C" w:rsidRPr="0040517B">
        <w:t xml:space="preserve"> value </w:t>
      </w:r>
      <w:r w:rsidRPr="0040517B">
        <w:t>which is established</w:t>
      </w:r>
      <w:r w:rsidR="007D4F5C" w:rsidRPr="0040517B">
        <w:t xml:space="preserve"> in the firm’s corpor</w:t>
      </w:r>
      <w:r w:rsidR="005F620B" w:rsidRPr="0040517B">
        <w:t>ate charter (memorandum) and is generally very low</w:t>
      </w:r>
    </w:p>
    <w:p w:rsidR="0094677E" w:rsidRPr="0040517B" w:rsidRDefault="0094677E" w:rsidP="0040517B">
      <w:pPr>
        <w:pStyle w:val="BodyText"/>
      </w:pPr>
    </w:p>
    <w:p w:rsidR="007D4F5C" w:rsidRPr="0040517B" w:rsidRDefault="007D4F5C" w:rsidP="0040517B">
      <w:pPr>
        <w:pStyle w:val="Heading1"/>
        <w:numPr>
          <w:ilvl w:val="0"/>
          <w:numId w:val="42"/>
        </w:numPr>
        <w:jc w:val="both"/>
        <w:rPr>
          <w:rFonts w:ascii="Times New Roman" w:hAnsi="Times New Roman"/>
        </w:rPr>
      </w:pPr>
      <w:bookmarkStart w:id="7" w:name="_Toc176188534"/>
      <w:bookmarkStart w:id="8" w:name="_Toc176200120"/>
      <w:bookmarkStart w:id="9" w:name="_Toc176201558"/>
      <w:bookmarkStart w:id="10" w:name="_Toc176848834"/>
      <w:r w:rsidRPr="0040517B">
        <w:rPr>
          <w:rFonts w:ascii="Times New Roman" w:hAnsi="Times New Roman"/>
        </w:rPr>
        <w:lastRenderedPageBreak/>
        <w:t>Pre-emptive rights</w:t>
      </w:r>
      <w:bookmarkEnd w:id="7"/>
      <w:bookmarkEnd w:id="8"/>
      <w:bookmarkEnd w:id="9"/>
      <w:bookmarkEnd w:id="10"/>
    </w:p>
    <w:p w:rsidR="007D4F5C" w:rsidRPr="0040517B" w:rsidRDefault="0094677E" w:rsidP="0040517B">
      <w:pPr>
        <w:pStyle w:val="BodyText"/>
      </w:pPr>
      <w:r w:rsidRPr="0040517B">
        <w:t xml:space="preserve">Ordinary share holding allows </w:t>
      </w:r>
      <w:r w:rsidR="007D4F5C" w:rsidRPr="0040517B">
        <w:t xml:space="preserve">shareholders to maintain their proportionate ownership in the </w:t>
      </w:r>
      <w:r w:rsidRPr="0040517B">
        <w:t>business</w:t>
      </w:r>
      <w:r w:rsidR="007D4F5C" w:rsidRPr="0040517B">
        <w:t xml:space="preserve"> when new shares are issued.  The feature maintains voting control and protects against dilution.</w:t>
      </w:r>
    </w:p>
    <w:p w:rsidR="007D4F5C" w:rsidRPr="0040517B" w:rsidRDefault="007D4F5C" w:rsidP="0040517B">
      <w:pPr>
        <w:pStyle w:val="Heading1"/>
        <w:numPr>
          <w:ilvl w:val="0"/>
          <w:numId w:val="42"/>
        </w:numPr>
        <w:jc w:val="both"/>
        <w:rPr>
          <w:rFonts w:ascii="Times New Roman" w:hAnsi="Times New Roman"/>
        </w:rPr>
      </w:pPr>
      <w:bookmarkStart w:id="11" w:name="_Toc176188535"/>
      <w:bookmarkStart w:id="12" w:name="_Toc176200121"/>
      <w:bookmarkStart w:id="13" w:name="_Toc176201559"/>
      <w:bookmarkStart w:id="14" w:name="_Toc176848835"/>
      <w:r w:rsidRPr="0040517B">
        <w:rPr>
          <w:rFonts w:ascii="Times New Roman" w:hAnsi="Times New Roman"/>
        </w:rPr>
        <w:t>Rights offering</w:t>
      </w:r>
      <w:bookmarkEnd w:id="11"/>
      <w:bookmarkEnd w:id="12"/>
      <w:bookmarkEnd w:id="13"/>
      <w:bookmarkEnd w:id="14"/>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The firm grants rights to its shareholders to purchase additional shares at a price below market price, in direct proportion to their existing holding.</w:t>
      </w:r>
    </w:p>
    <w:p w:rsidR="007D4F5C" w:rsidRPr="0040517B" w:rsidRDefault="007D4F5C" w:rsidP="0040517B">
      <w:pPr>
        <w:pStyle w:val="BodyText"/>
        <w:numPr>
          <w:ilvl w:val="0"/>
          <w:numId w:val="42"/>
        </w:numPr>
      </w:pPr>
      <w:r w:rsidRPr="0040517B">
        <w:t>Dividends</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The payment of corporate dividends is at the discretion of the Board of Directors. Dividends are paid usually semi- annually (interim and final dividends).</w:t>
      </w:r>
      <w:r w:rsidR="00223588" w:rsidRPr="0040517B">
        <w:rPr>
          <w:rFonts w:ascii="Times New Roman" w:hAnsi="Times New Roman"/>
          <w:sz w:val="24"/>
          <w:szCs w:val="24"/>
        </w:rPr>
        <w:t xml:space="preserve"> Dividends can be paid in cash or </w:t>
      </w:r>
      <w:r w:rsidR="0094677E" w:rsidRPr="0040517B">
        <w:rPr>
          <w:rFonts w:ascii="Times New Roman" w:hAnsi="Times New Roman"/>
          <w:sz w:val="24"/>
          <w:szCs w:val="24"/>
        </w:rPr>
        <w:t>bonus shares</w:t>
      </w:r>
      <w:r w:rsidRPr="0040517B">
        <w:rPr>
          <w:rFonts w:ascii="Times New Roman" w:hAnsi="Times New Roman"/>
          <w:sz w:val="24"/>
          <w:szCs w:val="24"/>
        </w:rPr>
        <w:t xml:space="preserve"> </w:t>
      </w:r>
    </w:p>
    <w:p w:rsidR="007D4F5C" w:rsidRPr="0040517B" w:rsidRDefault="007D4F5C" w:rsidP="0040517B">
      <w:pPr>
        <w:pStyle w:val="Heading1"/>
        <w:numPr>
          <w:ilvl w:val="0"/>
          <w:numId w:val="42"/>
        </w:numPr>
        <w:jc w:val="both"/>
        <w:rPr>
          <w:rFonts w:ascii="Times New Roman" w:hAnsi="Times New Roman"/>
        </w:rPr>
      </w:pPr>
      <w:bookmarkStart w:id="15" w:name="_Toc176188537"/>
      <w:bookmarkStart w:id="16" w:name="_Toc176200123"/>
      <w:bookmarkStart w:id="17" w:name="_Toc176201561"/>
      <w:bookmarkStart w:id="18" w:name="_Toc176848837"/>
      <w:r w:rsidRPr="0040517B">
        <w:rPr>
          <w:rFonts w:ascii="Times New Roman" w:hAnsi="Times New Roman"/>
        </w:rPr>
        <w:t>Voting rights</w:t>
      </w:r>
      <w:bookmarkEnd w:id="15"/>
      <w:bookmarkEnd w:id="16"/>
      <w:bookmarkEnd w:id="17"/>
      <w:bookmarkEnd w:id="18"/>
      <w:r w:rsidRPr="0040517B">
        <w:rPr>
          <w:rFonts w:ascii="Times New Roman" w:hAnsi="Times New Roman"/>
        </w:rPr>
        <w:t xml:space="preserve"> </w:t>
      </w:r>
    </w:p>
    <w:p w:rsidR="007D4F5C" w:rsidRPr="0040517B" w:rsidRDefault="007D4F5C" w:rsidP="0040517B">
      <w:pPr>
        <w:pStyle w:val="BodyText"/>
      </w:pPr>
      <w:r w:rsidRPr="0040517B">
        <w:t>Genera</w:t>
      </w:r>
      <w:r w:rsidR="00050369" w:rsidRPr="0040517B">
        <w:t>lly each ordinary share entitles</w:t>
      </w:r>
      <w:r w:rsidRPr="0040517B">
        <w:t xml:space="preserve"> the holder to one vote at the Annual General Meeting for the election of directors and on special issues. </w:t>
      </w:r>
    </w:p>
    <w:p w:rsidR="0094677E" w:rsidRPr="0040517B" w:rsidRDefault="0094677E" w:rsidP="0040517B">
      <w:pPr>
        <w:pStyle w:val="BodyText"/>
      </w:pPr>
    </w:p>
    <w:p w:rsidR="007D4F5C" w:rsidRPr="0040517B" w:rsidRDefault="0077445B"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2.1.1. </w:t>
      </w:r>
      <w:r w:rsidR="007D4F5C" w:rsidRPr="0040517B">
        <w:rPr>
          <w:rFonts w:ascii="Times New Roman" w:hAnsi="Times New Roman"/>
          <w:b/>
          <w:sz w:val="24"/>
          <w:szCs w:val="24"/>
        </w:rPr>
        <w:t xml:space="preserve">Advantages </w:t>
      </w:r>
      <w:r w:rsidR="00BA2F38" w:rsidRPr="0040517B">
        <w:rPr>
          <w:rFonts w:ascii="Times New Roman" w:hAnsi="Times New Roman"/>
          <w:b/>
          <w:sz w:val="24"/>
          <w:szCs w:val="24"/>
        </w:rPr>
        <w:t>of Equity Financing Accruing t</w:t>
      </w:r>
      <w:r w:rsidRPr="0040517B">
        <w:rPr>
          <w:rFonts w:ascii="Times New Roman" w:hAnsi="Times New Roman"/>
          <w:b/>
          <w:sz w:val="24"/>
          <w:szCs w:val="24"/>
        </w:rPr>
        <w:t xml:space="preserve">o Shareholders </w:t>
      </w:r>
    </w:p>
    <w:p w:rsidR="007D4F5C" w:rsidRPr="0040517B" w:rsidRDefault="0077445B" w:rsidP="0040517B">
      <w:pPr>
        <w:numPr>
          <w:ilvl w:val="0"/>
          <w:numId w:val="3"/>
        </w:numPr>
        <w:spacing w:after="0" w:line="360" w:lineRule="auto"/>
        <w:jc w:val="both"/>
        <w:rPr>
          <w:rFonts w:ascii="Times New Roman" w:hAnsi="Times New Roman"/>
          <w:sz w:val="24"/>
          <w:szCs w:val="24"/>
        </w:rPr>
      </w:pPr>
      <w:r w:rsidRPr="0040517B">
        <w:rPr>
          <w:rFonts w:ascii="Times New Roman" w:hAnsi="Times New Roman"/>
          <w:sz w:val="24"/>
          <w:szCs w:val="24"/>
        </w:rPr>
        <w:t>Shares can be used as security for loans.</w:t>
      </w:r>
    </w:p>
    <w:p w:rsidR="007D4F5C" w:rsidRPr="0040517B" w:rsidRDefault="007D4F5C" w:rsidP="0040517B">
      <w:pPr>
        <w:numPr>
          <w:ilvl w:val="0"/>
          <w:numId w:val="3"/>
        </w:numPr>
        <w:spacing w:after="0" w:line="360" w:lineRule="auto"/>
        <w:jc w:val="both"/>
        <w:rPr>
          <w:rFonts w:ascii="Times New Roman" w:hAnsi="Times New Roman"/>
          <w:sz w:val="24"/>
          <w:szCs w:val="24"/>
        </w:rPr>
      </w:pPr>
      <w:r w:rsidRPr="0040517B">
        <w:rPr>
          <w:rFonts w:ascii="Times New Roman" w:hAnsi="Times New Roman"/>
          <w:sz w:val="24"/>
          <w:szCs w:val="24"/>
        </w:rPr>
        <w:t>Providers of these funds can participate in the supernormal earnings of the firm</w:t>
      </w:r>
    </w:p>
    <w:p w:rsidR="007D4F5C" w:rsidRPr="0040517B" w:rsidRDefault="007D4F5C" w:rsidP="0040517B">
      <w:pPr>
        <w:numPr>
          <w:ilvl w:val="0"/>
          <w:numId w:val="3"/>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shares are easily transferable </w:t>
      </w:r>
    </w:p>
    <w:p w:rsidR="007D4F5C" w:rsidRPr="0040517B" w:rsidRDefault="007D4F5C" w:rsidP="0040517B">
      <w:pPr>
        <w:numPr>
          <w:ilvl w:val="0"/>
          <w:numId w:val="3"/>
        </w:numPr>
        <w:spacing w:after="0" w:line="360" w:lineRule="auto"/>
        <w:jc w:val="both"/>
        <w:rPr>
          <w:rFonts w:ascii="Times New Roman" w:hAnsi="Times New Roman"/>
          <w:sz w:val="24"/>
          <w:szCs w:val="24"/>
        </w:rPr>
      </w:pPr>
      <w:r w:rsidRPr="0040517B">
        <w:rPr>
          <w:rFonts w:ascii="Times New Roman" w:hAnsi="Times New Roman"/>
          <w:sz w:val="24"/>
          <w:szCs w:val="24"/>
        </w:rPr>
        <w:t>Return in form of a share price appreciation (capital gain) and dividends.</w:t>
      </w:r>
    </w:p>
    <w:p w:rsidR="007D4F5C" w:rsidRPr="0040517B" w:rsidRDefault="007D4F5C" w:rsidP="0040517B">
      <w:pPr>
        <w:numPr>
          <w:ilvl w:val="0"/>
          <w:numId w:val="3"/>
        </w:numPr>
        <w:spacing w:after="0" w:line="360" w:lineRule="auto"/>
        <w:jc w:val="both"/>
        <w:rPr>
          <w:rFonts w:ascii="Times New Roman" w:hAnsi="Times New Roman"/>
          <w:sz w:val="24"/>
          <w:szCs w:val="24"/>
        </w:rPr>
      </w:pPr>
      <w:r w:rsidRPr="0040517B">
        <w:rPr>
          <w:rFonts w:ascii="Times New Roman" w:hAnsi="Times New Roman"/>
          <w:sz w:val="24"/>
          <w:szCs w:val="24"/>
        </w:rPr>
        <w:t>The following rights of ordinary shareholders can be viewed as advantages:</w:t>
      </w:r>
    </w:p>
    <w:p w:rsidR="00223588" w:rsidRPr="0040517B" w:rsidRDefault="00223588" w:rsidP="0040517B">
      <w:pPr>
        <w:spacing w:after="0" w:line="360" w:lineRule="auto"/>
        <w:ind w:left="357"/>
        <w:jc w:val="both"/>
        <w:rPr>
          <w:rFonts w:ascii="Times New Roman" w:hAnsi="Times New Roman"/>
          <w:sz w:val="24"/>
          <w:szCs w:val="24"/>
        </w:rPr>
      </w:pPr>
    </w:p>
    <w:p w:rsidR="007D4F5C" w:rsidRPr="0040517B" w:rsidRDefault="00223588"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2.1.2 </w:t>
      </w:r>
      <w:r w:rsidR="00BA2F38" w:rsidRPr="0040517B">
        <w:rPr>
          <w:rFonts w:ascii="Times New Roman" w:hAnsi="Times New Roman"/>
          <w:b/>
          <w:sz w:val="24"/>
          <w:szCs w:val="24"/>
        </w:rPr>
        <w:t>Rights of Ordinary S</w:t>
      </w:r>
      <w:r w:rsidR="007D4F5C" w:rsidRPr="0040517B">
        <w:rPr>
          <w:rFonts w:ascii="Times New Roman" w:hAnsi="Times New Roman"/>
          <w:b/>
          <w:sz w:val="24"/>
          <w:szCs w:val="24"/>
        </w:rPr>
        <w:t>hareholders.</w:t>
      </w:r>
    </w:p>
    <w:p w:rsidR="00223588" w:rsidRPr="0040517B" w:rsidRDefault="007D4F5C" w:rsidP="0040517B">
      <w:pPr>
        <w:numPr>
          <w:ilvl w:val="1"/>
          <w:numId w:val="3"/>
        </w:numPr>
        <w:spacing w:after="0" w:line="360" w:lineRule="auto"/>
        <w:jc w:val="both"/>
        <w:rPr>
          <w:rFonts w:ascii="Times New Roman" w:hAnsi="Times New Roman"/>
          <w:sz w:val="24"/>
          <w:szCs w:val="24"/>
        </w:rPr>
      </w:pPr>
      <w:r w:rsidRPr="0040517B">
        <w:rPr>
          <w:rFonts w:ascii="Times New Roman" w:hAnsi="Times New Roman"/>
          <w:sz w:val="24"/>
          <w:szCs w:val="24"/>
        </w:rPr>
        <w:t xml:space="preserve">Right to vote-shareholders have the right to vote on a number of issues in a company such as election of directors, </w:t>
      </w:r>
    </w:p>
    <w:p w:rsidR="007D4F5C" w:rsidRPr="0040517B" w:rsidRDefault="007D4F5C" w:rsidP="0040517B">
      <w:pPr>
        <w:numPr>
          <w:ilvl w:val="1"/>
          <w:numId w:val="3"/>
        </w:numPr>
        <w:spacing w:after="0" w:line="360" w:lineRule="auto"/>
        <w:jc w:val="both"/>
        <w:rPr>
          <w:rFonts w:ascii="Times New Roman" w:hAnsi="Times New Roman"/>
          <w:sz w:val="24"/>
          <w:szCs w:val="24"/>
        </w:rPr>
      </w:pPr>
      <w:r w:rsidRPr="0040517B">
        <w:rPr>
          <w:rFonts w:ascii="Times New Roman" w:hAnsi="Times New Roman"/>
          <w:sz w:val="24"/>
          <w:szCs w:val="24"/>
          <w:lang w:val="en-GB"/>
        </w:rPr>
        <w:t xml:space="preserve">Pre-emptive rights- </w:t>
      </w:r>
      <w:r w:rsidRPr="0040517B">
        <w:rPr>
          <w:rFonts w:ascii="Times New Roman" w:hAnsi="Times New Roman"/>
          <w:sz w:val="24"/>
          <w:szCs w:val="24"/>
        </w:rPr>
        <w:t>Allow</w:t>
      </w:r>
      <w:r w:rsidR="00050369" w:rsidRPr="0040517B">
        <w:rPr>
          <w:rFonts w:ascii="Times New Roman" w:hAnsi="Times New Roman"/>
          <w:sz w:val="24"/>
          <w:szCs w:val="24"/>
        </w:rPr>
        <w:t>s</w:t>
      </w:r>
      <w:r w:rsidRPr="0040517B">
        <w:rPr>
          <w:rFonts w:ascii="Times New Roman" w:hAnsi="Times New Roman"/>
          <w:sz w:val="24"/>
          <w:szCs w:val="24"/>
        </w:rPr>
        <w:t xml:space="preserve"> shareholders to maintain their proportionate ownership in the corporation when new shares are issued.  </w:t>
      </w:r>
    </w:p>
    <w:p w:rsidR="007D4F5C" w:rsidRPr="0040517B" w:rsidRDefault="007D4F5C" w:rsidP="0040517B">
      <w:pPr>
        <w:numPr>
          <w:ilvl w:val="1"/>
          <w:numId w:val="3"/>
        </w:numPr>
        <w:spacing w:after="0" w:line="360" w:lineRule="auto"/>
        <w:jc w:val="both"/>
        <w:rPr>
          <w:rFonts w:ascii="Times New Roman" w:hAnsi="Times New Roman"/>
          <w:sz w:val="24"/>
          <w:szCs w:val="24"/>
        </w:rPr>
      </w:pPr>
      <w:r w:rsidRPr="0040517B">
        <w:rPr>
          <w:rFonts w:ascii="Times New Roman" w:hAnsi="Times New Roman"/>
          <w:sz w:val="24"/>
          <w:szCs w:val="24"/>
        </w:rPr>
        <w:t>Right to appoint another auditor</w:t>
      </w:r>
    </w:p>
    <w:p w:rsidR="007D4F5C" w:rsidRPr="0040517B" w:rsidRDefault="007D4F5C" w:rsidP="0040517B">
      <w:pPr>
        <w:numPr>
          <w:ilvl w:val="1"/>
          <w:numId w:val="3"/>
        </w:numPr>
        <w:spacing w:after="0" w:line="360" w:lineRule="auto"/>
        <w:jc w:val="both"/>
        <w:rPr>
          <w:rFonts w:ascii="Times New Roman" w:hAnsi="Times New Roman"/>
          <w:sz w:val="24"/>
          <w:szCs w:val="24"/>
        </w:rPr>
      </w:pPr>
      <w:r w:rsidRPr="0040517B">
        <w:rPr>
          <w:rFonts w:ascii="Times New Roman" w:hAnsi="Times New Roman"/>
          <w:sz w:val="24"/>
          <w:szCs w:val="24"/>
        </w:rPr>
        <w:t>Right to approve dividend payments</w:t>
      </w:r>
    </w:p>
    <w:p w:rsidR="007D4F5C" w:rsidRPr="0040517B" w:rsidRDefault="007D4F5C" w:rsidP="0040517B">
      <w:pPr>
        <w:numPr>
          <w:ilvl w:val="1"/>
          <w:numId w:val="3"/>
        </w:numPr>
        <w:spacing w:after="0" w:line="360" w:lineRule="auto"/>
        <w:jc w:val="both"/>
        <w:rPr>
          <w:rFonts w:ascii="Times New Roman" w:hAnsi="Times New Roman"/>
          <w:sz w:val="24"/>
          <w:szCs w:val="24"/>
        </w:rPr>
      </w:pPr>
      <w:r w:rsidRPr="0040517B">
        <w:rPr>
          <w:rFonts w:ascii="Times New Roman" w:hAnsi="Times New Roman"/>
          <w:sz w:val="24"/>
          <w:szCs w:val="24"/>
        </w:rPr>
        <w:lastRenderedPageBreak/>
        <w:t>Right to approve merger</w:t>
      </w:r>
      <w:r w:rsidR="00AF11F9" w:rsidRPr="0040517B">
        <w:rPr>
          <w:rFonts w:ascii="Times New Roman" w:hAnsi="Times New Roman"/>
          <w:sz w:val="24"/>
          <w:szCs w:val="24"/>
        </w:rPr>
        <w:t xml:space="preserve">s and </w:t>
      </w:r>
      <w:r w:rsidRPr="0040517B">
        <w:rPr>
          <w:rFonts w:ascii="Times New Roman" w:hAnsi="Times New Roman"/>
          <w:sz w:val="24"/>
          <w:szCs w:val="24"/>
        </w:rPr>
        <w:t xml:space="preserve"> acquisition</w:t>
      </w:r>
      <w:r w:rsidR="00AF11F9" w:rsidRPr="0040517B">
        <w:rPr>
          <w:rFonts w:ascii="Times New Roman" w:hAnsi="Times New Roman"/>
          <w:sz w:val="24"/>
          <w:szCs w:val="24"/>
        </w:rPr>
        <w:t>s</w:t>
      </w:r>
    </w:p>
    <w:p w:rsidR="007D4F5C" w:rsidRPr="0040517B" w:rsidRDefault="007D4F5C" w:rsidP="0040517B">
      <w:pPr>
        <w:numPr>
          <w:ilvl w:val="1"/>
          <w:numId w:val="3"/>
        </w:numPr>
        <w:spacing w:after="0" w:line="360" w:lineRule="auto"/>
        <w:jc w:val="both"/>
        <w:rPr>
          <w:rFonts w:ascii="Times New Roman" w:hAnsi="Times New Roman"/>
          <w:sz w:val="24"/>
          <w:szCs w:val="24"/>
        </w:rPr>
      </w:pPr>
      <w:r w:rsidRPr="0040517B">
        <w:rPr>
          <w:rFonts w:ascii="Times New Roman" w:hAnsi="Times New Roman"/>
          <w:sz w:val="24"/>
          <w:szCs w:val="24"/>
        </w:rPr>
        <w:t>Right to residual assets claim</w:t>
      </w:r>
    </w:p>
    <w:p w:rsidR="007D4F5C" w:rsidRPr="0040517B" w:rsidRDefault="007D4F5C" w:rsidP="0040517B">
      <w:pPr>
        <w:spacing w:after="0" w:line="360" w:lineRule="auto"/>
        <w:jc w:val="both"/>
        <w:rPr>
          <w:rFonts w:ascii="Times New Roman" w:hAnsi="Times New Roman"/>
          <w:sz w:val="24"/>
          <w:szCs w:val="24"/>
        </w:rPr>
      </w:pPr>
    </w:p>
    <w:p w:rsidR="007D4F5C" w:rsidRPr="0040517B" w:rsidRDefault="00AF11F9"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2.1.3 </w:t>
      </w:r>
      <w:r w:rsidR="00C42893" w:rsidRPr="0040517B">
        <w:rPr>
          <w:rFonts w:ascii="Times New Roman" w:hAnsi="Times New Roman"/>
          <w:b/>
          <w:sz w:val="24"/>
          <w:szCs w:val="24"/>
        </w:rPr>
        <w:t xml:space="preserve">Disadvantages </w:t>
      </w:r>
      <w:r w:rsidR="00780A92" w:rsidRPr="0040517B">
        <w:rPr>
          <w:rFonts w:ascii="Times New Roman" w:hAnsi="Times New Roman"/>
          <w:b/>
          <w:sz w:val="24"/>
          <w:szCs w:val="24"/>
        </w:rPr>
        <w:t xml:space="preserve">Equity Financing </w:t>
      </w:r>
      <w:r w:rsidR="00C42893" w:rsidRPr="0040517B">
        <w:rPr>
          <w:rFonts w:ascii="Times New Roman" w:hAnsi="Times New Roman"/>
          <w:b/>
          <w:sz w:val="24"/>
          <w:szCs w:val="24"/>
        </w:rPr>
        <w:t>Accruing to S</w:t>
      </w:r>
      <w:r w:rsidR="007D4F5C" w:rsidRPr="0040517B">
        <w:rPr>
          <w:rFonts w:ascii="Times New Roman" w:hAnsi="Times New Roman"/>
          <w:b/>
          <w:sz w:val="24"/>
          <w:szCs w:val="24"/>
        </w:rPr>
        <w:t>hareholders</w:t>
      </w:r>
    </w:p>
    <w:p w:rsidR="007D4F5C" w:rsidRPr="0040517B" w:rsidRDefault="007D4F5C" w:rsidP="0040517B">
      <w:pPr>
        <w:numPr>
          <w:ilvl w:val="0"/>
          <w:numId w:val="4"/>
        </w:numPr>
        <w:spacing w:after="0" w:line="360" w:lineRule="auto"/>
        <w:jc w:val="both"/>
        <w:rPr>
          <w:rFonts w:ascii="Times New Roman" w:hAnsi="Times New Roman"/>
          <w:sz w:val="24"/>
          <w:szCs w:val="24"/>
        </w:rPr>
      </w:pPr>
      <w:r w:rsidRPr="0040517B">
        <w:rPr>
          <w:rFonts w:ascii="Times New Roman" w:hAnsi="Times New Roman"/>
          <w:sz w:val="24"/>
          <w:szCs w:val="24"/>
        </w:rPr>
        <w:t>The ordinary share dividend is not an allowable deduction for tax purposes</w:t>
      </w:r>
    </w:p>
    <w:p w:rsidR="007D4F5C" w:rsidRPr="0040517B" w:rsidRDefault="007D4F5C" w:rsidP="0040517B">
      <w:pPr>
        <w:numPr>
          <w:ilvl w:val="0"/>
          <w:numId w:val="4"/>
        </w:numPr>
        <w:spacing w:after="0" w:line="360" w:lineRule="auto"/>
        <w:jc w:val="both"/>
        <w:rPr>
          <w:rFonts w:ascii="Times New Roman" w:hAnsi="Times New Roman"/>
          <w:sz w:val="24"/>
          <w:szCs w:val="24"/>
        </w:rPr>
      </w:pPr>
      <w:r w:rsidRPr="0040517B">
        <w:rPr>
          <w:rFonts w:ascii="Times New Roman" w:hAnsi="Times New Roman"/>
          <w:sz w:val="24"/>
          <w:szCs w:val="24"/>
        </w:rPr>
        <w:t>The dividend is paid after claims for other providers of capital are satisfied</w:t>
      </w:r>
    </w:p>
    <w:p w:rsidR="007D4F5C" w:rsidRPr="0040517B" w:rsidRDefault="007D4F5C" w:rsidP="0040517B">
      <w:pPr>
        <w:numPr>
          <w:ilvl w:val="0"/>
          <w:numId w:val="4"/>
        </w:numPr>
        <w:spacing w:after="0" w:line="360" w:lineRule="auto"/>
        <w:jc w:val="both"/>
        <w:rPr>
          <w:rFonts w:ascii="Times New Roman" w:hAnsi="Times New Roman"/>
          <w:sz w:val="24"/>
          <w:szCs w:val="24"/>
          <w:u w:val="single"/>
        </w:rPr>
      </w:pPr>
      <w:r w:rsidRPr="0040517B">
        <w:rPr>
          <w:rFonts w:ascii="Times New Roman" w:hAnsi="Times New Roman"/>
          <w:sz w:val="24"/>
          <w:szCs w:val="24"/>
        </w:rPr>
        <w:t>Ordinary shares carry the highest risk because of the uncertainty of return(company has the discretion to declare dividend or not)and incase of liquidation the holders have a residual claim on assets</w:t>
      </w:r>
    </w:p>
    <w:p w:rsidR="007D4F5C" w:rsidRPr="0040517B" w:rsidRDefault="007D4F5C" w:rsidP="0040517B">
      <w:pPr>
        <w:spacing w:after="0" w:line="360" w:lineRule="auto"/>
        <w:jc w:val="both"/>
        <w:rPr>
          <w:rFonts w:ascii="Times New Roman" w:hAnsi="Times New Roman"/>
          <w:sz w:val="24"/>
          <w:szCs w:val="24"/>
        </w:rPr>
      </w:pPr>
    </w:p>
    <w:p w:rsidR="007D4F5C" w:rsidRPr="0040517B" w:rsidRDefault="00C42893" w:rsidP="0040517B">
      <w:pPr>
        <w:spacing w:line="360" w:lineRule="auto"/>
        <w:jc w:val="both"/>
        <w:rPr>
          <w:rFonts w:ascii="Times New Roman" w:hAnsi="Times New Roman"/>
          <w:b/>
          <w:sz w:val="24"/>
          <w:szCs w:val="24"/>
        </w:rPr>
      </w:pPr>
      <w:r w:rsidRPr="0040517B">
        <w:rPr>
          <w:rFonts w:ascii="Times New Roman" w:hAnsi="Times New Roman"/>
          <w:b/>
          <w:sz w:val="24"/>
          <w:szCs w:val="24"/>
        </w:rPr>
        <w:t>2.1.4 Advantages of Using Ordinary Share Capital to a Company</w:t>
      </w:r>
    </w:p>
    <w:p w:rsidR="007D4F5C" w:rsidRPr="0040517B" w:rsidRDefault="007D4F5C" w:rsidP="0040517B">
      <w:pPr>
        <w:numPr>
          <w:ilvl w:val="0"/>
          <w:numId w:val="5"/>
        </w:numPr>
        <w:spacing w:after="0" w:line="360" w:lineRule="auto"/>
        <w:jc w:val="both"/>
        <w:rPr>
          <w:rFonts w:ascii="Times New Roman" w:hAnsi="Times New Roman"/>
          <w:sz w:val="24"/>
          <w:szCs w:val="24"/>
        </w:rPr>
      </w:pPr>
      <w:r w:rsidRPr="0040517B">
        <w:rPr>
          <w:rFonts w:ascii="Times New Roman" w:hAnsi="Times New Roman"/>
          <w:sz w:val="24"/>
          <w:szCs w:val="24"/>
        </w:rPr>
        <w:t>It is a permanent source of capital hence facilitates long term projects</w:t>
      </w:r>
    </w:p>
    <w:p w:rsidR="007D4F5C" w:rsidRPr="0040517B" w:rsidRDefault="007D4F5C" w:rsidP="0040517B">
      <w:pPr>
        <w:numPr>
          <w:ilvl w:val="0"/>
          <w:numId w:val="5"/>
        </w:numPr>
        <w:spacing w:after="0" w:line="360" w:lineRule="auto"/>
        <w:jc w:val="both"/>
        <w:rPr>
          <w:rFonts w:ascii="Times New Roman" w:hAnsi="Times New Roman"/>
          <w:sz w:val="24"/>
          <w:szCs w:val="24"/>
        </w:rPr>
      </w:pPr>
      <w:r w:rsidRPr="0040517B">
        <w:rPr>
          <w:rFonts w:ascii="Times New Roman" w:hAnsi="Times New Roman"/>
          <w:sz w:val="24"/>
          <w:szCs w:val="24"/>
        </w:rPr>
        <w:t>Use of equity lowers the gearing level hence a company has a broader borrowing capacity</w:t>
      </w:r>
    </w:p>
    <w:p w:rsidR="007D4F5C" w:rsidRPr="0040517B" w:rsidRDefault="007D4F5C" w:rsidP="0040517B">
      <w:pPr>
        <w:numPr>
          <w:ilvl w:val="0"/>
          <w:numId w:val="5"/>
        </w:numPr>
        <w:spacing w:after="0" w:line="360" w:lineRule="auto"/>
        <w:jc w:val="both"/>
        <w:rPr>
          <w:rFonts w:ascii="Times New Roman" w:hAnsi="Times New Roman"/>
          <w:sz w:val="24"/>
          <w:szCs w:val="24"/>
        </w:rPr>
      </w:pPr>
      <w:r w:rsidRPr="0040517B">
        <w:rPr>
          <w:rFonts w:ascii="Times New Roman" w:hAnsi="Times New Roman"/>
          <w:sz w:val="24"/>
          <w:szCs w:val="24"/>
        </w:rPr>
        <w:t>The shareholders may provide valuable ideas to the company’s operation</w:t>
      </w:r>
    </w:p>
    <w:p w:rsidR="007D4F5C" w:rsidRPr="0040517B" w:rsidRDefault="007D4F5C" w:rsidP="0040517B">
      <w:pPr>
        <w:numPr>
          <w:ilvl w:val="0"/>
          <w:numId w:val="5"/>
        </w:numPr>
        <w:spacing w:after="0" w:line="360" w:lineRule="auto"/>
        <w:jc w:val="both"/>
        <w:rPr>
          <w:rFonts w:ascii="Times New Roman" w:hAnsi="Times New Roman"/>
          <w:sz w:val="24"/>
          <w:szCs w:val="24"/>
        </w:rPr>
      </w:pPr>
      <w:r w:rsidRPr="0040517B">
        <w:rPr>
          <w:rFonts w:ascii="Times New Roman" w:hAnsi="Times New Roman"/>
          <w:sz w:val="24"/>
          <w:szCs w:val="24"/>
        </w:rPr>
        <w:t>A company is not legally obliged to pay dividend especially if it is facing financial difficulty these funds would serve better if retained.</w:t>
      </w:r>
    </w:p>
    <w:p w:rsidR="007D4F5C" w:rsidRPr="0040517B" w:rsidRDefault="007D4F5C" w:rsidP="0040517B">
      <w:pPr>
        <w:numPr>
          <w:ilvl w:val="0"/>
          <w:numId w:val="5"/>
        </w:numPr>
        <w:spacing w:after="0" w:line="360" w:lineRule="auto"/>
        <w:jc w:val="both"/>
        <w:rPr>
          <w:rFonts w:ascii="Times New Roman" w:hAnsi="Times New Roman"/>
          <w:sz w:val="24"/>
          <w:szCs w:val="24"/>
        </w:rPr>
      </w:pPr>
      <w:r w:rsidRPr="0040517B">
        <w:rPr>
          <w:rFonts w:ascii="Times New Roman" w:hAnsi="Times New Roman"/>
          <w:sz w:val="24"/>
          <w:szCs w:val="24"/>
        </w:rPr>
        <w:t>It enables a company to get the opinion of the public through the movement in share prices.</w:t>
      </w:r>
    </w:p>
    <w:p w:rsidR="007D4F5C" w:rsidRPr="0040517B" w:rsidRDefault="007D4F5C" w:rsidP="0040517B">
      <w:pPr>
        <w:numPr>
          <w:ilvl w:val="0"/>
          <w:numId w:val="5"/>
        </w:numPr>
        <w:spacing w:after="0" w:line="360" w:lineRule="auto"/>
        <w:jc w:val="both"/>
        <w:rPr>
          <w:rFonts w:ascii="Times New Roman" w:hAnsi="Times New Roman"/>
          <w:sz w:val="24"/>
          <w:szCs w:val="24"/>
        </w:rPr>
      </w:pPr>
      <w:r w:rsidRPr="0040517B">
        <w:rPr>
          <w:rFonts w:ascii="Times New Roman" w:hAnsi="Times New Roman"/>
          <w:sz w:val="24"/>
          <w:szCs w:val="24"/>
        </w:rPr>
        <w:t>This source can be raised in very large amounts</w:t>
      </w:r>
    </w:p>
    <w:p w:rsidR="007D4F5C" w:rsidRPr="0040517B" w:rsidRDefault="007D4F5C" w:rsidP="0040517B">
      <w:pPr>
        <w:numPr>
          <w:ilvl w:val="0"/>
          <w:numId w:val="5"/>
        </w:numPr>
        <w:spacing w:after="0" w:line="360" w:lineRule="auto"/>
        <w:jc w:val="both"/>
        <w:rPr>
          <w:rFonts w:ascii="Times New Roman" w:hAnsi="Times New Roman"/>
          <w:sz w:val="24"/>
          <w:szCs w:val="24"/>
        </w:rPr>
      </w:pPr>
      <w:r w:rsidRPr="0040517B">
        <w:rPr>
          <w:rFonts w:ascii="Times New Roman" w:hAnsi="Times New Roman"/>
          <w:sz w:val="24"/>
          <w:szCs w:val="24"/>
        </w:rPr>
        <w:t>It does not require any collateral as security.</w:t>
      </w:r>
    </w:p>
    <w:p w:rsidR="007D4F5C" w:rsidRPr="0040517B" w:rsidRDefault="007D4F5C" w:rsidP="0040517B">
      <w:pPr>
        <w:numPr>
          <w:ilvl w:val="0"/>
          <w:numId w:val="5"/>
        </w:numPr>
        <w:spacing w:after="0" w:line="360" w:lineRule="auto"/>
        <w:jc w:val="both"/>
        <w:rPr>
          <w:rFonts w:ascii="Times New Roman" w:hAnsi="Times New Roman"/>
          <w:sz w:val="24"/>
          <w:szCs w:val="24"/>
        </w:rPr>
      </w:pPr>
      <w:r w:rsidRPr="0040517B">
        <w:rPr>
          <w:rFonts w:ascii="Times New Roman" w:hAnsi="Times New Roman"/>
          <w:sz w:val="24"/>
          <w:szCs w:val="24"/>
        </w:rPr>
        <w:t>The funds are provided without conditions hence are flexible.</w:t>
      </w:r>
    </w:p>
    <w:p w:rsidR="00C167D8" w:rsidRPr="0040517B" w:rsidRDefault="00C167D8" w:rsidP="0040517B">
      <w:pPr>
        <w:spacing w:after="0" w:line="360" w:lineRule="auto"/>
        <w:ind w:left="720"/>
        <w:jc w:val="both"/>
        <w:rPr>
          <w:rFonts w:ascii="Times New Roman" w:hAnsi="Times New Roman"/>
          <w:sz w:val="24"/>
          <w:szCs w:val="24"/>
        </w:rPr>
      </w:pPr>
    </w:p>
    <w:p w:rsidR="007D4F5C" w:rsidRPr="0040517B" w:rsidRDefault="001D6DCA"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2.1.5 </w:t>
      </w:r>
      <w:r w:rsidR="007D4F5C" w:rsidRPr="0040517B">
        <w:rPr>
          <w:rFonts w:ascii="Times New Roman" w:hAnsi="Times New Roman"/>
          <w:b/>
          <w:sz w:val="24"/>
          <w:szCs w:val="24"/>
        </w:rPr>
        <w:t xml:space="preserve">Disadvantages </w:t>
      </w:r>
      <w:r w:rsidRPr="0040517B">
        <w:rPr>
          <w:rFonts w:ascii="Times New Roman" w:hAnsi="Times New Roman"/>
          <w:b/>
          <w:sz w:val="24"/>
          <w:szCs w:val="24"/>
        </w:rPr>
        <w:t>of Using Ordinary Share Capital to a Company</w:t>
      </w:r>
    </w:p>
    <w:p w:rsidR="007D4F5C" w:rsidRPr="0040517B" w:rsidRDefault="007D4F5C" w:rsidP="0040517B">
      <w:pPr>
        <w:numPr>
          <w:ilvl w:val="0"/>
          <w:numId w:val="6"/>
        </w:numPr>
        <w:spacing w:after="0" w:line="360" w:lineRule="auto"/>
        <w:jc w:val="both"/>
        <w:rPr>
          <w:rFonts w:ascii="Times New Roman" w:hAnsi="Times New Roman"/>
          <w:sz w:val="24"/>
          <w:szCs w:val="24"/>
        </w:rPr>
      </w:pPr>
      <w:r w:rsidRPr="0040517B">
        <w:rPr>
          <w:rFonts w:ascii="Times New Roman" w:hAnsi="Times New Roman"/>
          <w:sz w:val="24"/>
          <w:szCs w:val="24"/>
        </w:rPr>
        <w:t>The floatation costs are higher than those of debt</w:t>
      </w:r>
    </w:p>
    <w:p w:rsidR="007D4F5C" w:rsidRPr="0040517B" w:rsidRDefault="007D4F5C" w:rsidP="0040517B">
      <w:pPr>
        <w:numPr>
          <w:ilvl w:val="0"/>
          <w:numId w:val="6"/>
        </w:numPr>
        <w:spacing w:after="0" w:line="360" w:lineRule="auto"/>
        <w:jc w:val="both"/>
        <w:rPr>
          <w:rFonts w:ascii="Times New Roman" w:hAnsi="Times New Roman"/>
          <w:sz w:val="24"/>
          <w:szCs w:val="24"/>
        </w:rPr>
      </w:pPr>
      <w:r w:rsidRPr="0040517B">
        <w:rPr>
          <w:rFonts w:ascii="Times New Roman" w:hAnsi="Times New Roman"/>
          <w:sz w:val="24"/>
          <w:szCs w:val="24"/>
        </w:rPr>
        <w:t>It is only accessible to companies that have fulfilled the capital markets authority requirements</w:t>
      </w:r>
    </w:p>
    <w:p w:rsidR="007D4F5C" w:rsidRPr="0040517B" w:rsidRDefault="007D4F5C" w:rsidP="0040517B">
      <w:pPr>
        <w:numPr>
          <w:ilvl w:val="0"/>
          <w:numId w:val="6"/>
        </w:numPr>
        <w:spacing w:after="0" w:line="360" w:lineRule="auto"/>
        <w:jc w:val="both"/>
        <w:rPr>
          <w:rFonts w:ascii="Times New Roman" w:hAnsi="Times New Roman"/>
          <w:sz w:val="24"/>
          <w:szCs w:val="24"/>
        </w:rPr>
      </w:pPr>
      <w:r w:rsidRPr="0040517B">
        <w:rPr>
          <w:rFonts w:ascii="Times New Roman" w:hAnsi="Times New Roman"/>
          <w:sz w:val="24"/>
          <w:szCs w:val="24"/>
        </w:rPr>
        <w:t>It can lead to dilution of ownership of control of the firm by the shareholders</w:t>
      </w:r>
    </w:p>
    <w:p w:rsidR="007D4F5C" w:rsidRPr="0040517B" w:rsidRDefault="00D85D36" w:rsidP="0040517B">
      <w:pPr>
        <w:numPr>
          <w:ilvl w:val="0"/>
          <w:numId w:val="6"/>
        </w:numPr>
        <w:spacing w:after="0" w:line="360" w:lineRule="auto"/>
        <w:jc w:val="both"/>
        <w:rPr>
          <w:rFonts w:ascii="Times New Roman" w:hAnsi="Times New Roman"/>
          <w:sz w:val="24"/>
          <w:szCs w:val="24"/>
        </w:rPr>
      </w:pPr>
      <w:r w:rsidRPr="0040517B">
        <w:rPr>
          <w:rFonts w:ascii="Times New Roman" w:hAnsi="Times New Roman"/>
          <w:sz w:val="24"/>
          <w:szCs w:val="24"/>
        </w:rPr>
        <w:t>Where</w:t>
      </w:r>
      <w:r w:rsidR="007D4F5C" w:rsidRPr="0040517B">
        <w:rPr>
          <w:rFonts w:ascii="Times New Roman" w:hAnsi="Times New Roman"/>
          <w:sz w:val="24"/>
          <w:szCs w:val="24"/>
        </w:rPr>
        <w:t xml:space="preserve"> dividend payment is not tax allowable then the company does not enjoy a tax saving</w:t>
      </w:r>
    </w:p>
    <w:p w:rsidR="007D4F5C" w:rsidRPr="0040517B" w:rsidRDefault="007D4F5C" w:rsidP="0040517B">
      <w:pPr>
        <w:numPr>
          <w:ilvl w:val="0"/>
          <w:numId w:val="6"/>
        </w:numPr>
        <w:spacing w:after="0" w:line="360" w:lineRule="auto"/>
        <w:jc w:val="both"/>
        <w:rPr>
          <w:rFonts w:ascii="Times New Roman" w:hAnsi="Times New Roman"/>
          <w:sz w:val="24"/>
          <w:szCs w:val="24"/>
        </w:rPr>
      </w:pPr>
      <w:r w:rsidRPr="0040517B">
        <w:rPr>
          <w:rFonts w:ascii="Times New Roman" w:hAnsi="Times New Roman"/>
          <w:sz w:val="24"/>
          <w:szCs w:val="24"/>
        </w:rPr>
        <w:t>The cost of this source of fund(dividend) is perpetual as ordinary shares are not redeemable securities</w:t>
      </w:r>
    </w:p>
    <w:p w:rsidR="007D4F5C" w:rsidRPr="0040517B" w:rsidRDefault="007D4F5C" w:rsidP="0040517B">
      <w:pPr>
        <w:numPr>
          <w:ilvl w:val="0"/>
          <w:numId w:val="6"/>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firm has to follow set guidelines on disclosure and publishing of financial statements. </w:t>
      </w:r>
    </w:p>
    <w:p w:rsidR="007D4F5C" w:rsidRPr="0040517B" w:rsidRDefault="00AF11F9" w:rsidP="0040517B">
      <w:pPr>
        <w:spacing w:line="360" w:lineRule="auto"/>
        <w:jc w:val="both"/>
        <w:rPr>
          <w:rFonts w:ascii="Times New Roman" w:hAnsi="Times New Roman"/>
          <w:b/>
          <w:sz w:val="24"/>
          <w:szCs w:val="24"/>
        </w:rPr>
      </w:pPr>
      <w:r w:rsidRPr="0040517B">
        <w:rPr>
          <w:rFonts w:ascii="Times New Roman" w:hAnsi="Times New Roman"/>
          <w:b/>
          <w:sz w:val="24"/>
          <w:szCs w:val="24"/>
        </w:rPr>
        <w:lastRenderedPageBreak/>
        <w:t xml:space="preserve">2.2 </w:t>
      </w:r>
      <w:r w:rsidR="007D4F5C" w:rsidRPr="0040517B">
        <w:rPr>
          <w:rFonts w:ascii="Times New Roman" w:hAnsi="Times New Roman"/>
          <w:b/>
          <w:sz w:val="24"/>
          <w:szCs w:val="24"/>
        </w:rPr>
        <w:t xml:space="preserve">Methods </w:t>
      </w:r>
      <w:r w:rsidR="004C5479" w:rsidRPr="0040517B">
        <w:rPr>
          <w:rFonts w:ascii="Times New Roman" w:hAnsi="Times New Roman"/>
          <w:b/>
          <w:sz w:val="24"/>
          <w:szCs w:val="24"/>
        </w:rPr>
        <w:t>of Issuing Common Shares</w:t>
      </w:r>
    </w:p>
    <w:p w:rsidR="007D4F5C" w:rsidRPr="0040517B" w:rsidRDefault="007D4F5C" w:rsidP="0040517B">
      <w:pPr>
        <w:numPr>
          <w:ilvl w:val="1"/>
          <w:numId w:val="35"/>
        </w:numPr>
        <w:spacing w:after="0" w:line="360" w:lineRule="auto"/>
        <w:jc w:val="both"/>
        <w:rPr>
          <w:rFonts w:ascii="Times New Roman" w:hAnsi="Times New Roman"/>
          <w:sz w:val="24"/>
          <w:szCs w:val="24"/>
        </w:rPr>
      </w:pPr>
      <w:r w:rsidRPr="0040517B">
        <w:rPr>
          <w:rFonts w:ascii="Times New Roman" w:hAnsi="Times New Roman"/>
          <w:sz w:val="24"/>
          <w:szCs w:val="24"/>
        </w:rPr>
        <w:t>Through a public issue</w:t>
      </w:r>
    </w:p>
    <w:p w:rsidR="007D4F5C" w:rsidRPr="0040517B" w:rsidRDefault="007D4F5C" w:rsidP="0040517B">
      <w:pPr>
        <w:numPr>
          <w:ilvl w:val="1"/>
          <w:numId w:val="35"/>
        </w:numPr>
        <w:spacing w:after="0" w:line="360" w:lineRule="auto"/>
        <w:jc w:val="both"/>
        <w:rPr>
          <w:rFonts w:ascii="Times New Roman" w:hAnsi="Times New Roman"/>
          <w:sz w:val="24"/>
          <w:szCs w:val="24"/>
        </w:rPr>
      </w:pPr>
      <w:r w:rsidRPr="0040517B">
        <w:rPr>
          <w:rFonts w:ascii="Times New Roman" w:hAnsi="Times New Roman"/>
          <w:sz w:val="24"/>
          <w:szCs w:val="24"/>
        </w:rPr>
        <w:t>Private placement</w:t>
      </w:r>
    </w:p>
    <w:p w:rsidR="007D4F5C" w:rsidRPr="0040517B" w:rsidRDefault="007D4F5C" w:rsidP="0040517B">
      <w:pPr>
        <w:numPr>
          <w:ilvl w:val="1"/>
          <w:numId w:val="35"/>
        </w:numPr>
        <w:spacing w:after="0" w:line="360" w:lineRule="auto"/>
        <w:jc w:val="both"/>
        <w:rPr>
          <w:rFonts w:ascii="Times New Roman" w:hAnsi="Times New Roman"/>
          <w:sz w:val="24"/>
          <w:szCs w:val="24"/>
        </w:rPr>
      </w:pPr>
      <w:r w:rsidRPr="0040517B">
        <w:rPr>
          <w:rFonts w:ascii="Times New Roman" w:hAnsi="Times New Roman"/>
          <w:sz w:val="24"/>
          <w:szCs w:val="24"/>
        </w:rPr>
        <w:t>Through a rights issue</w:t>
      </w:r>
    </w:p>
    <w:p w:rsidR="007D4F5C" w:rsidRPr="0040517B" w:rsidRDefault="007D4F5C" w:rsidP="0040517B">
      <w:pPr>
        <w:numPr>
          <w:ilvl w:val="1"/>
          <w:numId w:val="35"/>
        </w:numPr>
        <w:spacing w:after="0" w:line="360" w:lineRule="auto"/>
        <w:jc w:val="both"/>
        <w:rPr>
          <w:rFonts w:ascii="Times New Roman" w:hAnsi="Times New Roman"/>
          <w:sz w:val="24"/>
          <w:szCs w:val="24"/>
        </w:rPr>
      </w:pPr>
      <w:r w:rsidRPr="0040517B">
        <w:rPr>
          <w:rFonts w:ascii="Times New Roman" w:hAnsi="Times New Roman"/>
          <w:sz w:val="24"/>
          <w:szCs w:val="24"/>
        </w:rPr>
        <w:t>Employee stock option plans (ESOP)</w:t>
      </w:r>
    </w:p>
    <w:p w:rsidR="007D4F5C" w:rsidRPr="0040517B" w:rsidRDefault="007D4F5C" w:rsidP="0040517B">
      <w:pPr>
        <w:numPr>
          <w:ilvl w:val="1"/>
          <w:numId w:val="35"/>
        </w:numPr>
        <w:spacing w:after="0" w:line="360" w:lineRule="auto"/>
        <w:jc w:val="both"/>
        <w:rPr>
          <w:rFonts w:ascii="Times New Roman" w:hAnsi="Times New Roman"/>
          <w:sz w:val="24"/>
          <w:szCs w:val="24"/>
        </w:rPr>
      </w:pPr>
      <w:r w:rsidRPr="0040517B">
        <w:rPr>
          <w:rFonts w:ascii="Times New Roman" w:hAnsi="Times New Roman"/>
          <w:sz w:val="24"/>
          <w:szCs w:val="24"/>
        </w:rPr>
        <w:t>Bonus issue</w:t>
      </w:r>
    </w:p>
    <w:p w:rsidR="007D4F5C" w:rsidRPr="0040517B" w:rsidRDefault="00C167D8"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a) </w:t>
      </w:r>
      <w:r w:rsidR="007D4F5C" w:rsidRPr="0040517B">
        <w:rPr>
          <w:rFonts w:ascii="Times New Roman" w:hAnsi="Times New Roman"/>
          <w:b/>
          <w:sz w:val="24"/>
          <w:szCs w:val="24"/>
        </w:rPr>
        <w:t>Public issue</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Ordinary shares are offered to the general public. The issuing company engages an investment banker who will undertake the issue. The investment will set the securities issue price and will sell the shares to the investors. The issuing firm can enter into an arrangement with the investment banker where the investment banker will underwrite shares, that is, buy any shares not taken up by the public.</w:t>
      </w:r>
    </w:p>
    <w:p w:rsidR="007D4F5C" w:rsidRPr="0040517B" w:rsidRDefault="00C167D8"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b) </w:t>
      </w:r>
      <w:r w:rsidR="007D4F5C" w:rsidRPr="0040517B">
        <w:rPr>
          <w:rFonts w:ascii="Times New Roman" w:hAnsi="Times New Roman"/>
          <w:b/>
          <w:sz w:val="24"/>
          <w:szCs w:val="24"/>
        </w:rPr>
        <w:t>Private placement</w:t>
      </w:r>
      <w:r w:rsidR="007D4F5C" w:rsidRPr="0040517B">
        <w:rPr>
          <w:rFonts w:ascii="Times New Roman" w:hAnsi="Times New Roman"/>
          <w:b/>
          <w:sz w:val="24"/>
          <w:szCs w:val="24"/>
        </w:rPr>
        <w:tab/>
      </w:r>
      <w:r w:rsidR="007D4F5C" w:rsidRPr="0040517B">
        <w:rPr>
          <w:rFonts w:ascii="Times New Roman" w:hAnsi="Times New Roman"/>
          <w:b/>
          <w:sz w:val="24"/>
          <w:szCs w:val="24"/>
        </w:rPr>
        <w:tab/>
      </w:r>
      <w:r w:rsidR="007D4F5C" w:rsidRPr="0040517B">
        <w:rPr>
          <w:rFonts w:ascii="Times New Roman" w:hAnsi="Times New Roman"/>
          <w:b/>
          <w:sz w:val="24"/>
          <w:szCs w:val="24"/>
        </w:rPr>
        <w:tab/>
      </w:r>
      <w:r w:rsidR="007D4F5C" w:rsidRPr="0040517B">
        <w:rPr>
          <w:rFonts w:ascii="Times New Roman" w:hAnsi="Times New Roman"/>
          <w:b/>
          <w:sz w:val="24"/>
          <w:szCs w:val="24"/>
        </w:rPr>
        <w:tab/>
      </w:r>
      <w:r w:rsidR="007D4F5C" w:rsidRPr="0040517B">
        <w:rPr>
          <w:rFonts w:ascii="Times New Roman" w:hAnsi="Times New Roman"/>
          <w:b/>
          <w:sz w:val="24"/>
          <w:szCs w:val="24"/>
        </w:rPr>
        <w:tab/>
      </w:r>
      <w:r w:rsidR="007D4F5C" w:rsidRPr="0040517B">
        <w:rPr>
          <w:rFonts w:ascii="Times New Roman" w:hAnsi="Times New Roman"/>
          <w:b/>
          <w:sz w:val="24"/>
          <w:szCs w:val="24"/>
        </w:rPr>
        <w:tab/>
      </w:r>
      <w:r w:rsidR="007D4F5C" w:rsidRPr="0040517B">
        <w:rPr>
          <w:rFonts w:ascii="Times New Roman" w:hAnsi="Times New Roman"/>
          <w:b/>
          <w:sz w:val="24"/>
          <w:szCs w:val="24"/>
        </w:rPr>
        <w:tab/>
      </w:r>
      <w:r w:rsidR="007D4F5C" w:rsidRPr="0040517B">
        <w:rPr>
          <w:rFonts w:ascii="Times New Roman" w:hAnsi="Times New Roman"/>
          <w:b/>
          <w:sz w:val="24"/>
          <w:szCs w:val="24"/>
        </w:rPr>
        <w:tab/>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Under this method securities are sold to a few, usually chosen investors mainly institutional investors. The advantages of this method is that  the firm gets to decide who will take up there shares, it can be used as part of strategic partnership, it will also lead to less floatation cost as no advertisement is necessary. It also takes less time to raise funds through a private placement than a public issue which involves a number of requirements to be fulfilled. A major disadvantage is that the share is not as liquid-transferability is made difficult.</w:t>
      </w:r>
    </w:p>
    <w:p w:rsidR="007D4F5C" w:rsidRPr="0040517B" w:rsidRDefault="00C167D8" w:rsidP="0040517B">
      <w:pPr>
        <w:spacing w:line="360" w:lineRule="auto"/>
        <w:jc w:val="both"/>
        <w:rPr>
          <w:rFonts w:ascii="Times New Roman" w:hAnsi="Times New Roman"/>
          <w:b/>
          <w:sz w:val="24"/>
          <w:szCs w:val="24"/>
        </w:rPr>
      </w:pPr>
      <w:r w:rsidRPr="0040517B">
        <w:rPr>
          <w:rFonts w:ascii="Times New Roman" w:hAnsi="Times New Roman"/>
          <w:b/>
          <w:sz w:val="24"/>
          <w:szCs w:val="24"/>
        </w:rPr>
        <w:t>c)</w:t>
      </w:r>
      <w:r w:rsidR="00B26929">
        <w:rPr>
          <w:rFonts w:ascii="Times New Roman" w:hAnsi="Times New Roman"/>
          <w:b/>
          <w:sz w:val="24"/>
          <w:szCs w:val="24"/>
        </w:rPr>
        <w:t xml:space="preserve"> </w:t>
      </w:r>
      <w:r w:rsidR="007D4F5C" w:rsidRPr="0040517B">
        <w:rPr>
          <w:rFonts w:ascii="Times New Roman" w:hAnsi="Times New Roman"/>
          <w:b/>
          <w:sz w:val="24"/>
          <w:szCs w:val="24"/>
        </w:rPr>
        <w:t>Rights issue</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This is an option offered to already existing shareholders to buy common shares of the company at a price (subscription price) which is less than the market price. The subscription price is set a lower price than the market price so as to make it attractive for the existing shareholders to buy the common shares; also it acts as a safeguard against any reduction in share price in the market.</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When a rights issue is declared every outstanding share receives one right however, a shareholder needs to have a number of rights in order to buy one new share. A shareholder has 3 options available during a rights issue. He can exercise, ignore or sell the rights.</w:t>
      </w:r>
    </w:p>
    <w:p w:rsidR="007D4F5C" w:rsidRPr="0040517B" w:rsidRDefault="00C167D8" w:rsidP="0040517B">
      <w:pPr>
        <w:spacing w:line="360" w:lineRule="auto"/>
        <w:jc w:val="both"/>
        <w:rPr>
          <w:rFonts w:ascii="Times New Roman" w:hAnsi="Times New Roman"/>
          <w:b/>
          <w:sz w:val="24"/>
          <w:szCs w:val="24"/>
        </w:rPr>
      </w:pPr>
      <w:r w:rsidRPr="0040517B">
        <w:rPr>
          <w:rFonts w:ascii="Times New Roman" w:hAnsi="Times New Roman"/>
          <w:b/>
          <w:sz w:val="24"/>
          <w:szCs w:val="24"/>
        </w:rPr>
        <w:lastRenderedPageBreak/>
        <w:t>d)</w:t>
      </w:r>
      <w:r w:rsidR="00B26929">
        <w:rPr>
          <w:rFonts w:ascii="Times New Roman" w:hAnsi="Times New Roman"/>
          <w:b/>
          <w:sz w:val="24"/>
          <w:szCs w:val="24"/>
        </w:rPr>
        <w:t xml:space="preserve"> </w:t>
      </w:r>
      <w:r w:rsidR="007D4F5C" w:rsidRPr="0040517B">
        <w:rPr>
          <w:rFonts w:ascii="Times New Roman" w:hAnsi="Times New Roman"/>
          <w:b/>
          <w:sz w:val="24"/>
          <w:szCs w:val="24"/>
        </w:rPr>
        <w:t>Bonus issue</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 xml:space="preserve">This is an issue of additional shares to existing shareholders in lieu of a cash dividend. Companies may choose a bonus issue if it wants to give dividends but not in the form of cash so as to retain the cash say for investment, it is not taxable as cash dividends would be taxed. </w:t>
      </w:r>
    </w:p>
    <w:p w:rsidR="007D4F5C" w:rsidRPr="0040517B" w:rsidRDefault="005A1FFB"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 </w:t>
      </w:r>
      <w:bookmarkStart w:id="19" w:name="_Toc176848838"/>
      <w:r w:rsidRPr="0040517B">
        <w:rPr>
          <w:rFonts w:ascii="Times New Roman" w:hAnsi="Times New Roman"/>
          <w:b/>
          <w:sz w:val="24"/>
          <w:szCs w:val="24"/>
        </w:rPr>
        <w:t>2.2 TERM LOAN</w:t>
      </w:r>
      <w:bookmarkEnd w:id="19"/>
      <w:r w:rsidRPr="0040517B">
        <w:rPr>
          <w:rFonts w:ascii="Times New Roman" w:hAnsi="Times New Roman"/>
          <w:b/>
          <w:sz w:val="24"/>
          <w:szCs w:val="24"/>
        </w:rPr>
        <w:t xml:space="preserve"> </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 xml:space="preserve">Medium term </w:t>
      </w:r>
      <w:r w:rsidR="00FE6E5D" w:rsidRPr="0040517B">
        <w:rPr>
          <w:rFonts w:ascii="Times New Roman" w:hAnsi="Times New Roman"/>
          <w:sz w:val="24"/>
          <w:szCs w:val="24"/>
        </w:rPr>
        <w:t>and</w:t>
      </w:r>
      <w:r w:rsidRPr="0040517B">
        <w:rPr>
          <w:rFonts w:ascii="Times New Roman" w:hAnsi="Times New Roman"/>
          <w:sz w:val="24"/>
          <w:szCs w:val="24"/>
        </w:rPr>
        <w:t xml:space="preserve"> long term loans are obtained from commercial banks and other financial institutions. This funds are mainly used to finance major expansions or profit financing. </w:t>
      </w:r>
    </w:p>
    <w:p w:rsidR="007D4F5C" w:rsidRPr="0040517B" w:rsidRDefault="007D4F5C" w:rsidP="0040517B">
      <w:pPr>
        <w:tabs>
          <w:tab w:val="left" w:pos="5235"/>
        </w:tabs>
        <w:spacing w:line="360" w:lineRule="auto"/>
        <w:jc w:val="both"/>
        <w:rPr>
          <w:rFonts w:ascii="Times New Roman" w:hAnsi="Times New Roman"/>
          <w:b/>
          <w:sz w:val="24"/>
          <w:szCs w:val="24"/>
        </w:rPr>
      </w:pPr>
      <w:r w:rsidRPr="0040517B">
        <w:rPr>
          <w:rFonts w:ascii="Times New Roman" w:hAnsi="Times New Roman"/>
          <w:b/>
          <w:sz w:val="24"/>
          <w:szCs w:val="24"/>
        </w:rPr>
        <w:t xml:space="preserve">Features </w:t>
      </w:r>
      <w:r w:rsidR="006939CC" w:rsidRPr="0040517B">
        <w:rPr>
          <w:rFonts w:ascii="Times New Roman" w:hAnsi="Times New Roman"/>
          <w:b/>
          <w:sz w:val="24"/>
          <w:szCs w:val="24"/>
        </w:rPr>
        <w:t>of Term Loans</w:t>
      </w:r>
      <w:r w:rsidRPr="0040517B">
        <w:rPr>
          <w:rFonts w:ascii="Times New Roman" w:hAnsi="Times New Roman"/>
          <w:b/>
          <w:sz w:val="24"/>
          <w:szCs w:val="24"/>
        </w:rPr>
        <w:tab/>
      </w:r>
    </w:p>
    <w:p w:rsidR="007D4F5C" w:rsidRPr="0040517B" w:rsidRDefault="007D4F5C" w:rsidP="0040517B">
      <w:pPr>
        <w:numPr>
          <w:ilvl w:val="0"/>
          <w:numId w:val="10"/>
        </w:numPr>
        <w:spacing w:after="0" w:line="360" w:lineRule="auto"/>
        <w:jc w:val="both"/>
        <w:rPr>
          <w:rFonts w:ascii="Times New Roman" w:hAnsi="Times New Roman"/>
          <w:sz w:val="24"/>
          <w:szCs w:val="24"/>
        </w:rPr>
      </w:pPr>
      <w:r w:rsidRPr="0040517B">
        <w:rPr>
          <w:rFonts w:ascii="Times New Roman" w:hAnsi="Times New Roman"/>
          <w:sz w:val="24"/>
          <w:szCs w:val="24"/>
        </w:rPr>
        <w:t xml:space="preserve">Direct negotiation – A firm negotiates a term loan directly with a bank of financial institution. I.e. a private placement. </w:t>
      </w:r>
    </w:p>
    <w:p w:rsidR="007D4F5C" w:rsidRPr="0040517B" w:rsidRDefault="007D4F5C" w:rsidP="0040517B">
      <w:pPr>
        <w:numPr>
          <w:ilvl w:val="0"/>
          <w:numId w:val="10"/>
        </w:numPr>
        <w:spacing w:after="0" w:line="360" w:lineRule="auto"/>
        <w:jc w:val="both"/>
        <w:rPr>
          <w:rFonts w:ascii="Times New Roman" w:hAnsi="Times New Roman"/>
          <w:sz w:val="24"/>
          <w:szCs w:val="24"/>
        </w:rPr>
      </w:pPr>
      <w:r w:rsidRPr="0040517B">
        <w:rPr>
          <w:rFonts w:ascii="Times New Roman" w:hAnsi="Times New Roman"/>
          <w:sz w:val="24"/>
          <w:szCs w:val="24"/>
        </w:rPr>
        <w:t xml:space="preserve">Security – term loans are usually secured specifically by the assets acquired using the funds. (Primary security). This is said to create a fixed charge on the company’s assets. A fixed charge can also be referred to as specific charge. </w:t>
      </w:r>
    </w:p>
    <w:p w:rsidR="007D4F5C" w:rsidRPr="0040517B" w:rsidRDefault="007D4F5C" w:rsidP="0040517B">
      <w:pPr>
        <w:numPr>
          <w:ilvl w:val="0"/>
          <w:numId w:val="10"/>
        </w:numPr>
        <w:spacing w:after="0" w:line="360" w:lineRule="auto"/>
        <w:jc w:val="both"/>
        <w:rPr>
          <w:rFonts w:ascii="Times New Roman" w:hAnsi="Times New Roman"/>
          <w:sz w:val="24"/>
          <w:szCs w:val="24"/>
        </w:rPr>
      </w:pPr>
      <w:r w:rsidRPr="0040517B">
        <w:rPr>
          <w:rFonts w:ascii="Times New Roman" w:hAnsi="Times New Roman"/>
          <w:sz w:val="24"/>
          <w:szCs w:val="24"/>
        </w:rPr>
        <w:t xml:space="preserve">Restrictive covenant – financial institutions usually restrict the firms so as to safeguard their funds. They do this by way of restrictive covenants which include asset based covenant, </w:t>
      </w:r>
      <w:proofErr w:type="spellStart"/>
      <w:r w:rsidRPr="0040517B">
        <w:rPr>
          <w:rFonts w:ascii="Times New Roman" w:hAnsi="Times New Roman"/>
          <w:sz w:val="24"/>
          <w:szCs w:val="24"/>
        </w:rPr>
        <w:t>cashflow</w:t>
      </w:r>
      <w:proofErr w:type="spellEnd"/>
      <w:r w:rsidRPr="0040517B">
        <w:rPr>
          <w:rFonts w:ascii="Times New Roman" w:hAnsi="Times New Roman"/>
          <w:sz w:val="24"/>
          <w:szCs w:val="24"/>
        </w:rPr>
        <w:t xml:space="preserve">, liability etc. </w:t>
      </w:r>
    </w:p>
    <w:p w:rsidR="007D4F5C" w:rsidRPr="0040517B" w:rsidRDefault="007D4F5C" w:rsidP="0040517B">
      <w:pPr>
        <w:numPr>
          <w:ilvl w:val="0"/>
          <w:numId w:val="10"/>
        </w:numPr>
        <w:spacing w:after="0" w:line="360" w:lineRule="auto"/>
        <w:jc w:val="both"/>
        <w:rPr>
          <w:rFonts w:ascii="Times New Roman" w:hAnsi="Times New Roman"/>
          <w:sz w:val="24"/>
          <w:szCs w:val="24"/>
        </w:rPr>
      </w:pPr>
      <w:r w:rsidRPr="0040517B">
        <w:rPr>
          <w:rFonts w:ascii="Times New Roman" w:hAnsi="Times New Roman"/>
          <w:sz w:val="24"/>
          <w:szCs w:val="24"/>
        </w:rPr>
        <w:t xml:space="preserve">Convertibility – they are usually not convertible to common shares unless under special cases. E.g. a financial institution may agree to restructure the </w:t>
      </w:r>
      <w:r w:rsidR="0037152B" w:rsidRPr="0040517B">
        <w:rPr>
          <w:rFonts w:ascii="Times New Roman" w:hAnsi="Times New Roman"/>
          <w:sz w:val="24"/>
          <w:szCs w:val="24"/>
        </w:rPr>
        <w:t>firm’s</w:t>
      </w:r>
      <w:r w:rsidRPr="0040517B">
        <w:rPr>
          <w:rFonts w:ascii="Times New Roman" w:hAnsi="Times New Roman"/>
          <w:sz w:val="24"/>
          <w:szCs w:val="24"/>
        </w:rPr>
        <w:t xml:space="preserve"> capital structure. </w:t>
      </w:r>
    </w:p>
    <w:p w:rsidR="007D4F5C" w:rsidRPr="0040517B" w:rsidRDefault="007D4F5C" w:rsidP="0040517B">
      <w:pPr>
        <w:numPr>
          <w:ilvl w:val="0"/>
          <w:numId w:val="10"/>
        </w:numPr>
        <w:spacing w:after="0" w:line="360" w:lineRule="auto"/>
        <w:jc w:val="both"/>
        <w:rPr>
          <w:rFonts w:ascii="Times New Roman" w:hAnsi="Times New Roman"/>
          <w:sz w:val="24"/>
          <w:szCs w:val="24"/>
        </w:rPr>
      </w:pPr>
      <w:r w:rsidRPr="0040517B">
        <w:rPr>
          <w:rFonts w:ascii="Times New Roman" w:hAnsi="Times New Roman"/>
          <w:sz w:val="24"/>
          <w:szCs w:val="24"/>
        </w:rPr>
        <w:t xml:space="preserve">Repayment schedule – this indicates the time schedule for payment of interest and principle. It may occur. </w:t>
      </w:r>
    </w:p>
    <w:p w:rsidR="007D4F5C" w:rsidRPr="0040517B" w:rsidRDefault="007D4F5C" w:rsidP="0040517B">
      <w:pPr>
        <w:numPr>
          <w:ilvl w:val="0"/>
          <w:numId w:val="11"/>
        </w:numPr>
        <w:spacing w:after="0" w:line="360" w:lineRule="auto"/>
        <w:jc w:val="both"/>
        <w:rPr>
          <w:rFonts w:ascii="Times New Roman" w:hAnsi="Times New Roman"/>
          <w:sz w:val="24"/>
          <w:szCs w:val="24"/>
        </w:rPr>
      </w:pPr>
      <w:r w:rsidRPr="0040517B">
        <w:rPr>
          <w:rFonts w:ascii="Times New Roman" w:hAnsi="Times New Roman"/>
          <w:sz w:val="24"/>
          <w:szCs w:val="24"/>
        </w:rPr>
        <w:t xml:space="preserve">Where interest </w:t>
      </w:r>
      <w:r w:rsidR="0037152B" w:rsidRPr="0040517B">
        <w:rPr>
          <w:rFonts w:ascii="Times New Roman" w:hAnsi="Times New Roman"/>
          <w:sz w:val="24"/>
          <w:szCs w:val="24"/>
        </w:rPr>
        <w:t>and principal</w:t>
      </w:r>
      <w:r w:rsidRPr="0040517B">
        <w:rPr>
          <w:rFonts w:ascii="Times New Roman" w:hAnsi="Times New Roman"/>
          <w:sz w:val="24"/>
          <w:szCs w:val="24"/>
        </w:rPr>
        <w:t xml:space="preserve"> are paid on equal periodic instalments. </w:t>
      </w:r>
    </w:p>
    <w:p w:rsidR="007D4F5C" w:rsidRPr="0040517B" w:rsidRDefault="0037152B" w:rsidP="0040517B">
      <w:pPr>
        <w:numPr>
          <w:ilvl w:val="0"/>
          <w:numId w:val="11"/>
        </w:numPr>
        <w:spacing w:after="0" w:line="360" w:lineRule="auto"/>
        <w:jc w:val="both"/>
        <w:rPr>
          <w:rFonts w:ascii="Times New Roman" w:hAnsi="Times New Roman"/>
          <w:sz w:val="24"/>
          <w:szCs w:val="24"/>
        </w:rPr>
      </w:pPr>
      <w:r w:rsidRPr="0040517B">
        <w:rPr>
          <w:rFonts w:ascii="Times New Roman" w:hAnsi="Times New Roman"/>
          <w:sz w:val="24"/>
          <w:szCs w:val="24"/>
        </w:rPr>
        <w:t>Where principal</w:t>
      </w:r>
      <w:r w:rsidR="007D4F5C" w:rsidRPr="0040517B">
        <w:rPr>
          <w:rFonts w:ascii="Times New Roman" w:hAnsi="Times New Roman"/>
          <w:sz w:val="24"/>
          <w:szCs w:val="24"/>
        </w:rPr>
        <w:t xml:space="preserve"> is paid on equal periodic instalments &amp; interest on the outstanding balance of the loan. </w:t>
      </w:r>
    </w:p>
    <w:p w:rsidR="007D4F5C" w:rsidRPr="0040517B" w:rsidRDefault="00357EC0" w:rsidP="0040517B">
      <w:pPr>
        <w:pStyle w:val="Heading3"/>
        <w:spacing w:line="360" w:lineRule="auto"/>
        <w:jc w:val="both"/>
        <w:rPr>
          <w:rFonts w:ascii="Times New Roman" w:hAnsi="Times New Roman"/>
          <w:sz w:val="24"/>
          <w:szCs w:val="24"/>
        </w:rPr>
      </w:pPr>
      <w:bookmarkStart w:id="20" w:name="_Toc176848839"/>
      <w:r w:rsidRPr="0040517B">
        <w:rPr>
          <w:rFonts w:ascii="Times New Roman" w:hAnsi="Times New Roman"/>
          <w:sz w:val="24"/>
          <w:szCs w:val="24"/>
        </w:rPr>
        <w:t>2.3. PREFERENCE SHARES (QUASI-EQUITY)</w:t>
      </w:r>
      <w:bookmarkEnd w:id="20"/>
    </w:p>
    <w:p w:rsidR="00490F5A"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Preference shares are considered as hybrid securities since they are similar to both common shares and debentures</w:t>
      </w:r>
      <w:r w:rsidR="00E32D95" w:rsidRPr="0040517B">
        <w:rPr>
          <w:rFonts w:ascii="Times New Roman" w:hAnsi="Times New Roman"/>
          <w:sz w:val="24"/>
          <w:szCs w:val="24"/>
        </w:rPr>
        <w:t>/bonds</w:t>
      </w:r>
      <w:r w:rsidRPr="0040517B">
        <w:rPr>
          <w:rFonts w:ascii="Times New Roman" w:hAnsi="Times New Roman"/>
          <w:sz w:val="24"/>
          <w:szCs w:val="24"/>
        </w:rPr>
        <w:t xml:space="preserve">. </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 xml:space="preserve">They are similar to common shares in the following ways. </w:t>
      </w:r>
    </w:p>
    <w:p w:rsidR="007D4F5C" w:rsidRPr="0040517B" w:rsidRDefault="007D4F5C" w:rsidP="0040517B">
      <w:pPr>
        <w:numPr>
          <w:ilvl w:val="0"/>
          <w:numId w:val="7"/>
        </w:numPr>
        <w:spacing w:after="0" w:line="360" w:lineRule="auto"/>
        <w:jc w:val="both"/>
        <w:rPr>
          <w:rFonts w:ascii="Times New Roman" w:hAnsi="Times New Roman"/>
          <w:sz w:val="24"/>
          <w:szCs w:val="24"/>
        </w:rPr>
      </w:pPr>
      <w:r w:rsidRPr="0040517B">
        <w:rPr>
          <w:rFonts w:ascii="Times New Roman" w:hAnsi="Times New Roman"/>
          <w:sz w:val="24"/>
          <w:szCs w:val="24"/>
        </w:rPr>
        <w:lastRenderedPageBreak/>
        <w:t xml:space="preserve">They are perpetual securities and therefore have no maturity date. </w:t>
      </w:r>
    </w:p>
    <w:p w:rsidR="007D4F5C" w:rsidRPr="0040517B" w:rsidRDefault="007D4F5C" w:rsidP="0040517B">
      <w:pPr>
        <w:numPr>
          <w:ilvl w:val="0"/>
          <w:numId w:val="7"/>
        </w:numPr>
        <w:spacing w:after="0" w:line="360" w:lineRule="auto"/>
        <w:jc w:val="both"/>
        <w:rPr>
          <w:rFonts w:ascii="Times New Roman" w:hAnsi="Times New Roman"/>
          <w:sz w:val="24"/>
          <w:szCs w:val="24"/>
        </w:rPr>
      </w:pPr>
      <w:r w:rsidRPr="0040517B">
        <w:rPr>
          <w:rFonts w:ascii="Times New Roman" w:hAnsi="Times New Roman"/>
          <w:sz w:val="24"/>
          <w:szCs w:val="24"/>
        </w:rPr>
        <w:t xml:space="preserve">Dividends are not tax deductible. </w:t>
      </w:r>
    </w:p>
    <w:p w:rsidR="007D4F5C" w:rsidRPr="0040517B" w:rsidRDefault="007D4F5C" w:rsidP="0040517B">
      <w:pPr>
        <w:numPr>
          <w:ilvl w:val="0"/>
          <w:numId w:val="7"/>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non-payment or dividends does not force the company into liquidation. </w:t>
      </w:r>
    </w:p>
    <w:p w:rsidR="00490F5A" w:rsidRPr="0040517B" w:rsidRDefault="00490F5A" w:rsidP="0040517B">
      <w:pPr>
        <w:spacing w:after="0" w:line="360" w:lineRule="auto"/>
        <w:ind w:left="357"/>
        <w:jc w:val="both"/>
        <w:rPr>
          <w:rFonts w:ascii="Times New Roman" w:hAnsi="Times New Roman"/>
          <w:sz w:val="24"/>
          <w:szCs w:val="24"/>
        </w:rPr>
      </w:pPr>
    </w:p>
    <w:p w:rsidR="007D4F5C" w:rsidRPr="0040517B" w:rsidRDefault="007D4F5C" w:rsidP="0040517B">
      <w:pPr>
        <w:spacing w:line="360" w:lineRule="auto"/>
        <w:ind w:left="360"/>
        <w:jc w:val="both"/>
        <w:rPr>
          <w:rFonts w:ascii="Times New Roman" w:hAnsi="Times New Roman"/>
          <w:sz w:val="24"/>
          <w:szCs w:val="24"/>
        </w:rPr>
      </w:pPr>
      <w:r w:rsidRPr="0040517B">
        <w:rPr>
          <w:rFonts w:ascii="Times New Roman" w:hAnsi="Times New Roman"/>
          <w:sz w:val="24"/>
          <w:szCs w:val="24"/>
        </w:rPr>
        <w:t>They are similar to debentures</w:t>
      </w:r>
      <w:r w:rsidR="00490F5A" w:rsidRPr="0040517B">
        <w:rPr>
          <w:rFonts w:ascii="Times New Roman" w:hAnsi="Times New Roman"/>
          <w:sz w:val="24"/>
          <w:szCs w:val="24"/>
        </w:rPr>
        <w:t>/bonds</w:t>
      </w:r>
      <w:r w:rsidRPr="0040517B">
        <w:rPr>
          <w:rFonts w:ascii="Times New Roman" w:hAnsi="Times New Roman"/>
          <w:sz w:val="24"/>
          <w:szCs w:val="24"/>
        </w:rPr>
        <w:t xml:space="preserve"> on the following ways: </w:t>
      </w:r>
    </w:p>
    <w:p w:rsidR="007D4F5C" w:rsidRPr="0040517B" w:rsidRDefault="007D4F5C" w:rsidP="0040517B">
      <w:pPr>
        <w:numPr>
          <w:ilvl w:val="0"/>
          <w:numId w:val="8"/>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dividend rate is fixed i.e. it is a </w:t>
      </w:r>
      <w:r w:rsidR="00E32D95" w:rsidRPr="0040517B">
        <w:rPr>
          <w:rFonts w:ascii="Times New Roman" w:hAnsi="Times New Roman"/>
          <w:sz w:val="24"/>
          <w:szCs w:val="24"/>
        </w:rPr>
        <w:t xml:space="preserve">certain </w:t>
      </w:r>
      <w:r w:rsidRPr="0040517B">
        <w:rPr>
          <w:rFonts w:ascii="Times New Roman" w:hAnsi="Times New Roman"/>
          <w:sz w:val="24"/>
          <w:szCs w:val="24"/>
        </w:rPr>
        <w:t>% of the pa</w:t>
      </w:r>
      <w:r w:rsidR="00E32D95" w:rsidRPr="0040517B">
        <w:rPr>
          <w:rFonts w:ascii="Times New Roman" w:hAnsi="Times New Roman"/>
          <w:sz w:val="24"/>
          <w:szCs w:val="24"/>
        </w:rPr>
        <w:t>r v</w:t>
      </w:r>
      <w:r w:rsidRPr="0040517B">
        <w:rPr>
          <w:rFonts w:ascii="Times New Roman" w:hAnsi="Times New Roman"/>
          <w:sz w:val="24"/>
          <w:szCs w:val="24"/>
        </w:rPr>
        <w:t xml:space="preserve">alue. </w:t>
      </w:r>
    </w:p>
    <w:p w:rsidR="007D4F5C" w:rsidRPr="0040517B" w:rsidRDefault="007D4F5C" w:rsidP="0040517B">
      <w:pPr>
        <w:numPr>
          <w:ilvl w:val="0"/>
          <w:numId w:val="8"/>
        </w:numPr>
        <w:spacing w:after="0" w:line="360" w:lineRule="auto"/>
        <w:jc w:val="both"/>
        <w:rPr>
          <w:rFonts w:ascii="Times New Roman" w:hAnsi="Times New Roman"/>
          <w:sz w:val="24"/>
          <w:szCs w:val="24"/>
        </w:rPr>
      </w:pPr>
      <w:r w:rsidRPr="0040517B">
        <w:rPr>
          <w:rFonts w:ascii="Times New Roman" w:hAnsi="Times New Roman"/>
          <w:sz w:val="24"/>
          <w:szCs w:val="24"/>
        </w:rPr>
        <w:t xml:space="preserve">Preference shareholders do not have voting rights unless dividends are in arrears for several years. </w:t>
      </w:r>
    </w:p>
    <w:p w:rsidR="007D4F5C" w:rsidRPr="0040517B" w:rsidRDefault="007D4F5C" w:rsidP="0040517B">
      <w:pPr>
        <w:numPr>
          <w:ilvl w:val="0"/>
          <w:numId w:val="8"/>
        </w:numPr>
        <w:spacing w:after="0" w:line="360" w:lineRule="auto"/>
        <w:jc w:val="both"/>
        <w:rPr>
          <w:rFonts w:ascii="Times New Roman" w:hAnsi="Times New Roman"/>
          <w:sz w:val="24"/>
          <w:szCs w:val="24"/>
        </w:rPr>
      </w:pPr>
      <w:r w:rsidRPr="0040517B">
        <w:rPr>
          <w:rFonts w:ascii="Times New Roman" w:hAnsi="Times New Roman"/>
          <w:sz w:val="24"/>
          <w:szCs w:val="24"/>
        </w:rPr>
        <w:t xml:space="preserve">Preference shareholders do not share in the extraordinary income of the company. </w:t>
      </w:r>
    </w:p>
    <w:p w:rsidR="007D4F5C" w:rsidRPr="0040517B" w:rsidRDefault="00E32D95" w:rsidP="0040517B">
      <w:pPr>
        <w:spacing w:line="360" w:lineRule="auto"/>
        <w:jc w:val="both"/>
        <w:rPr>
          <w:rFonts w:ascii="Times New Roman" w:hAnsi="Times New Roman"/>
          <w:sz w:val="24"/>
          <w:szCs w:val="24"/>
        </w:rPr>
      </w:pPr>
      <w:r w:rsidRPr="0040517B">
        <w:rPr>
          <w:rFonts w:ascii="Times New Roman" w:hAnsi="Times New Roman"/>
          <w:sz w:val="24"/>
          <w:szCs w:val="24"/>
        </w:rPr>
        <w:t xml:space="preserve">NB: </w:t>
      </w:r>
      <w:r w:rsidR="007D4F5C" w:rsidRPr="0040517B">
        <w:rPr>
          <w:rFonts w:ascii="Times New Roman" w:hAnsi="Times New Roman"/>
          <w:sz w:val="24"/>
          <w:szCs w:val="24"/>
        </w:rPr>
        <w:t xml:space="preserve">Preference shareholders have a claim on income and assets prior to that of common </w:t>
      </w:r>
      <w:r w:rsidRPr="0040517B">
        <w:rPr>
          <w:rFonts w:ascii="Times New Roman" w:hAnsi="Times New Roman"/>
          <w:sz w:val="24"/>
          <w:szCs w:val="24"/>
        </w:rPr>
        <w:t>shareholders</w:t>
      </w:r>
      <w:r w:rsidR="007D4F5C" w:rsidRPr="0040517B">
        <w:rPr>
          <w:rFonts w:ascii="Times New Roman" w:hAnsi="Times New Roman"/>
          <w:sz w:val="24"/>
          <w:szCs w:val="24"/>
        </w:rPr>
        <w:t>.</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Preference</w:t>
      </w:r>
      <w:r w:rsidRPr="0040517B">
        <w:rPr>
          <w:rFonts w:ascii="Times New Roman" w:hAnsi="Times New Roman"/>
          <w:sz w:val="24"/>
          <w:szCs w:val="24"/>
          <w:vertAlign w:val="subscript"/>
        </w:rPr>
        <w:t xml:space="preserve"> </w:t>
      </w:r>
      <w:r w:rsidRPr="0040517B">
        <w:rPr>
          <w:rFonts w:ascii="Times New Roman" w:hAnsi="Times New Roman"/>
          <w:sz w:val="24"/>
          <w:szCs w:val="24"/>
        </w:rPr>
        <w:t>shares may have several distinguishing features such as;</w:t>
      </w:r>
    </w:p>
    <w:p w:rsidR="007D4F5C" w:rsidRPr="0040517B" w:rsidRDefault="007D4F5C" w:rsidP="0040517B">
      <w:pPr>
        <w:pStyle w:val="ListParagraph"/>
        <w:numPr>
          <w:ilvl w:val="3"/>
          <w:numId w:val="27"/>
        </w:numPr>
        <w:spacing w:line="360" w:lineRule="auto"/>
        <w:ind w:left="1134" w:hanging="567"/>
        <w:jc w:val="both"/>
      </w:pPr>
      <w:proofErr w:type="spellStart"/>
      <w:r w:rsidRPr="0040517B">
        <w:t>Cumulation</w:t>
      </w:r>
      <w:proofErr w:type="spellEnd"/>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Dividend in arrears together with current dividends must be paid first before distribution is made to ordinary shareholders.</w:t>
      </w:r>
    </w:p>
    <w:p w:rsidR="007D4F5C" w:rsidRPr="0040517B" w:rsidRDefault="007D4F5C" w:rsidP="0040517B">
      <w:pPr>
        <w:pStyle w:val="BodyText3"/>
        <w:numPr>
          <w:ilvl w:val="0"/>
          <w:numId w:val="35"/>
        </w:numPr>
        <w:spacing w:line="360" w:lineRule="auto"/>
        <w:jc w:val="both"/>
        <w:rPr>
          <w:sz w:val="24"/>
          <w:szCs w:val="24"/>
        </w:rPr>
      </w:pPr>
      <w:r w:rsidRPr="0040517B">
        <w:rPr>
          <w:sz w:val="24"/>
          <w:szCs w:val="24"/>
        </w:rPr>
        <w:t>Callable (redeemable)</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The issuer can retire outstanding stock within a certain period of time at a specific price.</w:t>
      </w:r>
    </w:p>
    <w:p w:rsidR="007D4F5C" w:rsidRPr="0040517B" w:rsidRDefault="00490F5A" w:rsidP="0040517B">
      <w:pPr>
        <w:pStyle w:val="Heading2"/>
        <w:numPr>
          <w:ilvl w:val="0"/>
          <w:numId w:val="35"/>
        </w:numPr>
        <w:spacing w:line="360" w:lineRule="auto"/>
        <w:jc w:val="both"/>
        <w:rPr>
          <w:rFonts w:ascii="Times New Roman" w:hAnsi="Times New Roman"/>
          <w:bCs w:val="0"/>
          <w:iCs w:val="0"/>
          <w:szCs w:val="24"/>
        </w:rPr>
      </w:pPr>
      <w:r w:rsidRPr="0040517B">
        <w:rPr>
          <w:rFonts w:ascii="Times New Roman" w:hAnsi="Times New Roman"/>
          <w:bCs w:val="0"/>
          <w:iCs w:val="0"/>
          <w:szCs w:val="24"/>
        </w:rPr>
        <w:t>Conversion</w:t>
      </w:r>
      <w:r w:rsidR="007D4F5C" w:rsidRPr="0040517B">
        <w:rPr>
          <w:rFonts w:ascii="Times New Roman" w:hAnsi="Times New Roman"/>
          <w:bCs w:val="0"/>
          <w:iCs w:val="0"/>
          <w:szCs w:val="24"/>
        </w:rPr>
        <w:t xml:space="preserve"> </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This feature allows holders to change each share into a stated number of ordinary shares.</w:t>
      </w:r>
    </w:p>
    <w:p w:rsidR="007D4F5C" w:rsidRPr="0040517B" w:rsidRDefault="00CF4E68" w:rsidP="0040517B">
      <w:pPr>
        <w:pStyle w:val="Heading3"/>
        <w:spacing w:line="360" w:lineRule="auto"/>
        <w:jc w:val="both"/>
        <w:rPr>
          <w:rFonts w:ascii="Times New Roman" w:hAnsi="Times New Roman"/>
          <w:sz w:val="24"/>
          <w:szCs w:val="24"/>
          <w:lang w:val="es-ES"/>
        </w:rPr>
      </w:pPr>
      <w:bookmarkStart w:id="21" w:name="_Toc176848841"/>
      <w:r w:rsidRPr="0040517B">
        <w:rPr>
          <w:rFonts w:ascii="Times New Roman" w:hAnsi="Times New Roman"/>
          <w:sz w:val="24"/>
          <w:szCs w:val="24"/>
          <w:lang w:val="es-ES"/>
        </w:rPr>
        <w:t>2.4. VENTURE CAPITAL</w:t>
      </w:r>
      <w:bookmarkEnd w:id="21"/>
      <w:r w:rsidRPr="0040517B">
        <w:rPr>
          <w:rFonts w:ascii="Times New Roman" w:hAnsi="Times New Roman"/>
          <w:sz w:val="24"/>
          <w:szCs w:val="24"/>
          <w:lang w:val="es-ES"/>
        </w:rPr>
        <w:t xml:space="preserve"> </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 xml:space="preserve">Venture capital is a form of investment in new and risky small enterprises which is required to get them started. Venture capitalists are therefore investment specialist who raises pools of capital to fund new ventures which are likely to become public companies in return for an ownership interest. They therefore buy part of the </w:t>
      </w:r>
      <w:r w:rsidR="006939CC" w:rsidRPr="0040517B">
        <w:rPr>
          <w:rFonts w:ascii="Times New Roman" w:hAnsi="Times New Roman"/>
          <w:sz w:val="24"/>
          <w:szCs w:val="24"/>
        </w:rPr>
        <w:t>shares of</w:t>
      </w:r>
      <w:r w:rsidRPr="0040517B">
        <w:rPr>
          <w:rFonts w:ascii="Times New Roman" w:hAnsi="Times New Roman"/>
          <w:sz w:val="24"/>
          <w:szCs w:val="24"/>
        </w:rPr>
        <w:t xml:space="preserve"> the company at a low price in anticipation that when the comp</w:t>
      </w:r>
      <w:r w:rsidR="006939CC" w:rsidRPr="0040517B">
        <w:rPr>
          <w:rFonts w:ascii="Times New Roman" w:hAnsi="Times New Roman"/>
          <w:sz w:val="24"/>
          <w:szCs w:val="24"/>
        </w:rPr>
        <w:t>any goes public, they would sell</w:t>
      </w:r>
      <w:r w:rsidRPr="0040517B">
        <w:rPr>
          <w:rFonts w:ascii="Times New Roman" w:hAnsi="Times New Roman"/>
          <w:sz w:val="24"/>
          <w:szCs w:val="24"/>
        </w:rPr>
        <w:t xml:space="preserve"> the shares at a high price and make considerable capital gains, venture capitalists also provide managerial skills to the firm examples of venture capitalists </w:t>
      </w:r>
      <w:r w:rsidRPr="0040517B">
        <w:rPr>
          <w:rFonts w:ascii="Times New Roman" w:hAnsi="Times New Roman"/>
          <w:sz w:val="24"/>
          <w:szCs w:val="24"/>
        </w:rPr>
        <w:lastRenderedPageBreak/>
        <w:t xml:space="preserve">are: Pension funds, insurance companies and also individuals. Since the goal of venture capital is to make a profit, they will only invest in that have a potential for growth. </w:t>
      </w:r>
    </w:p>
    <w:p w:rsidR="007D4F5C" w:rsidRPr="0040517B" w:rsidRDefault="005C2DE5" w:rsidP="0040517B">
      <w:pPr>
        <w:spacing w:line="360" w:lineRule="auto"/>
        <w:jc w:val="both"/>
        <w:rPr>
          <w:rFonts w:ascii="Times New Roman" w:hAnsi="Times New Roman"/>
          <w:sz w:val="24"/>
          <w:szCs w:val="24"/>
        </w:rPr>
      </w:pPr>
      <w:r w:rsidRPr="0040517B">
        <w:rPr>
          <w:rFonts w:ascii="Times New Roman" w:hAnsi="Times New Roman"/>
          <w:b/>
          <w:sz w:val="24"/>
          <w:szCs w:val="24"/>
        </w:rPr>
        <w:t xml:space="preserve">2.4.1 </w:t>
      </w:r>
      <w:r w:rsidR="007D4F5C" w:rsidRPr="0040517B">
        <w:rPr>
          <w:rFonts w:ascii="Times New Roman" w:hAnsi="Times New Roman"/>
          <w:b/>
          <w:sz w:val="24"/>
          <w:szCs w:val="24"/>
        </w:rPr>
        <w:t>Constraints in the development of a venture capital market</w:t>
      </w:r>
      <w:r w:rsidR="007D4F5C" w:rsidRPr="0040517B">
        <w:rPr>
          <w:rFonts w:ascii="Times New Roman" w:hAnsi="Times New Roman"/>
          <w:sz w:val="24"/>
          <w:szCs w:val="24"/>
        </w:rPr>
        <w:t xml:space="preserve"> </w:t>
      </w:r>
      <w:r w:rsidR="00490F5A" w:rsidRPr="0040517B">
        <w:rPr>
          <w:rFonts w:ascii="Times New Roman" w:hAnsi="Times New Roman"/>
          <w:sz w:val="24"/>
          <w:szCs w:val="24"/>
        </w:rPr>
        <w:t>in some countries include,</w:t>
      </w:r>
    </w:p>
    <w:p w:rsidR="007D4F5C" w:rsidRPr="0040517B" w:rsidRDefault="007D4F5C" w:rsidP="0040517B">
      <w:pPr>
        <w:numPr>
          <w:ilvl w:val="0"/>
          <w:numId w:val="12"/>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few promoters of venture capital are risk averse and therefore are discouraged by the level of risk, the length of investment and the liquidity of investment. </w:t>
      </w:r>
    </w:p>
    <w:p w:rsidR="007D4F5C" w:rsidRPr="0040517B" w:rsidRDefault="007D4F5C" w:rsidP="0040517B">
      <w:pPr>
        <w:numPr>
          <w:ilvl w:val="0"/>
          <w:numId w:val="12"/>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nature of firms </w:t>
      </w:r>
      <w:r w:rsidR="00490F5A" w:rsidRPr="0040517B">
        <w:rPr>
          <w:rFonts w:ascii="Times New Roman" w:hAnsi="Times New Roman"/>
          <w:sz w:val="24"/>
          <w:szCs w:val="24"/>
        </w:rPr>
        <w:t>in some countries</w:t>
      </w:r>
      <w:r w:rsidRPr="0040517B">
        <w:rPr>
          <w:rFonts w:ascii="Times New Roman" w:hAnsi="Times New Roman"/>
          <w:sz w:val="24"/>
          <w:szCs w:val="24"/>
        </w:rPr>
        <w:t xml:space="preserve"> is such that they are privately owned and therefore do not</w:t>
      </w:r>
      <w:r w:rsidR="00E956D3">
        <w:rPr>
          <w:rFonts w:ascii="Times New Roman" w:hAnsi="Times New Roman"/>
          <w:sz w:val="24"/>
          <w:szCs w:val="24"/>
        </w:rPr>
        <w:t xml:space="preserve"> want </w:t>
      </w:r>
      <w:r w:rsidR="00E956D3" w:rsidRPr="0040517B">
        <w:rPr>
          <w:rFonts w:ascii="Times New Roman" w:hAnsi="Times New Roman"/>
          <w:sz w:val="24"/>
          <w:szCs w:val="24"/>
        </w:rPr>
        <w:t>dilution</w:t>
      </w:r>
      <w:r w:rsidRPr="0040517B">
        <w:rPr>
          <w:rFonts w:ascii="Times New Roman" w:hAnsi="Times New Roman"/>
          <w:sz w:val="24"/>
          <w:szCs w:val="24"/>
        </w:rPr>
        <w:t xml:space="preserve"> of ownership through use of venture capital. </w:t>
      </w:r>
    </w:p>
    <w:p w:rsidR="007D4F5C" w:rsidRPr="0040517B" w:rsidRDefault="007D4F5C" w:rsidP="0040517B">
      <w:pPr>
        <w:numPr>
          <w:ilvl w:val="0"/>
          <w:numId w:val="12"/>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poor infrastructure in the country also discourages venture capitalists. </w:t>
      </w:r>
    </w:p>
    <w:p w:rsidR="007D4F5C" w:rsidRPr="0040517B" w:rsidRDefault="00490F5A" w:rsidP="0040517B">
      <w:pPr>
        <w:numPr>
          <w:ilvl w:val="0"/>
          <w:numId w:val="12"/>
        </w:numPr>
        <w:spacing w:after="0" w:line="360" w:lineRule="auto"/>
        <w:jc w:val="both"/>
        <w:rPr>
          <w:rFonts w:ascii="Times New Roman" w:hAnsi="Times New Roman"/>
          <w:sz w:val="24"/>
          <w:szCs w:val="24"/>
        </w:rPr>
      </w:pPr>
      <w:r w:rsidRPr="0040517B">
        <w:rPr>
          <w:rFonts w:ascii="Times New Roman" w:hAnsi="Times New Roman"/>
          <w:sz w:val="24"/>
          <w:szCs w:val="24"/>
        </w:rPr>
        <w:t>They may</w:t>
      </w:r>
      <w:r w:rsidR="007D4F5C" w:rsidRPr="0040517B">
        <w:rPr>
          <w:rFonts w:ascii="Times New Roman" w:hAnsi="Times New Roman"/>
          <w:sz w:val="24"/>
          <w:szCs w:val="24"/>
        </w:rPr>
        <w:t xml:space="preserve"> not </w:t>
      </w:r>
      <w:r w:rsidRPr="0040517B">
        <w:rPr>
          <w:rFonts w:ascii="Times New Roman" w:hAnsi="Times New Roman"/>
          <w:sz w:val="24"/>
          <w:szCs w:val="24"/>
        </w:rPr>
        <w:t xml:space="preserve">be </w:t>
      </w:r>
      <w:r w:rsidR="007D4F5C" w:rsidRPr="0040517B">
        <w:rPr>
          <w:rFonts w:ascii="Times New Roman" w:hAnsi="Times New Roman"/>
          <w:sz w:val="24"/>
          <w:szCs w:val="24"/>
        </w:rPr>
        <w:t xml:space="preserve">enough incentives for the development of venture capital and the government is discriminative against venture capital. The tax laws </w:t>
      </w:r>
      <w:proofErr w:type="spellStart"/>
      <w:r w:rsidR="007D4F5C" w:rsidRPr="0040517B">
        <w:rPr>
          <w:rFonts w:ascii="Times New Roman" w:hAnsi="Times New Roman"/>
          <w:sz w:val="24"/>
          <w:szCs w:val="24"/>
        </w:rPr>
        <w:t>favour</w:t>
      </w:r>
      <w:proofErr w:type="spellEnd"/>
      <w:r w:rsidR="007D4F5C" w:rsidRPr="0040517B">
        <w:rPr>
          <w:rFonts w:ascii="Times New Roman" w:hAnsi="Times New Roman"/>
          <w:sz w:val="24"/>
          <w:szCs w:val="24"/>
        </w:rPr>
        <w:t xml:space="preserve"> debt over equity. </w:t>
      </w:r>
    </w:p>
    <w:p w:rsidR="007D4F5C" w:rsidRPr="0040517B" w:rsidRDefault="007D4F5C" w:rsidP="0040517B">
      <w:pPr>
        <w:numPr>
          <w:ilvl w:val="0"/>
          <w:numId w:val="12"/>
        </w:numPr>
        <w:spacing w:after="0" w:line="360" w:lineRule="auto"/>
        <w:jc w:val="both"/>
        <w:rPr>
          <w:rFonts w:ascii="Times New Roman" w:hAnsi="Times New Roman"/>
          <w:sz w:val="24"/>
          <w:szCs w:val="24"/>
        </w:rPr>
      </w:pPr>
      <w:r w:rsidRPr="0040517B">
        <w:rPr>
          <w:rFonts w:ascii="Times New Roman" w:hAnsi="Times New Roman"/>
          <w:sz w:val="24"/>
          <w:szCs w:val="24"/>
        </w:rPr>
        <w:t xml:space="preserve">Lack of efficient capital markets also discourages venture capital development because there is no channeled for disinvestment i.e. selling off the venture interest once it has succeeded. </w:t>
      </w:r>
    </w:p>
    <w:p w:rsidR="007D4F5C" w:rsidRPr="0040517B" w:rsidRDefault="007D4F5C" w:rsidP="0040517B">
      <w:pPr>
        <w:numPr>
          <w:ilvl w:val="0"/>
          <w:numId w:val="12"/>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There </w:t>
      </w:r>
      <w:r w:rsidR="00490F5A" w:rsidRPr="0040517B">
        <w:rPr>
          <w:rFonts w:ascii="Times New Roman" w:hAnsi="Times New Roman"/>
          <w:sz w:val="24"/>
          <w:szCs w:val="24"/>
        </w:rPr>
        <w:t xml:space="preserve">may be a </w:t>
      </w:r>
      <w:r w:rsidRPr="0040517B">
        <w:rPr>
          <w:rFonts w:ascii="Times New Roman" w:hAnsi="Times New Roman"/>
          <w:sz w:val="24"/>
          <w:szCs w:val="24"/>
        </w:rPr>
        <w:t xml:space="preserve">general shortage of venture capitalists. </w:t>
      </w:r>
    </w:p>
    <w:p w:rsidR="007D4F5C" w:rsidRPr="0040517B" w:rsidRDefault="007D4F5C" w:rsidP="0040517B">
      <w:pPr>
        <w:spacing w:after="0" w:line="360" w:lineRule="auto"/>
        <w:jc w:val="both"/>
        <w:rPr>
          <w:rFonts w:ascii="Times New Roman" w:hAnsi="Times New Roman"/>
          <w:sz w:val="24"/>
          <w:szCs w:val="24"/>
        </w:rPr>
      </w:pPr>
    </w:p>
    <w:p w:rsidR="007D4F5C" w:rsidRPr="0040517B" w:rsidRDefault="005C2DE5"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2.4.2 </w:t>
      </w:r>
      <w:r w:rsidR="007D4F5C" w:rsidRPr="0040517B">
        <w:rPr>
          <w:rFonts w:ascii="Times New Roman" w:hAnsi="Times New Roman"/>
          <w:b/>
          <w:sz w:val="24"/>
          <w:szCs w:val="24"/>
        </w:rPr>
        <w:t xml:space="preserve">Importance </w:t>
      </w:r>
      <w:r w:rsidRPr="0040517B">
        <w:rPr>
          <w:rFonts w:ascii="Times New Roman" w:hAnsi="Times New Roman"/>
          <w:b/>
          <w:sz w:val="24"/>
          <w:szCs w:val="24"/>
        </w:rPr>
        <w:t xml:space="preserve">of Venture Capital Market in Small and Medium Scale Business Development </w:t>
      </w:r>
    </w:p>
    <w:p w:rsidR="007D4F5C" w:rsidRPr="0040517B" w:rsidRDefault="007D4F5C" w:rsidP="0040517B">
      <w:pPr>
        <w:numPr>
          <w:ilvl w:val="0"/>
          <w:numId w:val="13"/>
        </w:numPr>
        <w:spacing w:after="0" w:line="360" w:lineRule="auto"/>
        <w:jc w:val="both"/>
        <w:rPr>
          <w:rFonts w:ascii="Times New Roman" w:hAnsi="Times New Roman"/>
          <w:sz w:val="24"/>
          <w:szCs w:val="24"/>
        </w:rPr>
      </w:pPr>
      <w:r w:rsidRPr="0040517B">
        <w:rPr>
          <w:rFonts w:ascii="Times New Roman" w:hAnsi="Times New Roman"/>
          <w:sz w:val="24"/>
          <w:szCs w:val="24"/>
        </w:rPr>
        <w:t xml:space="preserve">Venture capitalists provide the much needed finance to tour small businesses which lack access to capital markets due to their size. </w:t>
      </w:r>
    </w:p>
    <w:p w:rsidR="007D4F5C" w:rsidRPr="0040517B" w:rsidRDefault="007D4F5C" w:rsidP="0040517B">
      <w:pPr>
        <w:numPr>
          <w:ilvl w:val="0"/>
          <w:numId w:val="13"/>
        </w:numPr>
        <w:spacing w:after="0" w:line="360" w:lineRule="auto"/>
        <w:jc w:val="both"/>
        <w:rPr>
          <w:rFonts w:ascii="Times New Roman" w:hAnsi="Times New Roman"/>
          <w:sz w:val="24"/>
          <w:szCs w:val="24"/>
        </w:rPr>
      </w:pPr>
      <w:r w:rsidRPr="0040517B">
        <w:rPr>
          <w:rFonts w:ascii="Times New Roman" w:hAnsi="Times New Roman"/>
          <w:sz w:val="24"/>
          <w:szCs w:val="24"/>
        </w:rPr>
        <w:t xml:space="preserve">Small medium scale businesses may lack managerial skills. Venture capitalists sere as active partners through involvement in this businesses and therefore provide marketing and planning skills as the also want to see their investments succeed. </w:t>
      </w:r>
    </w:p>
    <w:p w:rsidR="007D4F5C" w:rsidRPr="0040517B" w:rsidRDefault="007D4F5C" w:rsidP="0040517B">
      <w:pPr>
        <w:numPr>
          <w:ilvl w:val="0"/>
          <w:numId w:val="13"/>
        </w:numPr>
        <w:spacing w:after="0" w:line="360" w:lineRule="auto"/>
        <w:jc w:val="both"/>
        <w:rPr>
          <w:rFonts w:ascii="Times New Roman" w:hAnsi="Times New Roman"/>
          <w:sz w:val="24"/>
          <w:szCs w:val="24"/>
        </w:rPr>
      </w:pPr>
      <w:r w:rsidRPr="0040517B">
        <w:rPr>
          <w:rFonts w:ascii="Times New Roman" w:hAnsi="Times New Roman"/>
          <w:sz w:val="24"/>
          <w:szCs w:val="24"/>
        </w:rPr>
        <w:t xml:space="preserve">Venture capitalists encourage tree spirit of entrepreneurship therefore small businesses are encouraged to see their ideas through as they know they will get </w:t>
      </w:r>
      <w:proofErr w:type="spellStart"/>
      <w:r w:rsidRPr="0040517B">
        <w:rPr>
          <w:rFonts w:ascii="Times New Roman" w:hAnsi="Times New Roman"/>
          <w:sz w:val="24"/>
          <w:szCs w:val="24"/>
        </w:rPr>
        <w:t>start up</w:t>
      </w:r>
      <w:proofErr w:type="spellEnd"/>
      <w:r w:rsidRPr="0040517B">
        <w:rPr>
          <w:rFonts w:ascii="Times New Roman" w:hAnsi="Times New Roman"/>
          <w:sz w:val="24"/>
          <w:szCs w:val="24"/>
        </w:rPr>
        <w:t xml:space="preserve"> capital. </w:t>
      </w:r>
    </w:p>
    <w:p w:rsidR="007D4F5C" w:rsidRPr="0040517B" w:rsidRDefault="007D4F5C" w:rsidP="0040517B">
      <w:pPr>
        <w:numPr>
          <w:ilvl w:val="0"/>
          <w:numId w:val="13"/>
        </w:numPr>
        <w:spacing w:after="0" w:line="360" w:lineRule="auto"/>
        <w:jc w:val="both"/>
        <w:rPr>
          <w:rFonts w:ascii="Times New Roman" w:hAnsi="Times New Roman"/>
          <w:sz w:val="24"/>
          <w:szCs w:val="24"/>
        </w:rPr>
      </w:pPr>
      <w:r w:rsidRPr="0040517B">
        <w:rPr>
          <w:rFonts w:ascii="Times New Roman" w:hAnsi="Times New Roman"/>
          <w:sz w:val="24"/>
          <w:szCs w:val="24"/>
        </w:rPr>
        <w:t xml:space="preserve">Venture capitalists provide improved technology so that small and medium scale business are in line with changes in technology and are therefore able to compete with other firms of the same level. </w:t>
      </w:r>
    </w:p>
    <w:p w:rsidR="007D4F5C" w:rsidRPr="0040517B" w:rsidRDefault="00945915" w:rsidP="0040517B">
      <w:pPr>
        <w:pStyle w:val="Heading3"/>
        <w:spacing w:line="360" w:lineRule="auto"/>
        <w:jc w:val="both"/>
        <w:rPr>
          <w:rFonts w:ascii="Times New Roman" w:hAnsi="Times New Roman"/>
          <w:sz w:val="24"/>
          <w:szCs w:val="24"/>
        </w:rPr>
      </w:pPr>
      <w:bookmarkStart w:id="22" w:name="_Toc176848842"/>
      <w:r w:rsidRPr="0040517B">
        <w:rPr>
          <w:rFonts w:ascii="Times New Roman" w:hAnsi="Times New Roman"/>
          <w:sz w:val="24"/>
          <w:szCs w:val="24"/>
        </w:rPr>
        <w:lastRenderedPageBreak/>
        <w:t>2.5 LEASE FINANCING</w:t>
      </w:r>
      <w:bookmarkEnd w:id="22"/>
      <w:r w:rsidRPr="0040517B">
        <w:rPr>
          <w:rFonts w:ascii="Times New Roman" w:hAnsi="Times New Roman"/>
          <w:sz w:val="24"/>
          <w:szCs w:val="24"/>
        </w:rPr>
        <w:t xml:space="preserve"> </w:t>
      </w:r>
    </w:p>
    <w:p w:rsidR="007D4F5C" w:rsidRPr="0040517B" w:rsidRDefault="007D4F5C" w:rsidP="0040517B">
      <w:pPr>
        <w:spacing w:line="360" w:lineRule="auto"/>
        <w:ind w:left="720"/>
        <w:jc w:val="both"/>
        <w:rPr>
          <w:rFonts w:ascii="Times New Roman" w:hAnsi="Times New Roman"/>
          <w:sz w:val="24"/>
          <w:szCs w:val="24"/>
        </w:rPr>
      </w:pPr>
      <w:r w:rsidRPr="0040517B">
        <w:rPr>
          <w:rFonts w:ascii="Times New Roman" w:hAnsi="Times New Roman"/>
          <w:sz w:val="24"/>
          <w:szCs w:val="24"/>
        </w:rPr>
        <w:t>This is an agreement where the right repossession and enjoyment of an asset is transferred for a definite period of time. The person transferring the right i.e. the owner of</w:t>
      </w:r>
      <w:r w:rsidR="00573A15">
        <w:rPr>
          <w:rFonts w:ascii="Times New Roman" w:hAnsi="Times New Roman"/>
          <w:sz w:val="24"/>
          <w:szCs w:val="24"/>
        </w:rPr>
        <w:t xml:space="preserve"> the asset is referred to as les</w:t>
      </w:r>
      <w:r w:rsidRPr="0040517B">
        <w:rPr>
          <w:rFonts w:ascii="Times New Roman" w:hAnsi="Times New Roman"/>
          <w:sz w:val="24"/>
          <w:szCs w:val="24"/>
        </w:rPr>
        <w:t xml:space="preserve">sor. The recipient of the asset is the lessee. </w:t>
      </w:r>
    </w:p>
    <w:p w:rsidR="007D4F5C" w:rsidRPr="0040517B" w:rsidRDefault="007D4F5C" w:rsidP="0040517B">
      <w:pPr>
        <w:spacing w:line="360" w:lineRule="auto"/>
        <w:ind w:left="720"/>
        <w:jc w:val="both"/>
        <w:rPr>
          <w:rFonts w:ascii="Times New Roman" w:hAnsi="Times New Roman"/>
          <w:b/>
          <w:sz w:val="24"/>
          <w:szCs w:val="24"/>
        </w:rPr>
      </w:pPr>
      <w:r w:rsidRPr="0040517B">
        <w:rPr>
          <w:rFonts w:ascii="Times New Roman" w:hAnsi="Times New Roman"/>
          <w:b/>
          <w:sz w:val="24"/>
          <w:szCs w:val="24"/>
        </w:rPr>
        <w:t xml:space="preserve">Classification of Leases </w:t>
      </w:r>
    </w:p>
    <w:p w:rsidR="007D4F5C" w:rsidRPr="0040517B" w:rsidRDefault="007D4F5C" w:rsidP="0040517B">
      <w:pPr>
        <w:spacing w:line="360" w:lineRule="auto"/>
        <w:ind w:left="720"/>
        <w:jc w:val="both"/>
        <w:rPr>
          <w:rFonts w:ascii="Times New Roman" w:hAnsi="Times New Roman"/>
          <w:sz w:val="24"/>
          <w:szCs w:val="24"/>
        </w:rPr>
      </w:pPr>
      <w:r w:rsidRPr="0040517B">
        <w:rPr>
          <w:rFonts w:ascii="Times New Roman" w:hAnsi="Times New Roman"/>
          <w:sz w:val="24"/>
          <w:szCs w:val="24"/>
        </w:rPr>
        <w:t xml:space="preserve">A lease can be classified according to term or according to terms of payment. </w:t>
      </w:r>
    </w:p>
    <w:p w:rsidR="007D4F5C" w:rsidRPr="0040517B" w:rsidRDefault="007C127D" w:rsidP="0040517B">
      <w:pPr>
        <w:spacing w:line="360" w:lineRule="auto"/>
        <w:ind w:left="720"/>
        <w:jc w:val="both"/>
        <w:rPr>
          <w:rFonts w:ascii="Times New Roman" w:hAnsi="Times New Roman"/>
          <w:b/>
          <w:sz w:val="24"/>
          <w:szCs w:val="24"/>
        </w:rPr>
      </w:pPr>
      <w:r w:rsidRPr="0040517B">
        <w:rPr>
          <w:rFonts w:ascii="Times New Roman" w:hAnsi="Times New Roman"/>
          <w:b/>
          <w:sz w:val="24"/>
          <w:szCs w:val="24"/>
        </w:rPr>
        <w:t>Classification according</w:t>
      </w:r>
      <w:r w:rsidR="007D4F5C" w:rsidRPr="0040517B">
        <w:rPr>
          <w:rFonts w:ascii="Times New Roman" w:hAnsi="Times New Roman"/>
          <w:b/>
          <w:sz w:val="24"/>
          <w:szCs w:val="24"/>
        </w:rPr>
        <w:t xml:space="preserve"> to </w:t>
      </w:r>
      <w:r w:rsidRPr="0040517B">
        <w:rPr>
          <w:rFonts w:ascii="Times New Roman" w:hAnsi="Times New Roman"/>
          <w:b/>
          <w:sz w:val="24"/>
          <w:szCs w:val="24"/>
        </w:rPr>
        <w:t>term of the Lease</w:t>
      </w:r>
    </w:p>
    <w:p w:rsidR="00BE4CBB" w:rsidRPr="0040517B" w:rsidRDefault="007D4F5C" w:rsidP="0040517B">
      <w:pPr>
        <w:numPr>
          <w:ilvl w:val="1"/>
          <w:numId w:val="13"/>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short term </w:t>
      </w:r>
      <w:r w:rsidR="00BE4CBB" w:rsidRPr="0040517B">
        <w:rPr>
          <w:rFonts w:ascii="Times New Roman" w:hAnsi="Times New Roman"/>
          <w:sz w:val="24"/>
          <w:szCs w:val="24"/>
        </w:rPr>
        <w:t xml:space="preserve">or </w:t>
      </w:r>
      <w:r w:rsidRPr="0040517B">
        <w:rPr>
          <w:rFonts w:ascii="Times New Roman" w:hAnsi="Times New Roman"/>
          <w:sz w:val="24"/>
          <w:szCs w:val="24"/>
        </w:rPr>
        <w:t xml:space="preserve">operating </w:t>
      </w:r>
      <w:r w:rsidR="00BE4CBB" w:rsidRPr="0040517B">
        <w:rPr>
          <w:rFonts w:ascii="Times New Roman" w:hAnsi="Times New Roman"/>
          <w:sz w:val="24"/>
          <w:szCs w:val="24"/>
        </w:rPr>
        <w:t>lease</w:t>
      </w:r>
    </w:p>
    <w:p w:rsidR="007D4F5C" w:rsidRPr="0040517B" w:rsidRDefault="007D4F5C" w:rsidP="0040517B">
      <w:pPr>
        <w:numPr>
          <w:ilvl w:val="1"/>
          <w:numId w:val="13"/>
        </w:numPr>
        <w:spacing w:after="0" w:line="360" w:lineRule="auto"/>
        <w:jc w:val="both"/>
        <w:rPr>
          <w:rFonts w:ascii="Times New Roman" w:hAnsi="Times New Roman"/>
          <w:sz w:val="24"/>
          <w:szCs w:val="24"/>
        </w:rPr>
      </w:pPr>
      <w:r w:rsidRPr="0040517B">
        <w:rPr>
          <w:rFonts w:ascii="Times New Roman" w:hAnsi="Times New Roman"/>
          <w:sz w:val="24"/>
          <w:szCs w:val="24"/>
        </w:rPr>
        <w:t>Long term</w:t>
      </w:r>
      <w:r w:rsidR="00573A15">
        <w:rPr>
          <w:rFonts w:ascii="Times New Roman" w:hAnsi="Times New Roman"/>
          <w:sz w:val="24"/>
          <w:szCs w:val="24"/>
        </w:rPr>
        <w:t>/</w:t>
      </w:r>
      <w:r w:rsidRPr="0040517B">
        <w:rPr>
          <w:rFonts w:ascii="Times New Roman" w:hAnsi="Times New Roman"/>
          <w:sz w:val="24"/>
          <w:szCs w:val="24"/>
        </w:rPr>
        <w:t xml:space="preserve"> capital or finance lease </w:t>
      </w:r>
    </w:p>
    <w:p w:rsidR="007D4F5C" w:rsidRPr="0040517B" w:rsidRDefault="007D4F5C" w:rsidP="0040517B">
      <w:pPr>
        <w:spacing w:after="0" w:line="360" w:lineRule="auto"/>
        <w:jc w:val="both"/>
        <w:rPr>
          <w:rFonts w:ascii="Times New Roman" w:hAnsi="Times New Roman"/>
          <w:sz w:val="24"/>
          <w:szCs w:val="24"/>
        </w:rPr>
      </w:pPr>
    </w:p>
    <w:p w:rsidR="007D4F5C" w:rsidRPr="0040517B" w:rsidRDefault="004118C5" w:rsidP="0040517B">
      <w:pPr>
        <w:spacing w:line="360" w:lineRule="auto"/>
        <w:jc w:val="both"/>
        <w:rPr>
          <w:rFonts w:ascii="Times New Roman" w:hAnsi="Times New Roman"/>
          <w:b/>
          <w:sz w:val="24"/>
          <w:szCs w:val="24"/>
        </w:rPr>
      </w:pPr>
      <w:r w:rsidRPr="0040517B">
        <w:rPr>
          <w:rFonts w:ascii="Times New Roman" w:hAnsi="Times New Roman"/>
          <w:b/>
          <w:sz w:val="24"/>
          <w:szCs w:val="24"/>
        </w:rPr>
        <w:t>2.</w:t>
      </w:r>
      <w:r w:rsidR="00490F5A" w:rsidRPr="0040517B">
        <w:rPr>
          <w:rFonts w:ascii="Times New Roman" w:hAnsi="Times New Roman"/>
          <w:b/>
          <w:sz w:val="24"/>
          <w:szCs w:val="24"/>
        </w:rPr>
        <w:t xml:space="preserve">5.1 </w:t>
      </w:r>
      <w:r w:rsidR="00AC55BB" w:rsidRPr="0040517B">
        <w:rPr>
          <w:rFonts w:ascii="Times New Roman" w:hAnsi="Times New Roman"/>
          <w:b/>
          <w:sz w:val="24"/>
          <w:szCs w:val="24"/>
        </w:rPr>
        <w:t>Long T</w:t>
      </w:r>
      <w:r w:rsidR="007D4F5C" w:rsidRPr="0040517B">
        <w:rPr>
          <w:rFonts w:ascii="Times New Roman" w:hAnsi="Times New Roman"/>
          <w:b/>
          <w:sz w:val="24"/>
          <w:szCs w:val="24"/>
        </w:rPr>
        <w:t>erm lease</w:t>
      </w:r>
      <w:r w:rsidRPr="0040517B">
        <w:rPr>
          <w:rFonts w:ascii="Times New Roman" w:hAnsi="Times New Roman"/>
          <w:b/>
          <w:sz w:val="24"/>
          <w:szCs w:val="24"/>
        </w:rPr>
        <w:t>/ Capital Lease/ Finance Lease</w:t>
      </w:r>
      <w:r w:rsidR="007D4F5C" w:rsidRPr="0040517B">
        <w:rPr>
          <w:rFonts w:ascii="Times New Roman" w:hAnsi="Times New Roman"/>
          <w:b/>
          <w:sz w:val="24"/>
          <w:szCs w:val="24"/>
        </w:rPr>
        <w:t xml:space="preserve"> </w:t>
      </w:r>
    </w:p>
    <w:p w:rsidR="007D4F5C" w:rsidRPr="0040517B" w:rsidRDefault="007D4F5C" w:rsidP="0040517B">
      <w:pPr>
        <w:spacing w:line="360" w:lineRule="auto"/>
        <w:jc w:val="both"/>
        <w:rPr>
          <w:rFonts w:ascii="Times New Roman" w:hAnsi="Times New Roman"/>
          <w:sz w:val="24"/>
          <w:szCs w:val="24"/>
        </w:rPr>
      </w:pPr>
      <w:r w:rsidRPr="0040517B">
        <w:rPr>
          <w:rFonts w:ascii="Times New Roman" w:hAnsi="Times New Roman"/>
          <w:sz w:val="24"/>
          <w:szCs w:val="24"/>
        </w:rPr>
        <w:t xml:space="preserve">A long term lease can be defined as a contract whereby the lessee has substantially all the risks and rewards associated with the asset except legal title. </w:t>
      </w:r>
    </w:p>
    <w:p w:rsidR="007D4F5C" w:rsidRPr="0040517B" w:rsidRDefault="007D4F5C"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Requirements of a Long Term lease </w:t>
      </w:r>
    </w:p>
    <w:p w:rsidR="007D4F5C" w:rsidRPr="0040517B" w:rsidRDefault="007D4F5C" w:rsidP="0040517B">
      <w:pPr>
        <w:numPr>
          <w:ilvl w:val="0"/>
          <w:numId w:val="14"/>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present value of lease rentals must be greater than 90% the year value of the asset. </w:t>
      </w:r>
    </w:p>
    <w:p w:rsidR="007D4F5C" w:rsidRPr="0040517B" w:rsidRDefault="007D4F5C" w:rsidP="0040517B">
      <w:pPr>
        <w:numPr>
          <w:ilvl w:val="0"/>
          <w:numId w:val="14"/>
        </w:numPr>
        <w:spacing w:after="0" w:line="360" w:lineRule="auto"/>
        <w:jc w:val="both"/>
        <w:rPr>
          <w:rFonts w:ascii="Times New Roman" w:hAnsi="Times New Roman"/>
          <w:sz w:val="24"/>
          <w:szCs w:val="24"/>
        </w:rPr>
      </w:pPr>
      <w:r w:rsidRPr="0040517B">
        <w:rPr>
          <w:rFonts w:ascii="Times New Roman" w:hAnsi="Times New Roman"/>
          <w:sz w:val="24"/>
          <w:szCs w:val="24"/>
        </w:rPr>
        <w:t xml:space="preserve">75% of the assets life is the lease term. </w:t>
      </w:r>
    </w:p>
    <w:p w:rsidR="007D4F5C" w:rsidRPr="0040517B" w:rsidRDefault="007D4F5C" w:rsidP="0040517B">
      <w:pPr>
        <w:numPr>
          <w:ilvl w:val="0"/>
          <w:numId w:val="14"/>
        </w:numPr>
        <w:spacing w:after="0" w:line="360" w:lineRule="auto"/>
        <w:jc w:val="both"/>
        <w:rPr>
          <w:rFonts w:ascii="Times New Roman" w:hAnsi="Times New Roman"/>
          <w:sz w:val="24"/>
          <w:szCs w:val="24"/>
        </w:rPr>
      </w:pPr>
      <w:r w:rsidRPr="0040517B">
        <w:rPr>
          <w:rFonts w:ascii="Times New Roman" w:hAnsi="Times New Roman"/>
          <w:sz w:val="24"/>
          <w:szCs w:val="24"/>
        </w:rPr>
        <w:t>It is non-</w:t>
      </w:r>
      <w:r w:rsidR="004118C5" w:rsidRPr="0040517B">
        <w:rPr>
          <w:rFonts w:ascii="Times New Roman" w:hAnsi="Times New Roman"/>
          <w:sz w:val="24"/>
          <w:szCs w:val="24"/>
        </w:rPr>
        <w:t>cancellable</w:t>
      </w:r>
      <w:r w:rsidRPr="0040517B">
        <w:rPr>
          <w:rFonts w:ascii="Times New Roman" w:hAnsi="Times New Roman"/>
          <w:sz w:val="24"/>
          <w:szCs w:val="24"/>
        </w:rPr>
        <w:t xml:space="preserve"> </w:t>
      </w:r>
    </w:p>
    <w:p w:rsidR="007D4F5C" w:rsidRPr="0040517B" w:rsidRDefault="007D4F5C" w:rsidP="0040517B">
      <w:pPr>
        <w:numPr>
          <w:ilvl w:val="0"/>
          <w:numId w:val="14"/>
        </w:numPr>
        <w:spacing w:after="0" w:line="360" w:lineRule="auto"/>
        <w:jc w:val="both"/>
        <w:rPr>
          <w:rFonts w:ascii="Times New Roman" w:hAnsi="Times New Roman"/>
          <w:sz w:val="24"/>
          <w:szCs w:val="24"/>
        </w:rPr>
      </w:pPr>
      <w:r w:rsidRPr="0040517B">
        <w:rPr>
          <w:rFonts w:ascii="Times New Roman" w:hAnsi="Times New Roman"/>
          <w:sz w:val="24"/>
          <w:szCs w:val="24"/>
        </w:rPr>
        <w:t xml:space="preserve">Maintenance costs, insurance and taxes are paid by the lessee. </w:t>
      </w:r>
    </w:p>
    <w:p w:rsidR="00EE16C1" w:rsidRPr="0040517B" w:rsidRDefault="00EE16C1" w:rsidP="0040517B">
      <w:pPr>
        <w:spacing w:after="0" w:line="360" w:lineRule="auto"/>
        <w:ind w:left="720"/>
        <w:jc w:val="both"/>
        <w:rPr>
          <w:rFonts w:ascii="Times New Roman" w:hAnsi="Times New Roman"/>
          <w:sz w:val="24"/>
          <w:szCs w:val="24"/>
        </w:rPr>
      </w:pPr>
    </w:p>
    <w:p w:rsidR="00EE16C1" w:rsidRPr="0040517B" w:rsidRDefault="00EE16C1" w:rsidP="0040517B">
      <w:pPr>
        <w:spacing w:line="360" w:lineRule="auto"/>
        <w:jc w:val="both"/>
        <w:rPr>
          <w:rFonts w:ascii="Times New Roman" w:hAnsi="Times New Roman"/>
          <w:b/>
          <w:sz w:val="24"/>
          <w:szCs w:val="24"/>
        </w:rPr>
      </w:pPr>
      <w:r w:rsidRPr="0040517B">
        <w:rPr>
          <w:rFonts w:ascii="Times New Roman" w:hAnsi="Times New Roman"/>
          <w:b/>
          <w:sz w:val="24"/>
          <w:szCs w:val="24"/>
        </w:rPr>
        <w:t>2.5.2 Short Term Lease/ Operating Lease</w:t>
      </w:r>
    </w:p>
    <w:p w:rsidR="00291A26" w:rsidRPr="0040517B" w:rsidRDefault="00291A26" w:rsidP="0040517B">
      <w:pPr>
        <w:spacing w:line="360" w:lineRule="auto"/>
        <w:ind w:right="360"/>
        <w:jc w:val="both"/>
        <w:rPr>
          <w:rFonts w:ascii="Times New Roman" w:hAnsi="Times New Roman"/>
          <w:sz w:val="24"/>
          <w:szCs w:val="24"/>
        </w:rPr>
      </w:pPr>
      <w:r w:rsidRPr="0040517B">
        <w:rPr>
          <w:rFonts w:ascii="Times New Roman" w:hAnsi="Times New Roman"/>
          <w:sz w:val="24"/>
          <w:szCs w:val="24"/>
        </w:rPr>
        <w:t>In contrast to capital leases, operating leases do not have the characteristics of purchase-sale transaction. It merely gives the lessee the right to use the leased asset for the period covered by the contract. That is, the lessee does not acquire an ownership interest in the leased property, and risks of ownership remain with the lessor.</w:t>
      </w:r>
    </w:p>
    <w:p w:rsidR="00291A26" w:rsidRPr="0040517B" w:rsidRDefault="00291A26" w:rsidP="0040517B">
      <w:pPr>
        <w:spacing w:line="360" w:lineRule="auto"/>
        <w:ind w:right="360"/>
        <w:jc w:val="both"/>
        <w:rPr>
          <w:rFonts w:ascii="Times New Roman" w:hAnsi="Times New Roman"/>
          <w:sz w:val="24"/>
          <w:szCs w:val="24"/>
        </w:rPr>
      </w:pPr>
      <w:r w:rsidRPr="0040517B">
        <w:rPr>
          <w:rFonts w:ascii="Times New Roman" w:hAnsi="Times New Roman"/>
          <w:sz w:val="24"/>
          <w:szCs w:val="24"/>
        </w:rPr>
        <w:t xml:space="preserve">When a lease is identified as an operating lease, the lessee’s obligation to make payments is not recorded as a liability. Because these operating leases are not recorded as liabilities, </w:t>
      </w:r>
      <w:bookmarkStart w:id="23" w:name="page45"/>
      <w:bookmarkEnd w:id="23"/>
      <w:r w:rsidRPr="0040517B">
        <w:rPr>
          <w:rFonts w:ascii="Times New Roman" w:hAnsi="Times New Roman"/>
          <w:sz w:val="24"/>
          <w:szCs w:val="24"/>
        </w:rPr>
        <w:t xml:space="preserve">they </w:t>
      </w:r>
      <w:r w:rsidRPr="0040517B">
        <w:rPr>
          <w:rFonts w:ascii="Times New Roman" w:hAnsi="Times New Roman"/>
          <w:sz w:val="24"/>
          <w:szCs w:val="24"/>
        </w:rPr>
        <w:lastRenderedPageBreak/>
        <w:t>do not appear on the balance sheet. This kind of leasing activity is sometimes called off-balance sheet financing.</w:t>
      </w:r>
    </w:p>
    <w:p w:rsidR="007D4F5C" w:rsidRPr="0040517B" w:rsidRDefault="00AC55BB" w:rsidP="0040517B">
      <w:pPr>
        <w:spacing w:line="360" w:lineRule="auto"/>
        <w:jc w:val="both"/>
        <w:rPr>
          <w:rFonts w:ascii="Times New Roman" w:hAnsi="Times New Roman"/>
          <w:b/>
          <w:sz w:val="24"/>
          <w:szCs w:val="24"/>
        </w:rPr>
      </w:pPr>
      <w:r w:rsidRPr="0040517B">
        <w:rPr>
          <w:rFonts w:ascii="Times New Roman" w:hAnsi="Times New Roman"/>
          <w:b/>
          <w:sz w:val="24"/>
          <w:szCs w:val="24"/>
        </w:rPr>
        <w:t xml:space="preserve">2.5.3 </w:t>
      </w:r>
      <w:r w:rsidR="00BE4CBB" w:rsidRPr="0040517B">
        <w:rPr>
          <w:rFonts w:ascii="Times New Roman" w:hAnsi="Times New Roman"/>
          <w:b/>
          <w:sz w:val="24"/>
          <w:szCs w:val="24"/>
        </w:rPr>
        <w:t xml:space="preserve">Classification of Lease </w:t>
      </w:r>
      <w:r w:rsidR="004E4E02" w:rsidRPr="0040517B">
        <w:rPr>
          <w:rFonts w:ascii="Times New Roman" w:hAnsi="Times New Roman"/>
          <w:b/>
          <w:sz w:val="24"/>
          <w:szCs w:val="24"/>
        </w:rPr>
        <w:t>according to Terms of P</w:t>
      </w:r>
      <w:r w:rsidR="007D4F5C" w:rsidRPr="0040517B">
        <w:rPr>
          <w:rFonts w:ascii="Times New Roman" w:hAnsi="Times New Roman"/>
          <w:b/>
          <w:sz w:val="24"/>
          <w:szCs w:val="24"/>
        </w:rPr>
        <w:t xml:space="preserve">ayment </w:t>
      </w:r>
    </w:p>
    <w:p w:rsidR="007D4F5C" w:rsidRPr="0040517B" w:rsidRDefault="007D4F5C" w:rsidP="0040517B">
      <w:pPr>
        <w:numPr>
          <w:ilvl w:val="0"/>
          <w:numId w:val="15"/>
        </w:numPr>
        <w:spacing w:after="0" w:line="360" w:lineRule="auto"/>
        <w:jc w:val="both"/>
        <w:rPr>
          <w:rFonts w:ascii="Times New Roman" w:hAnsi="Times New Roman"/>
          <w:sz w:val="24"/>
          <w:szCs w:val="24"/>
        </w:rPr>
      </w:pPr>
      <w:r w:rsidRPr="0040517B">
        <w:rPr>
          <w:rFonts w:ascii="Times New Roman" w:hAnsi="Times New Roman"/>
          <w:sz w:val="24"/>
          <w:szCs w:val="24"/>
        </w:rPr>
        <w:t xml:space="preserve">Net lease </w:t>
      </w:r>
    </w:p>
    <w:p w:rsidR="007D4F5C" w:rsidRPr="0040517B" w:rsidRDefault="00EE16C1" w:rsidP="0040517B">
      <w:pPr>
        <w:spacing w:line="360" w:lineRule="auto"/>
        <w:ind w:left="720"/>
        <w:jc w:val="both"/>
        <w:rPr>
          <w:rFonts w:ascii="Times New Roman" w:hAnsi="Times New Roman"/>
          <w:sz w:val="24"/>
          <w:szCs w:val="24"/>
        </w:rPr>
      </w:pPr>
      <w:r w:rsidRPr="0040517B">
        <w:rPr>
          <w:rFonts w:ascii="Times New Roman" w:hAnsi="Times New Roman"/>
          <w:sz w:val="24"/>
          <w:szCs w:val="24"/>
        </w:rPr>
        <w:t xml:space="preserve">This is on in which the </w:t>
      </w:r>
      <w:proofErr w:type="spellStart"/>
      <w:r w:rsidRPr="0040517B">
        <w:rPr>
          <w:rFonts w:ascii="Times New Roman" w:hAnsi="Times New Roman"/>
          <w:sz w:val="24"/>
          <w:szCs w:val="24"/>
        </w:rPr>
        <w:t>le</w:t>
      </w:r>
      <w:r w:rsidR="007D4F5C" w:rsidRPr="0040517B">
        <w:rPr>
          <w:rFonts w:ascii="Times New Roman" w:hAnsi="Times New Roman"/>
          <w:sz w:val="24"/>
          <w:szCs w:val="24"/>
        </w:rPr>
        <w:t>see</w:t>
      </w:r>
      <w:proofErr w:type="spellEnd"/>
      <w:r w:rsidR="007D4F5C" w:rsidRPr="0040517B">
        <w:rPr>
          <w:rFonts w:ascii="Times New Roman" w:hAnsi="Times New Roman"/>
          <w:sz w:val="24"/>
          <w:szCs w:val="24"/>
        </w:rPr>
        <w:t xml:space="preserve"> pays all or a substantial part of the maintenance cost. It is therefore where the lessee pays for all the expenses except taxes, insurances and exterior repairs. </w:t>
      </w:r>
    </w:p>
    <w:p w:rsidR="007D4F5C" w:rsidRPr="0040517B" w:rsidRDefault="007D4F5C" w:rsidP="0040517B">
      <w:pPr>
        <w:numPr>
          <w:ilvl w:val="0"/>
          <w:numId w:val="15"/>
        </w:numPr>
        <w:spacing w:after="0" w:line="360" w:lineRule="auto"/>
        <w:jc w:val="both"/>
        <w:rPr>
          <w:rFonts w:ascii="Times New Roman" w:hAnsi="Times New Roman"/>
          <w:sz w:val="24"/>
          <w:szCs w:val="24"/>
        </w:rPr>
      </w:pPr>
      <w:r w:rsidRPr="0040517B">
        <w:rPr>
          <w:rFonts w:ascii="Times New Roman" w:hAnsi="Times New Roman"/>
          <w:sz w:val="24"/>
          <w:szCs w:val="24"/>
        </w:rPr>
        <w:t xml:space="preserve">Flat Lease </w:t>
      </w:r>
    </w:p>
    <w:p w:rsidR="007D4F5C" w:rsidRPr="0040517B" w:rsidRDefault="007D4F5C" w:rsidP="0040517B">
      <w:pPr>
        <w:spacing w:line="360" w:lineRule="auto"/>
        <w:ind w:left="720"/>
        <w:jc w:val="both"/>
        <w:rPr>
          <w:rFonts w:ascii="Times New Roman" w:hAnsi="Times New Roman"/>
          <w:sz w:val="24"/>
          <w:szCs w:val="24"/>
        </w:rPr>
      </w:pPr>
      <w:r w:rsidRPr="0040517B">
        <w:rPr>
          <w:rFonts w:ascii="Times New Roman" w:hAnsi="Times New Roman"/>
          <w:sz w:val="24"/>
          <w:szCs w:val="24"/>
        </w:rPr>
        <w:t xml:space="preserve">This is one which opts for periodic payment for use of the asset over the term of the lease. Such a lease is usually made for such periods of time since inflation can easily erode the buying power of the fixed rentals. </w:t>
      </w:r>
    </w:p>
    <w:p w:rsidR="007D4F5C" w:rsidRPr="0040517B" w:rsidRDefault="007D4F5C" w:rsidP="0040517B">
      <w:pPr>
        <w:numPr>
          <w:ilvl w:val="0"/>
          <w:numId w:val="15"/>
        </w:numPr>
        <w:spacing w:after="0" w:line="360" w:lineRule="auto"/>
        <w:jc w:val="both"/>
        <w:rPr>
          <w:rFonts w:ascii="Times New Roman" w:hAnsi="Times New Roman"/>
          <w:sz w:val="24"/>
          <w:szCs w:val="24"/>
        </w:rPr>
      </w:pPr>
      <w:r w:rsidRPr="0040517B">
        <w:rPr>
          <w:rFonts w:ascii="Times New Roman" w:hAnsi="Times New Roman"/>
          <w:sz w:val="24"/>
          <w:szCs w:val="24"/>
        </w:rPr>
        <w:t xml:space="preserve">Step Up lease </w:t>
      </w:r>
    </w:p>
    <w:p w:rsidR="007D4F5C" w:rsidRPr="0040517B" w:rsidRDefault="007D4F5C" w:rsidP="0040517B">
      <w:pPr>
        <w:spacing w:line="360" w:lineRule="auto"/>
        <w:ind w:left="720"/>
        <w:jc w:val="both"/>
        <w:rPr>
          <w:rFonts w:ascii="Times New Roman" w:hAnsi="Times New Roman"/>
          <w:sz w:val="24"/>
          <w:szCs w:val="24"/>
        </w:rPr>
      </w:pPr>
      <w:r w:rsidRPr="0040517B">
        <w:rPr>
          <w:rFonts w:ascii="Times New Roman" w:hAnsi="Times New Roman"/>
          <w:sz w:val="24"/>
          <w:szCs w:val="24"/>
        </w:rPr>
        <w:t xml:space="preserve">This provides for the fixed payments to be adjusted periodically. This adjustments can be made either b new rentals taking effect after the passages of a certain period of time or by periodically adjusting the fixed payments for inflation. The term of a </w:t>
      </w:r>
      <w:proofErr w:type="spellStart"/>
      <w:r w:rsidRPr="0040517B">
        <w:rPr>
          <w:rFonts w:ascii="Times New Roman" w:hAnsi="Times New Roman"/>
          <w:sz w:val="24"/>
          <w:szCs w:val="24"/>
        </w:rPr>
        <w:t>stepup</w:t>
      </w:r>
      <w:proofErr w:type="spellEnd"/>
      <w:r w:rsidRPr="0040517B">
        <w:rPr>
          <w:rFonts w:ascii="Times New Roman" w:hAnsi="Times New Roman"/>
          <w:sz w:val="24"/>
          <w:szCs w:val="24"/>
        </w:rPr>
        <w:t xml:space="preserve"> lease is usually longer than a flat lease. </w:t>
      </w:r>
    </w:p>
    <w:p w:rsidR="007D4F5C" w:rsidRPr="0040517B" w:rsidRDefault="007D4F5C" w:rsidP="0040517B">
      <w:pPr>
        <w:numPr>
          <w:ilvl w:val="0"/>
          <w:numId w:val="15"/>
        </w:numPr>
        <w:spacing w:after="0" w:line="360" w:lineRule="auto"/>
        <w:jc w:val="both"/>
        <w:rPr>
          <w:rFonts w:ascii="Times New Roman" w:hAnsi="Times New Roman"/>
          <w:sz w:val="24"/>
          <w:szCs w:val="24"/>
        </w:rPr>
      </w:pPr>
      <w:r w:rsidRPr="0040517B">
        <w:rPr>
          <w:rFonts w:ascii="Times New Roman" w:hAnsi="Times New Roman"/>
          <w:sz w:val="24"/>
          <w:szCs w:val="24"/>
        </w:rPr>
        <w:t xml:space="preserve">Percentage lease </w:t>
      </w:r>
    </w:p>
    <w:p w:rsidR="007D4F5C" w:rsidRPr="0040517B" w:rsidRDefault="007D4F5C" w:rsidP="0040517B">
      <w:pPr>
        <w:spacing w:line="360" w:lineRule="auto"/>
        <w:ind w:left="720"/>
        <w:jc w:val="both"/>
        <w:rPr>
          <w:rFonts w:ascii="Times New Roman" w:hAnsi="Times New Roman"/>
          <w:sz w:val="24"/>
          <w:szCs w:val="24"/>
        </w:rPr>
      </w:pPr>
      <w:r w:rsidRPr="0040517B">
        <w:rPr>
          <w:rFonts w:ascii="Times New Roman" w:hAnsi="Times New Roman"/>
          <w:sz w:val="24"/>
          <w:szCs w:val="24"/>
        </w:rPr>
        <w:t xml:space="preserve">This is where the lessee is required to pay a fixed basic percentage rate and a designated percentage of sales volume. The percentage factor acts as an inflation gauge as well as a means of Keeping lease rentals in line with the market conditions. </w:t>
      </w:r>
    </w:p>
    <w:p w:rsidR="007D4F5C" w:rsidRPr="0040517B" w:rsidRDefault="007D4F5C" w:rsidP="0040517B">
      <w:pPr>
        <w:numPr>
          <w:ilvl w:val="0"/>
          <w:numId w:val="15"/>
        </w:numPr>
        <w:spacing w:after="0" w:line="360" w:lineRule="auto"/>
        <w:jc w:val="both"/>
        <w:rPr>
          <w:rFonts w:ascii="Times New Roman" w:hAnsi="Times New Roman"/>
          <w:sz w:val="24"/>
          <w:szCs w:val="24"/>
        </w:rPr>
      </w:pPr>
      <w:r w:rsidRPr="0040517B">
        <w:rPr>
          <w:rFonts w:ascii="Times New Roman" w:hAnsi="Times New Roman"/>
          <w:sz w:val="24"/>
          <w:szCs w:val="24"/>
        </w:rPr>
        <w:t xml:space="preserve">Escalator lease </w:t>
      </w:r>
    </w:p>
    <w:p w:rsidR="007D4F5C" w:rsidRPr="0040517B" w:rsidRDefault="007D4F5C" w:rsidP="0040517B">
      <w:pPr>
        <w:spacing w:line="360" w:lineRule="auto"/>
        <w:ind w:left="720"/>
        <w:jc w:val="both"/>
        <w:rPr>
          <w:rFonts w:ascii="Times New Roman" w:hAnsi="Times New Roman"/>
          <w:sz w:val="24"/>
          <w:szCs w:val="24"/>
        </w:rPr>
      </w:pPr>
      <w:r w:rsidRPr="0040517B">
        <w:rPr>
          <w:rFonts w:ascii="Times New Roman" w:hAnsi="Times New Roman"/>
          <w:sz w:val="24"/>
          <w:szCs w:val="24"/>
        </w:rPr>
        <w:t xml:space="preserve">This calls for an increase in taxes insurance and operating costs to be paid for the lessee. </w:t>
      </w:r>
    </w:p>
    <w:p w:rsidR="007D4F5C" w:rsidRPr="0040517B" w:rsidRDefault="007D4F5C" w:rsidP="0040517B">
      <w:pPr>
        <w:numPr>
          <w:ilvl w:val="0"/>
          <w:numId w:val="15"/>
        </w:numPr>
        <w:spacing w:after="0" w:line="360" w:lineRule="auto"/>
        <w:jc w:val="both"/>
        <w:rPr>
          <w:rFonts w:ascii="Times New Roman" w:hAnsi="Times New Roman"/>
          <w:sz w:val="24"/>
          <w:szCs w:val="24"/>
        </w:rPr>
      </w:pPr>
      <w:r w:rsidRPr="0040517B">
        <w:rPr>
          <w:rFonts w:ascii="Times New Roman" w:hAnsi="Times New Roman"/>
          <w:sz w:val="24"/>
          <w:szCs w:val="24"/>
        </w:rPr>
        <w:t xml:space="preserve">Sandwich lease </w:t>
      </w:r>
    </w:p>
    <w:p w:rsidR="007D4F5C" w:rsidRPr="0040517B" w:rsidRDefault="007D4F5C" w:rsidP="0040517B">
      <w:pPr>
        <w:spacing w:line="360" w:lineRule="auto"/>
        <w:ind w:left="720"/>
        <w:jc w:val="both"/>
        <w:rPr>
          <w:rFonts w:ascii="Times New Roman" w:hAnsi="Times New Roman"/>
          <w:sz w:val="24"/>
          <w:szCs w:val="24"/>
        </w:rPr>
      </w:pPr>
      <w:r w:rsidRPr="0040517B">
        <w:rPr>
          <w:rFonts w:ascii="Times New Roman" w:hAnsi="Times New Roman"/>
          <w:sz w:val="24"/>
          <w:szCs w:val="24"/>
        </w:rPr>
        <w:t xml:space="preserve">This refers to a multiple lease in which the lessee in turn sub-lease to a sub-lessee who in turn sub-leases to another sub-lessee. Example: A the original owner of an asset leases to B. B executes a sub-lease to C who then sub-leases to D. This is a sandwich lease between B &amp; C, B being the sandwich lessor and C the sandwich lessee. </w:t>
      </w:r>
    </w:p>
    <w:p w:rsidR="007D4F5C" w:rsidRPr="0040517B" w:rsidRDefault="00AC55BB" w:rsidP="0040517B">
      <w:pPr>
        <w:spacing w:line="360" w:lineRule="auto"/>
        <w:jc w:val="both"/>
        <w:rPr>
          <w:rFonts w:ascii="Times New Roman" w:hAnsi="Times New Roman"/>
          <w:b/>
          <w:sz w:val="24"/>
          <w:szCs w:val="24"/>
        </w:rPr>
      </w:pPr>
      <w:r w:rsidRPr="0040517B">
        <w:rPr>
          <w:rFonts w:ascii="Times New Roman" w:hAnsi="Times New Roman"/>
          <w:b/>
          <w:sz w:val="24"/>
          <w:szCs w:val="24"/>
        </w:rPr>
        <w:lastRenderedPageBreak/>
        <w:t xml:space="preserve">2.5.4 </w:t>
      </w:r>
      <w:r w:rsidR="0024015C" w:rsidRPr="0040517B">
        <w:rPr>
          <w:rFonts w:ascii="Times New Roman" w:hAnsi="Times New Roman"/>
          <w:b/>
          <w:sz w:val="24"/>
          <w:szCs w:val="24"/>
        </w:rPr>
        <w:t>Advantages of L</w:t>
      </w:r>
      <w:r w:rsidR="007D4F5C" w:rsidRPr="0040517B">
        <w:rPr>
          <w:rFonts w:ascii="Times New Roman" w:hAnsi="Times New Roman"/>
          <w:b/>
          <w:sz w:val="24"/>
          <w:szCs w:val="24"/>
        </w:rPr>
        <w:t xml:space="preserve">ease </w:t>
      </w:r>
    </w:p>
    <w:p w:rsidR="007D4F5C" w:rsidRPr="0040517B" w:rsidRDefault="007D4F5C" w:rsidP="0040517B">
      <w:pPr>
        <w:numPr>
          <w:ilvl w:val="0"/>
          <w:numId w:val="17"/>
        </w:numPr>
        <w:spacing w:after="0" w:line="360" w:lineRule="auto"/>
        <w:jc w:val="both"/>
        <w:rPr>
          <w:rFonts w:ascii="Times New Roman" w:hAnsi="Times New Roman"/>
          <w:sz w:val="24"/>
          <w:szCs w:val="24"/>
        </w:rPr>
      </w:pPr>
      <w:r w:rsidRPr="0040517B">
        <w:rPr>
          <w:rFonts w:ascii="Times New Roman" w:hAnsi="Times New Roman"/>
          <w:sz w:val="24"/>
          <w:szCs w:val="24"/>
        </w:rPr>
        <w:t xml:space="preserve">To avoid the risk of ownership. When a firm purchases an asset, it has to bear the risk of obsolescence especially if the asset is vulnerable to technological changes e.g. computers. </w:t>
      </w:r>
    </w:p>
    <w:p w:rsidR="007D4F5C" w:rsidRPr="0040517B" w:rsidRDefault="007D4F5C" w:rsidP="0040517B">
      <w:pPr>
        <w:numPr>
          <w:ilvl w:val="0"/>
          <w:numId w:val="17"/>
        </w:numPr>
        <w:spacing w:after="0" w:line="360" w:lineRule="auto"/>
        <w:jc w:val="both"/>
        <w:rPr>
          <w:rFonts w:ascii="Times New Roman" w:hAnsi="Times New Roman"/>
          <w:sz w:val="24"/>
          <w:szCs w:val="24"/>
        </w:rPr>
      </w:pPr>
      <w:r w:rsidRPr="0040517B">
        <w:rPr>
          <w:rFonts w:ascii="Times New Roman" w:hAnsi="Times New Roman"/>
          <w:sz w:val="24"/>
          <w:szCs w:val="24"/>
        </w:rPr>
        <w:t xml:space="preserve">Avoidance of investment outlay. Leasing enables a firm to make full use of an asset without making an immediate investment in the form of initial cash outflow. </w:t>
      </w:r>
    </w:p>
    <w:p w:rsidR="007D4F5C" w:rsidRPr="0040517B" w:rsidRDefault="00AC55BB" w:rsidP="0040517B">
      <w:pPr>
        <w:numPr>
          <w:ilvl w:val="0"/>
          <w:numId w:val="17"/>
        </w:numPr>
        <w:spacing w:after="0" w:line="360" w:lineRule="auto"/>
        <w:jc w:val="both"/>
        <w:rPr>
          <w:rFonts w:ascii="Times New Roman" w:hAnsi="Times New Roman"/>
          <w:sz w:val="24"/>
          <w:szCs w:val="24"/>
        </w:rPr>
      </w:pPr>
      <w:r w:rsidRPr="0040517B">
        <w:rPr>
          <w:rFonts w:ascii="Times New Roman" w:hAnsi="Times New Roman"/>
          <w:sz w:val="24"/>
          <w:szCs w:val="24"/>
        </w:rPr>
        <w:t xml:space="preserve">Increased flexibility. A </w:t>
      </w:r>
      <w:r w:rsidR="007D4F5C" w:rsidRPr="0040517B">
        <w:rPr>
          <w:rFonts w:ascii="Times New Roman" w:hAnsi="Times New Roman"/>
          <w:sz w:val="24"/>
          <w:szCs w:val="24"/>
        </w:rPr>
        <w:t xml:space="preserve">lease is a cancelable lease especially when the asset is needed for a short period of time e.g. during construction, equipment can be leased on a seasonal basis after which the lease can be cancelled. </w:t>
      </w:r>
    </w:p>
    <w:p w:rsidR="007D4F5C" w:rsidRPr="0040517B" w:rsidRDefault="007D4F5C" w:rsidP="0040517B">
      <w:pPr>
        <w:numPr>
          <w:ilvl w:val="0"/>
          <w:numId w:val="17"/>
        </w:numPr>
        <w:spacing w:after="0" w:line="360" w:lineRule="auto"/>
        <w:jc w:val="both"/>
        <w:rPr>
          <w:rFonts w:ascii="Times New Roman" w:hAnsi="Times New Roman"/>
          <w:sz w:val="24"/>
          <w:szCs w:val="24"/>
        </w:rPr>
      </w:pPr>
      <w:r w:rsidRPr="0040517B">
        <w:rPr>
          <w:rFonts w:ascii="Times New Roman" w:hAnsi="Times New Roman"/>
          <w:sz w:val="24"/>
          <w:szCs w:val="24"/>
        </w:rPr>
        <w:t xml:space="preserve">Lease charges are tax allowable expenses. This therefore reduces the tax liability. </w:t>
      </w:r>
    </w:p>
    <w:p w:rsidR="001F188C" w:rsidRPr="0040517B" w:rsidRDefault="001F188C" w:rsidP="0040517B">
      <w:pPr>
        <w:pStyle w:val="ListParagraph"/>
        <w:spacing w:line="360" w:lineRule="auto"/>
        <w:ind w:left="1080"/>
        <w:jc w:val="both"/>
        <w:rPr>
          <w:b/>
        </w:rPr>
      </w:pPr>
    </w:p>
    <w:p w:rsidR="001F188C" w:rsidRPr="0040517B" w:rsidRDefault="001F188C" w:rsidP="0040517B">
      <w:pPr>
        <w:pStyle w:val="ListParagraph"/>
        <w:numPr>
          <w:ilvl w:val="2"/>
          <w:numId w:val="45"/>
        </w:numPr>
        <w:spacing w:line="360" w:lineRule="auto"/>
        <w:ind w:left="851"/>
        <w:jc w:val="both"/>
        <w:rPr>
          <w:b/>
        </w:rPr>
      </w:pPr>
      <w:r w:rsidRPr="0040517B">
        <w:rPr>
          <w:b/>
        </w:rPr>
        <w:t xml:space="preserve">Disadvantages of Lease </w:t>
      </w:r>
    </w:p>
    <w:p w:rsidR="00283595" w:rsidRPr="0040517B" w:rsidRDefault="001F188C" w:rsidP="0040517B">
      <w:pPr>
        <w:pStyle w:val="ListParagraph"/>
        <w:numPr>
          <w:ilvl w:val="2"/>
          <w:numId w:val="44"/>
        </w:numPr>
        <w:spacing w:line="360" w:lineRule="auto"/>
        <w:ind w:left="426"/>
      </w:pPr>
      <w:r w:rsidRPr="0040517B">
        <w:t>Lease Expenses. Treatment of lease payments is an expense in operating lease rather than an equity payment towards an asset</w:t>
      </w:r>
      <w:r w:rsidR="00283595" w:rsidRPr="0040517B">
        <w:t>.</w:t>
      </w:r>
    </w:p>
    <w:p w:rsidR="001F188C" w:rsidRPr="0040517B" w:rsidRDefault="004E18D3" w:rsidP="0040517B">
      <w:pPr>
        <w:pStyle w:val="ListParagraph"/>
        <w:numPr>
          <w:ilvl w:val="2"/>
          <w:numId w:val="44"/>
        </w:numPr>
        <w:spacing w:line="360" w:lineRule="auto"/>
        <w:ind w:left="426"/>
      </w:pPr>
      <w:r w:rsidRPr="0040517B">
        <w:t>Limited f</w:t>
      </w:r>
      <w:r w:rsidR="001F188C" w:rsidRPr="0040517B">
        <w:t>inancial benefits. If lease payments is towards land, the business cannot benefit from appreciation in the value of the land</w:t>
      </w:r>
      <w:r w:rsidR="00283595" w:rsidRPr="0040517B">
        <w:t>.</w:t>
      </w:r>
    </w:p>
    <w:p w:rsidR="001F188C" w:rsidRPr="0040517B" w:rsidRDefault="00283595" w:rsidP="0040517B">
      <w:pPr>
        <w:pStyle w:val="ListParagraph"/>
        <w:numPr>
          <w:ilvl w:val="2"/>
          <w:numId w:val="44"/>
        </w:numPr>
        <w:spacing w:line="360" w:lineRule="auto"/>
        <w:ind w:left="426"/>
      </w:pPr>
      <w:r w:rsidRPr="0040517B">
        <w:t>Reduce</w:t>
      </w:r>
      <w:r w:rsidR="001F188C" w:rsidRPr="0040517B">
        <w:t xml:space="preserve">d return for equity shareholders. Given that lease </w:t>
      </w:r>
      <w:r w:rsidRPr="0040517B">
        <w:t xml:space="preserve">expenses reduce the net income </w:t>
      </w:r>
      <w:r w:rsidR="001F188C" w:rsidRPr="0040517B">
        <w:t>without any appreciation in value, it</w:t>
      </w:r>
      <w:r w:rsidR="004E18D3" w:rsidRPr="0040517B">
        <w:t xml:space="preserve"> </w:t>
      </w:r>
      <w:r w:rsidR="001F188C" w:rsidRPr="0040517B">
        <w:t xml:space="preserve">limited returns or reduced </w:t>
      </w:r>
      <w:r w:rsidRPr="0040517B">
        <w:t>returns</w:t>
      </w:r>
      <w:r w:rsidR="001F188C" w:rsidRPr="0040517B">
        <w:t xml:space="preserve"> for equity shareholders.</w:t>
      </w:r>
    </w:p>
    <w:p w:rsidR="001F188C" w:rsidRPr="0040517B" w:rsidRDefault="004E18D3" w:rsidP="0040517B">
      <w:pPr>
        <w:pStyle w:val="ListParagraph"/>
        <w:numPr>
          <w:ilvl w:val="2"/>
          <w:numId w:val="44"/>
        </w:numPr>
        <w:spacing w:line="360" w:lineRule="auto"/>
        <w:ind w:left="426"/>
      </w:pPr>
      <w:r w:rsidRPr="0040517B">
        <w:t>Debt. Although lease does not appear in company’s</w:t>
      </w:r>
      <w:r w:rsidR="00C94F6C" w:rsidRPr="0040517B">
        <w:t xml:space="preserve"> balance sheet</w:t>
      </w:r>
      <w:r w:rsidRPr="0040517B">
        <w:t>, investors still consider a long term leases as de</w:t>
      </w:r>
      <w:r w:rsidR="00283595" w:rsidRPr="0040517B">
        <w:t>b</w:t>
      </w:r>
      <w:r w:rsidRPr="0040517B">
        <w:t>ts and adjust their valuation of a</w:t>
      </w:r>
      <w:r w:rsidR="00283595" w:rsidRPr="0040517B">
        <w:t xml:space="preserve"> business.</w:t>
      </w:r>
      <w:r w:rsidRPr="0040517B">
        <w:t xml:space="preserve"> </w:t>
      </w:r>
    </w:p>
    <w:p w:rsidR="007D4F5C" w:rsidRPr="0040517B" w:rsidRDefault="00945915" w:rsidP="0040517B">
      <w:pPr>
        <w:pStyle w:val="Heading3"/>
        <w:spacing w:line="360" w:lineRule="auto"/>
        <w:jc w:val="both"/>
        <w:rPr>
          <w:rFonts w:ascii="Times New Roman" w:hAnsi="Times New Roman"/>
          <w:sz w:val="24"/>
          <w:szCs w:val="24"/>
        </w:rPr>
      </w:pPr>
      <w:bookmarkStart w:id="24" w:name="_Toc176848843"/>
      <w:r w:rsidRPr="0040517B">
        <w:rPr>
          <w:rFonts w:ascii="Times New Roman" w:hAnsi="Times New Roman"/>
          <w:sz w:val="24"/>
          <w:szCs w:val="24"/>
        </w:rPr>
        <w:t>2.6 HIRE PURCHASE</w:t>
      </w:r>
      <w:bookmarkEnd w:id="24"/>
    </w:p>
    <w:p w:rsidR="007D4F5C" w:rsidRPr="0040517B" w:rsidRDefault="007D4F5C" w:rsidP="0040517B">
      <w:pPr>
        <w:spacing w:line="360" w:lineRule="auto"/>
        <w:ind w:left="720"/>
        <w:jc w:val="both"/>
        <w:rPr>
          <w:rFonts w:ascii="Times New Roman" w:hAnsi="Times New Roman"/>
          <w:sz w:val="24"/>
          <w:szCs w:val="24"/>
        </w:rPr>
      </w:pPr>
      <w:r w:rsidRPr="0040517B">
        <w:rPr>
          <w:rFonts w:ascii="Times New Roman" w:hAnsi="Times New Roman"/>
          <w:sz w:val="24"/>
          <w:szCs w:val="24"/>
        </w:rPr>
        <w:t xml:space="preserve">This is arrangement whereby a company acquires an asset on making a down payment or deposit and paying the balance over a period of time in installments. This source of finance is more expensive than a bank loan and companies that use this source need guarantors since it does not require security or collateral. The company hiring the asset will be required to </w:t>
      </w:r>
      <w:proofErr w:type="spellStart"/>
      <w:r w:rsidRPr="0040517B">
        <w:rPr>
          <w:rFonts w:ascii="Times New Roman" w:hAnsi="Times New Roman"/>
          <w:sz w:val="24"/>
          <w:szCs w:val="24"/>
        </w:rPr>
        <w:t>honour</w:t>
      </w:r>
      <w:proofErr w:type="spellEnd"/>
      <w:r w:rsidRPr="0040517B">
        <w:rPr>
          <w:rFonts w:ascii="Times New Roman" w:hAnsi="Times New Roman"/>
          <w:sz w:val="24"/>
          <w:szCs w:val="24"/>
        </w:rPr>
        <w:t xml:space="preserve"> the terms of the agreement which means that any term in violated, the selling firm may repossess the asset. This is therefore finance in kind and the hirer will not get title to the asset until he clears the final installment and any charges thereof. </w:t>
      </w:r>
    </w:p>
    <w:p w:rsidR="007D4F5C" w:rsidRPr="0040517B" w:rsidRDefault="007D4F5C" w:rsidP="0040517B">
      <w:pPr>
        <w:spacing w:line="360" w:lineRule="auto"/>
        <w:ind w:left="720"/>
        <w:jc w:val="both"/>
        <w:rPr>
          <w:rFonts w:ascii="Times New Roman" w:hAnsi="Times New Roman"/>
          <w:sz w:val="24"/>
          <w:szCs w:val="24"/>
        </w:rPr>
      </w:pPr>
      <w:r w:rsidRPr="0040517B">
        <w:rPr>
          <w:rFonts w:ascii="Times New Roman" w:hAnsi="Times New Roman"/>
          <w:sz w:val="24"/>
          <w:szCs w:val="24"/>
        </w:rPr>
        <w:lastRenderedPageBreak/>
        <w:t xml:space="preserve">Although Hire purchase is an expensive source of financing, it has its benefits which include: </w:t>
      </w:r>
    </w:p>
    <w:p w:rsidR="007D4F5C" w:rsidRPr="0040517B" w:rsidRDefault="007D4F5C" w:rsidP="0040517B">
      <w:pPr>
        <w:numPr>
          <w:ilvl w:val="1"/>
          <w:numId w:val="17"/>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customer is able to avoid the purchase price immediately. </w:t>
      </w:r>
    </w:p>
    <w:p w:rsidR="007D4F5C" w:rsidRPr="0040517B" w:rsidRDefault="007D4F5C" w:rsidP="0040517B">
      <w:pPr>
        <w:numPr>
          <w:ilvl w:val="1"/>
          <w:numId w:val="17"/>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customer does not require security or collateral </w:t>
      </w:r>
    </w:p>
    <w:p w:rsidR="007D4F5C" w:rsidRPr="0040517B" w:rsidRDefault="007D4F5C" w:rsidP="0040517B">
      <w:pPr>
        <w:numPr>
          <w:ilvl w:val="1"/>
          <w:numId w:val="17"/>
        </w:numPr>
        <w:spacing w:after="0" w:line="360" w:lineRule="auto"/>
        <w:jc w:val="both"/>
        <w:rPr>
          <w:rFonts w:ascii="Times New Roman" w:hAnsi="Times New Roman"/>
          <w:sz w:val="24"/>
          <w:szCs w:val="24"/>
        </w:rPr>
      </w:pPr>
      <w:r w:rsidRPr="0040517B">
        <w:rPr>
          <w:rFonts w:ascii="Times New Roman" w:hAnsi="Times New Roman"/>
          <w:sz w:val="24"/>
          <w:szCs w:val="24"/>
        </w:rPr>
        <w:t xml:space="preserve">The customer will save on taxes on the interest payments. </w:t>
      </w:r>
    </w:p>
    <w:p w:rsidR="00B26929" w:rsidRDefault="00B26929" w:rsidP="0040517B">
      <w:pPr>
        <w:spacing w:line="360" w:lineRule="auto"/>
        <w:ind w:left="1080"/>
        <w:jc w:val="both"/>
        <w:rPr>
          <w:rFonts w:ascii="Times New Roman" w:hAnsi="Times New Roman"/>
          <w:b/>
          <w:sz w:val="24"/>
          <w:szCs w:val="24"/>
        </w:rPr>
      </w:pPr>
    </w:p>
    <w:p w:rsidR="007D4F5C" w:rsidRPr="0040517B" w:rsidRDefault="00490F5A" w:rsidP="0040517B">
      <w:pPr>
        <w:spacing w:line="360" w:lineRule="auto"/>
        <w:ind w:left="1080"/>
        <w:jc w:val="both"/>
        <w:rPr>
          <w:rFonts w:ascii="Times New Roman" w:hAnsi="Times New Roman"/>
          <w:b/>
          <w:sz w:val="24"/>
          <w:szCs w:val="24"/>
        </w:rPr>
      </w:pPr>
      <w:r w:rsidRPr="0040517B">
        <w:rPr>
          <w:rFonts w:ascii="Times New Roman" w:hAnsi="Times New Roman"/>
          <w:b/>
          <w:sz w:val="24"/>
          <w:szCs w:val="24"/>
        </w:rPr>
        <w:t>REFERENCES</w:t>
      </w:r>
    </w:p>
    <w:p w:rsidR="0024015C" w:rsidRPr="0040517B" w:rsidRDefault="0024015C" w:rsidP="0040517B">
      <w:pPr>
        <w:pStyle w:val="ListParagraph"/>
        <w:numPr>
          <w:ilvl w:val="1"/>
          <w:numId w:val="12"/>
        </w:numPr>
        <w:spacing w:line="360" w:lineRule="auto"/>
        <w:jc w:val="both"/>
      </w:pPr>
      <w:r w:rsidRPr="0040517B">
        <w:t xml:space="preserve">Business Finance, Eddie </w:t>
      </w:r>
      <w:proofErr w:type="spellStart"/>
      <w:r w:rsidRPr="0040517B">
        <w:t>McLaney</w:t>
      </w:r>
      <w:proofErr w:type="spellEnd"/>
      <w:r w:rsidRPr="0040517B">
        <w:t>,</w:t>
      </w:r>
      <w:r w:rsidR="000A46F5" w:rsidRPr="0040517B">
        <w:t xml:space="preserve"> </w:t>
      </w:r>
      <w:r w:rsidRPr="0040517B">
        <w:t>Prentice Hall, 6th Edition</w:t>
      </w:r>
    </w:p>
    <w:p w:rsidR="0024015C" w:rsidRPr="0040517B" w:rsidRDefault="0024015C" w:rsidP="0040517B">
      <w:pPr>
        <w:spacing w:line="360" w:lineRule="auto"/>
        <w:ind w:left="1080"/>
        <w:jc w:val="both"/>
        <w:rPr>
          <w:rFonts w:ascii="Times New Roman" w:hAnsi="Times New Roman"/>
          <w:sz w:val="24"/>
          <w:szCs w:val="24"/>
        </w:rPr>
      </w:pPr>
      <w:r w:rsidRPr="0040517B">
        <w:rPr>
          <w:rFonts w:ascii="Times New Roman" w:hAnsi="Times New Roman"/>
          <w:sz w:val="24"/>
          <w:szCs w:val="24"/>
        </w:rPr>
        <w:t>2 Any other Text book on Business Finance</w:t>
      </w:r>
    </w:p>
    <w:p w:rsidR="0024015C" w:rsidRPr="0040517B" w:rsidRDefault="0024015C" w:rsidP="0040517B">
      <w:pPr>
        <w:spacing w:line="360" w:lineRule="auto"/>
        <w:ind w:left="1080"/>
        <w:jc w:val="both"/>
        <w:rPr>
          <w:rFonts w:ascii="Times New Roman" w:hAnsi="Times New Roman"/>
          <w:sz w:val="24"/>
          <w:szCs w:val="24"/>
        </w:rPr>
      </w:pPr>
      <w:bookmarkStart w:id="25" w:name="_GoBack"/>
      <w:bookmarkEnd w:id="25"/>
    </w:p>
    <w:sectPr w:rsidR="0024015C" w:rsidRPr="0040517B">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64F" w:rsidRDefault="003B564F" w:rsidP="007768BA">
      <w:pPr>
        <w:spacing w:after="0" w:line="240" w:lineRule="auto"/>
      </w:pPr>
      <w:r>
        <w:separator/>
      </w:r>
    </w:p>
  </w:endnote>
  <w:endnote w:type="continuationSeparator" w:id="0">
    <w:p w:rsidR="003B564F" w:rsidRDefault="003B564F" w:rsidP="00776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378643"/>
      <w:docPartObj>
        <w:docPartGallery w:val="Page Numbers (Bottom of Page)"/>
        <w:docPartUnique/>
      </w:docPartObj>
    </w:sdtPr>
    <w:sdtEndPr>
      <w:rPr>
        <w:noProof/>
      </w:rPr>
    </w:sdtEndPr>
    <w:sdtContent>
      <w:p w:rsidR="007768BA" w:rsidRDefault="007768BA">
        <w:pPr>
          <w:pStyle w:val="Footer"/>
          <w:jc w:val="center"/>
        </w:pPr>
        <w:r>
          <w:fldChar w:fldCharType="begin"/>
        </w:r>
        <w:r>
          <w:instrText xml:space="preserve"> PAGE   \* MERGEFORMAT </w:instrText>
        </w:r>
        <w:r>
          <w:fldChar w:fldCharType="separate"/>
        </w:r>
        <w:r w:rsidR="005F711D">
          <w:rPr>
            <w:noProof/>
          </w:rPr>
          <w:t>12</w:t>
        </w:r>
        <w:r>
          <w:rPr>
            <w:noProof/>
          </w:rPr>
          <w:fldChar w:fldCharType="end"/>
        </w:r>
      </w:p>
    </w:sdtContent>
  </w:sdt>
  <w:p w:rsidR="007768BA" w:rsidRDefault="00776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64F" w:rsidRDefault="003B564F" w:rsidP="007768BA">
      <w:pPr>
        <w:spacing w:after="0" w:line="240" w:lineRule="auto"/>
      </w:pPr>
      <w:r>
        <w:separator/>
      </w:r>
    </w:p>
  </w:footnote>
  <w:footnote w:type="continuationSeparator" w:id="0">
    <w:p w:rsidR="003B564F" w:rsidRDefault="003B564F" w:rsidP="007768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E3C"/>
    <w:multiLevelType w:val="hybridMultilevel"/>
    <w:tmpl w:val="A5CE81E8"/>
    <w:lvl w:ilvl="0" w:tplc="285A90C8">
      <w:start w:val="1"/>
      <w:numFmt w:val="lowerRoman"/>
      <w:lvlText w:val="%1)"/>
      <w:lvlJc w:val="left"/>
      <w:pPr>
        <w:tabs>
          <w:tab w:val="num" w:pos="1080"/>
        </w:tabs>
        <w:ind w:left="1080" w:hanging="720"/>
      </w:pPr>
      <w:rPr>
        <w:rFonts w:hint="default"/>
      </w:rPr>
    </w:lvl>
    <w:lvl w:ilvl="1" w:tplc="4064CB2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0E466B3"/>
    <w:multiLevelType w:val="hybridMultilevel"/>
    <w:tmpl w:val="E6EC7992"/>
    <w:lvl w:ilvl="0" w:tplc="3642FA52">
      <w:start w:val="1"/>
      <w:numFmt w:val="lowerLetter"/>
      <w:lvlText w:val="%1)"/>
      <w:lvlJc w:val="left"/>
      <w:pPr>
        <w:ind w:left="1451" w:hanging="360"/>
      </w:pPr>
      <w:rPr>
        <w:rFonts w:ascii="Times New Roman" w:eastAsia="Times New Roman" w:hAnsi="Times New Roman" w:cs="Times New Roman"/>
      </w:rPr>
    </w:lvl>
    <w:lvl w:ilvl="1" w:tplc="04090019">
      <w:start w:val="1"/>
      <w:numFmt w:val="lowerLetter"/>
      <w:lvlText w:val="%2."/>
      <w:lvlJc w:val="left"/>
      <w:pPr>
        <w:ind w:left="2171" w:hanging="360"/>
      </w:pPr>
    </w:lvl>
    <w:lvl w:ilvl="2" w:tplc="0409001B">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2" w15:restartNumberingAfterBreak="0">
    <w:nsid w:val="0360384E"/>
    <w:multiLevelType w:val="hybridMultilevel"/>
    <w:tmpl w:val="CF300254"/>
    <w:lvl w:ilvl="0" w:tplc="C9E4BFA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8927B56"/>
    <w:multiLevelType w:val="hybridMultilevel"/>
    <w:tmpl w:val="32D0E788"/>
    <w:lvl w:ilvl="0" w:tplc="C9E4BFA6">
      <w:start w:val="1"/>
      <w:numFmt w:val="lowerRoman"/>
      <w:lvlText w:val="%1)"/>
      <w:lvlJc w:val="left"/>
      <w:pPr>
        <w:ind w:left="644" w:hanging="360"/>
      </w:pPr>
      <w:rPr>
        <w:rFonts w:hint="default"/>
      </w:rPr>
    </w:lvl>
    <w:lvl w:ilvl="1" w:tplc="04090019" w:tentative="1">
      <w:start w:val="1"/>
      <w:numFmt w:val="lowerLetter"/>
      <w:lvlText w:val="%2."/>
      <w:lvlJc w:val="left"/>
      <w:pPr>
        <w:ind w:left="1440" w:hanging="360"/>
      </w:pPr>
    </w:lvl>
    <w:lvl w:ilvl="2" w:tplc="E30CC346">
      <w:start w:val="1"/>
      <w:numFmt w:val="lowerRoman"/>
      <w:lvlText w:val="%3)"/>
      <w:lvlJc w:val="right"/>
      <w:pPr>
        <w:ind w:left="2160" w:hanging="180"/>
      </w:pPr>
      <w:rPr>
        <w:rFonts w:ascii="Times New Roman" w:eastAsia="Times New Roman"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57DB2"/>
    <w:multiLevelType w:val="hybridMultilevel"/>
    <w:tmpl w:val="98D011C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B920E6A"/>
    <w:multiLevelType w:val="hybridMultilevel"/>
    <w:tmpl w:val="50821564"/>
    <w:lvl w:ilvl="0" w:tplc="0409000F">
      <w:start w:val="1"/>
      <w:numFmt w:val="decimal"/>
      <w:lvlText w:val="%1."/>
      <w:lvlJc w:val="left"/>
      <w:pPr>
        <w:tabs>
          <w:tab w:val="num" w:pos="720"/>
        </w:tabs>
        <w:ind w:left="720" w:hanging="360"/>
      </w:pPr>
    </w:lvl>
    <w:lvl w:ilvl="1" w:tplc="04090005">
      <w:start w:val="1"/>
      <w:numFmt w:val="bullet"/>
      <w:lvlText w:val=""/>
      <w:lvlJc w:val="left"/>
      <w:pPr>
        <w:tabs>
          <w:tab w:val="num" w:pos="1440"/>
        </w:tabs>
        <w:ind w:left="1440" w:hanging="360"/>
      </w:pPr>
      <w:rPr>
        <w:rFonts w:ascii="Wingdings" w:hAnsi="Wingdings" w:hint="default"/>
      </w:rPr>
    </w:lvl>
    <w:lvl w:ilvl="2" w:tplc="F3325672">
      <w:start w:val="1"/>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CC0601F"/>
    <w:multiLevelType w:val="hybridMultilevel"/>
    <w:tmpl w:val="A4221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8E4DA6"/>
    <w:multiLevelType w:val="hybridMultilevel"/>
    <w:tmpl w:val="6E8C7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B20C95"/>
    <w:multiLevelType w:val="hybridMultilevel"/>
    <w:tmpl w:val="A2B2262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CF0B6D6">
      <w:start w:val="1"/>
      <w:numFmt w:val="decimal"/>
      <w:lvlText w:val="%3."/>
      <w:lvlJc w:val="left"/>
      <w:pPr>
        <w:tabs>
          <w:tab w:val="num" w:pos="2412"/>
        </w:tabs>
        <w:ind w:left="2412" w:hanging="432"/>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2F162EE"/>
    <w:multiLevelType w:val="hybridMultilevel"/>
    <w:tmpl w:val="FCBA20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BC3A58"/>
    <w:multiLevelType w:val="hybridMultilevel"/>
    <w:tmpl w:val="123E553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FC1D6D"/>
    <w:multiLevelType w:val="hybridMultilevel"/>
    <w:tmpl w:val="0E0C4D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376DE7"/>
    <w:multiLevelType w:val="hybridMultilevel"/>
    <w:tmpl w:val="F0B87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D12A5"/>
    <w:multiLevelType w:val="hybridMultilevel"/>
    <w:tmpl w:val="3210DBC4"/>
    <w:lvl w:ilvl="0" w:tplc="3882632C">
      <w:start w:val="1"/>
      <w:numFmt w:val="lowerRoman"/>
      <w:lvlText w:val="%1)"/>
      <w:lvlJc w:val="left"/>
      <w:pPr>
        <w:tabs>
          <w:tab w:val="num" w:pos="1080"/>
        </w:tabs>
        <w:ind w:left="1080" w:hanging="720"/>
      </w:pPr>
      <w:rPr>
        <w:rFonts w:hint="default"/>
      </w:rPr>
    </w:lvl>
    <w:lvl w:ilvl="1" w:tplc="9110C06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891379A"/>
    <w:multiLevelType w:val="hybridMultilevel"/>
    <w:tmpl w:val="79369E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F215CD"/>
    <w:multiLevelType w:val="hybridMultilevel"/>
    <w:tmpl w:val="67C8C106"/>
    <w:lvl w:ilvl="0" w:tplc="296091F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AB54883"/>
    <w:multiLevelType w:val="hybridMultilevel"/>
    <w:tmpl w:val="3218172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0437389"/>
    <w:multiLevelType w:val="hybridMultilevel"/>
    <w:tmpl w:val="F280AD90"/>
    <w:lvl w:ilvl="0" w:tplc="0409000F">
      <w:start w:val="1"/>
      <w:numFmt w:val="decimal"/>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ECCE266E">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4DD68C7"/>
    <w:multiLevelType w:val="hybridMultilevel"/>
    <w:tmpl w:val="7EF03B76"/>
    <w:lvl w:ilvl="0" w:tplc="4564957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5BA7826"/>
    <w:multiLevelType w:val="hybridMultilevel"/>
    <w:tmpl w:val="5890F2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23068F"/>
    <w:multiLevelType w:val="hybridMultilevel"/>
    <w:tmpl w:val="5E928786"/>
    <w:lvl w:ilvl="0" w:tplc="AA889DF8">
      <w:start w:val="1"/>
      <w:numFmt w:val="lowerRoman"/>
      <w:lvlText w:val="%1)"/>
      <w:lvlJc w:val="left"/>
      <w:pPr>
        <w:tabs>
          <w:tab w:val="num" w:pos="1080"/>
        </w:tabs>
        <w:ind w:left="1080" w:hanging="720"/>
      </w:pPr>
      <w:rPr>
        <w:rFonts w:hint="default"/>
      </w:rPr>
    </w:lvl>
    <w:lvl w:ilvl="1" w:tplc="C5CEFD7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B2433F5"/>
    <w:multiLevelType w:val="hybridMultilevel"/>
    <w:tmpl w:val="09CAFAA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511AE3"/>
    <w:multiLevelType w:val="hybridMultilevel"/>
    <w:tmpl w:val="199E0CF0"/>
    <w:lvl w:ilvl="0" w:tplc="B1E07D74">
      <w:start w:val="1"/>
      <w:numFmt w:val="decimal"/>
      <w:lvlText w:val="(%1)"/>
      <w:lvlJc w:val="left"/>
      <w:pPr>
        <w:tabs>
          <w:tab w:val="num" w:pos="810"/>
        </w:tabs>
        <w:ind w:left="810" w:hanging="450"/>
      </w:pPr>
      <w:rPr>
        <w:rFonts w:hint="default"/>
      </w:rPr>
    </w:lvl>
    <w:lvl w:ilvl="1" w:tplc="5600B1C0">
      <w:start w:val="1"/>
      <w:numFmt w:val="decimal"/>
      <w:lvlText w:val="(%2)"/>
      <w:lvlJc w:val="left"/>
      <w:pPr>
        <w:tabs>
          <w:tab w:val="num" w:pos="1530"/>
        </w:tabs>
        <w:ind w:left="1530" w:hanging="450"/>
      </w:pPr>
      <w:rPr>
        <w:rFonts w:hint="default"/>
      </w:rPr>
    </w:lvl>
    <w:lvl w:ilvl="2" w:tplc="3C7CB73E">
      <w:start w:val="4"/>
      <w:numFmt w:val="decimal"/>
      <w:lvlText w:val="%3"/>
      <w:lvlJc w:val="left"/>
      <w:pPr>
        <w:tabs>
          <w:tab w:val="num" w:pos="2340"/>
        </w:tabs>
        <w:ind w:left="2340" w:hanging="360"/>
      </w:pPr>
      <w:rPr>
        <w:rFonts w:hint="default"/>
      </w:rPr>
    </w:lvl>
    <w:lvl w:ilvl="3" w:tplc="AABA3F60">
      <w:start w:val="1"/>
      <w:numFmt w:val="decimal"/>
      <w:lvlText w:val="%4."/>
      <w:lvlJc w:val="left"/>
      <w:pPr>
        <w:ind w:left="810" w:hanging="360"/>
      </w:pPr>
      <w:rPr>
        <w:rFonts w:hint="default"/>
      </w:rPr>
    </w:lvl>
    <w:lvl w:ilvl="4" w:tplc="1696F65C">
      <w:start w:val="1"/>
      <w:numFmt w:val="lowerLetter"/>
      <w:lvlText w:val="%5."/>
      <w:lvlJc w:val="left"/>
      <w:pPr>
        <w:ind w:left="1710" w:hanging="360"/>
      </w:pPr>
      <w:rPr>
        <w:rFonts w:hint="default"/>
      </w:rPr>
    </w:lvl>
    <w:lvl w:ilvl="5" w:tplc="E2F0906E">
      <w:start w:val="1"/>
      <w:numFmt w:val="lowerRoman"/>
      <w:lvlText w:val="(%6)"/>
      <w:lvlJc w:val="left"/>
      <w:pPr>
        <w:ind w:left="4860" w:hanging="720"/>
      </w:pPr>
      <w:rPr>
        <w:rFonts w:hint="default"/>
      </w:rPr>
    </w:lvl>
    <w:lvl w:ilvl="6" w:tplc="A528580C">
      <w:start w:val="1"/>
      <w:numFmt w:val="lowerLetter"/>
      <w:lvlText w:val="(%7)"/>
      <w:lvlJc w:val="left"/>
      <w:pPr>
        <w:ind w:left="5040" w:hanging="36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8210669"/>
    <w:multiLevelType w:val="hybridMultilevel"/>
    <w:tmpl w:val="77B60172"/>
    <w:lvl w:ilvl="0" w:tplc="AA062D7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B434A0E"/>
    <w:multiLevelType w:val="hybridMultilevel"/>
    <w:tmpl w:val="6366CE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C9C73BA"/>
    <w:multiLevelType w:val="hybridMultilevel"/>
    <w:tmpl w:val="D09CAFB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54D22"/>
    <w:multiLevelType w:val="hybridMultilevel"/>
    <w:tmpl w:val="7708DF0E"/>
    <w:lvl w:ilvl="0" w:tplc="0409000F">
      <w:start w:val="2"/>
      <w:numFmt w:val="decimal"/>
      <w:lvlText w:val="%1."/>
      <w:lvlJc w:val="left"/>
      <w:pPr>
        <w:ind w:left="720" w:hanging="360"/>
      </w:pPr>
      <w:rPr>
        <w:rFonts w:hint="default"/>
      </w:rPr>
    </w:lvl>
    <w:lvl w:ilvl="1" w:tplc="C6B0FA84">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8A1495"/>
    <w:multiLevelType w:val="hybridMultilevel"/>
    <w:tmpl w:val="4628E88C"/>
    <w:lvl w:ilvl="0" w:tplc="ED02EA0E">
      <w:start w:val="25"/>
      <w:numFmt w:val="decimal"/>
      <w:lvlText w:val="%1"/>
      <w:lvlJc w:val="left"/>
      <w:pPr>
        <w:tabs>
          <w:tab w:val="num" w:pos="5040"/>
        </w:tabs>
        <w:ind w:left="5040" w:hanging="1755"/>
      </w:pPr>
      <w:rPr>
        <w:rFonts w:hint="default"/>
      </w:rPr>
    </w:lvl>
    <w:lvl w:ilvl="1" w:tplc="F574164E">
      <w:start w:val="1"/>
      <w:numFmt w:val="lowerLetter"/>
      <w:lvlText w:val="(%2)"/>
      <w:lvlJc w:val="left"/>
      <w:pPr>
        <w:tabs>
          <w:tab w:val="num" w:pos="4725"/>
        </w:tabs>
        <w:ind w:left="4725" w:hanging="720"/>
      </w:pPr>
      <w:rPr>
        <w:rFonts w:hint="default"/>
      </w:rPr>
    </w:lvl>
    <w:lvl w:ilvl="2" w:tplc="0409001B" w:tentative="1">
      <w:start w:val="1"/>
      <w:numFmt w:val="lowerRoman"/>
      <w:lvlText w:val="%3."/>
      <w:lvlJc w:val="right"/>
      <w:pPr>
        <w:tabs>
          <w:tab w:val="num" w:pos="5085"/>
        </w:tabs>
        <w:ind w:left="5085" w:hanging="180"/>
      </w:pPr>
    </w:lvl>
    <w:lvl w:ilvl="3" w:tplc="0409000F" w:tentative="1">
      <w:start w:val="1"/>
      <w:numFmt w:val="decimal"/>
      <w:lvlText w:val="%4."/>
      <w:lvlJc w:val="left"/>
      <w:pPr>
        <w:tabs>
          <w:tab w:val="num" w:pos="5805"/>
        </w:tabs>
        <w:ind w:left="5805" w:hanging="360"/>
      </w:pPr>
    </w:lvl>
    <w:lvl w:ilvl="4" w:tplc="04090019" w:tentative="1">
      <w:start w:val="1"/>
      <w:numFmt w:val="lowerLetter"/>
      <w:lvlText w:val="%5."/>
      <w:lvlJc w:val="left"/>
      <w:pPr>
        <w:tabs>
          <w:tab w:val="num" w:pos="6525"/>
        </w:tabs>
        <w:ind w:left="6525" w:hanging="360"/>
      </w:pPr>
    </w:lvl>
    <w:lvl w:ilvl="5" w:tplc="0409001B" w:tentative="1">
      <w:start w:val="1"/>
      <w:numFmt w:val="lowerRoman"/>
      <w:lvlText w:val="%6."/>
      <w:lvlJc w:val="right"/>
      <w:pPr>
        <w:tabs>
          <w:tab w:val="num" w:pos="7245"/>
        </w:tabs>
        <w:ind w:left="7245" w:hanging="180"/>
      </w:pPr>
    </w:lvl>
    <w:lvl w:ilvl="6" w:tplc="0409000F" w:tentative="1">
      <w:start w:val="1"/>
      <w:numFmt w:val="decimal"/>
      <w:lvlText w:val="%7."/>
      <w:lvlJc w:val="left"/>
      <w:pPr>
        <w:tabs>
          <w:tab w:val="num" w:pos="7965"/>
        </w:tabs>
        <w:ind w:left="7965" w:hanging="360"/>
      </w:pPr>
    </w:lvl>
    <w:lvl w:ilvl="7" w:tplc="04090019" w:tentative="1">
      <w:start w:val="1"/>
      <w:numFmt w:val="lowerLetter"/>
      <w:lvlText w:val="%8."/>
      <w:lvlJc w:val="left"/>
      <w:pPr>
        <w:tabs>
          <w:tab w:val="num" w:pos="8685"/>
        </w:tabs>
        <w:ind w:left="8685" w:hanging="360"/>
      </w:pPr>
    </w:lvl>
    <w:lvl w:ilvl="8" w:tplc="0409001B" w:tentative="1">
      <w:start w:val="1"/>
      <w:numFmt w:val="lowerRoman"/>
      <w:lvlText w:val="%9."/>
      <w:lvlJc w:val="right"/>
      <w:pPr>
        <w:tabs>
          <w:tab w:val="num" w:pos="9405"/>
        </w:tabs>
        <w:ind w:left="9405" w:hanging="180"/>
      </w:pPr>
    </w:lvl>
  </w:abstractNum>
  <w:abstractNum w:abstractNumId="28" w15:restartNumberingAfterBreak="0">
    <w:nsid w:val="4FE26091"/>
    <w:multiLevelType w:val="hybridMultilevel"/>
    <w:tmpl w:val="EFB227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49261F"/>
    <w:multiLevelType w:val="hybridMultilevel"/>
    <w:tmpl w:val="D7905EAC"/>
    <w:lvl w:ilvl="0" w:tplc="0409000F">
      <w:start w:val="1"/>
      <w:numFmt w:val="decimal"/>
      <w:lvlText w:val="%1."/>
      <w:lvlJc w:val="left"/>
      <w:pPr>
        <w:ind w:left="720" w:hanging="360"/>
      </w:pPr>
    </w:lvl>
    <w:lvl w:ilvl="1" w:tplc="35F8F9D2">
      <w:start w:val="1"/>
      <w:numFmt w:val="lowerLetter"/>
      <w:lvlText w:val="%2)"/>
      <w:lvlJc w:val="left"/>
      <w:pPr>
        <w:ind w:left="1440" w:hanging="360"/>
      </w:pPr>
      <w:rPr>
        <w:rFonts w:hint="default"/>
      </w:rPr>
    </w:lvl>
    <w:lvl w:ilvl="2" w:tplc="0778D426">
      <w:start w:val="2"/>
      <w:numFmt w:val="decimal"/>
      <w:lvlText w:val="%3"/>
      <w:lvlJc w:val="left"/>
      <w:pPr>
        <w:ind w:left="2340" w:hanging="360"/>
      </w:pPr>
      <w:rPr>
        <w:rFonts w:hint="default"/>
      </w:rPr>
    </w:lvl>
    <w:lvl w:ilvl="3" w:tplc="79D2C804">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B26BDA"/>
    <w:multiLevelType w:val="hybridMultilevel"/>
    <w:tmpl w:val="8F7401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DCD475F"/>
    <w:multiLevelType w:val="multilevel"/>
    <w:tmpl w:val="A6D0EEA4"/>
    <w:lvl w:ilvl="0">
      <w:start w:val="1"/>
      <w:numFmt w:val="decimal"/>
      <w:lvlText w:val="%1."/>
      <w:lvlJc w:val="left"/>
      <w:pPr>
        <w:ind w:left="720" w:hanging="360"/>
      </w:p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5E8B539E"/>
    <w:multiLevelType w:val="hybridMultilevel"/>
    <w:tmpl w:val="EE6A0238"/>
    <w:lvl w:ilvl="0" w:tplc="E35CF8C8">
      <w:start w:val="60"/>
      <w:numFmt w:val="decimal"/>
      <w:lvlText w:val="%1"/>
      <w:lvlJc w:val="left"/>
      <w:pPr>
        <w:tabs>
          <w:tab w:val="num" w:pos="5040"/>
        </w:tabs>
        <w:ind w:left="5040" w:hanging="1755"/>
      </w:pPr>
      <w:rPr>
        <w:rFonts w:hint="default"/>
      </w:rPr>
    </w:lvl>
    <w:lvl w:ilvl="1" w:tplc="5A840BF2">
      <w:start w:val="1"/>
      <w:numFmt w:val="lowerLetter"/>
      <w:lvlText w:val="%2)"/>
      <w:lvlJc w:val="left"/>
      <w:pPr>
        <w:tabs>
          <w:tab w:val="num" w:pos="3060"/>
        </w:tabs>
        <w:ind w:left="3060" w:hanging="720"/>
      </w:pPr>
      <w:rPr>
        <w:rFonts w:ascii="Times New Roman" w:eastAsia="Times New Roman" w:hAnsi="Times New Roman" w:cs="Times New Roman"/>
      </w:rPr>
    </w:lvl>
    <w:lvl w:ilvl="2" w:tplc="97F63F1A">
      <w:start w:val="1"/>
      <w:numFmt w:val="lowerLetter"/>
      <w:lvlText w:val="%3)"/>
      <w:lvlJc w:val="left"/>
      <w:pPr>
        <w:ind w:left="5265" w:hanging="360"/>
      </w:pPr>
      <w:rPr>
        <w:rFonts w:hint="default"/>
      </w:rPr>
    </w:lvl>
    <w:lvl w:ilvl="3" w:tplc="0409000F" w:tentative="1">
      <w:start w:val="1"/>
      <w:numFmt w:val="decimal"/>
      <w:lvlText w:val="%4."/>
      <w:lvlJc w:val="left"/>
      <w:pPr>
        <w:tabs>
          <w:tab w:val="num" w:pos="5805"/>
        </w:tabs>
        <w:ind w:left="5805" w:hanging="360"/>
      </w:pPr>
    </w:lvl>
    <w:lvl w:ilvl="4" w:tplc="04090019" w:tentative="1">
      <w:start w:val="1"/>
      <w:numFmt w:val="lowerLetter"/>
      <w:lvlText w:val="%5."/>
      <w:lvlJc w:val="left"/>
      <w:pPr>
        <w:tabs>
          <w:tab w:val="num" w:pos="6525"/>
        </w:tabs>
        <w:ind w:left="6525" w:hanging="360"/>
      </w:pPr>
    </w:lvl>
    <w:lvl w:ilvl="5" w:tplc="0409001B" w:tentative="1">
      <w:start w:val="1"/>
      <w:numFmt w:val="lowerRoman"/>
      <w:lvlText w:val="%6."/>
      <w:lvlJc w:val="right"/>
      <w:pPr>
        <w:tabs>
          <w:tab w:val="num" w:pos="7245"/>
        </w:tabs>
        <w:ind w:left="7245" w:hanging="180"/>
      </w:pPr>
    </w:lvl>
    <w:lvl w:ilvl="6" w:tplc="0409000F" w:tentative="1">
      <w:start w:val="1"/>
      <w:numFmt w:val="decimal"/>
      <w:lvlText w:val="%7."/>
      <w:lvlJc w:val="left"/>
      <w:pPr>
        <w:tabs>
          <w:tab w:val="num" w:pos="7965"/>
        </w:tabs>
        <w:ind w:left="7965" w:hanging="360"/>
      </w:pPr>
    </w:lvl>
    <w:lvl w:ilvl="7" w:tplc="04090019" w:tentative="1">
      <w:start w:val="1"/>
      <w:numFmt w:val="lowerLetter"/>
      <w:lvlText w:val="%8."/>
      <w:lvlJc w:val="left"/>
      <w:pPr>
        <w:tabs>
          <w:tab w:val="num" w:pos="8685"/>
        </w:tabs>
        <w:ind w:left="8685" w:hanging="360"/>
      </w:pPr>
    </w:lvl>
    <w:lvl w:ilvl="8" w:tplc="0409001B" w:tentative="1">
      <w:start w:val="1"/>
      <w:numFmt w:val="lowerRoman"/>
      <w:lvlText w:val="%9."/>
      <w:lvlJc w:val="right"/>
      <w:pPr>
        <w:tabs>
          <w:tab w:val="num" w:pos="9405"/>
        </w:tabs>
        <w:ind w:left="9405" w:hanging="180"/>
      </w:pPr>
    </w:lvl>
  </w:abstractNum>
  <w:abstractNum w:abstractNumId="33" w15:restartNumberingAfterBreak="0">
    <w:nsid w:val="5FA03BC5"/>
    <w:multiLevelType w:val="hybridMultilevel"/>
    <w:tmpl w:val="2318D930"/>
    <w:lvl w:ilvl="0" w:tplc="918ADC62">
      <w:start w:val="1"/>
      <w:numFmt w:val="lowerLetter"/>
      <w:lvlText w:val="%1)"/>
      <w:lvlJc w:val="left"/>
      <w:pPr>
        <w:ind w:left="720" w:hanging="360"/>
      </w:pPr>
      <w:rPr>
        <w:rFonts w:ascii="Calibri" w:eastAsia="Times New Roman"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9D3C2B"/>
    <w:multiLevelType w:val="hybridMultilevel"/>
    <w:tmpl w:val="0B120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624E3E"/>
    <w:multiLevelType w:val="hybridMultilevel"/>
    <w:tmpl w:val="BC906C2A"/>
    <w:lvl w:ilvl="0" w:tplc="E35CF8C8">
      <w:start w:val="60"/>
      <w:numFmt w:val="decimal"/>
      <w:lvlText w:val="%1"/>
      <w:lvlJc w:val="left"/>
      <w:pPr>
        <w:tabs>
          <w:tab w:val="num" w:pos="5040"/>
        </w:tabs>
        <w:ind w:left="5040" w:hanging="1755"/>
      </w:pPr>
      <w:rPr>
        <w:rFonts w:hint="default"/>
      </w:rPr>
    </w:lvl>
    <w:lvl w:ilvl="1" w:tplc="04090017">
      <w:start w:val="1"/>
      <w:numFmt w:val="lowerLetter"/>
      <w:lvlText w:val="%2)"/>
      <w:lvlJc w:val="left"/>
      <w:pPr>
        <w:tabs>
          <w:tab w:val="num" w:pos="3060"/>
        </w:tabs>
        <w:ind w:left="3060" w:hanging="720"/>
      </w:pPr>
    </w:lvl>
    <w:lvl w:ilvl="2" w:tplc="97F63F1A">
      <w:start w:val="1"/>
      <w:numFmt w:val="lowerLetter"/>
      <w:lvlText w:val="%3)"/>
      <w:lvlJc w:val="left"/>
      <w:pPr>
        <w:ind w:left="5265" w:hanging="360"/>
      </w:pPr>
      <w:rPr>
        <w:rFonts w:hint="default"/>
      </w:rPr>
    </w:lvl>
    <w:lvl w:ilvl="3" w:tplc="0409000F" w:tentative="1">
      <w:start w:val="1"/>
      <w:numFmt w:val="decimal"/>
      <w:lvlText w:val="%4."/>
      <w:lvlJc w:val="left"/>
      <w:pPr>
        <w:tabs>
          <w:tab w:val="num" w:pos="5805"/>
        </w:tabs>
        <w:ind w:left="5805" w:hanging="360"/>
      </w:pPr>
    </w:lvl>
    <w:lvl w:ilvl="4" w:tplc="04090019" w:tentative="1">
      <w:start w:val="1"/>
      <w:numFmt w:val="lowerLetter"/>
      <w:lvlText w:val="%5."/>
      <w:lvlJc w:val="left"/>
      <w:pPr>
        <w:tabs>
          <w:tab w:val="num" w:pos="6525"/>
        </w:tabs>
        <w:ind w:left="6525" w:hanging="360"/>
      </w:pPr>
    </w:lvl>
    <w:lvl w:ilvl="5" w:tplc="0409001B" w:tentative="1">
      <w:start w:val="1"/>
      <w:numFmt w:val="lowerRoman"/>
      <w:lvlText w:val="%6."/>
      <w:lvlJc w:val="right"/>
      <w:pPr>
        <w:tabs>
          <w:tab w:val="num" w:pos="7245"/>
        </w:tabs>
        <w:ind w:left="7245" w:hanging="180"/>
      </w:pPr>
    </w:lvl>
    <w:lvl w:ilvl="6" w:tplc="0409000F" w:tentative="1">
      <w:start w:val="1"/>
      <w:numFmt w:val="decimal"/>
      <w:lvlText w:val="%7."/>
      <w:lvlJc w:val="left"/>
      <w:pPr>
        <w:tabs>
          <w:tab w:val="num" w:pos="7965"/>
        </w:tabs>
        <w:ind w:left="7965" w:hanging="360"/>
      </w:pPr>
    </w:lvl>
    <w:lvl w:ilvl="7" w:tplc="04090019" w:tentative="1">
      <w:start w:val="1"/>
      <w:numFmt w:val="lowerLetter"/>
      <w:lvlText w:val="%8."/>
      <w:lvlJc w:val="left"/>
      <w:pPr>
        <w:tabs>
          <w:tab w:val="num" w:pos="8685"/>
        </w:tabs>
        <w:ind w:left="8685" w:hanging="360"/>
      </w:pPr>
    </w:lvl>
    <w:lvl w:ilvl="8" w:tplc="0409001B" w:tentative="1">
      <w:start w:val="1"/>
      <w:numFmt w:val="lowerRoman"/>
      <w:lvlText w:val="%9."/>
      <w:lvlJc w:val="right"/>
      <w:pPr>
        <w:tabs>
          <w:tab w:val="num" w:pos="9405"/>
        </w:tabs>
        <w:ind w:left="9405" w:hanging="180"/>
      </w:pPr>
    </w:lvl>
  </w:abstractNum>
  <w:abstractNum w:abstractNumId="36" w15:restartNumberingAfterBreak="0">
    <w:nsid w:val="6DF76E28"/>
    <w:multiLevelType w:val="multilevel"/>
    <w:tmpl w:val="AD9E20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EB97C68"/>
    <w:multiLevelType w:val="multilevel"/>
    <w:tmpl w:val="0770CAAE"/>
    <w:lvl w:ilvl="0">
      <w:start w:val="2"/>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5"/>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8" w15:restartNumberingAfterBreak="0">
    <w:nsid w:val="6F376B35"/>
    <w:multiLevelType w:val="hybridMultilevel"/>
    <w:tmpl w:val="3704265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FD46ED2"/>
    <w:multiLevelType w:val="hybridMultilevel"/>
    <w:tmpl w:val="F2E838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2DA67B1"/>
    <w:multiLevelType w:val="hybridMultilevel"/>
    <w:tmpl w:val="CEA8892A"/>
    <w:lvl w:ilvl="0" w:tplc="0409000F">
      <w:start w:val="1"/>
      <w:numFmt w:val="decimal"/>
      <w:lvlText w:val="%1."/>
      <w:lvlJc w:val="left"/>
      <w:pPr>
        <w:tabs>
          <w:tab w:val="num" w:pos="720"/>
        </w:tabs>
        <w:ind w:left="720" w:hanging="360"/>
      </w:pPr>
      <w:rPr>
        <w:rFonts w:hint="default"/>
      </w:rPr>
    </w:lvl>
    <w:lvl w:ilvl="1" w:tplc="845EB31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5B60A0E"/>
    <w:multiLevelType w:val="hybridMultilevel"/>
    <w:tmpl w:val="690083A0"/>
    <w:lvl w:ilvl="0" w:tplc="E35CF8C8">
      <w:start w:val="60"/>
      <w:numFmt w:val="decimal"/>
      <w:lvlText w:val="%1"/>
      <w:lvlJc w:val="left"/>
      <w:pPr>
        <w:tabs>
          <w:tab w:val="num" w:pos="5040"/>
        </w:tabs>
        <w:ind w:left="5040" w:hanging="1755"/>
      </w:pPr>
      <w:rPr>
        <w:rFonts w:hint="default"/>
      </w:rPr>
    </w:lvl>
    <w:lvl w:ilvl="1" w:tplc="008C6156">
      <w:start w:val="1"/>
      <w:numFmt w:val="lowerLetter"/>
      <w:lvlText w:val="%2)"/>
      <w:lvlJc w:val="left"/>
      <w:pPr>
        <w:tabs>
          <w:tab w:val="num" w:pos="3060"/>
        </w:tabs>
        <w:ind w:left="3060" w:hanging="720"/>
      </w:pPr>
      <w:rPr>
        <w:rFonts w:ascii="Times New Roman" w:eastAsia="Times New Roman" w:hAnsi="Times New Roman" w:cs="Times New Roman"/>
      </w:rPr>
    </w:lvl>
    <w:lvl w:ilvl="2" w:tplc="97F63F1A">
      <w:start w:val="1"/>
      <w:numFmt w:val="lowerLetter"/>
      <w:lvlText w:val="%3)"/>
      <w:lvlJc w:val="left"/>
      <w:pPr>
        <w:ind w:left="5265" w:hanging="360"/>
      </w:pPr>
      <w:rPr>
        <w:rFonts w:hint="default"/>
      </w:rPr>
    </w:lvl>
    <w:lvl w:ilvl="3" w:tplc="0409000F" w:tentative="1">
      <w:start w:val="1"/>
      <w:numFmt w:val="decimal"/>
      <w:lvlText w:val="%4."/>
      <w:lvlJc w:val="left"/>
      <w:pPr>
        <w:tabs>
          <w:tab w:val="num" w:pos="5805"/>
        </w:tabs>
        <w:ind w:left="5805" w:hanging="360"/>
      </w:pPr>
    </w:lvl>
    <w:lvl w:ilvl="4" w:tplc="04090019" w:tentative="1">
      <w:start w:val="1"/>
      <w:numFmt w:val="lowerLetter"/>
      <w:lvlText w:val="%5."/>
      <w:lvlJc w:val="left"/>
      <w:pPr>
        <w:tabs>
          <w:tab w:val="num" w:pos="6525"/>
        </w:tabs>
        <w:ind w:left="6525" w:hanging="360"/>
      </w:pPr>
    </w:lvl>
    <w:lvl w:ilvl="5" w:tplc="0409001B" w:tentative="1">
      <w:start w:val="1"/>
      <w:numFmt w:val="lowerRoman"/>
      <w:lvlText w:val="%6."/>
      <w:lvlJc w:val="right"/>
      <w:pPr>
        <w:tabs>
          <w:tab w:val="num" w:pos="7245"/>
        </w:tabs>
        <w:ind w:left="7245" w:hanging="180"/>
      </w:pPr>
    </w:lvl>
    <w:lvl w:ilvl="6" w:tplc="0409000F" w:tentative="1">
      <w:start w:val="1"/>
      <w:numFmt w:val="decimal"/>
      <w:lvlText w:val="%7."/>
      <w:lvlJc w:val="left"/>
      <w:pPr>
        <w:tabs>
          <w:tab w:val="num" w:pos="7965"/>
        </w:tabs>
        <w:ind w:left="7965" w:hanging="360"/>
      </w:pPr>
    </w:lvl>
    <w:lvl w:ilvl="7" w:tplc="04090019" w:tentative="1">
      <w:start w:val="1"/>
      <w:numFmt w:val="lowerLetter"/>
      <w:lvlText w:val="%8."/>
      <w:lvlJc w:val="left"/>
      <w:pPr>
        <w:tabs>
          <w:tab w:val="num" w:pos="8685"/>
        </w:tabs>
        <w:ind w:left="8685" w:hanging="360"/>
      </w:pPr>
    </w:lvl>
    <w:lvl w:ilvl="8" w:tplc="0409001B" w:tentative="1">
      <w:start w:val="1"/>
      <w:numFmt w:val="lowerRoman"/>
      <w:lvlText w:val="%9."/>
      <w:lvlJc w:val="right"/>
      <w:pPr>
        <w:tabs>
          <w:tab w:val="num" w:pos="9405"/>
        </w:tabs>
        <w:ind w:left="9405" w:hanging="180"/>
      </w:pPr>
    </w:lvl>
  </w:abstractNum>
  <w:abstractNum w:abstractNumId="42" w15:restartNumberingAfterBreak="0">
    <w:nsid w:val="7E01535B"/>
    <w:multiLevelType w:val="hybridMultilevel"/>
    <w:tmpl w:val="5C523A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E125526"/>
    <w:multiLevelType w:val="multilevel"/>
    <w:tmpl w:val="A984C1AC"/>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44" w15:restartNumberingAfterBreak="0">
    <w:nsid w:val="7E710E9E"/>
    <w:multiLevelType w:val="hybridMultilevel"/>
    <w:tmpl w:val="DE68FA7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6"/>
  </w:num>
  <w:num w:numId="2">
    <w:abstractNumId w:val="22"/>
  </w:num>
  <w:num w:numId="3">
    <w:abstractNumId w:val="17"/>
  </w:num>
  <w:num w:numId="4">
    <w:abstractNumId w:val="24"/>
  </w:num>
  <w:num w:numId="5">
    <w:abstractNumId w:val="30"/>
  </w:num>
  <w:num w:numId="6">
    <w:abstractNumId w:val="5"/>
  </w:num>
  <w:num w:numId="7">
    <w:abstractNumId w:val="2"/>
  </w:num>
  <w:num w:numId="8">
    <w:abstractNumId w:val="15"/>
  </w:num>
  <w:num w:numId="9">
    <w:abstractNumId w:val="8"/>
  </w:num>
  <w:num w:numId="10">
    <w:abstractNumId w:val="40"/>
  </w:num>
  <w:num w:numId="11">
    <w:abstractNumId w:val="23"/>
  </w:num>
  <w:num w:numId="12">
    <w:abstractNumId w:val="13"/>
  </w:num>
  <w:num w:numId="13">
    <w:abstractNumId w:val="0"/>
  </w:num>
  <w:num w:numId="14">
    <w:abstractNumId w:val="14"/>
  </w:num>
  <w:num w:numId="15">
    <w:abstractNumId w:val="39"/>
  </w:num>
  <w:num w:numId="16">
    <w:abstractNumId w:val="38"/>
  </w:num>
  <w:num w:numId="17">
    <w:abstractNumId w:val="20"/>
  </w:num>
  <w:num w:numId="18">
    <w:abstractNumId w:val="42"/>
  </w:num>
  <w:num w:numId="19">
    <w:abstractNumId w:val="4"/>
  </w:num>
  <w:num w:numId="20">
    <w:abstractNumId w:val="18"/>
  </w:num>
  <w:num w:numId="21">
    <w:abstractNumId w:val="27"/>
  </w:num>
  <w:num w:numId="22">
    <w:abstractNumId w:val="32"/>
  </w:num>
  <w:num w:numId="23">
    <w:abstractNumId w:val="19"/>
  </w:num>
  <w:num w:numId="24">
    <w:abstractNumId w:val="6"/>
  </w:num>
  <w:num w:numId="25">
    <w:abstractNumId w:val="34"/>
  </w:num>
  <w:num w:numId="26">
    <w:abstractNumId w:val="31"/>
  </w:num>
  <w:num w:numId="27">
    <w:abstractNumId w:val="26"/>
  </w:num>
  <w:num w:numId="28">
    <w:abstractNumId w:val="29"/>
  </w:num>
  <w:num w:numId="29">
    <w:abstractNumId w:val="7"/>
  </w:num>
  <w:num w:numId="30">
    <w:abstractNumId w:val="33"/>
  </w:num>
  <w:num w:numId="31">
    <w:abstractNumId w:val="43"/>
  </w:num>
  <w:num w:numId="32">
    <w:abstractNumId w:val="9"/>
  </w:num>
  <w:num w:numId="33">
    <w:abstractNumId w:val="28"/>
  </w:num>
  <w:num w:numId="34">
    <w:abstractNumId w:val="11"/>
  </w:num>
  <w:num w:numId="35">
    <w:abstractNumId w:val="21"/>
  </w:num>
  <w:num w:numId="36">
    <w:abstractNumId w:val="25"/>
  </w:num>
  <w:num w:numId="37">
    <w:abstractNumId w:val="35"/>
  </w:num>
  <w:num w:numId="38">
    <w:abstractNumId w:val="41"/>
  </w:num>
  <w:num w:numId="39">
    <w:abstractNumId w:val="10"/>
  </w:num>
  <w:num w:numId="40">
    <w:abstractNumId w:val="1"/>
  </w:num>
  <w:num w:numId="41">
    <w:abstractNumId w:val="44"/>
  </w:num>
  <w:num w:numId="42">
    <w:abstractNumId w:val="12"/>
  </w:num>
  <w:num w:numId="43">
    <w:abstractNumId w:val="36"/>
  </w:num>
  <w:num w:numId="44">
    <w:abstractNumId w:val="3"/>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F5C"/>
    <w:rsid w:val="0003517A"/>
    <w:rsid w:val="000451C1"/>
    <w:rsid w:val="00050369"/>
    <w:rsid w:val="000A46F5"/>
    <w:rsid w:val="000C51F9"/>
    <w:rsid w:val="000F467C"/>
    <w:rsid w:val="00182485"/>
    <w:rsid w:val="001D6DCA"/>
    <w:rsid w:val="001F188C"/>
    <w:rsid w:val="00223588"/>
    <w:rsid w:val="0024015C"/>
    <w:rsid w:val="00283595"/>
    <w:rsid w:val="00291A26"/>
    <w:rsid w:val="002F62F1"/>
    <w:rsid w:val="00352009"/>
    <w:rsid w:val="00357EC0"/>
    <w:rsid w:val="0037152B"/>
    <w:rsid w:val="003B564F"/>
    <w:rsid w:val="0040517B"/>
    <w:rsid w:val="004118C5"/>
    <w:rsid w:val="00434921"/>
    <w:rsid w:val="0048177D"/>
    <w:rsid w:val="00490F5A"/>
    <w:rsid w:val="00494A2F"/>
    <w:rsid w:val="004C5479"/>
    <w:rsid w:val="004E18D3"/>
    <w:rsid w:val="004E4E02"/>
    <w:rsid w:val="00510A83"/>
    <w:rsid w:val="005119B4"/>
    <w:rsid w:val="00544A1A"/>
    <w:rsid w:val="00573A15"/>
    <w:rsid w:val="00593F6F"/>
    <w:rsid w:val="005A1FFB"/>
    <w:rsid w:val="005C2DE5"/>
    <w:rsid w:val="005E1B34"/>
    <w:rsid w:val="005F24A8"/>
    <w:rsid w:val="005F620B"/>
    <w:rsid w:val="005F711D"/>
    <w:rsid w:val="005F7599"/>
    <w:rsid w:val="00637EB9"/>
    <w:rsid w:val="006939CC"/>
    <w:rsid w:val="006C036B"/>
    <w:rsid w:val="00702ABF"/>
    <w:rsid w:val="00752C4F"/>
    <w:rsid w:val="0077445B"/>
    <w:rsid w:val="007768BA"/>
    <w:rsid w:val="00780A92"/>
    <w:rsid w:val="007C127D"/>
    <w:rsid w:val="007D4F5C"/>
    <w:rsid w:val="008329FF"/>
    <w:rsid w:val="00870D6B"/>
    <w:rsid w:val="0089215A"/>
    <w:rsid w:val="008A2E5D"/>
    <w:rsid w:val="008B0E11"/>
    <w:rsid w:val="009115CD"/>
    <w:rsid w:val="00945915"/>
    <w:rsid w:val="0094677E"/>
    <w:rsid w:val="00964EAE"/>
    <w:rsid w:val="009B25C6"/>
    <w:rsid w:val="00A2630D"/>
    <w:rsid w:val="00AC55BB"/>
    <w:rsid w:val="00AE1858"/>
    <w:rsid w:val="00AF11F9"/>
    <w:rsid w:val="00B10EC6"/>
    <w:rsid w:val="00B26929"/>
    <w:rsid w:val="00B725DD"/>
    <w:rsid w:val="00BA0A05"/>
    <w:rsid w:val="00BA2F38"/>
    <w:rsid w:val="00BA76B5"/>
    <w:rsid w:val="00BE4CBB"/>
    <w:rsid w:val="00BF04D0"/>
    <w:rsid w:val="00BF397F"/>
    <w:rsid w:val="00C167D8"/>
    <w:rsid w:val="00C42893"/>
    <w:rsid w:val="00C71F47"/>
    <w:rsid w:val="00C94F6C"/>
    <w:rsid w:val="00CF4E68"/>
    <w:rsid w:val="00D85D36"/>
    <w:rsid w:val="00D96364"/>
    <w:rsid w:val="00E32D95"/>
    <w:rsid w:val="00E511A4"/>
    <w:rsid w:val="00E956D3"/>
    <w:rsid w:val="00EE16C1"/>
    <w:rsid w:val="00F4210C"/>
    <w:rsid w:val="00FE6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685A5-9C00-45B8-A92C-4149BEBBB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F5C"/>
    <w:pPr>
      <w:spacing w:after="200" w:line="276" w:lineRule="auto"/>
    </w:pPr>
    <w:rPr>
      <w:rFonts w:ascii="Calibri" w:eastAsia="Times New Roman" w:hAnsi="Calibri" w:cs="Times New Roman"/>
    </w:rPr>
  </w:style>
  <w:style w:type="paragraph" w:styleId="Heading1">
    <w:name w:val="heading 1"/>
    <w:basedOn w:val="Normal"/>
    <w:next w:val="Normal"/>
    <w:link w:val="Heading1Char"/>
    <w:qFormat/>
    <w:rsid w:val="007D4F5C"/>
    <w:pPr>
      <w:keepNext/>
      <w:spacing w:after="0" w:line="360" w:lineRule="auto"/>
      <w:outlineLvl w:val="0"/>
    </w:pPr>
    <w:rPr>
      <w:rFonts w:ascii="Garamond" w:hAnsi="Garamond"/>
      <w:bCs/>
      <w:sz w:val="24"/>
      <w:szCs w:val="24"/>
      <w:lang w:val="en-GB"/>
    </w:rPr>
  </w:style>
  <w:style w:type="paragraph" w:styleId="Heading2">
    <w:name w:val="heading 2"/>
    <w:basedOn w:val="Normal"/>
    <w:next w:val="Normal"/>
    <w:link w:val="Heading2Char"/>
    <w:qFormat/>
    <w:rsid w:val="007D4F5C"/>
    <w:pPr>
      <w:keepNext/>
      <w:spacing w:before="240" w:after="60"/>
      <w:outlineLvl w:val="1"/>
    </w:pPr>
    <w:rPr>
      <w:rFonts w:ascii="Garamond" w:hAnsi="Garamond"/>
      <w:bCs/>
      <w:iCs/>
      <w:sz w:val="24"/>
      <w:szCs w:val="28"/>
    </w:rPr>
  </w:style>
  <w:style w:type="paragraph" w:styleId="Heading3">
    <w:name w:val="heading 3"/>
    <w:basedOn w:val="Normal"/>
    <w:next w:val="Normal"/>
    <w:link w:val="Heading3Char"/>
    <w:qFormat/>
    <w:rsid w:val="007D4F5C"/>
    <w:pPr>
      <w:keepNext/>
      <w:spacing w:before="240" w:after="60" w:line="240"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4F5C"/>
    <w:rPr>
      <w:rFonts w:ascii="Garamond" w:eastAsia="Times New Roman" w:hAnsi="Garamond" w:cs="Times New Roman"/>
      <w:bCs/>
      <w:sz w:val="24"/>
      <w:szCs w:val="24"/>
      <w:lang w:val="en-GB"/>
    </w:rPr>
  </w:style>
  <w:style w:type="character" w:customStyle="1" w:styleId="Heading2Char">
    <w:name w:val="Heading 2 Char"/>
    <w:basedOn w:val="DefaultParagraphFont"/>
    <w:link w:val="Heading2"/>
    <w:rsid w:val="007D4F5C"/>
    <w:rPr>
      <w:rFonts w:ascii="Garamond" w:eastAsia="Times New Roman" w:hAnsi="Garamond" w:cs="Times New Roman"/>
      <w:bCs/>
      <w:iCs/>
      <w:sz w:val="24"/>
      <w:szCs w:val="28"/>
    </w:rPr>
  </w:style>
  <w:style w:type="character" w:customStyle="1" w:styleId="Heading3Char">
    <w:name w:val="Heading 3 Char"/>
    <w:basedOn w:val="DefaultParagraphFont"/>
    <w:link w:val="Heading3"/>
    <w:rsid w:val="007D4F5C"/>
    <w:rPr>
      <w:rFonts w:ascii="Cambria" w:eastAsia="Times New Roman" w:hAnsi="Cambria" w:cs="Times New Roman"/>
      <w:b/>
      <w:bCs/>
      <w:sz w:val="26"/>
      <w:szCs w:val="26"/>
    </w:rPr>
  </w:style>
  <w:style w:type="paragraph" w:styleId="BodyText">
    <w:name w:val="Body Text"/>
    <w:basedOn w:val="Normal"/>
    <w:link w:val="BodyTextChar"/>
    <w:rsid w:val="007D4F5C"/>
    <w:pPr>
      <w:spacing w:after="0" w:line="360" w:lineRule="auto"/>
      <w:jc w:val="both"/>
    </w:pPr>
    <w:rPr>
      <w:rFonts w:ascii="Times New Roman" w:hAnsi="Times New Roman"/>
      <w:sz w:val="24"/>
      <w:szCs w:val="24"/>
    </w:rPr>
  </w:style>
  <w:style w:type="character" w:customStyle="1" w:styleId="BodyTextChar">
    <w:name w:val="Body Text Char"/>
    <w:basedOn w:val="DefaultParagraphFont"/>
    <w:link w:val="BodyText"/>
    <w:rsid w:val="007D4F5C"/>
    <w:rPr>
      <w:rFonts w:ascii="Times New Roman" w:eastAsia="Times New Roman" w:hAnsi="Times New Roman" w:cs="Times New Roman"/>
      <w:sz w:val="24"/>
      <w:szCs w:val="24"/>
    </w:rPr>
  </w:style>
  <w:style w:type="paragraph" w:styleId="BodyText3">
    <w:name w:val="Body Text 3"/>
    <w:basedOn w:val="Normal"/>
    <w:link w:val="BodyText3Char"/>
    <w:rsid w:val="007D4F5C"/>
    <w:pPr>
      <w:spacing w:after="120" w:line="240" w:lineRule="auto"/>
    </w:pPr>
    <w:rPr>
      <w:rFonts w:ascii="Times New Roman" w:hAnsi="Times New Roman"/>
      <w:sz w:val="16"/>
      <w:szCs w:val="16"/>
    </w:rPr>
  </w:style>
  <w:style w:type="character" w:customStyle="1" w:styleId="BodyText3Char">
    <w:name w:val="Body Text 3 Char"/>
    <w:basedOn w:val="DefaultParagraphFont"/>
    <w:link w:val="BodyText3"/>
    <w:rsid w:val="007D4F5C"/>
    <w:rPr>
      <w:rFonts w:ascii="Times New Roman" w:eastAsia="Times New Roman" w:hAnsi="Times New Roman" w:cs="Times New Roman"/>
      <w:sz w:val="16"/>
      <w:szCs w:val="16"/>
    </w:rPr>
  </w:style>
  <w:style w:type="paragraph" w:styleId="ListParagraph">
    <w:name w:val="List Paragraph"/>
    <w:basedOn w:val="Normal"/>
    <w:uiPriority w:val="34"/>
    <w:qFormat/>
    <w:rsid w:val="0089215A"/>
    <w:pPr>
      <w:spacing w:after="0" w:line="240" w:lineRule="auto"/>
      <w:ind w:left="720"/>
      <w:contextualSpacing/>
    </w:pPr>
    <w:rPr>
      <w:rFonts w:ascii="Times New Roman" w:hAnsi="Times New Roman"/>
      <w:sz w:val="24"/>
      <w:szCs w:val="24"/>
    </w:rPr>
  </w:style>
  <w:style w:type="paragraph" w:customStyle="1" w:styleId="Default">
    <w:name w:val="Default"/>
    <w:rsid w:val="0089215A"/>
    <w:pPr>
      <w:autoSpaceDE w:val="0"/>
      <w:autoSpaceDN w:val="0"/>
      <w:adjustRightInd w:val="0"/>
      <w:spacing w:after="0" w:line="240" w:lineRule="auto"/>
    </w:pPr>
    <w:rPr>
      <w:rFonts w:ascii="Calibri" w:hAnsi="Calibri" w:cs="Calibri"/>
      <w:color w:val="000000"/>
      <w:sz w:val="24"/>
      <w:szCs w:val="24"/>
      <w:lang w:val="en-GB"/>
    </w:rPr>
  </w:style>
  <w:style w:type="paragraph" w:styleId="Header">
    <w:name w:val="header"/>
    <w:basedOn w:val="Normal"/>
    <w:link w:val="HeaderChar"/>
    <w:uiPriority w:val="99"/>
    <w:unhideWhenUsed/>
    <w:rsid w:val="007768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8BA"/>
    <w:rPr>
      <w:rFonts w:ascii="Calibri" w:eastAsia="Times New Roman" w:hAnsi="Calibri" w:cs="Times New Roman"/>
    </w:rPr>
  </w:style>
  <w:style w:type="paragraph" w:styleId="Footer">
    <w:name w:val="footer"/>
    <w:basedOn w:val="Normal"/>
    <w:link w:val="FooterChar"/>
    <w:uiPriority w:val="99"/>
    <w:unhideWhenUsed/>
    <w:rsid w:val="007768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8B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2796</Words>
  <Characters>15942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2023-09-20T08:17:00Z</cp:lastPrinted>
  <dcterms:created xsi:type="dcterms:W3CDTF">2023-09-28T09:28:00Z</dcterms:created>
  <dcterms:modified xsi:type="dcterms:W3CDTF">2023-09-28T09:28:00Z</dcterms:modified>
</cp:coreProperties>
</file>