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348" w:rsidRPr="001D7623" w:rsidRDefault="00C731BC" w:rsidP="00635348">
      <w:pPr>
        <w:pStyle w:val="Heading3"/>
        <w:spacing w:line="360" w:lineRule="auto"/>
        <w:rPr>
          <w:rFonts w:ascii="Times New Roman" w:hAnsi="Times New Roman"/>
          <w:sz w:val="24"/>
        </w:rPr>
      </w:pPr>
      <w:r>
        <w:rPr>
          <w:rFonts w:ascii="Times New Roman" w:hAnsi="Times New Roman"/>
          <w:sz w:val="24"/>
        </w:rPr>
        <w:t xml:space="preserve">BUSINESS </w:t>
      </w:r>
      <w:r w:rsidR="00635348" w:rsidRPr="001D7623">
        <w:rPr>
          <w:rFonts w:ascii="Times New Roman" w:hAnsi="Times New Roman"/>
          <w:sz w:val="24"/>
        </w:rPr>
        <w:t xml:space="preserve">FINANCE </w:t>
      </w:r>
    </w:p>
    <w:p w:rsidR="00635348" w:rsidRPr="001D7623" w:rsidRDefault="00C731BC" w:rsidP="00635348">
      <w:pPr>
        <w:jc w:val="center"/>
        <w:rPr>
          <w:b/>
        </w:rPr>
      </w:pPr>
      <w:r>
        <w:rPr>
          <w:b/>
        </w:rPr>
        <w:t>WEEK 11</w:t>
      </w:r>
      <w:r w:rsidR="00635348" w:rsidRPr="001D7623">
        <w:rPr>
          <w:b/>
        </w:rPr>
        <w:t>: RISK AND RETURN</w:t>
      </w:r>
      <w:r w:rsidR="0043002E">
        <w:rPr>
          <w:b/>
        </w:rPr>
        <w:t xml:space="preserve"> </w:t>
      </w:r>
    </w:p>
    <w:p w:rsidR="00635348" w:rsidRPr="001D7623" w:rsidRDefault="00635348" w:rsidP="00635348"/>
    <w:p w:rsidR="00635348" w:rsidRPr="001D7623" w:rsidRDefault="00635348" w:rsidP="00635348">
      <w:pPr>
        <w:autoSpaceDE w:val="0"/>
        <w:autoSpaceDN w:val="0"/>
        <w:adjustRightInd w:val="0"/>
        <w:jc w:val="center"/>
        <w:rPr>
          <w:rFonts w:eastAsiaTheme="minorHAnsi"/>
          <w:b/>
          <w:bCs/>
          <w:color w:val="000000"/>
        </w:rPr>
      </w:pPr>
      <w:r w:rsidRPr="001D7623">
        <w:rPr>
          <w:rFonts w:eastAsiaTheme="minorHAnsi"/>
          <w:b/>
          <w:bCs/>
          <w:color w:val="000000"/>
        </w:rPr>
        <w:t>Instructor: Dr. Charity Njoka (PhD)</w:t>
      </w:r>
    </w:p>
    <w:p w:rsidR="00635348" w:rsidRPr="001D7623" w:rsidRDefault="00635348" w:rsidP="00635348">
      <w:pPr>
        <w:autoSpaceDE w:val="0"/>
        <w:autoSpaceDN w:val="0"/>
        <w:adjustRightInd w:val="0"/>
        <w:rPr>
          <w:rFonts w:eastAsiaTheme="minorHAnsi"/>
          <w:b/>
          <w:bCs/>
          <w:color w:val="000000"/>
        </w:rPr>
      </w:pPr>
    </w:p>
    <w:p w:rsidR="0043002E" w:rsidRDefault="0043002E" w:rsidP="00635348">
      <w:pPr>
        <w:autoSpaceDE w:val="0"/>
        <w:autoSpaceDN w:val="0"/>
        <w:adjustRightInd w:val="0"/>
        <w:rPr>
          <w:rFonts w:eastAsiaTheme="minorHAnsi"/>
          <w:b/>
          <w:bCs/>
          <w:color w:val="000000"/>
        </w:rPr>
      </w:pPr>
    </w:p>
    <w:p w:rsidR="00635348" w:rsidRPr="001D7623" w:rsidRDefault="00C731BC" w:rsidP="00635348">
      <w:pPr>
        <w:autoSpaceDE w:val="0"/>
        <w:autoSpaceDN w:val="0"/>
        <w:adjustRightInd w:val="0"/>
        <w:rPr>
          <w:rFonts w:eastAsiaTheme="minorHAnsi"/>
          <w:b/>
          <w:bCs/>
          <w:color w:val="000000"/>
        </w:rPr>
      </w:pPr>
      <w:r>
        <w:rPr>
          <w:rFonts w:eastAsiaTheme="minorHAnsi"/>
          <w:b/>
          <w:bCs/>
          <w:color w:val="000000"/>
        </w:rPr>
        <w:t>At the end of this lecture,</w:t>
      </w:r>
      <w:r w:rsidR="00635348" w:rsidRPr="001D7623">
        <w:rPr>
          <w:rFonts w:eastAsiaTheme="minorHAnsi"/>
          <w:b/>
          <w:bCs/>
          <w:color w:val="000000"/>
        </w:rPr>
        <w:t xml:space="preserve"> you should be able to:</w:t>
      </w:r>
    </w:p>
    <w:p w:rsidR="00A95493" w:rsidRPr="001D7623" w:rsidRDefault="00A95493" w:rsidP="00635348">
      <w:pPr>
        <w:autoSpaceDE w:val="0"/>
        <w:autoSpaceDN w:val="0"/>
        <w:adjustRightInd w:val="0"/>
        <w:rPr>
          <w:rFonts w:eastAsiaTheme="minorHAnsi"/>
          <w:b/>
          <w:bCs/>
          <w:color w:val="000000"/>
        </w:rPr>
      </w:pPr>
    </w:p>
    <w:p w:rsidR="00A95493" w:rsidRPr="001D7623" w:rsidRDefault="00C731BC" w:rsidP="00A95493">
      <w:pPr>
        <w:autoSpaceDE w:val="0"/>
        <w:autoSpaceDN w:val="0"/>
        <w:adjustRightInd w:val="0"/>
        <w:spacing w:line="360" w:lineRule="auto"/>
        <w:jc w:val="both"/>
        <w:rPr>
          <w:rFonts w:eastAsiaTheme="minorHAnsi"/>
          <w:color w:val="000000"/>
        </w:rPr>
      </w:pPr>
      <w:r>
        <w:rPr>
          <w:rFonts w:eastAsiaTheme="minorHAnsi"/>
          <w:color w:val="000000"/>
        </w:rPr>
        <w:t xml:space="preserve">1. </w:t>
      </w:r>
      <w:r w:rsidRPr="001D7623">
        <w:rPr>
          <w:rFonts w:eastAsiaTheme="minorHAnsi"/>
        </w:rPr>
        <w:t>Define risk and return</w:t>
      </w:r>
    </w:p>
    <w:p w:rsidR="00A95493" w:rsidRDefault="00A95493" w:rsidP="00A95493">
      <w:pPr>
        <w:autoSpaceDE w:val="0"/>
        <w:autoSpaceDN w:val="0"/>
        <w:adjustRightInd w:val="0"/>
        <w:spacing w:line="360" w:lineRule="auto"/>
        <w:jc w:val="both"/>
        <w:rPr>
          <w:rFonts w:eastAsiaTheme="minorHAnsi"/>
        </w:rPr>
      </w:pPr>
      <w:r w:rsidRPr="001D7623">
        <w:rPr>
          <w:rFonts w:eastAsiaTheme="minorHAnsi"/>
        </w:rPr>
        <w:t xml:space="preserve">2. </w:t>
      </w:r>
      <w:r w:rsidR="00C731BC">
        <w:rPr>
          <w:rFonts w:eastAsiaTheme="minorHAnsi"/>
        </w:rPr>
        <w:t xml:space="preserve">Calculate </w:t>
      </w:r>
      <w:r w:rsidRPr="001D7623">
        <w:rPr>
          <w:rFonts w:eastAsiaTheme="minorHAnsi"/>
        </w:rPr>
        <w:t xml:space="preserve">risk and return </w:t>
      </w:r>
      <w:r w:rsidR="00C731BC">
        <w:rPr>
          <w:rFonts w:eastAsiaTheme="minorHAnsi"/>
        </w:rPr>
        <w:t>of a single asset</w:t>
      </w:r>
      <w:r w:rsidRPr="001D7623">
        <w:rPr>
          <w:rFonts w:eastAsiaTheme="minorHAnsi"/>
        </w:rPr>
        <w:t>.</w:t>
      </w:r>
    </w:p>
    <w:p w:rsidR="00C731BC" w:rsidRPr="001D7623" w:rsidRDefault="00C731BC" w:rsidP="00A95493">
      <w:pPr>
        <w:autoSpaceDE w:val="0"/>
        <w:autoSpaceDN w:val="0"/>
        <w:adjustRightInd w:val="0"/>
        <w:spacing w:line="360" w:lineRule="auto"/>
        <w:jc w:val="both"/>
        <w:rPr>
          <w:rFonts w:eastAsiaTheme="minorHAnsi"/>
        </w:rPr>
      </w:pPr>
      <w:r>
        <w:rPr>
          <w:rFonts w:eastAsiaTheme="minorHAnsi"/>
        </w:rPr>
        <w:t xml:space="preserve">3. Calculate </w:t>
      </w:r>
      <w:r w:rsidRPr="001D7623">
        <w:rPr>
          <w:rFonts w:eastAsiaTheme="minorHAnsi"/>
        </w:rPr>
        <w:t xml:space="preserve">risk and return </w:t>
      </w:r>
      <w:r>
        <w:rPr>
          <w:rFonts w:eastAsiaTheme="minorHAnsi"/>
        </w:rPr>
        <w:t>of a portfolio</w:t>
      </w:r>
    </w:p>
    <w:p w:rsidR="00635348" w:rsidRDefault="004A1C4E" w:rsidP="00A95493">
      <w:pPr>
        <w:autoSpaceDE w:val="0"/>
        <w:autoSpaceDN w:val="0"/>
        <w:adjustRightInd w:val="0"/>
        <w:spacing w:line="360" w:lineRule="auto"/>
        <w:jc w:val="both"/>
        <w:rPr>
          <w:rFonts w:eastAsiaTheme="minorHAnsi"/>
        </w:rPr>
      </w:pPr>
      <w:r>
        <w:rPr>
          <w:rFonts w:eastAsiaTheme="minorHAnsi"/>
        </w:rPr>
        <w:t>4</w:t>
      </w:r>
      <w:r w:rsidR="00A95493" w:rsidRPr="001D7623">
        <w:rPr>
          <w:rFonts w:eastAsiaTheme="minorHAnsi"/>
        </w:rPr>
        <w:t>. Discuss the different types of investor attitudes toward risk.</w:t>
      </w:r>
    </w:p>
    <w:p w:rsidR="001D7623" w:rsidRPr="001D7623" w:rsidRDefault="001D7623" w:rsidP="001D762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spacing w:val="-2"/>
        </w:rPr>
      </w:pPr>
    </w:p>
    <w:p w:rsidR="001D7623" w:rsidRPr="001D7623" w:rsidRDefault="001D7623" w:rsidP="00E265B1">
      <w:pPr>
        <w:pStyle w:val="ListParagraph"/>
        <w:numPr>
          <w:ilvl w:val="0"/>
          <w:numId w:val="14"/>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b/>
          <w:spacing w:val="-2"/>
        </w:rPr>
      </w:pPr>
      <w:r w:rsidRPr="001D7623">
        <w:rPr>
          <w:b/>
          <w:spacing w:val="-2"/>
        </w:rPr>
        <w:t>Introduction</w:t>
      </w:r>
    </w:p>
    <w:p w:rsidR="0043002E" w:rsidRDefault="004C17FE" w:rsidP="0043002E">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rPr>
      </w:pPr>
      <w:r>
        <w:rPr>
          <w:rFonts w:eastAsiaTheme="minorHAnsi"/>
        </w:rPr>
        <w:t>Organizations</w:t>
      </w:r>
      <w:r w:rsidR="0052291D">
        <w:rPr>
          <w:rFonts w:eastAsiaTheme="minorHAnsi"/>
        </w:rPr>
        <w:t xml:space="preserve"> must recognize t</w:t>
      </w:r>
      <w:r w:rsidR="008D18A8" w:rsidRPr="001D7623">
        <w:rPr>
          <w:rFonts w:eastAsiaTheme="minorHAnsi"/>
        </w:rPr>
        <w:t>hat risk must be considered in determining value and making</w:t>
      </w:r>
      <w:r w:rsidR="001D7623">
        <w:rPr>
          <w:rFonts w:eastAsiaTheme="minorHAnsi"/>
        </w:rPr>
        <w:t xml:space="preserve"> </w:t>
      </w:r>
      <w:r w:rsidR="00C4661B">
        <w:rPr>
          <w:rFonts w:eastAsiaTheme="minorHAnsi"/>
        </w:rPr>
        <w:t>investment choices. V</w:t>
      </w:r>
      <w:r w:rsidR="008D18A8" w:rsidRPr="001D7623">
        <w:rPr>
          <w:rFonts w:eastAsiaTheme="minorHAnsi"/>
        </w:rPr>
        <w:t>aluation and an understanding of the trade-off between risk and</w:t>
      </w:r>
      <w:r w:rsidR="001D7623">
        <w:rPr>
          <w:rFonts w:eastAsiaTheme="minorHAnsi"/>
        </w:rPr>
        <w:t xml:space="preserve"> </w:t>
      </w:r>
      <w:r w:rsidR="008D18A8" w:rsidRPr="001D7623">
        <w:rPr>
          <w:rFonts w:eastAsiaTheme="minorHAnsi"/>
        </w:rPr>
        <w:t xml:space="preserve">return form the foundation for maximizing shareholder wealth. </w:t>
      </w:r>
      <w:r w:rsidR="00C4661B">
        <w:rPr>
          <w:spacing w:val="-2"/>
        </w:rPr>
        <w:t>The r</w:t>
      </w:r>
      <w:r w:rsidR="00C4661B" w:rsidRPr="001D7623">
        <w:rPr>
          <w:spacing w:val="-2"/>
        </w:rPr>
        <w:t>isk associated with a project may be defined as the variability that is likely to oc</w:t>
      </w:r>
      <w:r w:rsidR="00C4661B">
        <w:rPr>
          <w:spacing w:val="-2"/>
        </w:rPr>
        <w:t xml:space="preserve">cur in the </w:t>
      </w:r>
      <w:r w:rsidR="00C4661B" w:rsidRPr="001D7623">
        <w:rPr>
          <w:spacing w:val="-2"/>
        </w:rPr>
        <w:t>future r</w:t>
      </w:r>
      <w:r>
        <w:rPr>
          <w:spacing w:val="-2"/>
        </w:rPr>
        <w:t xml:space="preserve">eturns from the project. </w:t>
      </w:r>
      <w:r>
        <w:rPr>
          <w:lang w:val="en-GB"/>
        </w:rPr>
        <w:t xml:space="preserve">Harry Markowitz, </w:t>
      </w:r>
      <w:r w:rsidR="0052291D" w:rsidRPr="00B45635">
        <w:rPr>
          <w:lang w:val="en-GB"/>
        </w:rPr>
        <w:t xml:space="preserve">derived the expected rate of return for a portfolio of assets and </w:t>
      </w:r>
      <w:r w:rsidR="0052291D">
        <w:rPr>
          <w:lang w:val="en-GB"/>
        </w:rPr>
        <w:t xml:space="preserve">an expected risk measure.  Under the Markowitz assumptions, </w:t>
      </w:r>
      <w:r w:rsidR="0052291D">
        <w:rPr>
          <w:iCs/>
          <w:lang w:val="en-GB"/>
        </w:rPr>
        <w:t>a single asset or portfolio of assets is considered to be efficient if no other asset or portfolio of assets offers higher expected return with the same (or lower) risk, or lower risk with the same (or higher) expected return</w:t>
      </w:r>
    </w:p>
    <w:p w:rsidR="001D7623" w:rsidRDefault="001D7623" w:rsidP="0043002E">
      <w:pPr>
        <w:autoSpaceDE w:val="0"/>
        <w:autoSpaceDN w:val="0"/>
        <w:adjustRightInd w:val="0"/>
        <w:jc w:val="both"/>
        <w:rPr>
          <w:rFonts w:eastAsiaTheme="minorHAnsi"/>
        </w:rPr>
      </w:pPr>
    </w:p>
    <w:p w:rsidR="00204287" w:rsidRDefault="00E265B1" w:rsidP="00756101">
      <w:pPr>
        <w:autoSpaceDE w:val="0"/>
        <w:autoSpaceDN w:val="0"/>
        <w:adjustRightInd w:val="0"/>
        <w:rPr>
          <w:rFonts w:eastAsiaTheme="minorHAnsi"/>
          <w:b/>
          <w:bCs/>
        </w:rPr>
      </w:pPr>
      <w:r>
        <w:rPr>
          <w:rFonts w:eastAsiaTheme="minorHAnsi"/>
          <w:b/>
          <w:bCs/>
        </w:rPr>
        <w:t>2.0</w:t>
      </w:r>
      <w:r w:rsidR="00204287">
        <w:rPr>
          <w:rFonts w:eastAsiaTheme="minorHAnsi"/>
          <w:b/>
          <w:bCs/>
        </w:rPr>
        <w:t xml:space="preserve"> The concept of Risk and Return </w:t>
      </w:r>
    </w:p>
    <w:p w:rsidR="00204287" w:rsidRDefault="00204287" w:rsidP="00756101">
      <w:pPr>
        <w:autoSpaceDE w:val="0"/>
        <w:autoSpaceDN w:val="0"/>
        <w:adjustRightInd w:val="0"/>
        <w:rPr>
          <w:rFonts w:eastAsiaTheme="minorHAnsi"/>
          <w:b/>
          <w:bCs/>
        </w:rPr>
      </w:pPr>
    </w:p>
    <w:p w:rsidR="00204287" w:rsidRPr="007E7B3C" w:rsidRDefault="00204287" w:rsidP="007E7B3C">
      <w:pPr>
        <w:autoSpaceDE w:val="0"/>
        <w:autoSpaceDN w:val="0"/>
        <w:adjustRightInd w:val="0"/>
        <w:spacing w:line="360" w:lineRule="auto"/>
        <w:jc w:val="both"/>
        <w:rPr>
          <w:rFonts w:eastAsiaTheme="minorHAnsi"/>
          <w:bCs/>
        </w:rPr>
      </w:pPr>
      <w:r w:rsidRPr="007E7B3C">
        <w:rPr>
          <w:rFonts w:eastAsiaTheme="minorHAnsi"/>
          <w:bCs/>
        </w:rPr>
        <w:t>The concept of risk and return in finance is an analysis of the likelihood of challenges involved in investing while measuring the returns from the same investment.</w:t>
      </w:r>
      <w:r w:rsidR="007E7B3C">
        <w:rPr>
          <w:rFonts w:eastAsiaTheme="minorHAnsi"/>
          <w:bCs/>
        </w:rPr>
        <w:t xml:space="preserve">  </w:t>
      </w:r>
      <w:r w:rsidRPr="007E7B3C">
        <w:rPr>
          <w:rFonts w:eastAsiaTheme="minorHAnsi"/>
          <w:bCs/>
        </w:rPr>
        <w:t>The underlying principle is that high-risk investments give better returns to investors and vice-versa. Hence, the price of the risk is reflected in the returns.</w:t>
      </w:r>
      <w:r w:rsidR="007E7B3C">
        <w:rPr>
          <w:rFonts w:eastAsiaTheme="minorHAnsi"/>
          <w:bCs/>
        </w:rPr>
        <w:t xml:space="preserve"> </w:t>
      </w:r>
      <w:r w:rsidRPr="007E7B3C">
        <w:rPr>
          <w:rFonts w:eastAsiaTheme="minorHAnsi"/>
          <w:bCs/>
        </w:rPr>
        <w:t>Neverthel</w:t>
      </w:r>
      <w:r w:rsidR="0043002E">
        <w:rPr>
          <w:rFonts w:eastAsiaTheme="minorHAnsi"/>
          <w:bCs/>
        </w:rPr>
        <w:t xml:space="preserve">ess, high-risk investments don not </w:t>
      </w:r>
      <w:r w:rsidRPr="007E7B3C">
        <w:rPr>
          <w:rFonts w:eastAsiaTheme="minorHAnsi"/>
          <w:bCs/>
        </w:rPr>
        <w:t>always generate higher revenue. That is precisely the ‘high r</w:t>
      </w:r>
      <w:r w:rsidR="0043002E">
        <w:rPr>
          <w:rFonts w:eastAsiaTheme="minorHAnsi"/>
          <w:bCs/>
        </w:rPr>
        <w:t xml:space="preserve">isk’ involved in investing. It is </w:t>
      </w:r>
      <w:r w:rsidRPr="007E7B3C">
        <w:rPr>
          <w:rFonts w:eastAsiaTheme="minorHAnsi"/>
          <w:bCs/>
        </w:rPr>
        <w:t>a coin-tossing situation, and the investor should be prepared for both scenarios – profit and loss.</w:t>
      </w:r>
      <w:r w:rsidR="007E7B3C">
        <w:rPr>
          <w:rFonts w:eastAsiaTheme="minorHAnsi"/>
          <w:bCs/>
        </w:rPr>
        <w:t xml:space="preserve"> Hence the consideration of probability of occurrence of events/ cash</w:t>
      </w:r>
      <w:r w:rsidR="003928A4">
        <w:rPr>
          <w:rFonts w:eastAsiaTheme="minorHAnsi"/>
          <w:bCs/>
        </w:rPr>
        <w:t>-</w:t>
      </w:r>
      <w:r w:rsidR="007E7B3C">
        <w:rPr>
          <w:rFonts w:eastAsiaTheme="minorHAnsi"/>
          <w:bCs/>
        </w:rPr>
        <w:t>flows or returns in investments under consideration.</w:t>
      </w:r>
    </w:p>
    <w:p w:rsidR="00204287" w:rsidRDefault="00204287" w:rsidP="00756101">
      <w:pPr>
        <w:autoSpaceDE w:val="0"/>
        <w:autoSpaceDN w:val="0"/>
        <w:adjustRightInd w:val="0"/>
        <w:rPr>
          <w:rFonts w:eastAsiaTheme="minorHAnsi"/>
          <w:b/>
          <w:bCs/>
        </w:rPr>
      </w:pPr>
    </w:p>
    <w:p w:rsidR="000230DB" w:rsidRDefault="000230DB" w:rsidP="00756101">
      <w:pPr>
        <w:autoSpaceDE w:val="0"/>
        <w:autoSpaceDN w:val="0"/>
        <w:adjustRightInd w:val="0"/>
        <w:rPr>
          <w:rFonts w:eastAsiaTheme="minorHAnsi"/>
          <w:b/>
          <w:bCs/>
        </w:rPr>
      </w:pPr>
    </w:p>
    <w:p w:rsidR="000230DB" w:rsidRDefault="000230DB" w:rsidP="00756101">
      <w:pPr>
        <w:autoSpaceDE w:val="0"/>
        <w:autoSpaceDN w:val="0"/>
        <w:adjustRightInd w:val="0"/>
        <w:rPr>
          <w:rFonts w:eastAsiaTheme="minorHAnsi"/>
          <w:b/>
          <w:bCs/>
        </w:rPr>
      </w:pPr>
    </w:p>
    <w:p w:rsidR="00756101" w:rsidRPr="001D7623" w:rsidRDefault="00952DA9" w:rsidP="00756101">
      <w:pPr>
        <w:autoSpaceDE w:val="0"/>
        <w:autoSpaceDN w:val="0"/>
        <w:adjustRightInd w:val="0"/>
        <w:rPr>
          <w:rFonts w:eastAsiaTheme="minorHAnsi"/>
          <w:b/>
          <w:bCs/>
          <w:color w:val="00FF00"/>
        </w:rPr>
      </w:pPr>
      <w:r>
        <w:rPr>
          <w:rFonts w:eastAsiaTheme="minorHAnsi"/>
          <w:b/>
          <w:bCs/>
        </w:rPr>
        <w:lastRenderedPageBreak/>
        <w:t>2</w:t>
      </w:r>
      <w:r w:rsidR="007E7B3C">
        <w:rPr>
          <w:rFonts w:eastAsiaTheme="minorHAnsi"/>
          <w:b/>
          <w:bCs/>
        </w:rPr>
        <w:t xml:space="preserve">.1 </w:t>
      </w:r>
      <w:r w:rsidR="00756101" w:rsidRPr="001D7623">
        <w:rPr>
          <w:rFonts w:eastAsiaTheme="minorHAnsi"/>
          <w:b/>
          <w:bCs/>
        </w:rPr>
        <w:t>Probability</w:t>
      </w:r>
    </w:p>
    <w:p w:rsidR="00756101" w:rsidRPr="001D7623" w:rsidRDefault="00756101" w:rsidP="00756101">
      <w:pPr>
        <w:autoSpaceDE w:val="0"/>
        <w:autoSpaceDN w:val="0"/>
        <w:adjustRightInd w:val="0"/>
        <w:rPr>
          <w:rFonts w:eastAsiaTheme="minorHAnsi"/>
          <w:b/>
          <w:bCs/>
          <w:color w:val="00FF00"/>
        </w:rPr>
      </w:pPr>
    </w:p>
    <w:p w:rsidR="00B75598" w:rsidRDefault="00756101" w:rsidP="007E7B3C">
      <w:pPr>
        <w:autoSpaceDE w:val="0"/>
        <w:autoSpaceDN w:val="0"/>
        <w:adjustRightInd w:val="0"/>
        <w:spacing w:line="360" w:lineRule="auto"/>
        <w:jc w:val="both"/>
        <w:rPr>
          <w:rFonts w:eastAsiaTheme="minorHAnsi"/>
          <w:color w:val="000000"/>
        </w:rPr>
      </w:pPr>
      <w:r w:rsidRPr="001D7623">
        <w:rPr>
          <w:rFonts w:eastAsiaTheme="minorHAnsi"/>
          <w:color w:val="000000"/>
        </w:rPr>
        <w:t>Probability is a measure about the chances that an event will occur. When an</w:t>
      </w:r>
      <w:r w:rsidR="007E7B3C">
        <w:rPr>
          <w:rFonts w:eastAsiaTheme="minorHAnsi"/>
          <w:color w:val="000000"/>
        </w:rPr>
        <w:t xml:space="preserve"> </w:t>
      </w:r>
      <w:r w:rsidRPr="001D7623">
        <w:rPr>
          <w:rFonts w:eastAsiaTheme="minorHAnsi"/>
          <w:color w:val="000000"/>
        </w:rPr>
        <w:t>event is certain to occur, probability will be 1</w:t>
      </w:r>
      <w:r w:rsidR="00952DA9">
        <w:rPr>
          <w:rFonts w:eastAsiaTheme="minorHAnsi"/>
          <w:color w:val="000000"/>
        </w:rPr>
        <w:t xml:space="preserve"> (100%)</w:t>
      </w:r>
      <w:r w:rsidRPr="001D7623">
        <w:rPr>
          <w:rFonts w:eastAsiaTheme="minorHAnsi"/>
          <w:color w:val="000000"/>
        </w:rPr>
        <w:t xml:space="preserve"> and when there is no chance of happening</w:t>
      </w:r>
      <w:r w:rsidR="007E7B3C">
        <w:rPr>
          <w:rFonts w:eastAsiaTheme="minorHAnsi"/>
          <w:color w:val="000000"/>
        </w:rPr>
        <w:t xml:space="preserve"> </w:t>
      </w:r>
      <w:r w:rsidR="00952DA9">
        <w:rPr>
          <w:rFonts w:eastAsiaTheme="minorHAnsi"/>
          <w:color w:val="000000"/>
        </w:rPr>
        <w:t>an event probability will be 0 (0 %)</w:t>
      </w:r>
    </w:p>
    <w:p w:rsidR="007E7B3C" w:rsidRPr="001D7623" w:rsidRDefault="007E7B3C" w:rsidP="0043002E">
      <w:pPr>
        <w:autoSpaceDE w:val="0"/>
        <w:autoSpaceDN w:val="0"/>
        <w:adjustRightInd w:val="0"/>
        <w:jc w:val="both"/>
        <w:rPr>
          <w:rFonts w:eastAsiaTheme="minorHAnsi"/>
          <w:color w:val="000000"/>
        </w:rPr>
      </w:pPr>
    </w:p>
    <w:p w:rsidR="000157C4" w:rsidRDefault="007E7B3C"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r w:rsidRPr="007E7B3C">
        <w:rPr>
          <w:rFonts w:eastAsiaTheme="minorHAnsi"/>
          <w:b/>
          <w:color w:val="000000"/>
        </w:rPr>
        <w:t xml:space="preserve">Illustration </w:t>
      </w:r>
    </w:p>
    <w:p w:rsidR="003928A4" w:rsidRPr="00E377C6" w:rsidRDefault="003928A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color w:val="000000"/>
        </w:rPr>
      </w:pPr>
      <w:r w:rsidRPr="00E377C6">
        <w:rPr>
          <w:rFonts w:eastAsiaTheme="minorHAnsi"/>
          <w:color w:val="000000"/>
        </w:rPr>
        <w:t xml:space="preserve">Cash flows for project BEE </w:t>
      </w:r>
      <w:r w:rsidR="00E377C6" w:rsidRPr="00E377C6">
        <w:rPr>
          <w:rFonts w:eastAsiaTheme="minorHAnsi"/>
          <w:color w:val="000000"/>
        </w:rPr>
        <w:t>are expected</w:t>
      </w:r>
      <w:r w:rsidRPr="00E377C6">
        <w:rPr>
          <w:rFonts w:eastAsiaTheme="minorHAnsi"/>
          <w:color w:val="000000"/>
        </w:rPr>
        <w:t xml:space="preserve"> as follows</w:t>
      </w:r>
      <w:r w:rsidR="00E377C6" w:rsidRPr="00E377C6">
        <w:rPr>
          <w:rFonts w:eastAsiaTheme="minorHAnsi"/>
          <w:color w:val="000000"/>
        </w:rPr>
        <w:t>,</w:t>
      </w:r>
    </w:p>
    <w:tbl>
      <w:tblPr>
        <w:tblStyle w:val="TableGrid"/>
        <w:tblW w:w="0" w:type="auto"/>
        <w:tblInd w:w="0" w:type="dxa"/>
        <w:tblLook w:val="04A0" w:firstRow="1" w:lastRow="0" w:firstColumn="1" w:lastColumn="0" w:noHBand="0" w:noVBand="1"/>
      </w:tblPr>
      <w:tblGrid>
        <w:gridCol w:w="3116"/>
        <w:gridCol w:w="3117"/>
        <w:gridCol w:w="3117"/>
      </w:tblGrid>
      <w:tr w:rsidR="000157C4" w:rsidRPr="001D7623" w:rsidTr="000157C4">
        <w:tc>
          <w:tcPr>
            <w:tcW w:w="3116" w:type="dxa"/>
          </w:tcPr>
          <w:p w:rsidR="000157C4" w:rsidRPr="001D7623" w:rsidRDefault="000157C4" w:rsidP="000157C4">
            <w:r w:rsidRPr="001D7623">
              <w:rPr>
                <w:rFonts w:eastAsiaTheme="minorHAnsi"/>
                <w:b/>
                <w:bCs/>
              </w:rPr>
              <w:t xml:space="preserve">Assumption </w:t>
            </w:r>
          </w:p>
        </w:tc>
        <w:tc>
          <w:tcPr>
            <w:tcW w:w="3117" w:type="dxa"/>
          </w:tcPr>
          <w:p w:rsidR="000157C4" w:rsidRPr="001D7623" w:rsidRDefault="000157C4" w:rsidP="000157C4">
            <w:r w:rsidRPr="001D7623">
              <w:rPr>
                <w:rFonts w:eastAsiaTheme="minorHAnsi"/>
                <w:b/>
                <w:bCs/>
              </w:rPr>
              <w:t xml:space="preserve"> Cash Flows (</w:t>
            </w:r>
            <w:r w:rsidRPr="001D7623">
              <w:rPr>
                <w:rFonts w:eastAsiaTheme="minorHAnsi"/>
              </w:rPr>
              <w:t>$</w:t>
            </w:r>
            <w:r w:rsidRPr="001D7623">
              <w:rPr>
                <w:rFonts w:eastAsiaTheme="minorHAnsi"/>
                <w:b/>
                <w:bCs/>
              </w:rPr>
              <w:t xml:space="preserve">) </w:t>
            </w:r>
          </w:p>
        </w:tc>
        <w:tc>
          <w:tcPr>
            <w:tcW w:w="3117" w:type="dxa"/>
          </w:tcPr>
          <w:p w:rsidR="000157C4" w:rsidRPr="001D7623" w:rsidRDefault="000157C4" w:rsidP="000157C4">
            <w:r w:rsidRPr="001D7623">
              <w:rPr>
                <w:rFonts w:eastAsiaTheme="minorHAnsi"/>
                <w:b/>
                <w:bCs/>
              </w:rPr>
              <w:t>Probability</w:t>
            </w:r>
          </w:p>
        </w:tc>
      </w:tr>
      <w:tr w:rsidR="000157C4" w:rsidRPr="001D7623" w:rsidTr="000157C4">
        <w:tc>
          <w:tcPr>
            <w:tcW w:w="3116"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Best</w:t>
            </w:r>
          </w:p>
        </w:tc>
        <w:tc>
          <w:tcPr>
            <w:tcW w:w="3117" w:type="dxa"/>
          </w:tcPr>
          <w:p w:rsidR="000157C4" w:rsidRPr="001D7623" w:rsidRDefault="007E7B3C"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30</w:t>
            </w:r>
            <w:r w:rsidR="000157C4" w:rsidRPr="001D7623">
              <w:rPr>
                <w:spacing w:val="-2"/>
              </w:rPr>
              <w:t>0,000</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0.3</w:t>
            </w:r>
          </w:p>
        </w:tc>
      </w:tr>
      <w:tr w:rsidR="000157C4" w:rsidRPr="001D7623" w:rsidTr="000157C4">
        <w:tc>
          <w:tcPr>
            <w:tcW w:w="3116"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High</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200,000</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0.6</w:t>
            </w:r>
          </w:p>
        </w:tc>
      </w:tr>
      <w:tr w:rsidR="000157C4" w:rsidRPr="001D7623" w:rsidTr="000157C4">
        <w:tc>
          <w:tcPr>
            <w:tcW w:w="3116"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Low</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120,000</w:t>
            </w:r>
          </w:p>
        </w:tc>
        <w:tc>
          <w:tcPr>
            <w:tcW w:w="3117" w:type="dxa"/>
          </w:tcPr>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0.1</w:t>
            </w:r>
          </w:p>
        </w:tc>
      </w:tr>
    </w:tbl>
    <w:p w:rsidR="000157C4" w:rsidRPr="001D7623" w:rsidRDefault="000157C4" w:rsidP="0075610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0157C4" w:rsidRPr="007E7B3C" w:rsidRDefault="000157C4" w:rsidP="007E7B3C">
      <w:pPr>
        <w:autoSpaceDE w:val="0"/>
        <w:autoSpaceDN w:val="0"/>
        <w:adjustRightInd w:val="0"/>
        <w:spacing w:line="360" w:lineRule="auto"/>
        <w:jc w:val="both"/>
        <w:rPr>
          <w:rFonts w:eastAsiaTheme="minorHAnsi"/>
          <w:iCs/>
          <w:color w:val="000000"/>
        </w:rPr>
      </w:pPr>
      <w:r w:rsidRPr="007E7B3C">
        <w:rPr>
          <w:rFonts w:eastAsiaTheme="minorHAnsi"/>
          <w:iCs/>
          <w:color w:val="000000"/>
        </w:rPr>
        <w:t>In the above example c</w:t>
      </w:r>
      <w:r w:rsidR="007E7B3C">
        <w:rPr>
          <w:rFonts w:eastAsiaTheme="minorHAnsi"/>
          <w:iCs/>
          <w:color w:val="000000"/>
        </w:rPr>
        <w:t>hances that cash flow will be 300,000, 2</w:t>
      </w:r>
      <w:r w:rsidRPr="007E7B3C">
        <w:rPr>
          <w:rFonts w:eastAsiaTheme="minorHAnsi"/>
          <w:iCs/>
          <w:color w:val="000000"/>
        </w:rPr>
        <w:t>00,</w:t>
      </w:r>
      <w:r w:rsidR="007E7B3C">
        <w:rPr>
          <w:rFonts w:eastAsiaTheme="minorHAnsi"/>
          <w:iCs/>
          <w:color w:val="000000"/>
        </w:rPr>
        <w:t>0</w:t>
      </w:r>
      <w:r w:rsidRPr="007E7B3C">
        <w:rPr>
          <w:rFonts w:eastAsiaTheme="minorHAnsi"/>
          <w:iCs/>
          <w:color w:val="000000"/>
        </w:rPr>
        <w:t>00 and 1</w:t>
      </w:r>
      <w:r w:rsidR="007E7B3C" w:rsidRPr="007E7B3C">
        <w:rPr>
          <w:rFonts w:eastAsiaTheme="minorHAnsi"/>
          <w:iCs/>
          <w:color w:val="000000"/>
        </w:rPr>
        <w:t>20,000</w:t>
      </w:r>
      <w:r w:rsidRPr="007E7B3C">
        <w:rPr>
          <w:rFonts w:eastAsiaTheme="minorHAnsi"/>
          <w:iCs/>
          <w:color w:val="000000"/>
        </w:rPr>
        <w:t xml:space="preserve"> are</w:t>
      </w:r>
    </w:p>
    <w:p w:rsidR="000157C4" w:rsidRPr="007E7B3C" w:rsidRDefault="000157C4" w:rsidP="007E7B3C">
      <w:pPr>
        <w:autoSpaceDE w:val="0"/>
        <w:autoSpaceDN w:val="0"/>
        <w:adjustRightInd w:val="0"/>
        <w:spacing w:line="360" w:lineRule="auto"/>
        <w:jc w:val="both"/>
        <w:rPr>
          <w:rFonts w:eastAsiaTheme="minorHAnsi"/>
          <w:iCs/>
          <w:color w:val="000000"/>
        </w:rPr>
      </w:pPr>
      <w:r w:rsidRPr="007E7B3C">
        <w:rPr>
          <w:rFonts w:eastAsiaTheme="minorHAnsi"/>
          <w:iCs/>
          <w:color w:val="000000"/>
        </w:rPr>
        <w:t>30%</w:t>
      </w:r>
      <w:r w:rsidR="007E7B3C">
        <w:rPr>
          <w:rFonts w:eastAsiaTheme="minorHAnsi"/>
          <w:iCs/>
          <w:color w:val="000000"/>
        </w:rPr>
        <w:t xml:space="preserve">, </w:t>
      </w:r>
      <w:r w:rsidRPr="007E7B3C">
        <w:rPr>
          <w:rFonts w:eastAsiaTheme="minorHAnsi"/>
          <w:iCs/>
          <w:color w:val="000000"/>
        </w:rPr>
        <w:t>60% and 10% respectively.</w:t>
      </w:r>
    </w:p>
    <w:p w:rsidR="000157C4" w:rsidRPr="001D7623" w:rsidRDefault="000157C4" w:rsidP="000157C4">
      <w:pPr>
        <w:autoSpaceDE w:val="0"/>
        <w:autoSpaceDN w:val="0"/>
        <w:adjustRightInd w:val="0"/>
        <w:rPr>
          <w:rFonts w:eastAsiaTheme="minorHAnsi"/>
          <w:i/>
          <w:iCs/>
          <w:color w:val="000000"/>
        </w:rPr>
      </w:pPr>
    </w:p>
    <w:p w:rsidR="00E65D14" w:rsidRPr="001D7623" w:rsidRDefault="00E65D14" w:rsidP="000157C4">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bCs/>
        </w:rPr>
      </w:pPr>
      <w:r w:rsidRPr="001D7623">
        <w:rPr>
          <w:rFonts w:eastAsiaTheme="minorHAnsi"/>
          <w:b/>
          <w:bCs/>
        </w:rPr>
        <w:t xml:space="preserve">Expected </w:t>
      </w:r>
      <w:r w:rsidR="00153725">
        <w:rPr>
          <w:rFonts w:eastAsiaTheme="minorHAnsi"/>
          <w:b/>
          <w:bCs/>
        </w:rPr>
        <w:t>Return/</w:t>
      </w:r>
      <w:r w:rsidRPr="001D7623">
        <w:rPr>
          <w:rFonts w:eastAsiaTheme="minorHAnsi"/>
          <w:b/>
          <w:bCs/>
        </w:rPr>
        <w:t>Net Cash Flows</w:t>
      </w:r>
    </w:p>
    <w:p w:rsidR="00E65D14" w:rsidRPr="001D7623" w:rsidRDefault="00E65D14" w:rsidP="007E7B3C">
      <w:pPr>
        <w:autoSpaceDE w:val="0"/>
        <w:autoSpaceDN w:val="0"/>
        <w:adjustRightInd w:val="0"/>
        <w:spacing w:line="360" w:lineRule="auto"/>
        <w:jc w:val="both"/>
        <w:rPr>
          <w:rFonts w:eastAsiaTheme="minorHAnsi"/>
          <w:b/>
          <w:bCs/>
          <w:color w:val="00FF00"/>
        </w:rPr>
      </w:pPr>
      <w:r w:rsidRPr="001D7623">
        <w:rPr>
          <w:rFonts w:eastAsiaTheme="minorHAnsi"/>
        </w:rPr>
        <w:t>Expected Cash flows are calculated as the sum of the likely Cash flows of the Project</w:t>
      </w:r>
      <w:r w:rsidR="007E7B3C">
        <w:rPr>
          <w:rFonts w:eastAsiaTheme="minorHAnsi"/>
        </w:rPr>
        <w:t xml:space="preserve"> </w:t>
      </w:r>
      <w:r w:rsidRPr="001D7623">
        <w:rPr>
          <w:rFonts w:eastAsiaTheme="minorHAnsi"/>
        </w:rPr>
        <w:t>multiplied by the probability of cash flows. Expected Cash flows are calculated as below:</w:t>
      </w:r>
    </w:p>
    <w:p w:rsidR="007B7A75" w:rsidRPr="001D7623" w:rsidRDefault="007B7A75"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bCs/>
          <w:color w:val="00FF00"/>
        </w:rPr>
      </w:pPr>
    </w:p>
    <w:p w:rsidR="007B7A75" w:rsidRPr="001D7623" w:rsidRDefault="007B7A75"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bCs/>
          <w:color w:val="00FF00"/>
        </w:rPr>
      </w:pPr>
      <m:oMathPara>
        <m:oMath>
          <m:r>
            <m:rPr>
              <m:sty m:val="bi"/>
            </m:rPr>
            <w:rPr>
              <w:rFonts w:ascii="Cambria Math" w:eastAsiaTheme="minorHAnsi" w:hAnsi="Cambria Math"/>
              <w:color w:val="000000" w:themeColor="text1"/>
            </w:rPr>
            <m:t>E(R)/ENCF=</m:t>
          </m:r>
          <m:nary>
            <m:naryPr>
              <m:chr m:val="∑"/>
              <m:limLoc m:val="undOvr"/>
              <m:ctrlPr>
                <w:rPr>
                  <w:rFonts w:ascii="Cambria Math" w:eastAsiaTheme="minorHAnsi" w:hAnsi="Cambria Math"/>
                  <w:b/>
                  <w:bCs/>
                  <w:i/>
                  <w:color w:val="000000" w:themeColor="text1"/>
                </w:rPr>
              </m:ctrlPr>
            </m:naryPr>
            <m:sub>
              <m:r>
                <m:rPr>
                  <m:sty m:val="bi"/>
                </m:rPr>
                <w:rPr>
                  <w:rFonts w:ascii="Cambria Math" w:eastAsiaTheme="minorHAnsi" w:hAnsi="Cambria Math"/>
                  <w:color w:val="000000" w:themeColor="text1"/>
                </w:rPr>
                <m:t>i=1</m:t>
              </m:r>
            </m:sub>
            <m:sup>
              <m:r>
                <m:rPr>
                  <m:sty m:val="bi"/>
                </m:rPr>
                <w:rPr>
                  <w:rFonts w:ascii="Cambria Math" w:eastAsiaTheme="minorHAnsi" w:hAnsi="Cambria Math"/>
                  <w:color w:val="000000" w:themeColor="text1"/>
                </w:rPr>
                <m:t>n</m:t>
              </m:r>
            </m:sup>
            <m:e>
              <m:r>
                <m:rPr>
                  <m:sty m:val="bi"/>
                </m:rPr>
                <w:rPr>
                  <w:rFonts w:ascii="Cambria Math" w:eastAsiaTheme="minorHAnsi" w:hAnsi="Cambria Math"/>
                  <w:color w:val="000000" w:themeColor="text1"/>
                </w:rPr>
                <m:t>Ri×Pi</m:t>
              </m:r>
            </m:e>
          </m:nary>
        </m:oMath>
      </m:oMathPara>
    </w:p>
    <w:p w:rsidR="007E7B3C" w:rsidRDefault="007B7A75" w:rsidP="007B7A75">
      <w:pPr>
        <w:autoSpaceDE w:val="0"/>
        <w:autoSpaceDN w:val="0"/>
        <w:adjustRightInd w:val="0"/>
        <w:rPr>
          <w:rFonts w:eastAsiaTheme="minorHAnsi"/>
        </w:rPr>
      </w:pPr>
      <w:r w:rsidRPr="001D7623">
        <w:rPr>
          <w:rFonts w:eastAsiaTheme="minorHAnsi"/>
        </w:rPr>
        <w:t xml:space="preserve">Where, </w:t>
      </w:r>
    </w:p>
    <w:p w:rsidR="007B7A75" w:rsidRPr="001D7623" w:rsidRDefault="007E7B3C" w:rsidP="007E7B3C">
      <w:pPr>
        <w:autoSpaceDE w:val="0"/>
        <w:autoSpaceDN w:val="0"/>
        <w:adjustRightInd w:val="0"/>
        <w:spacing w:line="360" w:lineRule="auto"/>
        <w:jc w:val="both"/>
        <w:rPr>
          <w:rFonts w:eastAsiaTheme="minorHAnsi"/>
        </w:rPr>
      </w:pPr>
      <w:r>
        <w:rPr>
          <w:rFonts w:eastAsiaTheme="minorHAnsi"/>
        </w:rPr>
        <w:t>E</w:t>
      </w:r>
      <w:r w:rsidR="00FF2EA8">
        <w:rPr>
          <w:rFonts w:eastAsiaTheme="minorHAnsi"/>
        </w:rPr>
        <w:t xml:space="preserve">(R)/ENCF = Expect </w:t>
      </w:r>
      <w:r w:rsidR="00153725">
        <w:rPr>
          <w:rFonts w:eastAsiaTheme="minorHAnsi"/>
        </w:rPr>
        <w:t>Return/</w:t>
      </w:r>
      <w:r w:rsidR="00FF2EA8">
        <w:rPr>
          <w:rFonts w:eastAsiaTheme="minorHAnsi"/>
        </w:rPr>
        <w:t xml:space="preserve"> Expected</w:t>
      </w:r>
      <w:r w:rsidR="00153725">
        <w:rPr>
          <w:rFonts w:eastAsiaTheme="minorHAnsi"/>
        </w:rPr>
        <w:t xml:space="preserve"> Net Cash</w:t>
      </w:r>
      <w:r w:rsidR="007B7A75" w:rsidRPr="001D7623">
        <w:rPr>
          <w:rFonts w:eastAsiaTheme="minorHAnsi"/>
        </w:rPr>
        <w:t>flows</w:t>
      </w:r>
    </w:p>
    <w:p w:rsidR="007B7A75" w:rsidRPr="001D7623" w:rsidRDefault="007B7A75" w:rsidP="007E7B3C">
      <w:pPr>
        <w:autoSpaceDE w:val="0"/>
        <w:autoSpaceDN w:val="0"/>
        <w:adjustRightInd w:val="0"/>
        <w:spacing w:line="360" w:lineRule="auto"/>
        <w:jc w:val="both"/>
        <w:rPr>
          <w:rFonts w:eastAsiaTheme="minorHAnsi"/>
        </w:rPr>
      </w:pPr>
      <w:r w:rsidRPr="001D7623">
        <w:rPr>
          <w:rFonts w:eastAsiaTheme="minorHAnsi"/>
        </w:rPr>
        <w:t>Pi = Probability of Cash flow</w:t>
      </w:r>
    </w:p>
    <w:p w:rsidR="007B7A75" w:rsidRPr="001D7623" w:rsidRDefault="007B7A75" w:rsidP="007E7B3C">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rPr>
      </w:pPr>
      <w:r w:rsidRPr="001D7623">
        <w:rPr>
          <w:rFonts w:eastAsiaTheme="minorHAnsi"/>
        </w:rPr>
        <w:t xml:space="preserve">Ri </w:t>
      </w:r>
      <w:r w:rsidR="007E7B3C">
        <w:rPr>
          <w:rFonts w:eastAsiaTheme="minorHAnsi"/>
        </w:rPr>
        <w:t>= Cash</w:t>
      </w:r>
      <w:r w:rsidRPr="001D7623">
        <w:rPr>
          <w:rFonts w:eastAsiaTheme="minorHAnsi"/>
        </w:rPr>
        <w:t>flows</w:t>
      </w:r>
    </w:p>
    <w:p w:rsidR="0043002E" w:rsidRDefault="0043002E"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p>
    <w:p w:rsidR="003928A4" w:rsidRDefault="00153725"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
          <w:color w:val="000000"/>
        </w:rPr>
      </w:pPr>
      <w:r w:rsidRPr="007E7B3C">
        <w:rPr>
          <w:rFonts w:eastAsiaTheme="minorHAnsi"/>
          <w:b/>
          <w:color w:val="000000"/>
        </w:rPr>
        <w:t xml:space="preserve">Illustration </w:t>
      </w:r>
    </w:p>
    <w:p w:rsidR="00153725" w:rsidRPr="00153725" w:rsidRDefault="00153725" w:rsidP="001537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color w:val="000000"/>
        </w:rPr>
      </w:pPr>
      <w:r w:rsidRPr="00153725">
        <w:rPr>
          <w:rFonts w:eastAsiaTheme="minorHAnsi"/>
          <w:color w:val="000000"/>
        </w:rPr>
        <w:t xml:space="preserve">From </w:t>
      </w:r>
      <w:r w:rsidR="00E377C6">
        <w:rPr>
          <w:rFonts w:eastAsiaTheme="minorHAnsi"/>
          <w:color w:val="000000"/>
        </w:rPr>
        <w:t>our i</w:t>
      </w:r>
      <w:r w:rsidRPr="00153725">
        <w:rPr>
          <w:rFonts w:eastAsiaTheme="minorHAnsi"/>
          <w:color w:val="000000"/>
        </w:rPr>
        <w:t>llustration</w:t>
      </w:r>
      <w:r w:rsidR="0043002E">
        <w:rPr>
          <w:rFonts w:eastAsiaTheme="minorHAnsi"/>
          <w:color w:val="000000"/>
        </w:rPr>
        <w:t xml:space="preserve"> </w:t>
      </w:r>
      <w:r w:rsidR="00E377C6">
        <w:rPr>
          <w:rFonts w:eastAsiaTheme="minorHAnsi"/>
          <w:color w:val="000000"/>
        </w:rPr>
        <w:t xml:space="preserve">of Project </w:t>
      </w:r>
      <w:r w:rsidR="00FF2EA8">
        <w:rPr>
          <w:rFonts w:eastAsiaTheme="minorHAnsi"/>
          <w:color w:val="000000"/>
        </w:rPr>
        <w:t xml:space="preserve">BEE </w:t>
      </w:r>
      <w:r w:rsidR="00FF2EA8" w:rsidRPr="00153725">
        <w:rPr>
          <w:rFonts w:eastAsiaTheme="minorHAnsi"/>
          <w:color w:val="000000"/>
        </w:rPr>
        <w:t>above</w:t>
      </w:r>
      <w:r w:rsidRPr="00153725">
        <w:rPr>
          <w:rFonts w:eastAsiaTheme="minorHAnsi"/>
          <w:color w:val="000000"/>
        </w:rPr>
        <w:t xml:space="preserve"> calculate the expected cashflows</w:t>
      </w:r>
      <w:r w:rsidR="00FF2EA8">
        <w:rPr>
          <w:rFonts w:eastAsiaTheme="minorHAnsi"/>
          <w:color w:val="000000"/>
        </w:rPr>
        <w:t>.</w:t>
      </w:r>
      <w:r w:rsidRPr="00153725">
        <w:rPr>
          <w:rFonts w:eastAsiaTheme="minorHAnsi"/>
          <w:color w:val="000000"/>
        </w:rPr>
        <w:t xml:space="preserve"> </w:t>
      </w:r>
    </w:p>
    <w:p w:rsidR="00080AB8" w:rsidRDefault="00080AB8"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rPr>
      </w:pPr>
    </w:p>
    <w:p w:rsidR="00080AB8" w:rsidRDefault="00080AB8"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rPr>
      </w:pPr>
    </w:p>
    <w:p w:rsidR="00080AB8" w:rsidRDefault="00080AB8"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rPr>
      </w:pPr>
    </w:p>
    <w:p w:rsidR="00080AB8" w:rsidRDefault="00080AB8"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rPr>
      </w:pPr>
    </w:p>
    <w:p w:rsidR="007B7A75" w:rsidRPr="00153725" w:rsidRDefault="00153725"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rPr>
      </w:pPr>
      <w:r w:rsidRPr="00153725">
        <w:rPr>
          <w:rFonts w:eastAsiaTheme="minorHAnsi"/>
          <w:b/>
        </w:rPr>
        <w:lastRenderedPageBreak/>
        <w:t>Solution</w:t>
      </w:r>
    </w:p>
    <w:tbl>
      <w:tblPr>
        <w:tblStyle w:val="TableGrid"/>
        <w:tblW w:w="0" w:type="auto"/>
        <w:tblInd w:w="0" w:type="dxa"/>
        <w:tblLook w:val="04A0" w:firstRow="1" w:lastRow="0" w:firstColumn="1" w:lastColumn="0" w:noHBand="0" w:noVBand="1"/>
      </w:tblPr>
      <w:tblGrid>
        <w:gridCol w:w="2263"/>
        <w:gridCol w:w="2268"/>
        <w:gridCol w:w="1656"/>
        <w:gridCol w:w="2836"/>
      </w:tblGrid>
      <w:tr w:rsidR="007B7A75" w:rsidRPr="001D7623" w:rsidTr="00227A69">
        <w:tc>
          <w:tcPr>
            <w:tcW w:w="2263" w:type="dxa"/>
          </w:tcPr>
          <w:p w:rsidR="007B7A75" w:rsidRPr="001D7623" w:rsidRDefault="007B7A75" w:rsidP="008D18A8">
            <w:r w:rsidRPr="001D7623">
              <w:rPr>
                <w:rFonts w:eastAsiaTheme="minorHAnsi"/>
                <w:b/>
                <w:bCs/>
              </w:rPr>
              <w:t>Assumption(1)</w:t>
            </w:r>
          </w:p>
        </w:tc>
        <w:tc>
          <w:tcPr>
            <w:tcW w:w="2268" w:type="dxa"/>
          </w:tcPr>
          <w:p w:rsidR="007B7A75" w:rsidRPr="001D7623" w:rsidRDefault="007B7A75" w:rsidP="008D18A8">
            <w:r w:rsidRPr="001D7623">
              <w:rPr>
                <w:rFonts w:eastAsiaTheme="minorHAnsi"/>
                <w:b/>
                <w:bCs/>
              </w:rPr>
              <w:t xml:space="preserve"> Cash Flows (</w:t>
            </w:r>
            <w:r w:rsidRPr="001D7623">
              <w:rPr>
                <w:rFonts w:eastAsiaTheme="minorHAnsi"/>
              </w:rPr>
              <w:t>$</w:t>
            </w:r>
            <w:r w:rsidRPr="001D7623">
              <w:rPr>
                <w:rFonts w:eastAsiaTheme="minorHAnsi"/>
                <w:b/>
                <w:bCs/>
              </w:rPr>
              <w:t>) (2)</w:t>
            </w:r>
          </w:p>
        </w:tc>
        <w:tc>
          <w:tcPr>
            <w:tcW w:w="1622" w:type="dxa"/>
          </w:tcPr>
          <w:p w:rsidR="007B7A75" w:rsidRPr="001D7623" w:rsidRDefault="007B7A75" w:rsidP="008D18A8">
            <w:r w:rsidRPr="001D7623">
              <w:rPr>
                <w:rFonts w:eastAsiaTheme="minorHAnsi"/>
                <w:b/>
                <w:bCs/>
              </w:rPr>
              <w:t>Probability(3)</w:t>
            </w:r>
          </w:p>
        </w:tc>
        <w:tc>
          <w:tcPr>
            <w:tcW w:w="2836" w:type="dxa"/>
          </w:tcPr>
          <w:p w:rsidR="007B7A75" w:rsidRPr="001D7623" w:rsidRDefault="007B7A75" w:rsidP="008D18A8">
            <w:pPr>
              <w:rPr>
                <w:rFonts w:eastAsiaTheme="minorHAnsi"/>
                <w:b/>
                <w:bCs/>
              </w:rPr>
            </w:pPr>
            <w:r w:rsidRPr="001D7623">
              <w:rPr>
                <w:rFonts w:eastAsiaTheme="minorHAnsi"/>
                <w:b/>
                <w:bCs/>
              </w:rPr>
              <w:t>Expected Cashflow($) (2x3)</w:t>
            </w:r>
          </w:p>
        </w:tc>
      </w:tr>
      <w:tr w:rsidR="007B7A75" w:rsidRPr="001D7623" w:rsidTr="00227A69">
        <w:tc>
          <w:tcPr>
            <w:tcW w:w="2263"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Best</w:t>
            </w:r>
          </w:p>
        </w:tc>
        <w:tc>
          <w:tcPr>
            <w:tcW w:w="226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300,000</w:t>
            </w:r>
          </w:p>
        </w:tc>
        <w:tc>
          <w:tcPr>
            <w:tcW w:w="141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0.3</w:t>
            </w:r>
          </w:p>
        </w:tc>
        <w:tc>
          <w:tcPr>
            <w:tcW w:w="2836" w:type="dxa"/>
          </w:tcPr>
          <w:p w:rsidR="007B7A75" w:rsidRPr="001D7623" w:rsidRDefault="0015372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rFonts w:eastAsiaTheme="minorHAnsi"/>
              </w:rPr>
              <w:t>3</w:t>
            </w:r>
            <w:r w:rsidR="00227A69" w:rsidRPr="001D7623">
              <w:rPr>
                <w:rFonts w:eastAsiaTheme="minorHAnsi"/>
              </w:rPr>
              <w:t>00,000 × 0.3= 90,000</w:t>
            </w:r>
          </w:p>
        </w:tc>
      </w:tr>
      <w:tr w:rsidR="007B7A75" w:rsidRPr="001D7623" w:rsidTr="00227A69">
        <w:tc>
          <w:tcPr>
            <w:tcW w:w="2263"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High</w:t>
            </w:r>
          </w:p>
        </w:tc>
        <w:tc>
          <w:tcPr>
            <w:tcW w:w="226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200,000</w:t>
            </w:r>
          </w:p>
        </w:tc>
        <w:tc>
          <w:tcPr>
            <w:tcW w:w="141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0.6</w:t>
            </w:r>
          </w:p>
        </w:tc>
        <w:tc>
          <w:tcPr>
            <w:tcW w:w="2836" w:type="dxa"/>
          </w:tcPr>
          <w:p w:rsidR="007B7A75" w:rsidRPr="001D7623" w:rsidRDefault="00227A69"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rFonts w:eastAsiaTheme="minorHAnsi"/>
              </w:rPr>
              <w:t>200,000 ×0 .6=</w:t>
            </w:r>
            <w:r w:rsidR="007B7A75" w:rsidRPr="001D7623">
              <w:rPr>
                <w:spacing w:val="-2"/>
              </w:rPr>
              <w:t>120,000</w:t>
            </w:r>
          </w:p>
        </w:tc>
      </w:tr>
      <w:tr w:rsidR="007B7A75" w:rsidRPr="001D7623" w:rsidTr="00227A69">
        <w:tc>
          <w:tcPr>
            <w:tcW w:w="2263"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Low</w:t>
            </w:r>
          </w:p>
        </w:tc>
        <w:tc>
          <w:tcPr>
            <w:tcW w:w="226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120,000</w:t>
            </w:r>
          </w:p>
        </w:tc>
        <w:tc>
          <w:tcPr>
            <w:tcW w:w="1418" w:type="dxa"/>
          </w:tcPr>
          <w:p w:rsidR="007B7A75" w:rsidRPr="001D7623" w:rsidRDefault="007B7A75"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0.1</w:t>
            </w:r>
          </w:p>
        </w:tc>
        <w:tc>
          <w:tcPr>
            <w:tcW w:w="2836" w:type="dxa"/>
          </w:tcPr>
          <w:p w:rsidR="007B7A75" w:rsidRPr="001D7623" w:rsidRDefault="00227A69"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rFonts w:eastAsiaTheme="minorHAnsi"/>
              </w:rPr>
              <w:t>1,20000 × 0.1=</w:t>
            </w:r>
            <w:r w:rsidRPr="001D7623">
              <w:rPr>
                <w:spacing w:val="-2"/>
              </w:rPr>
              <w:t>12,000</w:t>
            </w:r>
          </w:p>
        </w:tc>
      </w:tr>
      <w:tr w:rsidR="00227A69" w:rsidRPr="001D7623" w:rsidTr="008D18A8">
        <w:tc>
          <w:tcPr>
            <w:tcW w:w="8989" w:type="dxa"/>
            <w:gridSpan w:val="4"/>
          </w:tcPr>
          <w:p w:rsidR="00227A69" w:rsidRPr="001D7623" w:rsidRDefault="00227A69" w:rsidP="008D18A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rPr>
            </w:pPr>
            <w:r w:rsidRPr="001D7623">
              <w:rPr>
                <w:rFonts w:eastAsiaTheme="minorHAnsi"/>
              </w:rPr>
              <w:t xml:space="preserve">Expected Net cash flow (ENCF)                                                                       </w:t>
            </w:r>
            <w:r w:rsidR="0043002E">
              <w:rPr>
                <w:rFonts w:eastAsiaTheme="minorHAnsi"/>
              </w:rPr>
              <w:t xml:space="preserve">  </w:t>
            </w:r>
            <w:r w:rsidRPr="001D7623">
              <w:rPr>
                <w:rFonts w:eastAsiaTheme="minorHAnsi"/>
              </w:rPr>
              <w:t>232,000</w:t>
            </w:r>
          </w:p>
        </w:tc>
      </w:tr>
    </w:tbl>
    <w:p w:rsidR="007B7A75" w:rsidRPr="001D7623" w:rsidRDefault="007B7A75" w:rsidP="007B7A7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bCs/>
          <w:color w:val="00FF00"/>
        </w:rPr>
      </w:pPr>
    </w:p>
    <w:p w:rsidR="00541809" w:rsidRDefault="00541809" w:rsidP="0043002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567" w:hanging="567"/>
        <w:jc w:val="both"/>
        <w:rPr>
          <w:b/>
          <w:bCs/>
          <w:spacing w:val="-2"/>
        </w:rPr>
      </w:pPr>
    </w:p>
    <w:p w:rsidR="00B75598" w:rsidRPr="001D7623" w:rsidRDefault="00FF2EA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b/>
          <w:bCs/>
          <w:spacing w:val="-2"/>
        </w:rPr>
        <w:t>2.2</w:t>
      </w:r>
      <w:r w:rsidR="006E7232">
        <w:rPr>
          <w:b/>
          <w:bCs/>
          <w:spacing w:val="-2"/>
        </w:rPr>
        <w:t xml:space="preserve"> </w:t>
      </w:r>
      <w:r w:rsidR="006E7232" w:rsidRPr="001D7623">
        <w:rPr>
          <w:b/>
          <w:bCs/>
          <w:spacing w:val="-2"/>
        </w:rPr>
        <w:t>Attitudes</w:t>
      </w:r>
      <w:r w:rsidR="00980D15" w:rsidRPr="001D7623">
        <w:rPr>
          <w:b/>
          <w:bCs/>
          <w:spacing w:val="-2"/>
        </w:rPr>
        <w:t xml:space="preserve"> </w:t>
      </w:r>
      <w:r w:rsidR="006E7232" w:rsidRPr="001D7623">
        <w:rPr>
          <w:b/>
          <w:bCs/>
          <w:spacing w:val="-2"/>
        </w:rPr>
        <w:t>towards</w:t>
      </w:r>
      <w:r w:rsidR="00B75598" w:rsidRPr="001D7623">
        <w:rPr>
          <w:b/>
          <w:bCs/>
          <w:spacing w:val="-2"/>
        </w:rPr>
        <w:t xml:space="preserve"> Risk</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Th</w:t>
      </w:r>
      <w:r w:rsidR="0043002E">
        <w:rPr>
          <w:spacing w:val="-2"/>
        </w:rPr>
        <w:t>ree possible attitudes towards r</w:t>
      </w:r>
      <w:r w:rsidRPr="001D7623">
        <w:rPr>
          <w:spacing w:val="-2"/>
        </w:rPr>
        <w:t>isk can be identified.  These are:</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1D7623">
        <w:rPr>
          <w:spacing w:val="-2"/>
        </w:rPr>
        <w:tab/>
        <w:t>(a)</w:t>
      </w:r>
      <w:r w:rsidRPr="001D7623">
        <w:rPr>
          <w:spacing w:val="-2"/>
        </w:rPr>
        <w:tab/>
        <w:t>Risk aversion</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1D7623">
        <w:rPr>
          <w:spacing w:val="-2"/>
        </w:rPr>
        <w:tab/>
        <w:t>(b)</w:t>
      </w:r>
      <w:r w:rsidRPr="001D7623">
        <w:rPr>
          <w:spacing w:val="-2"/>
        </w:rPr>
        <w:tab/>
        <w:t>Desire for Risk</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1D7623">
        <w:rPr>
          <w:spacing w:val="-2"/>
        </w:rPr>
        <w:t xml:space="preserve"> </w:t>
      </w:r>
      <w:r w:rsidRPr="001D7623">
        <w:rPr>
          <w:spacing w:val="-2"/>
        </w:rPr>
        <w:tab/>
        <w:t>(c)</w:t>
      </w:r>
      <w:r w:rsidRPr="001D7623">
        <w:rPr>
          <w:spacing w:val="-2"/>
        </w:rPr>
        <w:tab/>
        <w:t>Indifference to Risk</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A Risk </w:t>
      </w:r>
      <w:r w:rsidR="006E7232" w:rsidRPr="001D7623">
        <w:rPr>
          <w:spacing w:val="-2"/>
        </w:rPr>
        <w:t>averter (</w:t>
      </w:r>
      <w:r w:rsidR="009C352E" w:rsidRPr="001D7623">
        <w:rPr>
          <w:spacing w:val="-2"/>
        </w:rPr>
        <w:t>Risk averse person)</w:t>
      </w:r>
      <w:r w:rsidRPr="001D7623">
        <w:rPr>
          <w:spacing w:val="-2"/>
        </w:rPr>
        <w:t xml:space="preserve"> is an individual who prefers less risky investment.  </w:t>
      </w:r>
      <w:r w:rsidR="002D2B5F">
        <w:rPr>
          <w:spacing w:val="-2"/>
        </w:rPr>
        <w:t xml:space="preserve">Given two projects with different risks, a risk averter will chose the one with lower risk. </w:t>
      </w:r>
      <w:r w:rsidRPr="001D7623">
        <w:rPr>
          <w:spacing w:val="-2"/>
        </w:rPr>
        <w:t>The basic assumption in financial theory is that most investors and managers are risk averse.</w:t>
      </w:r>
    </w:p>
    <w:p w:rsidR="00B75598" w:rsidRPr="001D7623" w:rsidRDefault="00B75598" w:rsidP="00C35B5D">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Risk seekers</w:t>
      </w:r>
      <w:r w:rsidR="002D2B5F">
        <w:rPr>
          <w:spacing w:val="-2"/>
        </w:rPr>
        <w:t xml:space="preserve"> </w:t>
      </w:r>
      <w:r w:rsidR="00A14551">
        <w:rPr>
          <w:spacing w:val="-2"/>
        </w:rPr>
        <w:t>(Risk</w:t>
      </w:r>
      <w:r w:rsidR="002D2B5F">
        <w:rPr>
          <w:spacing w:val="-2"/>
        </w:rPr>
        <w:t xml:space="preserve"> lovers</w:t>
      </w:r>
      <w:r w:rsidR="00A14551">
        <w:rPr>
          <w:spacing w:val="-2"/>
        </w:rPr>
        <w:t xml:space="preserve">) </w:t>
      </w:r>
      <w:r w:rsidR="00A14551" w:rsidRPr="001D7623">
        <w:rPr>
          <w:spacing w:val="-2"/>
        </w:rPr>
        <w:t>on</w:t>
      </w:r>
      <w:r w:rsidRPr="001D7623">
        <w:rPr>
          <w:spacing w:val="-2"/>
        </w:rPr>
        <w:t xml:space="preserve"> the other hand are individuals who prefer risk.  Given a choice between more and less risky investments with identical expected monetary returns, they would prefer the riskier investment.</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009C352E" w:rsidRPr="001D7623">
        <w:rPr>
          <w:spacing w:val="-2"/>
        </w:rPr>
        <w:t xml:space="preserve">Risk </w:t>
      </w:r>
      <w:r w:rsidR="006E7232" w:rsidRPr="001D7623">
        <w:rPr>
          <w:spacing w:val="-2"/>
        </w:rPr>
        <w:t>Neutral: The</w:t>
      </w:r>
      <w:r w:rsidRPr="001D7623">
        <w:rPr>
          <w:spacing w:val="-2"/>
        </w:rPr>
        <w:t xml:space="preserve"> person who is indifferent to risk would not care which investment he or she received.</w:t>
      </w:r>
      <w:r w:rsidR="002D2B5F">
        <w:rPr>
          <w:spacing w:val="-2"/>
        </w:rPr>
        <w:t xml:space="preserve"> He can chose any </w:t>
      </w:r>
      <w:r w:rsidR="00A14551">
        <w:rPr>
          <w:spacing w:val="-2"/>
        </w:rPr>
        <w:t>investment</w:t>
      </w:r>
      <w:r w:rsidR="002D2B5F">
        <w:rPr>
          <w:spacing w:val="-2"/>
        </w:rPr>
        <w:t>.</w:t>
      </w:r>
    </w:p>
    <w:p w:rsidR="0043002E" w:rsidRDefault="00C055FB" w:rsidP="0043002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b/>
          <w:spacing w:val="-2"/>
        </w:rPr>
      </w:pPr>
      <w:r>
        <w:rPr>
          <w:b/>
          <w:spacing w:val="-2"/>
        </w:rPr>
        <w:t xml:space="preserve">          </w:t>
      </w:r>
    </w:p>
    <w:p w:rsidR="00B75598" w:rsidRPr="001D7623" w:rsidRDefault="0043002E"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ab/>
      </w:r>
      <w:r w:rsidR="00C055FB">
        <w:rPr>
          <w:b/>
          <w:spacing w:val="-2"/>
        </w:rPr>
        <w:t xml:space="preserve">Illustration </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To illustrate the attitudes towards risk assume two projects are available.  The cashflows are not certain but we can assign probabilities to likely cashflows as </w:t>
      </w:r>
      <w:r w:rsidR="00A74200">
        <w:rPr>
          <w:spacing w:val="-2"/>
        </w:rPr>
        <w:t>follows,</w:t>
      </w:r>
    </w:p>
    <w:p w:rsidR="00B75598" w:rsidRPr="001D7623" w:rsidRDefault="00B75598" w:rsidP="001F64CF">
      <w:pPr>
        <w:tabs>
          <w:tab w:val="left" w:pos="-1440"/>
          <w:tab w:val="left" w:pos="-720"/>
          <w:tab w:val="left" w:pos="567"/>
          <w:tab w:val="decimal" w:pos="4972"/>
          <w:tab w:val="decimal" w:pos="6534"/>
          <w:tab w:val="decimal" w:pos="7948"/>
        </w:tabs>
        <w:suppressAutoHyphens/>
        <w:spacing w:line="360" w:lineRule="auto"/>
        <w:jc w:val="both"/>
        <w:rPr>
          <w:spacing w:val="-2"/>
        </w:rPr>
      </w:pP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b/>
          <w:bCs/>
          <w:i/>
          <w:iCs/>
          <w:spacing w:val="-2"/>
        </w:rPr>
      </w:pPr>
      <w:r>
        <w:rPr>
          <w:b/>
          <w:bCs/>
          <w:i/>
          <w:iCs/>
          <w:spacing w:val="-2"/>
        </w:rPr>
        <w:lastRenderedPageBreak/>
        <w:tab/>
        <w:t xml:space="preserve">States of nature             </w:t>
      </w:r>
      <w:r w:rsidR="00B75598" w:rsidRPr="001D7623">
        <w:rPr>
          <w:b/>
          <w:bCs/>
          <w:i/>
          <w:iCs/>
          <w:spacing w:val="-2"/>
        </w:rPr>
        <w:t>Project A's</w:t>
      </w:r>
      <w:r w:rsidR="00B75598" w:rsidRPr="001D7623">
        <w:rPr>
          <w:b/>
          <w:bCs/>
          <w:i/>
          <w:iCs/>
          <w:spacing w:val="-2"/>
        </w:rPr>
        <w:tab/>
      </w:r>
      <w:r>
        <w:rPr>
          <w:b/>
          <w:bCs/>
          <w:i/>
          <w:iCs/>
          <w:spacing w:val="-2"/>
        </w:rPr>
        <w:t xml:space="preserve">   </w:t>
      </w:r>
      <w:r w:rsidR="00B75598" w:rsidRPr="001D7623">
        <w:rPr>
          <w:b/>
          <w:bCs/>
          <w:i/>
          <w:iCs/>
          <w:spacing w:val="-2"/>
        </w:rPr>
        <w:t>Project B's</w:t>
      </w:r>
      <w:r w:rsidR="00B75598" w:rsidRPr="001D7623">
        <w:rPr>
          <w:b/>
          <w:bCs/>
          <w:i/>
          <w:iCs/>
          <w:spacing w:val="-2"/>
        </w:rPr>
        <w:tab/>
        <w:t>Probability</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b/>
          <w:bCs/>
          <w:i/>
          <w:iCs/>
          <w:spacing w:val="-2"/>
        </w:rPr>
      </w:pPr>
      <w:r>
        <w:rPr>
          <w:b/>
          <w:bCs/>
          <w:i/>
          <w:iCs/>
          <w:spacing w:val="-2"/>
        </w:rPr>
        <w:tab/>
        <w:t xml:space="preserve">                                        </w:t>
      </w:r>
      <w:r w:rsidR="00A74200">
        <w:rPr>
          <w:b/>
          <w:bCs/>
          <w:i/>
          <w:iCs/>
          <w:spacing w:val="-2"/>
        </w:rPr>
        <w:t>Cashflow</w:t>
      </w:r>
      <w:r w:rsidR="00A74200">
        <w:rPr>
          <w:b/>
          <w:bCs/>
          <w:i/>
          <w:iCs/>
          <w:spacing w:val="-2"/>
        </w:rPr>
        <w:tab/>
        <w:t>C</w:t>
      </w:r>
      <w:r w:rsidR="00B75598" w:rsidRPr="001D7623">
        <w:rPr>
          <w:b/>
          <w:bCs/>
          <w:i/>
          <w:iCs/>
          <w:spacing w:val="-2"/>
        </w:rPr>
        <w:t>ashflow</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spacing w:val="-2"/>
        </w:rPr>
      </w:pPr>
      <w:r>
        <w:rPr>
          <w:spacing w:val="-2"/>
        </w:rPr>
        <w:tab/>
        <w:t xml:space="preserve">Optimistic prediction      </w:t>
      </w:r>
      <w:r w:rsidR="001F1C0F" w:rsidRPr="001D7623">
        <w:rPr>
          <w:spacing w:val="-2"/>
        </w:rPr>
        <w:t>$</w:t>
      </w:r>
      <w:r>
        <w:rPr>
          <w:spacing w:val="-2"/>
        </w:rPr>
        <w:t xml:space="preserve"> 900,000</w:t>
      </w:r>
      <w:r>
        <w:rPr>
          <w:spacing w:val="-2"/>
        </w:rPr>
        <w:tab/>
        <w:t xml:space="preserve">600,000            </w:t>
      </w:r>
      <w:r w:rsidR="00B75598" w:rsidRPr="001D7623">
        <w:rPr>
          <w:spacing w:val="-2"/>
        </w:rPr>
        <w:t>0.2</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spacing w:val="-2"/>
        </w:rPr>
      </w:pPr>
      <w:r>
        <w:rPr>
          <w:spacing w:val="-2"/>
        </w:rPr>
        <w:tab/>
        <w:t>Moderate prediction          600,000</w:t>
      </w:r>
      <w:r>
        <w:rPr>
          <w:spacing w:val="-2"/>
        </w:rPr>
        <w:tab/>
        <w:t xml:space="preserve">600,000            </w:t>
      </w:r>
      <w:r w:rsidR="00B75598" w:rsidRPr="001D7623">
        <w:rPr>
          <w:spacing w:val="-2"/>
        </w:rPr>
        <w:t>0.6</w:t>
      </w:r>
    </w:p>
    <w:p w:rsidR="00B75598" w:rsidRPr="001D7623" w:rsidRDefault="0043002E" w:rsidP="001F64CF">
      <w:pPr>
        <w:keepNext/>
        <w:keepLines/>
        <w:tabs>
          <w:tab w:val="left" w:pos="-1440"/>
          <w:tab w:val="left" w:pos="-720"/>
          <w:tab w:val="left" w:pos="567"/>
          <w:tab w:val="decimal" w:pos="4972"/>
          <w:tab w:val="decimal" w:pos="6534"/>
          <w:tab w:val="decimal" w:pos="7948"/>
        </w:tabs>
        <w:suppressAutoHyphens/>
        <w:spacing w:line="360" w:lineRule="auto"/>
        <w:jc w:val="both"/>
        <w:rPr>
          <w:spacing w:val="-2"/>
        </w:rPr>
      </w:pPr>
      <w:r>
        <w:rPr>
          <w:spacing w:val="-2"/>
        </w:rPr>
        <w:tab/>
        <w:t>Pessimistic prediction       300,000</w:t>
      </w:r>
      <w:r>
        <w:rPr>
          <w:spacing w:val="-2"/>
        </w:rPr>
        <w:tab/>
        <w:t xml:space="preserve">600,000            </w:t>
      </w:r>
      <w:r w:rsidR="00B75598" w:rsidRPr="001D7623">
        <w:rPr>
          <w:spacing w:val="-2"/>
        </w:rPr>
        <w:t>0.2</w:t>
      </w:r>
    </w:p>
    <w:p w:rsidR="00B75598" w:rsidRPr="001D7623" w:rsidRDefault="00B75598" w:rsidP="001F64CF">
      <w:pPr>
        <w:tabs>
          <w:tab w:val="left" w:pos="-1440"/>
          <w:tab w:val="left" w:pos="-720"/>
          <w:tab w:val="left" w:pos="567"/>
          <w:tab w:val="decimal" w:pos="4972"/>
          <w:tab w:val="decimal" w:pos="6534"/>
          <w:tab w:val="decimal" w:pos="7948"/>
        </w:tabs>
        <w:suppressAutoHyphens/>
        <w:spacing w:line="360" w:lineRule="auto"/>
        <w:jc w:val="both"/>
        <w:rPr>
          <w:spacing w:val="-2"/>
        </w:rPr>
      </w:pPr>
    </w:p>
    <w:p w:rsidR="00980D15" w:rsidRPr="001D7623" w:rsidRDefault="00B75598" w:rsidP="001F64CF">
      <w:pPr>
        <w:tabs>
          <w:tab w:val="left" w:pos="-1440"/>
          <w:tab w:val="left" w:pos="-720"/>
          <w:tab w:val="left" w:pos="567"/>
          <w:tab w:val="decimal" w:pos="4972"/>
          <w:tab w:val="decimal" w:pos="6534"/>
          <w:tab w:val="decimal" w:pos="7948"/>
        </w:tabs>
        <w:suppressAutoHyphens/>
        <w:spacing w:line="360" w:lineRule="auto"/>
        <w:ind w:left="566" w:hanging="566"/>
        <w:jc w:val="both"/>
        <w:rPr>
          <w:spacing w:val="-2"/>
        </w:rPr>
      </w:pPr>
      <w:r w:rsidRPr="001D7623">
        <w:rPr>
          <w:spacing w:val="-2"/>
        </w:rPr>
        <w:tab/>
      </w:r>
      <w:r w:rsidR="006E7232">
        <w:rPr>
          <w:spacing w:val="-2"/>
        </w:rPr>
        <w:t>Required: a</w:t>
      </w:r>
      <w:r w:rsidR="00980D15" w:rsidRPr="001D7623">
        <w:rPr>
          <w:spacing w:val="-2"/>
        </w:rPr>
        <w:t>) Calculate the expected cashflows</w:t>
      </w:r>
    </w:p>
    <w:p w:rsidR="00980D15" w:rsidRPr="001D7623" w:rsidRDefault="006E7232" w:rsidP="001F64CF">
      <w:pPr>
        <w:tabs>
          <w:tab w:val="left" w:pos="-1440"/>
          <w:tab w:val="left" w:pos="-720"/>
          <w:tab w:val="left" w:pos="567"/>
          <w:tab w:val="decimal" w:pos="4972"/>
          <w:tab w:val="decimal" w:pos="6534"/>
          <w:tab w:val="decimal" w:pos="7948"/>
        </w:tabs>
        <w:suppressAutoHyphens/>
        <w:spacing w:line="360" w:lineRule="auto"/>
        <w:ind w:left="566" w:hanging="566"/>
        <w:jc w:val="both"/>
        <w:rPr>
          <w:spacing w:val="-2"/>
        </w:rPr>
      </w:pPr>
      <w:r>
        <w:rPr>
          <w:spacing w:val="-2"/>
        </w:rPr>
        <w:t xml:space="preserve">                          b</w:t>
      </w:r>
      <w:r w:rsidR="00980D15" w:rsidRPr="001D7623">
        <w:rPr>
          <w:spacing w:val="-2"/>
        </w:rPr>
        <w:t>) Which project appeals to</w:t>
      </w:r>
      <w:r w:rsidR="00A74200">
        <w:rPr>
          <w:spacing w:val="-2"/>
        </w:rPr>
        <w:t xml:space="preserve"> </w:t>
      </w:r>
      <w:r w:rsidR="00A74200">
        <w:rPr>
          <w:spacing w:val="-2"/>
        </w:rPr>
        <w:tab/>
        <w:t>i</w:t>
      </w:r>
      <w:r w:rsidR="00070E7D">
        <w:rPr>
          <w:spacing w:val="-2"/>
        </w:rPr>
        <w:t>) Risk</w:t>
      </w:r>
      <w:r w:rsidR="00980D15" w:rsidRPr="001D7623">
        <w:rPr>
          <w:spacing w:val="-2"/>
        </w:rPr>
        <w:t xml:space="preserve"> averter and </w:t>
      </w:r>
      <w:r w:rsidR="00A74200">
        <w:rPr>
          <w:spacing w:val="-2"/>
        </w:rPr>
        <w:t xml:space="preserve"> </w:t>
      </w:r>
      <w:r w:rsidR="00A74200">
        <w:rPr>
          <w:spacing w:val="-2"/>
        </w:rPr>
        <w:tab/>
        <w:t>ii) R</w:t>
      </w:r>
      <w:r w:rsidR="00980D15" w:rsidRPr="001D7623">
        <w:rPr>
          <w:spacing w:val="-2"/>
        </w:rPr>
        <w:t>isk seeker investor?</w:t>
      </w:r>
    </w:p>
    <w:p w:rsidR="00980D15" w:rsidRPr="001D7623" w:rsidRDefault="001F1C0F" w:rsidP="001F64CF">
      <w:pPr>
        <w:tabs>
          <w:tab w:val="left" w:pos="-1440"/>
          <w:tab w:val="left" w:pos="-720"/>
          <w:tab w:val="left" w:pos="567"/>
          <w:tab w:val="decimal" w:pos="4972"/>
          <w:tab w:val="decimal" w:pos="6534"/>
          <w:tab w:val="decimal" w:pos="7948"/>
        </w:tabs>
        <w:suppressAutoHyphens/>
        <w:spacing w:line="360" w:lineRule="auto"/>
        <w:ind w:left="566" w:hanging="566"/>
        <w:jc w:val="both"/>
        <w:rPr>
          <w:b/>
          <w:spacing w:val="-2"/>
        </w:rPr>
      </w:pPr>
      <w:r w:rsidRPr="001D7623">
        <w:rPr>
          <w:b/>
          <w:spacing w:val="-2"/>
        </w:rPr>
        <w:t xml:space="preserve"> Solution</w:t>
      </w:r>
    </w:p>
    <w:p w:rsidR="00B75598" w:rsidRPr="006E7232" w:rsidRDefault="00B75598" w:rsidP="006E7232">
      <w:pPr>
        <w:pStyle w:val="ListParagraph"/>
        <w:numPr>
          <w:ilvl w:val="0"/>
          <w:numId w:val="6"/>
        </w:numPr>
        <w:tabs>
          <w:tab w:val="left" w:pos="-1440"/>
          <w:tab w:val="left" w:pos="-720"/>
          <w:tab w:val="left" w:pos="567"/>
          <w:tab w:val="decimal" w:pos="4972"/>
          <w:tab w:val="decimal" w:pos="6534"/>
          <w:tab w:val="decimal" w:pos="7948"/>
        </w:tabs>
        <w:suppressAutoHyphens/>
        <w:spacing w:line="360" w:lineRule="auto"/>
        <w:jc w:val="both"/>
        <w:rPr>
          <w:spacing w:val="-2"/>
        </w:rPr>
      </w:pPr>
      <w:r w:rsidRPr="006E7232">
        <w:rPr>
          <w:spacing w:val="-2"/>
        </w:rPr>
        <w:t>The expected cashflow would be computed as follows:</w:t>
      </w:r>
    </w:p>
    <w:p w:rsidR="00B75598" w:rsidRPr="001D7623" w:rsidRDefault="00B75598" w:rsidP="001F64CF">
      <w:pPr>
        <w:tabs>
          <w:tab w:val="left" w:pos="-1440"/>
          <w:tab w:val="left" w:pos="-720"/>
          <w:tab w:val="left" w:pos="567"/>
          <w:tab w:val="decimal" w:pos="4972"/>
          <w:tab w:val="decimal" w:pos="6534"/>
          <w:tab w:val="decimal" w:pos="7948"/>
        </w:tabs>
        <w:suppressAutoHyphens/>
        <w:spacing w:line="360" w:lineRule="auto"/>
        <w:jc w:val="both"/>
        <w:rPr>
          <w:spacing w:val="-2"/>
        </w:rPr>
      </w:pPr>
    </w:p>
    <w:p w:rsidR="00B75598" w:rsidRPr="001D7623" w:rsidRDefault="00B75598" w:rsidP="001F64CF">
      <w:pPr>
        <w:keepNext/>
        <w:keepLines/>
        <w:tabs>
          <w:tab w:val="left" w:pos="-1440"/>
          <w:tab w:val="left" w:pos="-720"/>
          <w:tab w:val="left" w:pos="567"/>
          <w:tab w:val="decimal" w:pos="4972"/>
          <w:tab w:val="decimal" w:pos="6534"/>
          <w:tab w:val="decimal" w:pos="7948"/>
        </w:tabs>
        <w:suppressAutoHyphens/>
        <w:spacing w:line="360" w:lineRule="auto"/>
        <w:ind w:left="566" w:hanging="566"/>
        <w:jc w:val="both"/>
        <w:rPr>
          <w:spacing w:val="-2"/>
        </w:rPr>
      </w:pPr>
      <w:r w:rsidRPr="001D7623">
        <w:rPr>
          <w:b/>
          <w:bCs/>
          <w:i/>
          <w:iCs/>
          <w:spacing w:val="-2"/>
        </w:rPr>
        <w:tab/>
        <w:t>Project A</w:t>
      </w: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Expected cash</w:t>
      </w:r>
      <w:r w:rsidR="001F1C0F" w:rsidRPr="001D7623">
        <w:rPr>
          <w:spacing w:val="-2"/>
        </w:rPr>
        <w:t>flow</w:t>
      </w:r>
      <w:r w:rsidR="001F1C0F" w:rsidRPr="001D7623">
        <w:rPr>
          <w:spacing w:val="-2"/>
        </w:rPr>
        <w:tab/>
        <w:t>=</w:t>
      </w:r>
      <w:r w:rsidR="00C35B5D">
        <w:rPr>
          <w:spacing w:val="-2"/>
        </w:rPr>
        <w:t xml:space="preserve"> </w:t>
      </w:r>
      <w:r w:rsidRPr="001D7623">
        <w:rPr>
          <w:spacing w:val="-2"/>
        </w:rPr>
        <w:t>900,000 (0.2) + 600,000 (0.6) + 300,000 (0.2)</w:t>
      </w: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r>
      <w:r w:rsidRPr="001D7623">
        <w:rPr>
          <w:spacing w:val="-2"/>
        </w:rPr>
        <w:tab/>
        <w:t>=</w:t>
      </w:r>
      <w:r w:rsidRPr="001D7623">
        <w:rPr>
          <w:spacing w:val="-2"/>
        </w:rPr>
        <w:tab/>
      </w:r>
      <w:r w:rsidR="001F1C0F" w:rsidRPr="001D7623">
        <w:rPr>
          <w:spacing w:val="-2"/>
        </w:rPr>
        <w:t>$</w:t>
      </w:r>
      <w:r w:rsidRPr="001D7623">
        <w:rPr>
          <w:spacing w:val="-2"/>
        </w:rPr>
        <w:t xml:space="preserve"> 600,000</w:t>
      </w: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B75598" w:rsidP="001F64C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b/>
          <w:bCs/>
          <w:i/>
          <w:iCs/>
          <w:spacing w:val="-2"/>
        </w:rPr>
        <w:tab/>
        <w:t>Project B</w:t>
      </w:r>
    </w:p>
    <w:p w:rsidR="00B75598" w:rsidRPr="001D7623" w:rsidRDefault="00C35B5D"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t>Expected cashflow</w:t>
      </w:r>
      <w:r>
        <w:rPr>
          <w:spacing w:val="-2"/>
        </w:rPr>
        <w:tab/>
        <w:t xml:space="preserve">= </w:t>
      </w:r>
      <w:r w:rsidR="00B75598" w:rsidRPr="001D7623">
        <w:rPr>
          <w:spacing w:val="-2"/>
        </w:rPr>
        <w:t>600,000 (0.2) + 600,000 (0.6) + 600,000 (0.2)</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r>
      <w:r w:rsidRPr="001D7623">
        <w:rPr>
          <w:spacing w:val="-2"/>
        </w:rPr>
        <w:tab/>
        <w:t>=</w:t>
      </w:r>
      <w:r w:rsidRPr="001D7623">
        <w:rPr>
          <w:spacing w:val="-2"/>
        </w:rPr>
        <w:tab/>
      </w:r>
      <w:r w:rsidR="001F1C0F" w:rsidRPr="001D7623">
        <w:rPr>
          <w:spacing w:val="-2"/>
        </w:rPr>
        <w:t>$</w:t>
      </w:r>
      <w:r w:rsidRPr="001D7623">
        <w:rPr>
          <w:spacing w:val="-2"/>
        </w:rPr>
        <w:t xml:space="preserve"> 600,000</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E6758C" w:rsidRPr="001D7623" w:rsidRDefault="00B75598" w:rsidP="0038430F">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Therefore, the two projects have the same expected cashflows (</w:t>
      </w:r>
      <w:r w:rsidR="001F1C0F" w:rsidRPr="001D7623">
        <w:rPr>
          <w:spacing w:val="-2"/>
        </w:rPr>
        <w:t>$</w:t>
      </w:r>
      <w:r w:rsidRPr="001D7623">
        <w:rPr>
          <w:spacing w:val="-2"/>
        </w:rPr>
        <w:t xml:space="preserve"> 600,000). </w:t>
      </w:r>
    </w:p>
    <w:p w:rsidR="00E6758C" w:rsidRPr="001D7623" w:rsidRDefault="00E6758C" w:rsidP="003843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567" w:hanging="567"/>
        <w:jc w:val="both"/>
        <w:rPr>
          <w:spacing w:val="-2"/>
        </w:rPr>
      </w:pPr>
    </w:p>
    <w:p w:rsidR="00E6758C" w:rsidRPr="006E7232" w:rsidRDefault="00B75598" w:rsidP="00C35B5D">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jc w:val="both"/>
        <w:rPr>
          <w:spacing w:val="-2"/>
        </w:rPr>
      </w:pPr>
      <w:r w:rsidRPr="006E7232">
        <w:rPr>
          <w:spacing w:val="-2"/>
        </w:rPr>
        <w:t xml:space="preserve">However, Project A is a riskier project since there is a chance that the cashflow </w:t>
      </w:r>
      <w:r w:rsidR="00070E7D">
        <w:rPr>
          <w:spacing w:val="-2"/>
        </w:rPr>
        <w:t xml:space="preserve">might </w:t>
      </w:r>
      <w:r w:rsidRPr="006E7232">
        <w:rPr>
          <w:spacing w:val="-2"/>
        </w:rPr>
        <w:t xml:space="preserve">be </w:t>
      </w:r>
      <w:r w:rsidR="001F1C0F" w:rsidRPr="006E7232">
        <w:rPr>
          <w:spacing w:val="-2"/>
        </w:rPr>
        <w:t xml:space="preserve">$ </w:t>
      </w:r>
      <w:r w:rsidRPr="006E7232">
        <w:rPr>
          <w:spacing w:val="-2"/>
        </w:rPr>
        <w:t xml:space="preserve">300,000. </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Project B on the other hand is a less risky project since we are sure that </w:t>
      </w:r>
      <w:r w:rsidR="00070E7D">
        <w:rPr>
          <w:spacing w:val="-2"/>
        </w:rPr>
        <w:t>$</w:t>
      </w:r>
      <w:r w:rsidRPr="001D7623">
        <w:rPr>
          <w:spacing w:val="-2"/>
        </w:rPr>
        <w:t xml:space="preserve"> 600,000 will be received.</w:t>
      </w:r>
    </w:p>
    <w:p w:rsidR="00B75598"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E6758C" w:rsidRPr="001D7623" w:rsidRDefault="00B7559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00E6758C" w:rsidRPr="001D7623">
        <w:rPr>
          <w:spacing w:val="-2"/>
        </w:rPr>
        <w:t xml:space="preserve">b) </w:t>
      </w:r>
      <w:r w:rsidRPr="001D7623">
        <w:rPr>
          <w:spacing w:val="-2"/>
        </w:rPr>
        <w:t>A risk seek</w:t>
      </w:r>
      <w:r w:rsidR="0038430F">
        <w:rPr>
          <w:spacing w:val="-2"/>
        </w:rPr>
        <w:t xml:space="preserve">er would choose Project A </w:t>
      </w:r>
    </w:p>
    <w:p w:rsidR="00E6758C" w:rsidRPr="001D7623" w:rsidRDefault="00E6758C"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A</w:t>
      </w:r>
      <w:r w:rsidR="00B75598" w:rsidRPr="001D7623">
        <w:rPr>
          <w:spacing w:val="-2"/>
        </w:rPr>
        <w:t xml:space="preserve"> risk averter would choose Project B.  </w:t>
      </w:r>
    </w:p>
    <w:p w:rsidR="00B75598" w:rsidRPr="001D7623" w:rsidRDefault="00E6758C"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sidR="00B75598" w:rsidRPr="001D7623">
        <w:rPr>
          <w:spacing w:val="-2"/>
        </w:rPr>
        <w:t>A risk neutral decision maker would be indifferent between the two projects since the expected cashflows are equal.</w:t>
      </w:r>
    </w:p>
    <w:p w:rsidR="0038430F" w:rsidRPr="001D7623" w:rsidRDefault="0038430F"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080AB8" w:rsidRDefault="00080AB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p>
    <w:p w:rsidR="00080AB8" w:rsidRDefault="00080AB8"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p>
    <w:p w:rsidR="00B75598" w:rsidRPr="001D7623" w:rsidRDefault="00070E7D" w:rsidP="001F64C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r>
        <w:rPr>
          <w:b/>
          <w:bCs/>
          <w:spacing w:val="-3"/>
        </w:rPr>
        <w:lastRenderedPageBreak/>
        <w:t xml:space="preserve">3.0 </w:t>
      </w:r>
      <w:r w:rsidR="00C055FB">
        <w:rPr>
          <w:b/>
          <w:bCs/>
          <w:spacing w:val="-3"/>
        </w:rPr>
        <w:t>Measurement o</w:t>
      </w:r>
      <w:r w:rsidR="006E7232" w:rsidRPr="001D7623">
        <w:rPr>
          <w:b/>
          <w:bCs/>
          <w:spacing w:val="-3"/>
        </w:rPr>
        <w:t>f Risk</w:t>
      </w:r>
      <w:r w:rsidR="00C465C8">
        <w:rPr>
          <w:b/>
          <w:bCs/>
          <w:spacing w:val="-3"/>
        </w:rPr>
        <w:t xml:space="preserve">- A </w:t>
      </w:r>
      <w:r w:rsidR="000230DB">
        <w:rPr>
          <w:b/>
          <w:bCs/>
          <w:spacing w:val="-3"/>
        </w:rPr>
        <w:t xml:space="preserve">Case of Single </w:t>
      </w:r>
      <w:r w:rsidR="00C465C8">
        <w:rPr>
          <w:b/>
          <w:bCs/>
          <w:spacing w:val="-3"/>
        </w:rPr>
        <w:t xml:space="preserve">Asset </w:t>
      </w:r>
    </w:p>
    <w:p w:rsidR="00996212" w:rsidRDefault="00B75598" w:rsidP="003843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A number of basic statistical devices may be emp</w:t>
      </w:r>
      <w:r w:rsidR="00996212">
        <w:rPr>
          <w:spacing w:val="-2"/>
        </w:rPr>
        <w:t>loyed to measure the extent of risk i</w:t>
      </w:r>
      <w:r w:rsidRPr="001D7623">
        <w:rPr>
          <w:spacing w:val="-2"/>
        </w:rPr>
        <w:t>nher</w:t>
      </w:r>
      <w:r w:rsidR="006E7232">
        <w:rPr>
          <w:spacing w:val="-2"/>
        </w:rPr>
        <w:t xml:space="preserve">ent in any given situation.  </w:t>
      </w:r>
    </w:p>
    <w:p w:rsidR="00B75598" w:rsidRDefault="006E7232" w:rsidP="003843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spacing w:val="-2"/>
        </w:rPr>
        <w:t>Three</w:t>
      </w:r>
      <w:r w:rsidR="00B75598" w:rsidRPr="001D7623">
        <w:rPr>
          <w:spacing w:val="-2"/>
        </w:rPr>
        <w:t xml:space="preserve"> important measures are:</w:t>
      </w:r>
    </w:p>
    <w:p w:rsidR="006E7232" w:rsidRPr="006E7232" w:rsidRDefault="006E7232" w:rsidP="006E7232">
      <w:pPr>
        <w:pStyle w:val="ListParagraph"/>
        <w:numPr>
          <w:ilvl w:val="0"/>
          <w:numId w:val="4"/>
        </w:numPr>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spacing w:val="-2"/>
        </w:rPr>
      </w:pPr>
      <w:r>
        <w:rPr>
          <w:spacing w:val="-2"/>
        </w:rPr>
        <w:t xml:space="preserve"> </w:t>
      </w:r>
      <w:r w:rsidRPr="006E7232">
        <w:rPr>
          <w:spacing w:val="-2"/>
        </w:rPr>
        <w:t>Variance /</w:t>
      </w:r>
      <w:r>
        <w:rPr>
          <w:spacing w:val="-2"/>
        </w:rPr>
        <w:t xml:space="preserve">Standard Deviation </w:t>
      </w:r>
    </w:p>
    <w:p w:rsidR="00B75598" w:rsidRDefault="006E7232" w:rsidP="006E7232">
      <w:pPr>
        <w:pStyle w:val="ListParagraph"/>
        <w:numPr>
          <w:ilvl w:val="0"/>
          <w:numId w:val="6"/>
        </w:numPr>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spacing w:val="-2"/>
        </w:rPr>
      </w:pPr>
      <w:r w:rsidRPr="006E7232">
        <w:rPr>
          <w:spacing w:val="-2"/>
        </w:rPr>
        <w:t xml:space="preserve"> Coefficient of Variation </w:t>
      </w:r>
    </w:p>
    <w:p w:rsidR="00B4032F" w:rsidRDefault="00B4032F" w:rsidP="006E7232">
      <w:pPr>
        <w:pStyle w:val="ListParagraph"/>
        <w:numPr>
          <w:ilvl w:val="0"/>
          <w:numId w:val="6"/>
        </w:numPr>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firstLine="0"/>
        <w:rPr>
          <w:spacing w:val="-2"/>
        </w:rPr>
      </w:pPr>
      <w:r>
        <w:rPr>
          <w:spacing w:val="-2"/>
        </w:rPr>
        <w:t>B</w:t>
      </w:r>
      <w:r w:rsidRPr="001D7623">
        <w:rPr>
          <w:spacing w:val="-2"/>
        </w:rPr>
        <w:t xml:space="preserve">eta (ß) </w:t>
      </w:r>
      <w:r>
        <w:rPr>
          <w:spacing w:val="-2"/>
        </w:rPr>
        <w:t xml:space="preserve">– This </w:t>
      </w:r>
      <w:r w:rsidRPr="001D7623">
        <w:rPr>
          <w:spacing w:val="-2"/>
        </w:rPr>
        <w:t>is widely used</w:t>
      </w:r>
      <w:r w:rsidR="003752A6">
        <w:rPr>
          <w:spacing w:val="-2"/>
        </w:rPr>
        <w:t xml:space="preserve"> with portfolios-a group of assets</w:t>
      </w:r>
      <w:r w:rsidR="00E47597">
        <w:rPr>
          <w:spacing w:val="-2"/>
        </w:rPr>
        <w:t>/investments</w:t>
      </w:r>
      <w:r w:rsidR="003752A6">
        <w:rPr>
          <w:spacing w:val="-2"/>
        </w:rPr>
        <w:t xml:space="preserve"> held together</w:t>
      </w:r>
      <w:r w:rsidR="00080AB8">
        <w:rPr>
          <w:spacing w:val="-2"/>
        </w:rPr>
        <w:t>. This is measure of non- diversifiable risk.</w:t>
      </w:r>
    </w:p>
    <w:p w:rsidR="006E7232" w:rsidRPr="006E7232" w:rsidRDefault="006E7232" w:rsidP="006E7232">
      <w:pPr>
        <w:pStyle w:val="ListParagraph"/>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rPr>
          <w:spacing w:val="-2"/>
        </w:rPr>
      </w:pPr>
    </w:p>
    <w:p w:rsidR="00B75598" w:rsidRPr="006E7232" w:rsidRDefault="00B8070E"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 xml:space="preserve"> </w:t>
      </w:r>
      <w:r w:rsidR="00B02758">
        <w:rPr>
          <w:b/>
          <w:spacing w:val="-2"/>
        </w:rPr>
        <w:t xml:space="preserve">3.1 </w:t>
      </w:r>
      <w:r w:rsidR="00767CC6">
        <w:rPr>
          <w:b/>
          <w:spacing w:val="-2"/>
        </w:rPr>
        <w:t>Variance / Standard Deviation</w:t>
      </w:r>
    </w:p>
    <w:p w:rsidR="00B86B30" w:rsidRPr="006E7232" w:rsidRDefault="00B86B30"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E7232">
        <w:rPr>
          <w:spacing w:val="-2"/>
        </w:rPr>
        <w:t>Varianc</w:t>
      </w:r>
      <w:r w:rsidR="0093617B">
        <w:rPr>
          <w:spacing w:val="-2"/>
        </w:rPr>
        <w:t xml:space="preserve">e is a measure is </w:t>
      </w:r>
      <w:r w:rsidRPr="006E7232">
        <w:rPr>
          <w:spacing w:val="-2"/>
        </w:rPr>
        <w:t>of degree of dispersion between numbers in a</w:t>
      </w:r>
      <w:r w:rsidR="00E54F01" w:rsidRPr="006E7232">
        <w:rPr>
          <w:spacing w:val="-2"/>
        </w:rPr>
        <w:t xml:space="preserve"> </w:t>
      </w:r>
      <w:r w:rsidRPr="006E7232">
        <w:rPr>
          <w:spacing w:val="-2"/>
        </w:rPr>
        <w:t xml:space="preserve">data set from its average. In simple terms, it is the measurement of the difference between the </w:t>
      </w:r>
      <w:r w:rsidR="006E7232" w:rsidRPr="006E7232">
        <w:rPr>
          <w:spacing w:val="-2"/>
        </w:rPr>
        <w:t>averages</w:t>
      </w:r>
      <w:r w:rsidRPr="006E7232">
        <w:rPr>
          <w:spacing w:val="-2"/>
        </w:rPr>
        <w:t xml:space="preserve"> of the data set from every number of the data set.</w:t>
      </w:r>
    </w:p>
    <w:p w:rsidR="00C055FB" w:rsidRDefault="00B86B30" w:rsidP="00C055F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E7232">
        <w:rPr>
          <w:spacing w:val="-2"/>
        </w:rPr>
        <w:t xml:space="preserve">It is calculated as follows </w:t>
      </w:r>
    </w:p>
    <w:p w:rsidR="00C055FB" w:rsidRDefault="00C055FB" w:rsidP="00C055F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86B30" w:rsidRPr="00C055FB" w:rsidRDefault="006D789B" w:rsidP="00C055F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m:oMathPara>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r>
            <w:rPr>
              <w:rFonts w:ascii="Cambria Math" w:hAnsi="Cambria Math"/>
              <w:spacing w:val="-2"/>
            </w:rPr>
            <m:t>=</m:t>
          </m:r>
          <m:nary>
            <m:naryPr>
              <m:chr m:val="∑"/>
              <m:limLoc m:val="undOvr"/>
              <m:ctrlPr>
                <w:rPr>
                  <w:rFonts w:ascii="Cambria Math" w:hAnsi="Cambria Math"/>
                  <w:i/>
                  <w:spacing w:val="-2"/>
                </w:rPr>
              </m:ctrlPr>
            </m:naryPr>
            <m:sub>
              <m:r>
                <w:rPr>
                  <w:rFonts w:ascii="Cambria Math" w:hAnsi="Cambria Math"/>
                  <w:spacing w:val="-2"/>
                </w:rPr>
                <m:t>j=1</m:t>
              </m:r>
            </m:sub>
            <m:sup>
              <m:r>
                <w:rPr>
                  <w:rFonts w:ascii="Cambria Math" w:hAnsi="Cambria Math"/>
                  <w:spacing w:val="-2"/>
                </w:rPr>
                <m:t>n</m:t>
              </m:r>
            </m:sup>
            <m:e>
              <m:sSup>
                <m:sSupPr>
                  <m:ctrlPr>
                    <w:rPr>
                      <w:rFonts w:ascii="Cambria Math" w:hAnsi="Cambria Math"/>
                      <w:i/>
                      <w:spacing w:val="-2"/>
                    </w:rPr>
                  </m:ctrlPr>
                </m:sSupPr>
                <m:e>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NCF</m:t>
                          </m:r>
                        </m:e>
                        <m:sub>
                          <m:r>
                            <w:rPr>
                              <w:rFonts w:ascii="Cambria Math" w:hAnsi="Cambria Math"/>
                              <w:spacing w:val="-2"/>
                            </w:rPr>
                            <m:t>J</m:t>
                          </m:r>
                        </m:sub>
                      </m:sSub>
                      <m:r>
                        <w:rPr>
                          <w:rFonts w:ascii="Cambria Math" w:hAnsi="Cambria Math"/>
                          <w:spacing w:val="-2"/>
                        </w:rPr>
                        <m:t>-ENCF</m:t>
                      </m:r>
                    </m:e>
                  </m:d>
                </m:e>
                <m:sup>
                  <m:r>
                    <w:rPr>
                      <w:rFonts w:ascii="Cambria Math" w:hAnsi="Cambria Math"/>
                      <w:spacing w:val="-2"/>
                    </w:rPr>
                    <m:t>2</m:t>
                  </m:r>
                </m:sup>
              </m:sSup>
            </m:e>
          </m:nary>
          <m:sSub>
            <m:sSubPr>
              <m:ctrlPr>
                <w:rPr>
                  <w:rFonts w:ascii="Cambria Math" w:hAnsi="Cambria Math"/>
                  <w:i/>
                  <w:spacing w:val="-2"/>
                </w:rPr>
              </m:ctrlPr>
            </m:sSubPr>
            <m:e>
              <m:r>
                <w:rPr>
                  <w:rFonts w:ascii="Cambria Math" w:hAnsi="Cambria Math"/>
                  <w:spacing w:val="-2"/>
                </w:rPr>
                <m:t>P</m:t>
              </m:r>
            </m:e>
            <m:sub>
              <m:r>
                <w:rPr>
                  <w:rFonts w:ascii="Cambria Math" w:hAnsi="Cambria Math"/>
                  <w:spacing w:val="-2"/>
                </w:rPr>
                <m:t>j</m:t>
              </m:r>
            </m:sub>
          </m:sSub>
        </m:oMath>
      </m:oMathPara>
    </w:p>
    <w:p w:rsidR="000C0E81" w:rsidRPr="001D7623" w:rsidRDefault="006D789B"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oMath>
      <w:r w:rsidR="000C0E81" w:rsidRPr="001D7623">
        <w:rPr>
          <w:spacing w:val="-2"/>
        </w:rPr>
        <w:t xml:space="preserve">   is the Variance </w:t>
      </w:r>
    </w:p>
    <w:p w:rsidR="000C0E81" w:rsidRPr="001D7623" w:rsidRDefault="006E7232"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NCF</w:t>
      </w:r>
      <w:r w:rsidR="00B57661" w:rsidRPr="00B57661">
        <w:rPr>
          <w:spacing w:val="-2"/>
          <w:vertAlign w:val="subscript"/>
        </w:rPr>
        <w:t>j</w:t>
      </w:r>
      <w:r>
        <w:rPr>
          <w:spacing w:val="-2"/>
        </w:rPr>
        <w:t>- N</w:t>
      </w:r>
      <w:r w:rsidR="000C0E81" w:rsidRPr="001D7623">
        <w:rPr>
          <w:spacing w:val="-2"/>
        </w:rPr>
        <w:t>et cash flows</w:t>
      </w:r>
    </w:p>
    <w:p w:rsidR="000C0E81" w:rsidRPr="001D7623" w:rsidRDefault="006E7232"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ENCF</w:t>
      </w:r>
      <w:r w:rsidR="00B57661" w:rsidRPr="00B57661">
        <w:rPr>
          <w:spacing w:val="-2"/>
          <w:vertAlign w:val="subscript"/>
        </w:rPr>
        <w:t>j</w:t>
      </w:r>
      <w:r>
        <w:rPr>
          <w:spacing w:val="-2"/>
        </w:rPr>
        <w:t xml:space="preserve"> – E</w:t>
      </w:r>
      <w:r w:rsidR="000C0E81" w:rsidRPr="001D7623">
        <w:rPr>
          <w:spacing w:val="-2"/>
        </w:rPr>
        <w:t>xpected net cashflows</w:t>
      </w:r>
    </w:p>
    <w:p w:rsidR="000C0E81" w:rsidRDefault="000C0E81"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P</w:t>
      </w:r>
      <w:r w:rsidR="00B57661" w:rsidRPr="00B57661">
        <w:rPr>
          <w:spacing w:val="-2"/>
          <w:vertAlign w:val="subscript"/>
        </w:rPr>
        <w:t>j</w:t>
      </w:r>
      <w:r w:rsidRPr="001D7623">
        <w:rPr>
          <w:spacing w:val="-2"/>
        </w:rPr>
        <w:t xml:space="preserve">- </w:t>
      </w:r>
      <w:r w:rsidR="003842F8" w:rsidRPr="001D7623">
        <w:rPr>
          <w:spacing w:val="-2"/>
        </w:rPr>
        <w:t>Probability</w:t>
      </w:r>
    </w:p>
    <w:p w:rsidR="00AA6B0F" w:rsidRPr="001D7623" w:rsidRDefault="00AA6B0F"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842F8" w:rsidRPr="001D7623" w:rsidRDefault="003842F8"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Variance measures the </w:t>
      </w:r>
      <w:r w:rsidR="006E7232" w:rsidRPr="001D7623">
        <w:rPr>
          <w:spacing w:val="-2"/>
        </w:rPr>
        <w:t>uncertainty</w:t>
      </w:r>
      <w:r w:rsidR="00C055FB">
        <w:rPr>
          <w:spacing w:val="-2"/>
        </w:rPr>
        <w:t xml:space="preserve"> of a value </w:t>
      </w:r>
      <w:r w:rsidRPr="001D7623">
        <w:rPr>
          <w:spacing w:val="-2"/>
        </w:rPr>
        <w:t>from its average</w:t>
      </w:r>
      <w:r w:rsidR="00C055FB">
        <w:rPr>
          <w:spacing w:val="-2"/>
        </w:rPr>
        <w:t>.</w:t>
      </w:r>
      <w:r w:rsidR="006E7232">
        <w:rPr>
          <w:spacing w:val="-2"/>
        </w:rPr>
        <w:t xml:space="preserve"> </w:t>
      </w:r>
      <w:r w:rsidRPr="001D7623">
        <w:rPr>
          <w:spacing w:val="-2"/>
        </w:rPr>
        <w:t xml:space="preserve">Variance of </w:t>
      </w:r>
      <w:r w:rsidRPr="00C055FB">
        <w:rPr>
          <w:b/>
          <w:spacing w:val="-2"/>
        </w:rPr>
        <w:t>Zero</w:t>
      </w:r>
      <w:r w:rsidRPr="001D7623">
        <w:rPr>
          <w:spacing w:val="-2"/>
        </w:rPr>
        <w:t xml:space="preserve"> indicates that cashfllows wo</w:t>
      </w:r>
      <w:r w:rsidR="006E7232">
        <w:rPr>
          <w:spacing w:val="-2"/>
        </w:rPr>
        <w:t>ul</w:t>
      </w:r>
      <w:r w:rsidRPr="001D7623">
        <w:rPr>
          <w:spacing w:val="-2"/>
        </w:rPr>
        <w:t xml:space="preserve">d be </w:t>
      </w:r>
      <w:r w:rsidR="006E7232">
        <w:rPr>
          <w:spacing w:val="-2"/>
        </w:rPr>
        <w:t xml:space="preserve">generated over the lifetime of </w:t>
      </w:r>
      <w:r w:rsidRPr="001D7623">
        <w:rPr>
          <w:spacing w:val="-2"/>
        </w:rPr>
        <w:t>the project would be the same.</w:t>
      </w:r>
    </w:p>
    <w:p w:rsidR="003842F8" w:rsidRPr="001D7623" w:rsidRDefault="003842F8"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A </w:t>
      </w:r>
      <w:r w:rsidRPr="00C055FB">
        <w:rPr>
          <w:b/>
          <w:spacing w:val="-2"/>
        </w:rPr>
        <w:t>large</w:t>
      </w:r>
      <w:r w:rsidRPr="001D7623">
        <w:rPr>
          <w:spacing w:val="-2"/>
        </w:rPr>
        <w:t xml:space="preserve"> variance indicates that there will be large variability between cashflows of different years</w:t>
      </w:r>
    </w:p>
    <w:p w:rsidR="004011EF" w:rsidRDefault="004011EF" w:rsidP="006E723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A </w:t>
      </w:r>
      <w:r w:rsidRPr="00C055FB">
        <w:rPr>
          <w:b/>
          <w:spacing w:val="-2"/>
        </w:rPr>
        <w:t>small</w:t>
      </w:r>
      <w:r w:rsidRPr="001D7623">
        <w:rPr>
          <w:spacing w:val="-2"/>
        </w:rPr>
        <w:t xml:space="preserve"> variance indicates that there will be cashflows </w:t>
      </w:r>
      <w:r w:rsidR="00C055FB" w:rsidRPr="001D7623">
        <w:rPr>
          <w:spacing w:val="-2"/>
        </w:rPr>
        <w:t>will a</w:t>
      </w:r>
      <w:r w:rsidRPr="001D7623">
        <w:rPr>
          <w:spacing w:val="-2"/>
        </w:rPr>
        <w:t xml:space="preserve"> somewhat stable throughout the life of the project.</w:t>
      </w:r>
    </w:p>
    <w:p w:rsidR="006E7232" w:rsidRPr="001D7623" w:rsidRDefault="006E7232"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011EF" w:rsidRPr="00C055FB" w:rsidRDefault="00C055FB"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Standard Deviation</w:t>
      </w:r>
    </w:p>
    <w:p w:rsidR="0038430F" w:rsidRDefault="004011E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 xml:space="preserve"> </w:t>
      </w:r>
      <w:r w:rsidR="00C055FB" w:rsidRPr="001D7623">
        <w:rPr>
          <w:spacing w:val="-2"/>
        </w:rPr>
        <w:t>Standard deviation</w:t>
      </w:r>
      <w:r w:rsidRPr="001D7623">
        <w:rPr>
          <w:spacing w:val="-2"/>
        </w:rPr>
        <w:t xml:space="preserve"> is the degree of variation of individual items of set of data from its average. The</w:t>
      </w:r>
      <w:r w:rsidR="00C055FB">
        <w:rPr>
          <w:spacing w:val="-2"/>
        </w:rPr>
        <w:t xml:space="preserve"> s</w:t>
      </w:r>
      <w:r w:rsidRPr="001D7623">
        <w:rPr>
          <w:spacing w:val="-2"/>
        </w:rPr>
        <w:t xml:space="preserve">quare root of variance is called standard </w:t>
      </w:r>
      <w:r w:rsidR="00C055FB" w:rsidRPr="001D7623">
        <w:rPr>
          <w:spacing w:val="-2"/>
        </w:rPr>
        <w:t xml:space="preserve">deviation. </w:t>
      </w:r>
      <w:r w:rsidR="00816ED7">
        <w:rPr>
          <w:spacing w:val="-2"/>
        </w:rPr>
        <w:t xml:space="preserve"> </w:t>
      </w:r>
      <w:r w:rsidR="0038430F">
        <w:rPr>
          <w:spacing w:val="-2"/>
        </w:rPr>
        <w:t>ie</w:t>
      </w:r>
      <w:r w:rsidR="00A3790D">
        <w:rPr>
          <w:spacing w:val="-2"/>
        </w:rPr>
        <w:t xml:space="preserve">   </w:t>
      </w:r>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oMath>
    </w:p>
    <w:p w:rsidR="0038430F" w:rsidRDefault="0038430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011EF" w:rsidRPr="001D7623" w:rsidRDefault="00C055FB"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Standard deviation</w:t>
      </w:r>
      <w:r>
        <w:rPr>
          <w:spacing w:val="-2"/>
        </w:rPr>
        <w:t xml:space="preserve"> i</w:t>
      </w:r>
      <w:r w:rsidRPr="001D7623">
        <w:rPr>
          <w:spacing w:val="-2"/>
        </w:rPr>
        <w:t>s</w:t>
      </w:r>
      <w:r w:rsidR="00B50B1F" w:rsidRPr="001D7623">
        <w:rPr>
          <w:spacing w:val="-2"/>
        </w:rPr>
        <w:t xml:space="preserve"> used to calculate risk associated with the estimated cashflows from a project.</w:t>
      </w:r>
    </w:p>
    <w:p w:rsidR="00080AB8" w:rsidRDefault="00080AB8"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6F6074" w:rsidRDefault="00AA6B0F"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t xml:space="preserve">Illustration </w:t>
      </w:r>
    </w:p>
    <w:p w:rsidR="00AA6B0F"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w:t>
      </w:r>
      <w:r>
        <w:rPr>
          <w:spacing w:val="-2"/>
        </w:rPr>
        <w:t xml:space="preserve">n </w:t>
      </w:r>
      <w:r w:rsidRPr="001D7623">
        <w:rPr>
          <w:spacing w:val="-2"/>
        </w:rPr>
        <w:t xml:space="preserve">investment with the following possible outcomes and probabilities of outcomes is </w:t>
      </w:r>
      <w:r>
        <w:rPr>
          <w:spacing w:val="-2"/>
        </w:rPr>
        <w:t>as shown</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Note: The outcome could either be cashflow or NPV.</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b/>
          <w:bCs/>
          <w:spacing w:val="-2"/>
        </w:rPr>
        <w:tab/>
        <w:t>Assumptions (states of nature)</w:t>
      </w:r>
      <w:r w:rsidRPr="001D7623">
        <w:rPr>
          <w:b/>
          <w:bCs/>
          <w:spacing w:val="-2"/>
        </w:rPr>
        <w:tab/>
      </w:r>
      <w:r w:rsidRPr="001D7623">
        <w:rPr>
          <w:b/>
          <w:bCs/>
          <w:spacing w:val="-2"/>
        </w:rPr>
        <w:tab/>
      </w:r>
      <w:r w:rsidRPr="001D7623">
        <w:rPr>
          <w:b/>
          <w:bCs/>
          <w:spacing w:val="-2"/>
        </w:rPr>
        <w:tab/>
        <w:t xml:space="preserve">Outcome </w:t>
      </w:r>
      <w:r>
        <w:rPr>
          <w:b/>
          <w:bCs/>
          <w:spacing w:val="-2"/>
        </w:rPr>
        <w:t>$</w:t>
      </w:r>
      <w:r w:rsidRPr="001D7623">
        <w:rPr>
          <w:b/>
          <w:bCs/>
          <w:spacing w:val="-2"/>
        </w:rPr>
        <w:t>`000'</w:t>
      </w:r>
      <w:r w:rsidRPr="001D7623">
        <w:rPr>
          <w:b/>
          <w:bCs/>
          <w:spacing w:val="-2"/>
        </w:rPr>
        <w:tab/>
      </w:r>
      <w:r w:rsidRPr="001D7623">
        <w:rPr>
          <w:b/>
          <w:bCs/>
          <w:spacing w:val="-2"/>
        </w:rPr>
        <w:tab/>
      </w:r>
      <w:r w:rsidRPr="001D7623">
        <w:rPr>
          <w:b/>
          <w:bCs/>
          <w:spacing w:val="-2"/>
        </w:rPr>
        <w:tab/>
        <w:t>Probability</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t>Pessimistic</w:t>
      </w:r>
      <w:r w:rsidRPr="001D7623">
        <w:rPr>
          <w:spacing w:val="-2"/>
        </w:rPr>
        <w:tab/>
      </w:r>
      <w:r w:rsidRPr="001D7623">
        <w:rPr>
          <w:spacing w:val="-2"/>
        </w:rPr>
        <w:tab/>
      </w:r>
      <w:r w:rsidRPr="001D7623">
        <w:rPr>
          <w:spacing w:val="-2"/>
        </w:rPr>
        <w:tab/>
      </w:r>
      <w:r w:rsidRPr="001D7623">
        <w:rPr>
          <w:spacing w:val="-2"/>
        </w:rPr>
        <w:tab/>
      </w:r>
      <w:r w:rsidRPr="001D7623">
        <w:rPr>
          <w:spacing w:val="-2"/>
        </w:rPr>
        <w:tab/>
      </w:r>
      <w:r w:rsidRPr="001D7623">
        <w:rPr>
          <w:spacing w:val="-2"/>
        </w:rPr>
        <w:tab/>
        <w:t>300</w:t>
      </w:r>
      <w:r w:rsidRPr="001D7623">
        <w:rPr>
          <w:spacing w:val="-2"/>
        </w:rPr>
        <w:tab/>
      </w:r>
      <w:r w:rsidRPr="001D7623">
        <w:rPr>
          <w:spacing w:val="-2"/>
        </w:rPr>
        <w:tab/>
      </w:r>
      <w:r w:rsidRPr="001D7623">
        <w:rPr>
          <w:spacing w:val="-2"/>
        </w:rPr>
        <w:tab/>
      </w:r>
      <w:r w:rsidRPr="001D7623">
        <w:rPr>
          <w:spacing w:val="-2"/>
        </w:rPr>
        <w:tab/>
      </w:r>
      <w:r w:rsidRPr="001D7623">
        <w:rPr>
          <w:spacing w:val="-2"/>
        </w:rPr>
        <w:tab/>
        <w:t>0.2</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t>Moderately successful</w:t>
      </w:r>
      <w:r w:rsidRPr="001D7623">
        <w:rPr>
          <w:spacing w:val="-2"/>
        </w:rPr>
        <w:tab/>
      </w:r>
      <w:r w:rsidRPr="001D7623">
        <w:rPr>
          <w:spacing w:val="-2"/>
        </w:rPr>
        <w:tab/>
      </w:r>
      <w:r w:rsidRPr="001D7623">
        <w:rPr>
          <w:spacing w:val="-2"/>
        </w:rPr>
        <w:tab/>
      </w:r>
      <w:r w:rsidRPr="001D7623">
        <w:rPr>
          <w:spacing w:val="-2"/>
        </w:rPr>
        <w:tab/>
        <w:t>600</w:t>
      </w:r>
      <w:r w:rsidRPr="001D7623">
        <w:rPr>
          <w:spacing w:val="-2"/>
        </w:rPr>
        <w:tab/>
      </w:r>
      <w:r w:rsidRPr="001D7623">
        <w:rPr>
          <w:spacing w:val="-2"/>
        </w:rPr>
        <w:tab/>
      </w:r>
      <w:r w:rsidRPr="001D7623">
        <w:rPr>
          <w:spacing w:val="-2"/>
        </w:rPr>
        <w:tab/>
      </w:r>
      <w:r w:rsidRPr="001D7623">
        <w:rPr>
          <w:spacing w:val="-2"/>
        </w:rPr>
        <w:tab/>
      </w:r>
      <w:r w:rsidRPr="001D7623">
        <w:rPr>
          <w:spacing w:val="-2"/>
        </w:rPr>
        <w:tab/>
        <w:t>0.6</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t>Optimistic</w:t>
      </w:r>
      <w:r w:rsidRPr="001D7623">
        <w:rPr>
          <w:spacing w:val="-2"/>
        </w:rPr>
        <w:tab/>
      </w:r>
      <w:r w:rsidRPr="001D7623">
        <w:rPr>
          <w:spacing w:val="-2"/>
        </w:rPr>
        <w:tab/>
      </w:r>
      <w:r w:rsidRPr="001D7623">
        <w:rPr>
          <w:spacing w:val="-2"/>
        </w:rPr>
        <w:tab/>
      </w:r>
      <w:r w:rsidRPr="001D7623">
        <w:rPr>
          <w:spacing w:val="-2"/>
        </w:rPr>
        <w:tab/>
      </w:r>
      <w:r w:rsidRPr="001D7623">
        <w:rPr>
          <w:spacing w:val="-2"/>
        </w:rPr>
        <w:tab/>
      </w:r>
      <w:r w:rsidRPr="001D7623">
        <w:rPr>
          <w:spacing w:val="-2"/>
        </w:rPr>
        <w:tab/>
        <w:t>900</w:t>
      </w:r>
      <w:r w:rsidRPr="001D7623">
        <w:rPr>
          <w:spacing w:val="-2"/>
        </w:rPr>
        <w:tab/>
      </w:r>
      <w:r w:rsidRPr="001D7623">
        <w:rPr>
          <w:spacing w:val="-2"/>
        </w:rPr>
        <w:tab/>
      </w:r>
      <w:r w:rsidRPr="001D7623">
        <w:rPr>
          <w:spacing w:val="-2"/>
        </w:rPr>
        <w:tab/>
      </w:r>
      <w:r w:rsidRPr="001D7623">
        <w:rPr>
          <w:spacing w:val="-2"/>
        </w:rPr>
        <w:tab/>
      </w:r>
      <w:r w:rsidRPr="001D7623">
        <w:rPr>
          <w:spacing w:val="-2"/>
        </w:rPr>
        <w:tab/>
        <w:t>0.2</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B0331"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002B0331">
        <w:rPr>
          <w:spacing w:val="-2"/>
        </w:rPr>
        <w:t>Required: Calculate the standard deviation of the investment</w:t>
      </w:r>
    </w:p>
    <w:p w:rsidR="0043539F" w:rsidRDefault="0043539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1D7623">
        <w:rPr>
          <w:b/>
          <w:spacing w:val="-2"/>
        </w:rPr>
        <w:t xml:space="preserve">Solution </w:t>
      </w:r>
    </w:p>
    <w:p w:rsidR="00AA6B0F" w:rsidRPr="00AA6B0F"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AA6B0F">
        <w:rPr>
          <w:b/>
          <w:spacing w:val="-2"/>
        </w:rPr>
        <w:t>Step One: Calculate the expected cashflow</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Expected value (</w:t>
      </w:r>
      <w:r>
        <w:rPr>
          <w:i/>
          <w:spacing w:val="-2"/>
        </w:rPr>
        <w:t>E</w:t>
      </w:r>
      <w:r w:rsidRPr="001D7623">
        <w:rPr>
          <w:spacing w:val="-2"/>
        </w:rPr>
        <w:t>D)</w:t>
      </w:r>
      <w:r w:rsidRPr="001D7623">
        <w:rPr>
          <w:spacing w:val="-2"/>
        </w:rPr>
        <w:tab/>
        <w:t>=</w:t>
      </w:r>
      <w:r w:rsidRPr="001D7623">
        <w:rPr>
          <w:spacing w:val="-2"/>
        </w:rPr>
        <w:tab/>
        <w:t>ΣDP</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p>
    <w:p w:rsidR="00AA6B0F"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Pr>
          <w:spacing w:val="-2"/>
        </w:rPr>
        <w:t xml:space="preserve">Where,  </w:t>
      </w:r>
      <w:r>
        <w:rPr>
          <w:spacing w:val="-2"/>
        </w:rPr>
        <w:tab/>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spacing w:val="-2"/>
        </w:rPr>
        <w:tab/>
      </w:r>
      <w:r w:rsidRPr="001D7623">
        <w:rPr>
          <w:spacing w:val="-2"/>
        </w:rPr>
        <w:t>D is the outcome</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r w:rsidRPr="001D7623">
        <w:rPr>
          <w:spacing w:val="-2"/>
        </w:rPr>
        <w:tab/>
        <w:t>P is the probability</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AA6B0F">
        <w:rPr>
          <w:i/>
          <w:spacing w:val="-2"/>
        </w:rPr>
        <w:t>E</w:t>
      </w:r>
      <w:r w:rsidRPr="001D7623">
        <w:rPr>
          <w:spacing w:val="-2"/>
        </w:rPr>
        <w:t>D is the expected outcome</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FF3B5F">
        <w:rPr>
          <w:b/>
          <w:spacing w:val="-2"/>
        </w:rPr>
        <w:t xml:space="preserve">Step 2: </w:t>
      </w:r>
      <w:r w:rsidR="00FF3B5F">
        <w:rPr>
          <w:b/>
          <w:spacing w:val="-2"/>
        </w:rPr>
        <w:t xml:space="preserve">Calculate the Variance then find the square root to get the </w:t>
      </w:r>
      <w:r w:rsidR="00FF3B5F" w:rsidRPr="00FF3B5F">
        <w:rPr>
          <w:b/>
          <w:spacing w:val="-2"/>
        </w:rPr>
        <w:t>standard</w:t>
      </w:r>
      <w:r w:rsidRPr="00FF3B5F">
        <w:rPr>
          <w:b/>
          <w:spacing w:val="-2"/>
        </w:rPr>
        <w:t xml:space="preserve"> deviation</w:t>
      </w:r>
      <w:r w:rsidRPr="001D7623">
        <w:rPr>
          <w:spacing w:val="-2"/>
        </w:rPr>
        <w:t>.</w:t>
      </w:r>
    </w:p>
    <w:p w:rsidR="00AA6B0F" w:rsidRDefault="00AA6B0F" w:rsidP="00FF3B5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sidR="00FF3B5F" w:rsidRPr="001D7623">
        <w:rPr>
          <w:spacing w:val="-2"/>
        </w:rPr>
        <w:t xml:space="preserve">Use the </w:t>
      </w:r>
      <w:r w:rsidR="00FF3B5F">
        <w:rPr>
          <w:spacing w:val="-2"/>
        </w:rPr>
        <w:t xml:space="preserve">formula </w:t>
      </w:r>
    </w:p>
    <w:p w:rsidR="00A13E1F" w:rsidRPr="001D7623" w:rsidRDefault="00A13E1F" w:rsidP="00FF3B5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1D7623">
        <w:rPr>
          <w:b/>
          <w:spacing w:val="-2"/>
        </w:rPr>
        <w:t xml:space="preserve">Solution </w:t>
      </w:r>
    </w:p>
    <w:p w:rsidR="00AA6B0F" w:rsidRPr="001D7623"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The expected value which is a weighted average of the outcomes times their probabilities can be computed as follows:</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816ED7"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r>
    </w:p>
    <w:p w:rsidR="00AA6B0F"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2"/>
        </w:rPr>
      </w:pPr>
      <w:r w:rsidRPr="001D7623">
        <w:rPr>
          <w:b/>
          <w:bCs/>
          <w:spacing w:val="-2"/>
        </w:rPr>
        <w:lastRenderedPageBreak/>
        <w:tab/>
      </w:r>
      <w:r w:rsidR="00FF3B5F">
        <w:rPr>
          <w:b/>
          <w:bCs/>
          <w:spacing w:val="-2"/>
        </w:rPr>
        <w:t>Possible outcomes</w:t>
      </w:r>
      <w:r w:rsidR="00FF3B5F">
        <w:rPr>
          <w:b/>
          <w:bCs/>
          <w:spacing w:val="-2"/>
        </w:rPr>
        <w:tab/>
      </w:r>
      <w:r w:rsidRPr="001D7623">
        <w:rPr>
          <w:b/>
          <w:bCs/>
          <w:spacing w:val="-2"/>
        </w:rPr>
        <w:t>P</w:t>
      </w:r>
      <w:r w:rsidR="00FF3B5F">
        <w:rPr>
          <w:b/>
          <w:bCs/>
          <w:spacing w:val="-2"/>
        </w:rPr>
        <w:t>robability    Expected outcomes</w:t>
      </w:r>
    </w:p>
    <w:p w:rsidR="00FF3B5F" w:rsidRPr="001D7623" w:rsidRDefault="00FF3B5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b/>
          <w:bCs/>
          <w:spacing w:val="-2"/>
        </w:rPr>
        <w:t xml:space="preserve">         $,000                                                            $,000</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300</w:t>
      </w:r>
      <w:r w:rsidRPr="001D7623">
        <w:rPr>
          <w:spacing w:val="-2"/>
        </w:rPr>
        <w:tab/>
      </w:r>
      <w:r w:rsidRPr="001D7623">
        <w:rPr>
          <w:spacing w:val="-2"/>
        </w:rPr>
        <w:tab/>
      </w:r>
      <w:r w:rsidR="00FF3B5F">
        <w:rPr>
          <w:spacing w:val="-2"/>
        </w:rPr>
        <w:tab/>
      </w:r>
      <w:r w:rsidR="00FF3B5F">
        <w:rPr>
          <w:spacing w:val="-2"/>
        </w:rPr>
        <w:tab/>
      </w:r>
      <w:r w:rsidRPr="001D7623">
        <w:rPr>
          <w:spacing w:val="-2"/>
        </w:rPr>
        <w:t>0.2</w:t>
      </w:r>
      <w:r w:rsidRPr="001D7623">
        <w:rPr>
          <w:spacing w:val="-2"/>
        </w:rPr>
        <w:tab/>
      </w:r>
      <w:r w:rsidRPr="001D7623">
        <w:rPr>
          <w:spacing w:val="-2"/>
        </w:rPr>
        <w:tab/>
      </w:r>
      <w:r w:rsidR="00FF3B5F">
        <w:rPr>
          <w:spacing w:val="-2"/>
        </w:rPr>
        <w:tab/>
      </w:r>
      <w:r w:rsidR="0043539F">
        <w:rPr>
          <w:spacing w:val="-2"/>
        </w:rPr>
        <w:t xml:space="preserve"> </w:t>
      </w:r>
      <w:r w:rsidRPr="001D7623">
        <w:rPr>
          <w:spacing w:val="-2"/>
        </w:rPr>
        <w:t>60</w:t>
      </w:r>
      <w:r w:rsidR="00FF3B5F">
        <w:rPr>
          <w:spacing w:val="-2"/>
        </w:rPr>
        <w:t xml:space="preserve"> </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600</w:t>
      </w:r>
      <w:r w:rsidRPr="001D7623">
        <w:rPr>
          <w:spacing w:val="-2"/>
        </w:rPr>
        <w:tab/>
      </w:r>
      <w:r w:rsidRPr="001D7623">
        <w:rPr>
          <w:spacing w:val="-2"/>
        </w:rPr>
        <w:tab/>
      </w:r>
      <w:r w:rsidR="00FF3B5F">
        <w:rPr>
          <w:spacing w:val="-2"/>
        </w:rPr>
        <w:tab/>
      </w:r>
      <w:r w:rsidR="00FF3B5F">
        <w:rPr>
          <w:spacing w:val="-2"/>
        </w:rPr>
        <w:tab/>
      </w:r>
      <w:r w:rsidRPr="001D7623">
        <w:rPr>
          <w:spacing w:val="-2"/>
        </w:rPr>
        <w:t>0.6</w:t>
      </w:r>
      <w:r w:rsidRPr="001D7623">
        <w:rPr>
          <w:spacing w:val="-2"/>
        </w:rPr>
        <w:tab/>
      </w:r>
      <w:r w:rsidRPr="001D7623">
        <w:rPr>
          <w:spacing w:val="-2"/>
        </w:rPr>
        <w:tab/>
      </w:r>
      <w:r w:rsidR="00FF3B5F">
        <w:rPr>
          <w:spacing w:val="-2"/>
        </w:rPr>
        <w:tab/>
      </w:r>
      <w:r w:rsidRPr="001D7623">
        <w:rPr>
          <w:spacing w:val="-2"/>
        </w:rPr>
        <w:t>360</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900</w:t>
      </w:r>
      <w:r w:rsidRPr="001D7623">
        <w:rPr>
          <w:spacing w:val="-2"/>
        </w:rPr>
        <w:tab/>
      </w:r>
      <w:r w:rsidRPr="001D7623">
        <w:rPr>
          <w:spacing w:val="-2"/>
        </w:rPr>
        <w:tab/>
      </w:r>
      <w:r w:rsidR="00FF3B5F">
        <w:rPr>
          <w:spacing w:val="-2"/>
        </w:rPr>
        <w:tab/>
      </w:r>
      <w:r w:rsidR="00FF3B5F">
        <w:rPr>
          <w:spacing w:val="-2"/>
        </w:rPr>
        <w:tab/>
      </w:r>
      <w:r w:rsidRPr="001D7623">
        <w:rPr>
          <w:spacing w:val="-2"/>
        </w:rPr>
        <w:t>0.2</w:t>
      </w:r>
      <w:r w:rsidRPr="001D7623">
        <w:rPr>
          <w:spacing w:val="-2"/>
        </w:rPr>
        <w:tab/>
      </w:r>
      <w:r w:rsidRPr="001D7623">
        <w:rPr>
          <w:spacing w:val="-2"/>
        </w:rPr>
        <w:tab/>
      </w:r>
      <w:r w:rsidR="00FF3B5F">
        <w:rPr>
          <w:spacing w:val="-2"/>
        </w:rPr>
        <w:tab/>
      </w:r>
      <w:r w:rsidRPr="001D7623">
        <w:rPr>
          <w:spacing w:val="-2"/>
          <w:u w:val="single"/>
        </w:rPr>
        <w:t>180</w:t>
      </w:r>
    </w:p>
    <w:p w:rsidR="00AA6B0F" w:rsidRPr="001D7623" w:rsidRDefault="00AA6B0F" w:rsidP="00AA6B0F">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r>
      <w:r w:rsidRPr="001D7623">
        <w:rPr>
          <w:spacing w:val="-2"/>
        </w:rPr>
        <w:tab/>
      </w:r>
      <w:r w:rsidR="00FF3B5F">
        <w:rPr>
          <w:spacing w:val="-2"/>
        </w:rPr>
        <w:tab/>
      </w:r>
      <w:r w:rsidR="00FF3B5F">
        <w:rPr>
          <w:spacing w:val="-2"/>
        </w:rPr>
        <w:tab/>
      </w:r>
      <w:r w:rsidR="00FF3B5F">
        <w:rPr>
          <w:spacing w:val="-2"/>
        </w:rPr>
        <w:tab/>
      </w:r>
      <w:r w:rsidRPr="001D7623">
        <w:rPr>
          <w:spacing w:val="-2"/>
        </w:rPr>
        <w:t>ΣDP</w:t>
      </w:r>
      <w:r w:rsidRPr="001D7623">
        <w:rPr>
          <w:spacing w:val="-2"/>
        </w:rPr>
        <w:tab/>
      </w:r>
      <w:r w:rsidRPr="001D7623">
        <w:rPr>
          <w:spacing w:val="-2"/>
          <w:u w:val="double"/>
        </w:rPr>
        <w:t>600</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The expected value is therefore </w:t>
      </w:r>
      <w:r w:rsidR="006251AB">
        <w:rPr>
          <w:spacing w:val="-2"/>
        </w:rPr>
        <w:t>$</w:t>
      </w:r>
      <w:r w:rsidRPr="001D7623">
        <w:rPr>
          <w:spacing w:val="-2"/>
        </w:rPr>
        <w:t xml:space="preserve"> 600,000.  </w:t>
      </w:r>
    </w:p>
    <w:p w:rsidR="00AA6B0F" w:rsidRPr="001D7623" w:rsidRDefault="00AA6B0F" w:rsidP="00AA6B0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6251AB" w:rsidRDefault="00AA6B0F" w:rsidP="00A13E1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Computation of standard deviation</w:t>
      </w:r>
      <w:r w:rsidR="00A13E1F">
        <w:rPr>
          <w:spacing w:val="-2"/>
        </w:rPr>
        <w:t xml:space="preserve">, </w:t>
      </w:r>
      <w:r w:rsidR="006251AB">
        <w:rPr>
          <w:spacing w:val="-2"/>
        </w:rPr>
        <w:tab/>
      </w:r>
      <w:r w:rsidR="00D025A0">
        <w:rPr>
          <w:spacing w:val="-2"/>
        </w:rPr>
        <w:t>Figures in their, 000</w:t>
      </w:r>
    </w:p>
    <w:p w:rsidR="006251AB" w:rsidRDefault="0043539F" w:rsidP="006251A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spacing w:val="-2"/>
        </w:rPr>
        <w:tab/>
      </w:r>
      <w:r w:rsidR="006251AB">
        <w:rPr>
          <w:b/>
          <w:bCs/>
          <w:spacing w:val="-2"/>
        </w:rPr>
        <w:t xml:space="preserve">Possible outcomes </w:t>
      </w:r>
      <w:r w:rsidR="006251AB" w:rsidRPr="001D7623">
        <w:rPr>
          <w:b/>
          <w:bCs/>
          <w:spacing w:val="-2"/>
        </w:rPr>
        <w:t>P</w:t>
      </w:r>
      <w:r w:rsidR="006251AB">
        <w:rPr>
          <w:b/>
          <w:bCs/>
          <w:spacing w:val="-2"/>
        </w:rPr>
        <w:t>rob.    Expected outcomes</w:t>
      </w:r>
    </w:p>
    <w:p w:rsidR="006251AB" w:rsidRDefault="006251AB" w:rsidP="006251AB">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b/>
          <w:bCs/>
          <w:spacing w:val="-2"/>
        </w:rPr>
        <w:t xml:space="preserve">                  </w:t>
      </w:r>
    </w:p>
    <w:p w:rsidR="006251AB"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vertAlign w:val="superscript"/>
        </w:rPr>
      </w:pPr>
      <w:r>
        <w:rPr>
          <w:spacing w:val="-2"/>
        </w:rPr>
        <w:t xml:space="preserve">     </w:t>
      </w:r>
      <w:r w:rsidR="00A13E1F">
        <w:rPr>
          <w:spacing w:val="-2"/>
        </w:rPr>
        <w:t xml:space="preserve">     </w:t>
      </w:r>
      <w:r w:rsidR="0043539F">
        <w:rPr>
          <w:spacing w:val="-2"/>
        </w:rPr>
        <w:tab/>
      </w:r>
      <w:r w:rsidR="0043539F">
        <w:rPr>
          <w:spacing w:val="-2"/>
        </w:rPr>
        <w:tab/>
        <w:t xml:space="preserve">                       (</w:t>
      </w:r>
      <w:r w:rsidR="0043539F" w:rsidRPr="0043539F">
        <w:rPr>
          <w:i/>
          <w:spacing w:val="-2"/>
        </w:rPr>
        <w:t>D</w:t>
      </w:r>
      <w:r>
        <w:rPr>
          <w:spacing w:val="-2"/>
        </w:rPr>
        <w:t>)</w:t>
      </w:r>
      <w:r w:rsidR="00D025A0">
        <w:rPr>
          <w:spacing w:val="-2"/>
        </w:rPr>
        <w:t xml:space="preserve">          </w:t>
      </w:r>
      <w:r w:rsidR="0043539F" w:rsidRPr="0043539F">
        <w:rPr>
          <w:i/>
          <w:spacing w:val="-2"/>
        </w:rPr>
        <w:tab/>
        <w:t>P</w:t>
      </w:r>
      <w:r w:rsidR="00D025A0">
        <w:rPr>
          <w:spacing w:val="-2"/>
        </w:rPr>
        <w:t xml:space="preserve">       </w:t>
      </w:r>
      <w:r w:rsidR="00A13E1F">
        <w:rPr>
          <w:spacing w:val="-2"/>
        </w:rPr>
        <w:t xml:space="preserve">   </w:t>
      </w:r>
      <w:r w:rsidR="00D025A0">
        <w:rPr>
          <w:spacing w:val="-2"/>
        </w:rPr>
        <w:t>(</w:t>
      </w:r>
      <w:r w:rsidR="0043539F" w:rsidRPr="0043539F">
        <w:rPr>
          <w:i/>
          <w:spacing w:val="-2"/>
        </w:rPr>
        <w:t>D</w:t>
      </w:r>
      <w:r w:rsidR="00D025A0">
        <w:rPr>
          <w:spacing w:val="-2"/>
        </w:rPr>
        <w:t>)</w:t>
      </w:r>
      <w:r>
        <w:rPr>
          <w:spacing w:val="-2"/>
        </w:rPr>
        <w:t xml:space="preserve">-600)        </w:t>
      </w:r>
      <w:r w:rsidR="00D025A0">
        <w:rPr>
          <w:spacing w:val="-2"/>
        </w:rPr>
        <w:t>(</w:t>
      </w:r>
      <w:r w:rsidR="0043539F">
        <w:rPr>
          <w:spacing w:val="-2"/>
        </w:rPr>
        <w:t>(</w:t>
      </w:r>
      <w:r w:rsidR="0043539F" w:rsidRPr="0043539F">
        <w:rPr>
          <w:i/>
          <w:spacing w:val="-2"/>
        </w:rPr>
        <w:t>D</w:t>
      </w:r>
      <w:r w:rsidR="00D025A0">
        <w:rPr>
          <w:spacing w:val="-2"/>
        </w:rPr>
        <w:t>)</w:t>
      </w:r>
      <w:r>
        <w:rPr>
          <w:spacing w:val="-2"/>
        </w:rPr>
        <w:t>-600)</w:t>
      </w:r>
      <w:r w:rsidR="00D025A0">
        <w:rPr>
          <w:spacing w:val="-2"/>
        </w:rPr>
        <w:t>)</w:t>
      </w:r>
      <w:r w:rsidRPr="00B372DD">
        <w:rPr>
          <w:spacing w:val="-2"/>
          <w:vertAlign w:val="superscript"/>
        </w:rPr>
        <w:t>2</w:t>
      </w:r>
      <w:r>
        <w:rPr>
          <w:spacing w:val="-2"/>
        </w:rPr>
        <w:t xml:space="preserve">          </w:t>
      </w:r>
      <w:r w:rsidR="0043539F">
        <w:rPr>
          <w:spacing w:val="-2"/>
        </w:rPr>
        <w:t>Pi ((</w:t>
      </w:r>
      <w:r w:rsidR="0043539F" w:rsidRPr="0043539F">
        <w:rPr>
          <w:i/>
          <w:spacing w:val="-2"/>
        </w:rPr>
        <w:t>D</w:t>
      </w:r>
      <w:r>
        <w:rPr>
          <w:spacing w:val="-2"/>
        </w:rPr>
        <w:t>-600))</w:t>
      </w:r>
      <w:r w:rsidRPr="00B372DD">
        <w:rPr>
          <w:spacing w:val="-2"/>
          <w:vertAlign w:val="superscript"/>
        </w:rPr>
        <w:t>2</w:t>
      </w:r>
      <w:r w:rsidR="0043539F">
        <w:rPr>
          <w:spacing w:val="-2"/>
          <w:vertAlign w:val="superscript"/>
        </w:rPr>
        <w:t xml:space="preserve">   </w:t>
      </w:r>
    </w:p>
    <w:p w:rsidR="0043539F" w:rsidRDefault="0043539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AA6B0F" w:rsidRPr="001D7623" w:rsidRDefault="00A13E1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r>
      <w:r w:rsidR="0043539F">
        <w:rPr>
          <w:spacing w:val="-2"/>
        </w:rPr>
        <w:tab/>
        <w:t xml:space="preserve">    </w:t>
      </w:r>
      <w:r w:rsidR="00AA6B0F" w:rsidRPr="001D7623">
        <w:rPr>
          <w:spacing w:val="-2"/>
        </w:rPr>
        <w:t>300</w:t>
      </w:r>
      <w:r w:rsidR="006251AB">
        <w:rPr>
          <w:spacing w:val="-2"/>
        </w:rPr>
        <w:t xml:space="preserve">        </w:t>
      </w:r>
      <w:r w:rsidR="00AA6B0F" w:rsidRPr="001D7623">
        <w:rPr>
          <w:spacing w:val="-2"/>
        </w:rPr>
        <w:t>0.2</w:t>
      </w:r>
      <w:r w:rsidR="006251AB">
        <w:rPr>
          <w:spacing w:val="-2"/>
        </w:rPr>
        <w:t xml:space="preserve"> </w:t>
      </w:r>
      <w:r w:rsidR="00AA6B0F" w:rsidRPr="001D7623">
        <w:rPr>
          <w:spacing w:val="-2"/>
        </w:rPr>
        <w:tab/>
      </w:r>
      <w:r w:rsidR="00D025A0">
        <w:rPr>
          <w:spacing w:val="-2"/>
        </w:rPr>
        <w:t xml:space="preserve">     </w:t>
      </w:r>
      <w:r w:rsidR="00AA6B0F" w:rsidRPr="001D7623">
        <w:rPr>
          <w:spacing w:val="-2"/>
        </w:rPr>
        <w:t>-300</w:t>
      </w:r>
      <w:r w:rsidR="00AA6B0F" w:rsidRPr="001D7623">
        <w:rPr>
          <w:spacing w:val="-2"/>
        </w:rPr>
        <w:tab/>
      </w:r>
      <w:r w:rsidR="00D025A0">
        <w:rPr>
          <w:spacing w:val="-2"/>
        </w:rPr>
        <w:t xml:space="preserve">     </w:t>
      </w:r>
      <w:r>
        <w:rPr>
          <w:spacing w:val="-2"/>
        </w:rPr>
        <w:t xml:space="preserve">          </w:t>
      </w:r>
      <w:r w:rsidR="00D025A0">
        <w:rPr>
          <w:spacing w:val="-2"/>
        </w:rPr>
        <w:t xml:space="preserve"> </w:t>
      </w:r>
      <w:r w:rsidR="00AA6B0F" w:rsidRPr="001D7623">
        <w:rPr>
          <w:spacing w:val="-2"/>
        </w:rPr>
        <w:t>90,000</w:t>
      </w:r>
      <w:r w:rsidR="00AA6B0F" w:rsidRPr="001D7623">
        <w:rPr>
          <w:spacing w:val="-2"/>
        </w:rPr>
        <w:tab/>
      </w:r>
      <w:r w:rsidR="00D025A0">
        <w:rPr>
          <w:spacing w:val="-2"/>
        </w:rPr>
        <w:t xml:space="preserve">         </w:t>
      </w:r>
      <w:r>
        <w:rPr>
          <w:spacing w:val="-2"/>
        </w:rPr>
        <w:t xml:space="preserve">   </w:t>
      </w:r>
      <w:r w:rsidR="00AA6B0F" w:rsidRPr="001D7623">
        <w:rPr>
          <w:spacing w:val="-2"/>
        </w:rPr>
        <w:t>18,000</w:t>
      </w:r>
    </w:p>
    <w:p w:rsidR="00AA6B0F" w:rsidRPr="001D7623" w:rsidRDefault="00A13E1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r>
      <w:r w:rsidR="0043539F">
        <w:rPr>
          <w:spacing w:val="-2"/>
        </w:rPr>
        <w:tab/>
      </w:r>
      <w:r w:rsidR="00AA6B0F" w:rsidRPr="001D7623">
        <w:rPr>
          <w:spacing w:val="-2"/>
        </w:rPr>
        <w:t>600</w:t>
      </w:r>
      <w:r w:rsidR="006251AB">
        <w:rPr>
          <w:spacing w:val="-2"/>
        </w:rPr>
        <w:t xml:space="preserve">       </w:t>
      </w:r>
      <w:r w:rsidR="00D025A0">
        <w:rPr>
          <w:spacing w:val="-2"/>
        </w:rPr>
        <w:t>0.6</w:t>
      </w:r>
      <w:r w:rsidR="00D025A0">
        <w:rPr>
          <w:spacing w:val="-2"/>
        </w:rPr>
        <w:tab/>
        <w:t xml:space="preserve">0                  </w:t>
      </w:r>
      <w:r w:rsidR="00AA6B0F" w:rsidRPr="001D7623">
        <w:rPr>
          <w:spacing w:val="-2"/>
        </w:rPr>
        <w:t>0</w:t>
      </w:r>
      <w:r w:rsidR="00AA6B0F" w:rsidRPr="001D7623">
        <w:rPr>
          <w:spacing w:val="-2"/>
        </w:rPr>
        <w:tab/>
      </w:r>
      <w:r w:rsidR="00D025A0">
        <w:rPr>
          <w:spacing w:val="-2"/>
        </w:rPr>
        <w:tab/>
      </w:r>
      <w:r w:rsidR="00AA6B0F" w:rsidRPr="001D7623">
        <w:rPr>
          <w:spacing w:val="-2"/>
        </w:rPr>
        <w:t>0</w:t>
      </w:r>
    </w:p>
    <w:p w:rsidR="00AA6B0F" w:rsidRPr="001D7623" w:rsidRDefault="00A13E1F"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r>
      <w:r w:rsidR="0043539F">
        <w:rPr>
          <w:spacing w:val="-2"/>
        </w:rPr>
        <w:tab/>
      </w:r>
      <w:r w:rsidR="00AA6B0F" w:rsidRPr="001D7623">
        <w:rPr>
          <w:spacing w:val="-2"/>
        </w:rPr>
        <w:t>900</w:t>
      </w:r>
      <w:r w:rsidR="006251AB">
        <w:rPr>
          <w:spacing w:val="-2"/>
        </w:rPr>
        <w:t xml:space="preserve">        </w:t>
      </w:r>
      <w:r w:rsidR="00AA6B0F" w:rsidRPr="001D7623">
        <w:rPr>
          <w:spacing w:val="-2"/>
        </w:rPr>
        <w:t>0.2</w:t>
      </w:r>
      <w:r w:rsidR="00AA6B0F" w:rsidRPr="001D7623">
        <w:rPr>
          <w:spacing w:val="-2"/>
        </w:rPr>
        <w:tab/>
      </w:r>
      <w:r w:rsidR="00D025A0">
        <w:rPr>
          <w:spacing w:val="-2"/>
        </w:rPr>
        <w:t xml:space="preserve">       </w:t>
      </w:r>
      <w:r w:rsidR="00AA6B0F" w:rsidRPr="001D7623">
        <w:rPr>
          <w:spacing w:val="-2"/>
        </w:rPr>
        <w:t>300</w:t>
      </w:r>
      <w:r w:rsidR="00AA6B0F" w:rsidRPr="001D7623">
        <w:rPr>
          <w:spacing w:val="-2"/>
        </w:rPr>
        <w:tab/>
      </w:r>
      <w:r>
        <w:rPr>
          <w:spacing w:val="-2"/>
        </w:rPr>
        <w:t xml:space="preserve">              </w:t>
      </w:r>
      <w:r w:rsidR="00AA6B0F" w:rsidRPr="001D7623">
        <w:rPr>
          <w:spacing w:val="-2"/>
        </w:rPr>
        <w:t>90,000</w:t>
      </w:r>
      <w:r w:rsidR="00AA6B0F" w:rsidRPr="001D7623">
        <w:rPr>
          <w:spacing w:val="-2"/>
        </w:rPr>
        <w:tab/>
      </w:r>
      <w:r>
        <w:rPr>
          <w:spacing w:val="-2"/>
        </w:rPr>
        <w:t xml:space="preserve">               </w:t>
      </w:r>
      <w:r w:rsidR="00AA6B0F" w:rsidRPr="001D7623">
        <w:rPr>
          <w:spacing w:val="-2"/>
          <w:u w:val="single"/>
        </w:rPr>
        <w:t>18,000</w:t>
      </w:r>
    </w:p>
    <w:p w:rsidR="00AA6B0F"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u w:val="double"/>
        </w:rPr>
      </w:pPr>
      <w:r>
        <w:rPr>
          <w:spacing w:val="-2"/>
        </w:rPr>
        <w:tab/>
      </w:r>
      <w:r>
        <w:rPr>
          <w:spacing w:val="-2"/>
        </w:rPr>
        <w:tab/>
      </w:r>
      <w:r>
        <w:rPr>
          <w:spacing w:val="-2"/>
        </w:rPr>
        <w:tab/>
      </w:r>
      <w:r>
        <w:rPr>
          <w:spacing w:val="-2"/>
        </w:rPr>
        <w:tab/>
        <w:t xml:space="preserve">     </w:t>
      </w:r>
      <w:r w:rsidR="00B372DD">
        <w:rPr>
          <w:spacing w:val="-2"/>
        </w:rPr>
        <w:t xml:space="preserve">                          </w:t>
      </w:r>
      <w:r w:rsidR="0043539F">
        <w:rPr>
          <w:spacing w:val="-2"/>
        </w:rPr>
        <w:tab/>
      </w:r>
      <w:r w:rsidR="0043539F">
        <w:rPr>
          <w:spacing w:val="-2"/>
        </w:rPr>
        <w:tab/>
        <w:t xml:space="preserve">  </w:t>
      </w:r>
      <w:r w:rsidR="00482D29">
        <w:rPr>
          <w:spacing w:val="-2"/>
        </w:rPr>
        <w:t xml:space="preserve"> </w:t>
      </w:r>
      <w:r>
        <w:rPr>
          <w:spacing w:val="-2"/>
        </w:rPr>
        <w:t>Variance, $</w:t>
      </w:r>
      <w:r w:rsidR="00AA6B0F" w:rsidRPr="001D7623">
        <w:rPr>
          <w:spacing w:val="-2"/>
        </w:rPr>
        <w:t xml:space="preserve"> </w:t>
      </w:r>
      <w:r w:rsidR="00AA6B0F" w:rsidRPr="001D7623">
        <w:rPr>
          <w:spacing w:val="-2"/>
          <w:u w:val="double"/>
        </w:rPr>
        <w:t>36,000</w:t>
      </w:r>
    </w:p>
    <w:p w:rsidR="006251AB"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u w:val="double"/>
        </w:rPr>
      </w:pPr>
    </w:p>
    <w:p w:rsidR="006251AB" w:rsidRPr="001D7623" w:rsidRDefault="006251AB" w:rsidP="006251AB">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Pr>
          <w:spacing w:val="-2"/>
        </w:rPr>
        <w:tab/>
      </w:r>
      <w:r w:rsidRPr="001D7623">
        <w:rPr>
          <w:spacing w:val="-2"/>
        </w:rPr>
        <w:t xml:space="preserve">The standard deviation of </w:t>
      </w:r>
      <w:r w:rsidR="00D025A0" w:rsidRPr="00D025A0">
        <w:rPr>
          <w:color w:val="000000" w:themeColor="text1"/>
          <w:spacing w:val="-2"/>
        </w:rPr>
        <w:t>$</w:t>
      </w:r>
      <w:r w:rsidR="00482D29">
        <w:rPr>
          <w:color w:val="000000" w:themeColor="text1"/>
          <w:spacing w:val="-2"/>
        </w:rPr>
        <w:t xml:space="preserve"> 6</w:t>
      </w:r>
      <w:r w:rsidRPr="00D025A0">
        <w:rPr>
          <w:color w:val="000000" w:themeColor="text1"/>
          <w:spacing w:val="-2"/>
        </w:rPr>
        <w:t>,000</w:t>
      </w:r>
      <w:r w:rsidR="00D025A0">
        <w:rPr>
          <w:color w:val="000000" w:themeColor="text1"/>
          <w:spacing w:val="-2"/>
        </w:rPr>
        <w:t xml:space="preserve"> (</w:t>
      </w:r>
      <w:r w:rsidR="00482D29">
        <w:rPr>
          <w:color w:val="000000" w:themeColor="text1"/>
          <w:spacing w:val="-2"/>
        </w:rPr>
        <w:t>square root of the v</w:t>
      </w:r>
      <w:r w:rsidR="00D025A0">
        <w:rPr>
          <w:color w:val="000000" w:themeColor="text1"/>
          <w:spacing w:val="-2"/>
        </w:rPr>
        <w:t xml:space="preserve">ariance of $ 36,000,000) </w:t>
      </w:r>
      <w:r w:rsidRPr="001D7623">
        <w:rPr>
          <w:spacing w:val="-2"/>
        </w:rPr>
        <w:t xml:space="preserve">gives a rough average measure of how far each of the three outcomes falls away from the expected value.  </w:t>
      </w:r>
      <w:r w:rsidR="00D025A0">
        <w:rPr>
          <w:spacing w:val="-2"/>
        </w:rPr>
        <w:t xml:space="preserve"> </w:t>
      </w:r>
      <w:r w:rsidRPr="001D7623">
        <w:rPr>
          <w:spacing w:val="-2"/>
        </w:rPr>
        <w:tab/>
        <w:t>Generally, the larger the standard deviation, the greater the risk.</w:t>
      </w:r>
      <w:r w:rsidR="00D025A0">
        <w:rPr>
          <w:spacing w:val="-2"/>
        </w:rPr>
        <w:t xml:space="preserve"> </w:t>
      </w:r>
      <w:r w:rsidRPr="001D7623">
        <w:rPr>
          <w:spacing w:val="-2"/>
        </w:rPr>
        <w:t xml:space="preserve">However, to compare projects of unequal size, we need a different measure since standard deviation would not do.  </w:t>
      </w:r>
    </w:p>
    <w:p w:rsidR="006251AB" w:rsidRDefault="006251AB"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B372DD" w:rsidRDefault="00B372DD" w:rsidP="00AA6B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F37928" w:rsidRPr="001D7623" w:rsidRDefault="00062FB0" w:rsidP="004011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b/>
          <w:spacing w:val="-2"/>
        </w:rPr>
        <w:lastRenderedPageBreak/>
        <w:t xml:space="preserve">Illustration </w:t>
      </w:r>
    </w:p>
    <w:p w:rsidR="00F37928" w:rsidRPr="001D7623" w:rsidRDefault="00F37928" w:rsidP="00761F99">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89683C" w:rsidRPr="001D7623" w:rsidRDefault="00F37928" w:rsidP="00F37928">
      <w:pPr>
        <w:autoSpaceDE w:val="0"/>
        <w:autoSpaceDN w:val="0"/>
        <w:adjustRightInd w:val="0"/>
        <w:rPr>
          <w:rFonts w:eastAsiaTheme="minorHAnsi"/>
          <w:i/>
          <w:iCs/>
        </w:rPr>
      </w:pPr>
      <w:r w:rsidRPr="006F6074">
        <w:rPr>
          <w:rFonts w:eastAsiaTheme="minorHAnsi"/>
          <w:iCs/>
        </w:rPr>
        <w:t xml:space="preserve">Projects A and </w:t>
      </w:r>
      <w:r w:rsidR="00062FB0" w:rsidRPr="006F6074">
        <w:rPr>
          <w:rFonts w:eastAsiaTheme="minorHAnsi"/>
          <w:iCs/>
        </w:rPr>
        <w:t xml:space="preserve">B </w:t>
      </w:r>
      <w:r w:rsidR="00062FB0">
        <w:rPr>
          <w:rFonts w:eastAsiaTheme="minorHAnsi"/>
          <w:iCs/>
        </w:rPr>
        <w:t xml:space="preserve">have the following possible cashflows. Their probabilities are </w:t>
      </w:r>
      <w:r w:rsidR="00062FB0" w:rsidRPr="006F6074">
        <w:rPr>
          <w:rFonts w:eastAsiaTheme="minorHAnsi"/>
          <w:iCs/>
        </w:rPr>
        <w:t>given</w:t>
      </w:r>
      <w:r w:rsidRPr="006F6074">
        <w:rPr>
          <w:rFonts w:eastAsiaTheme="minorHAnsi"/>
          <w:iCs/>
        </w:rPr>
        <w:t xml:space="preserve"> as </w:t>
      </w:r>
      <w:r w:rsidR="000B3087">
        <w:rPr>
          <w:rFonts w:eastAsiaTheme="minorHAnsi"/>
          <w:iCs/>
        </w:rPr>
        <w:t>follows</w:t>
      </w:r>
    </w:p>
    <w:tbl>
      <w:tblPr>
        <w:tblStyle w:val="TableGrid"/>
        <w:tblW w:w="0" w:type="auto"/>
        <w:tblInd w:w="0" w:type="dxa"/>
        <w:tblLook w:val="04A0" w:firstRow="1" w:lastRow="0" w:firstColumn="1" w:lastColumn="0" w:noHBand="0" w:noVBand="1"/>
      </w:tblPr>
      <w:tblGrid>
        <w:gridCol w:w="1335"/>
        <w:gridCol w:w="1335"/>
        <w:gridCol w:w="669"/>
        <w:gridCol w:w="667"/>
        <w:gridCol w:w="1336"/>
        <w:gridCol w:w="1336"/>
      </w:tblGrid>
      <w:tr w:rsidR="00E71C1D" w:rsidRPr="001D7623" w:rsidTr="008D18A8">
        <w:tc>
          <w:tcPr>
            <w:tcW w:w="3339" w:type="dxa"/>
            <w:gridSpan w:val="3"/>
            <w:tcBorders>
              <w:top w:val="single" w:sz="4" w:space="0" w:color="auto"/>
              <w:left w:val="single" w:sz="4" w:space="0" w:color="auto"/>
              <w:bottom w:val="single" w:sz="4" w:space="0" w:color="auto"/>
              <w:right w:val="single" w:sz="4" w:space="0" w:color="auto"/>
            </w:tcBorders>
          </w:tcPr>
          <w:p w:rsidR="00E71C1D" w:rsidRPr="001D7623" w:rsidRDefault="00E71C1D">
            <w:pPr>
              <w:autoSpaceDE w:val="0"/>
              <w:autoSpaceDN w:val="0"/>
              <w:adjustRightInd w:val="0"/>
              <w:spacing w:line="360" w:lineRule="auto"/>
              <w:jc w:val="both"/>
            </w:pPr>
            <w:r w:rsidRPr="001D7623">
              <w:t xml:space="preserve">Project </w:t>
            </w:r>
            <w:r w:rsidR="00D076BF">
              <w:t xml:space="preserve"> </w:t>
            </w:r>
            <w:r w:rsidRPr="001D7623">
              <w:t>A</w:t>
            </w:r>
          </w:p>
        </w:tc>
        <w:tc>
          <w:tcPr>
            <w:tcW w:w="3339" w:type="dxa"/>
            <w:gridSpan w:val="3"/>
            <w:tcBorders>
              <w:top w:val="single" w:sz="4" w:space="0" w:color="auto"/>
              <w:left w:val="single" w:sz="4" w:space="0" w:color="auto"/>
              <w:bottom w:val="single" w:sz="4" w:space="0" w:color="auto"/>
              <w:right w:val="single" w:sz="4" w:space="0" w:color="auto"/>
            </w:tcBorders>
          </w:tcPr>
          <w:p w:rsidR="00E71C1D" w:rsidRPr="001D7623" w:rsidRDefault="00E71C1D">
            <w:pPr>
              <w:autoSpaceDE w:val="0"/>
              <w:autoSpaceDN w:val="0"/>
              <w:adjustRightInd w:val="0"/>
              <w:spacing w:line="360" w:lineRule="auto"/>
              <w:jc w:val="both"/>
            </w:pPr>
            <w:r w:rsidRPr="001D7623">
              <w:t>Project B</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2E29D2">
            <w:pPr>
              <w:autoSpaceDE w:val="0"/>
              <w:autoSpaceDN w:val="0"/>
              <w:adjustRightInd w:val="0"/>
              <w:spacing w:line="360" w:lineRule="auto"/>
              <w:jc w:val="both"/>
            </w:pPr>
            <w:r w:rsidRPr="001D7623">
              <w:t xml:space="preserve">Year </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 xml:space="preserve">Cashflows </w:t>
            </w:r>
          </w:p>
          <w:p w:rsidR="00C54726" w:rsidRPr="001D7623" w:rsidRDefault="00C54726">
            <w:pPr>
              <w:autoSpaceDE w:val="0"/>
              <w:autoSpaceDN w:val="0"/>
              <w:adjustRightInd w:val="0"/>
              <w:spacing w:line="360" w:lineRule="auto"/>
              <w:jc w:val="both"/>
            </w:pPr>
            <w:r w:rsidRPr="001D7623">
              <w:t>$</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 xml:space="preserve">Probability </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 xml:space="preserve">Cashflows </w:t>
            </w:r>
          </w:p>
          <w:p w:rsidR="00C54726" w:rsidRPr="001D7623" w:rsidRDefault="00C54726" w:rsidP="00C54726">
            <w:pPr>
              <w:autoSpaceDE w:val="0"/>
              <w:autoSpaceDN w:val="0"/>
              <w:adjustRightInd w:val="0"/>
              <w:spacing w:line="360" w:lineRule="auto"/>
              <w:jc w:val="both"/>
            </w:pPr>
            <w:r w:rsidRPr="001D7623">
              <w:t>$</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Probability</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1</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8,000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290A6A">
            <w:pPr>
              <w:autoSpaceDE w:val="0"/>
              <w:autoSpaceDN w:val="0"/>
              <w:adjustRightInd w:val="0"/>
              <w:spacing w:line="360" w:lineRule="auto"/>
              <w:jc w:val="both"/>
            </w:pPr>
            <w:r w:rsidRPr="001D7623">
              <w:t>2</w:t>
            </w:r>
            <w:r w:rsidR="00C54726" w:rsidRPr="001D7623">
              <w:t>4,000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2</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10,000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0.2</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20,000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0.15</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3</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12,000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0.4</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16,000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0.50</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pPr>
              <w:autoSpaceDE w:val="0"/>
              <w:autoSpaceDN w:val="0"/>
              <w:adjustRightInd w:val="0"/>
              <w:spacing w:line="360" w:lineRule="auto"/>
              <w:jc w:val="both"/>
            </w:pPr>
            <w:r w:rsidRPr="001D7623">
              <w:t>4</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14,000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0.2</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12,000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0.15</w:t>
            </w:r>
          </w:p>
        </w:tc>
      </w:tr>
      <w:tr w:rsidR="00C54726" w:rsidRPr="001D7623" w:rsidTr="00C54726">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E71C1D" w:rsidP="00C54726">
            <w:pPr>
              <w:autoSpaceDE w:val="0"/>
              <w:autoSpaceDN w:val="0"/>
              <w:adjustRightInd w:val="0"/>
              <w:spacing w:line="360" w:lineRule="auto"/>
              <w:jc w:val="both"/>
            </w:pPr>
            <w:r w:rsidRPr="001D7623">
              <w:t>5</w:t>
            </w:r>
          </w:p>
        </w:tc>
        <w:tc>
          <w:tcPr>
            <w:tcW w:w="1335"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16,000</w:t>
            </w:r>
          </w:p>
        </w:tc>
        <w:tc>
          <w:tcPr>
            <w:tcW w:w="1336" w:type="dxa"/>
            <w:gridSpan w:val="2"/>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pPr>
              <w:autoSpaceDE w:val="0"/>
              <w:autoSpaceDN w:val="0"/>
              <w:adjustRightInd w:val="0"/>
              <w:spacing w:line="360" w:lineRule="auto"/>
              <w:jc w:val="both"/>
            </w:pPr>
            <w:r w:rsidRPr="001D7623">
              <w:t>8,000</w:t>
            </w:r>
          </w:p>
        </w:tc>
        <w:tc>
          <w:tcPr>
            <w:tcW w:w="1336" w:type="dxa"/>
            <w:tcBorders>
              <w:top w:val="single" w:sz="4" w:space="0" w:color="auto"/>
              <w:left w:val="single" w:sz="4" w:space="0" w:color="auto"/>
              <w:bottom w:val="single" w:sz="4" w:space="0" w:color="auto"/>
              <w:right w:val="single" w:sz="4" w:space="0" w:color="auto"/>
            </w:tcBorders>
            <w:hideMark/>
          </w:tcPr>
          <w:p w:rsidR="00C54726" w:rsidRPr="001D7623" w:rsidRDefault="00C54726" w:rsidP="00C54726">
            <w:pPr>
              <w:autoSpaceDE w:val="0"/>
              <w:autoSpaceDN w:val="0"/>
              <w:adjustRightInd w:val="0"/>
              <w:spacing w:line="360" w:lineRule="auto"/>
              <w:jc w:val="both"/>
            </w:pPr>
            <w:r w:rsidRPr="001D7623">
              <w:t>0.1</w:t>
            </w:r>
          </w:p>
        </w:tc>
      </w:tr>
    </w:tbl>
    <w:p w:rsidR="00BC5C64" w:rsidRPr="001D7623" w:rsidRDefault="00BC5C64" w:rsidP="00BC5C64">
      <w:pPr>
        <w:autoSpaceDE w:val="0"/>
        <w:autoSpaceDN w:val="0"/>
        <w:adjustRightInd w:val="0"/>
        <w:rPr>
          <w:rFonts w:eastAsiaTheme="minorHAnsi"/>
          <w:i/>
          <w:iCs/>
        </w:rPr>
      </w:pPr>
    </w:p>
    <w:p w:rsidR="0085214D" w:rsidRPr="000B3087" w:rsidRDefault="003A7CA1" w:rsidP="00BC5C64">
      <w:pPr>
        <w:autoSpaceDE w:val="0"/>
        <w:autoSpaceDN w:val="0"/>
        <w:adjustRightInd w:val="0"/>
        <w:rPr>
          <w:rFonts w:eastAsiaTheme="minorHAnsi"/>
          <w:b/>
          <w:iCs/>
        </w:rPr>
      </w:pPr>
      <w:r w:rsidRPr="000B3087">
        <w:rPr>
          <w:rFonts w:eastAsiaTheme="minorHAnsi"/>
          <w:b/>
          <w:iCs/>
        </w:rPr>
        <w:t>Required:</w:t>
      </w:r>
      <w:r w:rsidR="0085214D" w:rsidRPr="000B3087">
        <w:rPr>
          <w:rFonts w:eastAsiaTheme="minorHAnsi"/>
          <w:b/>
          <w:iCs/>
        </w:rPr>
        <w:t xml:space="preserve"> </w:t>
      </w:r>
    </w:p>
    <w:p w:rsidR="00BC5C64" w:rsidRPr="006F6074" w:rsidRDefault="00BC5C64" w:rsidP="00BC5C64">
      <w:pPr>
        <w:autoSpaceDE w:val="0"/>
        <w:autoSpaceDN w:val="0"/>
        <w:adjustRightInd w:val="0"/>
        <w:rPr>
          <w:rFonts w:eastAsiaTheme="minorHAnsi"/>
          <w:iCs/>
        </w:rPr>
      </w:pPr>
      <w:r w:rsidRPr="006F6074">
        <w:rPr>
          <w:rFonts w:eastAsiaTheme="minorHAnsi"/>
          <w:iCs/>
        </w:rPr>
        <w:t xml:space="preserve">Calculate the variance and </w:t>
      </w:r>
      <w:r w:rsidR="006F6074" w:rsidRPr="006F6074">
        <w:rPr>
          <w:rFonts w:eastAsiaTheme="minorHAnsi"/>
          <w:iCs/>
        </w:rPr>
        <w:t>standard deviation</w:t>
      </w:r>
      <w:r w:rsidR="006F6074">
        <w:rPr>
          <w:rFonts w:eastAsiaTheme="minorHAnsi"/>
          <w:iCs/>
        </w:rPr>
        <w:t xml:space="preserve"> of </w:t>
      </w:r>
      <w:r w:rsidRPr="006F6074">
        <w:rPr>
          <w:rFonts w:eastAsiaTheme="minorHAnsi"/>
          <w:iCs/>
        </w:rPr>
        <w:t>each project</w:t>
      </w:r>
    </w:p>
    <w:p w:rsidR="0085214D" w:rsidRPr="006F6074" w:rsidRDefault="0085214D" w:rsidP="00BC5C64">
      <w:pPr>
        <w:autoSpaceDE w:val="0"/>
        <w:autoSpaceDN w:val="0"/>
        <w:adjustRightInd w:val="0"/>
        <w:rPr>
          <w:rFonts w:eastAsiaTheme="minorHAnsi"/>
          <w:iCs/>
        </w:rPr>
      </w:pPr>
    </w:p>
    <w:p w:rsidR="0085214D" w:rsidRPr="006F6074" w:rsidRDefault="0085214D" w:rsidP="00BC5C64">
      <w:pPr>
        <w:autoSpaceDE w:val="0"/>
        <w:autoSpaceDN w:val="0"/>
        <w:adjustRightInd w:val="0"/>
        <w:rPr>
          <w:rFonts w:eastAsiaTheme="minorHAnsi"/>
          <w:b/>
          <w:iCs/>
        </w:rPr>
      </w:pPr>
      <w:r w:rsidRPr="006F6074">
        <w:rPr>
          <w:rFonts w:eastAsiaTheme="minorHAnsi"/>
          <w:b/>
          <w:iCs/>
        </w:rPr>
        <w:t>Solutions:</w:t>
      </w:r>
    </w:p>
    <w:p w:rsidR="00BC5C64" w:rsidRPr="001D7623" w:rsidRDefault="00BC5C64" w:rsidP="00BC5C64">
      <w:pPr>
        <w:autoSpaceDE w:val="0"/>
        <w:autoSpaceDN w:val="0"/>
        <w:adjustRightInd w:val="0"/>
        <w:rPr>
          <w:rFonts w:eastAsiaTheme="minorHAnsi"/>
          <w:i/>
          <w:iCs/>
        </w:rPr>
      </w:pPr>
    </w:p>
    <w:tbl>
      <w:tblPr>
        <w:tblStyle w:val="TableGrid"/>
        <w:tblW w:w="0" w:type="auto"/>
        <w:tblInd w:w="0" w:type="dxa"/>
        <w:tblLook w:val="04A0" w:firstRow="1" w:lastRow="0" w:firstColumn="1" w:lastColumn="0" w:noHBand="0" w:noVBand="1"/>
      </w:tblPr>
      <w:tblGrid>
        <w:gridCol w:w="980"/>
        <w:gridCol w:w="1230"/>
        <w:gridCol w:w="1329"/>
        <w:gridCol w:w="1257"/>
        <w:gridCol w:w="161"/>
        <w:gridCol w:w="1230"/>
        <w:gridCol w:w="1321"/>
        <w:gridCol w:w="1418"/>
      </w:tblGrid>
      <w:tr w:rsidR="006F6074" w:rsidRPr="001D7623" w:rsidTr="00761F99">
        <w:tc>
          <w:tcPr>
            <w:tcW w:w="4796" w:type="dxa"/>
            <w:gridSpan w:val="4"/>
            <w:tcBorders>
              <w:top w:val="single" w:sz="4" w:space="0" w:color="auto"/>
              <w:left w:val="single" w:sz="4" w:space="0" w:color="auto"/>
              <w:bottom w:val="single" w:sz="4" w:space="0" w:color="auto"/>
              <w:right w:val="single" w:sz="4" w:space="0" w:color="auto"/>
            </w:tcBorders>
          </w:tcPr>
          <w:p w:rsidR="006F6074" w:rsidRPr="001D7623" w:rsidRDefault="006F6074" w:rsidP="008D18A8">
            <w:pPr>
              <w:autoSpaceDE w:val="0"/>
              <w:autoSpaceDN w:val="0"/>
              <w:adjustRightInd w:val="0"/>
              <w:spacing w:line="360" w:lineRule="auto"/>
              <w:jc w:val="both"/>
            </w:pPr>
            <w:r w:rsidRPr="001D7623">
              <w:t>Project A</w:t>
            </w:r>
          </w:p>
        </w:tc>
        <w:tc>
          <w:tcPr>
            <w:tcW w:w="4130" w:type="dxa"/>
            <w:gridSpan w:val="4"/>
            <w:tcBorders>
              <w:top w:val="single" w:sz="4" w:space="0" w:color="auto"/>
              <w:left w:val="single" w:sz="4" w:space="0" w:color="auto"/>
              <w:bottom w:val="single" w:sz="4" w:space="0" w:color="auto"/>
              <w:right w:val="single" w:sz="4" w:space="0" w:color="auto"/>
            </w:tcBorders>
          </w:tcPr>
          <w:p w:rsidR="006F6074" w:rsidRPr="001D7623" w:rsidRDefault="006F6074" w:rsidP="008D18A8">
            <w:pPr>
              <w:autoSpaceDE w:val="0"/>
              <w:autoSpaceDN w:val="0"/>
              <w:adjustRightInd w:val="0"/>
              <w:spacing w:line="360" w:lineRule="auto"/>
              <w:jc w:val="both"/>
            </w:pPr>
            <w:r w:rsidRPr="001D7623">
              <w:t>Project B</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2E29D2" w:rsidP="008D18A8">
            <w:pPr>
              <w:autoSpaceDE w:val="0"/>
              <w:autoSpaceDN w:val="0"/>
              <w:adjustRightInd w:val="0"/>
              <w:spacing w:line="360" w:lineRule="auto"/>
              <w:jc w:val="both"/>
            </w:pPr>
            <w:r w:rsidRPr="001D7623">
              <w:t>Year</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 xml:space="preserve">Cashflows </w:t>
            </w:r>
          </w:p>
          <w:p w:rsidR="0089683C" w:rsidRPr="001D7623" w:rsidRDefault="0089683C" w:rsidP="008D18A8">
            <w:pPr>
              <w:autoSpaceDE w:val="0"/>
              <w:autoSpaceDN w:val="0"/>
              <w:adjustRightInd w:val="0"/>
              <w:spacing w:line="360" w:lineRule="auto"/>
              <w:jc w:val="both"/>
            </w:pPr>
            <w:r w:rsidRPr="001D7623">
              <w:t>$</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 xml:space="preserve">Probability </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 xml:space="preserve">Expected cashflows </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 xml:space="preserve">Cashflows </w:t>
            </w:r>
          </w:p>
          <w:p w:rsidR="0089683C" w:rsidRPr="001D7623" w:rsidRDefault="0089683C" w:rsidP="008D18A8">
            <w:pPr>
              <w:autoSpaceDE w:val="0"/>
              <w:autoSpaceDN w:val="0"/>
              <w:adjustRightInd w:val="0"/>
              <w:spacing w:line="360" w:lineRule="auto"/>
              <w:jc w:val="both"/>
            </w:pPr>
            <w:r w:rsidRPr="001D7623">
              <w:t>$</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Probability</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Expected cashflows</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8,000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800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290A6A" w:rsidP="008D18A8">
            <w:pPr>
              <w:autoSpaceDE w:val="0"/>
              <w:autoSpaceDN w:val="0"/>
              <w:adjustRightInd w:val="0"/>
              <w:spacing w:line="360" w:lineRule="auto"/>
              <w:jc w:val="both"/>
            </w:pPr>
            <w:r w:rsidRPr="001D7623">
              <w:t>2</w:t>
            </w:r>
            <w:r w:rsidR="0089683C" w:rsidRPr="001D7623">
              <w:t>4,000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290A6A" w:rsidP="008D18A8">
            <w:pPr>
              <w:autoSpaceDE w:val="0"/>
              <w:autoSpaceDN w:val="0"/>
              <w:adjustRightInd w:val="0"/>
              <w:spacing w:line="360" w:lineRule="auto"/>
              <w:jc w:val="both"/>
            </w:pPr>
            <w:r w:rsidRPr="001D7623">
              <w:t>2,</w:t>
            </w:r>
            <w:r w:rsidR="0089683C" w:rsidRPr="001D7623">
              <w:t>400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2</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10,000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0.2</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2,000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20,000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0.15</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3,000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3</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12,000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0.4</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4,800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16,000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0.50</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8,000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4</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14,000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0.2</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2,800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12,000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0.15</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7A7412" w:rsidP="008D18A8">
            <w:pPr>
              <w:autoSpaceDE w:val="0"/>
              <w:autoSpaceDN w:val="0"/>
              <w:adjustRightInd w:val="0"/>
              <w:spacing w:line="360" w:lineRule="auto"/>
              <w:jc w:val="both"/>
            </w:pPr>
            <w:r w:rsidRPr="001D7623">
              <w:t>1,800</w:t>
            </w:r>
          </w:p>
        </w:tc>
      </w:tr>
      <w:tr w:rsidR="0089683C" w:rsidRPr="001D7623" w:rsidTr="00761F99">
        <w:tc>
          <w:tcPr>
            <w:tcW w:w="98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5</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16,000</w:t>
            </w:r>
          </w:p>
        </w:tc>
        <w:tc>
          <w:tcPr>
            <w:tcW w:w="1329"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gridSpan w:val="2"/>
            <w:tcBorders>
              <w:top w:val="single" w:sz="4" w:space="0" w:color="auto"/>
              <w:left w:val="single" w:sz="4" w:space="0" w:color="auto"/>
              <w:bottom w:val="single" w:sz="4" w:space="0" w:color="auto"/>
              <w:right w:val="single" w:sz="4" w:space="0" w:color="auto"/>
            </w:tcBorders>
          </w:tcPr>
          <w:p w:rsidR="0089683C" w:rsidRPr="001D7623" w:rsidRDefault="0089683C" w:rsidP="008D18A8">
            <w:pPr>
              <w:autoSpaceDE w:val="0"/>
              <w:autoSpaceDN w:val="0"/>
              <w:adjustRightInd w:val="0"/>
              <w:spacing w:line="360" w:lineRule="auto"/>
              <w:jc w:val="both"/>
            </w:pPr>
            <w:r w:rsidRPr="001D7623">
              <w:t>1,600</w:t>
            </w:r>
          </w:p>
        </w:tc>
        <w:tc>
          <w:tcPr>
            <w:tcW w:w="1230"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8,000</w:t>
            </w:r>
          </w:p>
        </w:tc>
        <w:tc>
          <w:tcPr>
            <w:tcW w:w="1321" w:type="dxa"/>
            <w:tcBorders>
              <w:top w:val="single" w:sz="4" w:space="0" w:color="auto"/>
              <w:left w:val="single" w:sz="4" w:space="0" w:color="auto"/>
              <w:bottom w:val="single" w:sz="4" w:space="0" w:color="auto"/>
              <w:right w:val="single" w:sz="4" w:space="0" w:color="auto"/>
            </w:tcBorders>
            <w:hideMark/>
          </w:tcPr>
          <w:p w:rsidR="0089683C" w:rsidRPr="001D7623" w:rsidRDefault="0089683C" w:rsidP="008D18A8">
            <w:pPr>
              <w:autoSpaceDE w:val="0"/>
              <w:autoSpaceDN w:val="0"/>
              <w:adjustRightInd w:val="0"/>
              <w:spacing w:line="360" w:lineRule="auto"/>
              <w:jc w:val="both"/>
            </w:pPr>
            <w:r w:rsidRPr="001D7623">
              <w:t>0.1</w:t>
            </w:r>
          </w:p>
        </w:tc>
        <w:tc>
          <w:tcPr>
            <w:tcW w:w="1418" w:type="dxa"/>
            <w:tcBorders>
              <w:top w:val="single" w:sz="4" w:space="0" w:color="auto"/>
              <w:left w:val="single" w:sz="4" w:space="0" w:color="auto"/>
              <w:bottom w:val="single" w:sz="4" w:space="0" w:color="auto"/>
              <w:right w:val="single" w:sz="4" w:space="0" w:color="auto"/>
            </w:tcBorders>
          </w:tcPr>
          <w:p w:rsidR="0089683C" w:rsidRPr="001D7623" w:rsidRDefault="007A7412" w:rsidP="008D18A8">
            <w:pPr>
              <w:autoSpaceDE w:val="0"/>
              <w:autoSpaceDN w:val="0"/>
              <w:adjustRightInd w:val="0"/>
              <w:spacing w:line="360" w:lineRule="auto"/>
              <w:jc w:val="both"/>
            </w:pPr>
            <w:r w:rsidRPr="001D7623">
              <w:t>800</w:t>
            </w:r>
          </w:p>
        </w:tc>
      </w:tr>
      <w:tr w:rsidR="002E29D2" w:rsidRPr="001D7623" w:rsidTr="00761F99">
        <w:tc>
          <w:tcPr>
            <w:tcW w:w="980"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r w:rsidRPr="001D7623">
              <w:t>ENCF</w:t>
            </w:r>
          </w:p>
        </w:tc>
        <w:tc>
          <w:tcPr>
            <w:tcW w:w="1230"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329"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418" w:type="dxa"/>
            <w:gridSpan w:val="2"/>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r w:rsidRPr="001D7623">
              <w:t>12,000</w:t>
            </w:r>
          </w:p>
        </w:tc>
        <w:tc>
          <w:tcPr>
            <w:tcW w:w="1230"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321"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p>
        </w:tc>
        <w:tc>
          <w:tcPr>
            <w:tcW w:w="1418" w:type="dxa"/>
            <w:tcBorders>
              <w:top w:val="single" w:sz="4" w:space="0" w:color="auto"/>
              <w:left w:val="single" w:sz="4" w:space="0" w:color="auto"/>
              <w:bottom w:val="single" w:sz="4" w:space="0" w:color="auto"/>
              <w:right w:val="single" w:sz="4" w:space="0" w:color="auto"/>
            </w:tcBorders>
          </w:tcPr>
          <w:p w:rsidR="002E29D2" w:rsidRPr="001D7623" w:rsidRDefault="002E29D2" w:rsidP="008D18A8">
            <w:pPr>
              <w:autoSpaceDE w:val="0"/>
              <w:autoSpaceDN w:val="0"/>
              <w:adjustRightInd w:val="0"/>
              <w:spacing w:line="360" w:lineRule="auto"/>
              <w:jc w:val="both"/>
            </w:pPr>
            <w:r w:rsidRPr="001D7623">
              <w:t>16,000</w:t>
            </w:r>
          </w:p>
        </w:tc>
      </w:tr>
    </w:tbl>
    <w:p w:rsidR="004011EF" w:rsidRPr="001D7623" w:rsidRDefault="004011EF" w:rsidP="000C0E8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74185" w:rsidRPr="00574185" w:rsidRDefault="00574185" w:rsidP="00574185">
      <w:pPr>
        <w:autoSpaceDE w:val="0"/>
        <w:autoSpaceDN w:val="0"/>
        <w:adjustRightInd w:val="0"/>
        <w:rPr>
          <w:rFonts w:eastAsiaTheme="minorHAnsi"/>
          <w:b/>
          <w:bCs/>
        </w:rPr>
      </w:pPr>
      <w:r>
        <w:rPr>
          <w:rFonts w:eastAsiaTheme="minorHAnsi"/>
          <w:b/>
          <w:bCs/>
        </w:rPr>
        <w:t xml:space="preserve">Project A:  </w:t>
      </w:r>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r>
          <w:rPr>
            <w:rFonts w:ascii="Cambria Math" w:hAnsi="Cambria Math"/>
            <w:spacing w:val="-2"/>
          </w:rPr>
          <m:t>=</m:t>
        </m:r>
        <m:nary>
          <m:naryPr>
            <m:chr m:val="∑"/>
            <m:limLoc m:val="undOvr"/>
            <m:ctrlPr>
              <w:rPr>
                <w:rFonts w:ascii="Cambria Math" w:hAnsi="Cambria Math"/>
                <w:i/>
                <w:spacing w:val="-2"/>
              </w:rPr>
            </m:ctrlPr>
          </m:naryPr>
          <m:sub>
            <m:r>
              <w:rPr>
                <w:rFonts w:ascii="Cambria Math" w:hAnsi="Cambria Math"/>
                <w:spacing w:val="-2"/>
              </w:rPr>
              <m:t>j=1</m:t>
            </m:r>
          </m:sub>
          <m:sup>
            <m:r>
              <w:rPr>
                <w:rFonts w:ascii="Cambria Math" w:hAnsi="Cambria Math"/>
                <w:spacing w:val="-2"/>
              </w:rPr>
              <m:t>n</m:t>
            </m:r>
          </m:sup>
          <m:e>
            <m:sSup>
              <m:sSupPr>
                <m:ctrlPr>
                  <w:rPr>
                    <w:rFonts w:ascii="Cambria Math" w:hAnsi="Cambria Math"/>
                    <w:i/>
                    <w:spacing w:val="-2"/>
                  </w:rPr>
                </m:ctrlPr>
              </m:sSupPr>
              <m:e>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NCF</m:t>
                        </m:r>
                      </m:e>
                      <m:sub>
                        <m:r>
                          <w:rPr>
                            <w:rFonts w:ascii="Cambria Math" w:hAnsi="Cambria Math"/>
                            <w:spacing w:val="-2"/>
                          </w:rPr>
                          <m:t>J</m:t>
                        </m:r>
                      </m:sub>
                    </m:sSub>
                    <m:r>
                      <w:rPr>
                        <w:rFonts w:ascii="Cambria Math" w:hAnsi="Cambria Math"/>
                        <w:spacing w:val="-2"/>
                      </w:rPr>
                      <m:t>-ENCF</m:t>
                    </m:r>
                  </m:e>
                </m:d>
              </m:e>
              <m:sup>
                <m:r>
                  <w:rPr>
                    <w:rFonts w:ascii="Cambria Math" w:hAnsi="Cambria Math"/>
                    <w:spacing w:val="-2"/>
                  </w:rPr>
                  <m:t>2</m:t>
                </m:r>
              </m:sup>
            </m:sSup>
          </m:e>
        </m:nary>
        <m:sSub>
          <m:sSubPr>
            <m:ctrlPr>
              <w:rPr>
                <w:rFonts w:ascii="Cambria Math" w:hAnsi="Cambria Math"/>
                <w:i/>
                <w:spacing w:val="-2"/>
              </w:rPr>
            </m:ctrlPr>
          </m:sSubPr>
          <m:e>
            <m:r>
              <w:rPr>
                <w:rFonts w:ascii="Cambria Math" w:hAnsi="Cambria Math"/>
                <w:spacing w:val="-2"/>
              </w:rPr>
              <m:t>P</m:t>
            </m:r>
          </m:e>
          <m:sub>
            <m:r>
              <w:rPr>
                <w:rFonts w:ascii="Cambria Math" w:hAnsi="Cambria Math"/>
                <w:spacing w:val="-2"/>
              </w:rPr>
              <m:t>j</m:t>
            </m:r>
          </m:sub>
        </m:sSub>
      </m:oMath>
    </w:p>
    <w:p w:rsidR="00574185" w:rsidRDefault="00574185" w:rsidP="00062FB0">
      <w:pPr>
        <w:autoSpaceDE w:val="0"/>
        <w:autoSpaceDN w:val="0"/>
        <w:adjustRightInd w:val="0"/>
        <w:jc w:val="both"/>
        <w:rPr>
          <w:rFonts w:eastAsiaTheme="minorHAnsi"/>
        </w:rPr>
      </w:pPr>
    </w:p>
    <w:p w:rsidR="00574185" w:rsidRDefault="00574185" w:rsidP="00062FB0">
      <w:pPr>
        <w:autoSpaceDE w:val="0"/>
        <w:autoSpaceDN w:val="0"/>
        <w:adjustRightInd w:val="0"/>
        <w:jc w:val="both"/>
        <w:rPr>
          <w:rFonts w:eastAsiaTheme="minorHAnsi"/>
        </w:rPr>
      </w:pPr>
    </w:p>
    <w:p w:rsidR="002E29D2" w:rsidRDefault="00062FB0" w:rsidP="00062FB0">
      <w:pPr>
        <w:autoSpaceDE w:val="0"/>
        <w:autoSpaceDN w:val="0"/>
        <w:adjustRightInd w:val="0"/>
        <w:jc w:val="both"/>
        <w:rPr>
          <w:rFonts w:eastAsiaTheme="minorHAnsi"/>
        </w:rPr>
      </w:pPr>
      <w:r w:rsidRPr="00062FB0">
        <w:rPr>
          <w:rFonts w:eastAsiaTheme="minorHAnsi"/>
        </w:rPr>
        <w:t>Variance</w:t>
      </w:r>
      <w:r w:rsidR="002E29D2" w:rsidRPr="00062FB0">
        <w:rPr>
          <w:rFonts w:eastAsiaTheme="minorHAnsi"/>
        </w:rPr>
        <w:t xml:space="preserve"> = (8,000 – 12,000)</w:t>
      </w:r>
      <w:r w:rsidR="002E29D2" w:rsidRPr="005C4AB3">
        <w:rPr>
          <w:rFonts w:eastAsiaTheme="minorHAnsi"/>
          <w:vertAlign w:val="superscript"/>
        </w:rPr>
        <w:t>2</w:t>
      </w:r>
      <w:r w:rsidR="002E29D2" w:rsidRPr="00062FB0">
        <w:rPr>
          <w:rFonts w:eastAsiaTheme="minorHAnsi"/>
        </w:rPr>
        <w:t xml:space="preserve"> (0.1) + (10,000 -12,000)</w:t>
      </w:r>
      <w:r w:rsidR="002E29D2" w:rsidRPr="005C4AB3">
        <w:rPr>
          <w:rFonts w:eastAsiaTheme="minorHAnsi"/>
          <w:vertAlign w:val="superscript"/>
        </w:rPr>
        <w:t>2</w:t>
      </w:r>
      <w:r w:rsidR="002E29D2" w:rsidRPr="00062FB0">
        <w:rPr>
          <w:rFonts w:eastAsiaTheme="minorHAnsi"/>
        </w:rPr>
        <w:t xml:space="preserve"> (0.2) + (12,000 – 12000)</w:t>
      </w:r>
      <w:r w:rsidR="002E29D2" w:rsidRPr="005C4AB3">
        <w:rPr>
          <w:rFonts w:eastAsiaTheme="minorHAnsi"/>
          <w:vertAlign w:val="superscript"/>
        </w:rPr>
        <w:t>2</w:t>
      </w:r>
      <w:r w:rsidR="002E29D2" w:rsidRPr="00062FB0">
        <w:rPr>
          <w:rFonts w:eastAsiaTheme="minorHAnsi"/>
        </w:rPr>
        <w:t xml:space="preserve"> (0.4)</w:t>
      </w:r>
    </w:p>
    <w:p w:rsidR="005C7153" w:rsidRPr="00062FB0" w:rsidRDefault="005C7153" w:rsidP="00062FB0">
      <w:pPr>
        <w:autoSpaceDE w:val="0"/>
        <w:autoSpaceDN w:val="0"/>
        <w:adjustRightInd w:val="0"/>
        <w:jc w:val="both"/>
        <w:rPr>
          <w:rFonts w:eastAsiaTheme="minorHAnsi"/>
        </w:rPr>
      </w:pPr>
    </w:p>
    <w:p w:rsidR="002E29D2" w:rsidRPr="00062FB0" w:rsidRDefault="002E29D2" w:rsidP="00062FB0">
      <w:pPr>
        <w:autoSpaceDE w:val="0"/>
        <w:autoSpaceDN w:val="0"/>
        <w:adjustRightInd w:val="0"/>
        <w:jc w:val="both"/>
        <w:rPr>
          <w:rFonts w:eastAsiaTheme="minorHAnsi"/>
        </w:rPr>
      </w:pPr>
      <w:r w:rsidRPr="00062FB0">
        <w:rPr>
          <w:rFonts w:eastAsiaTheme="minorHAnsi"/>
        </w:rPr>
        <w:t>+ (14,000 – 12,000)</w:t>
      </w:r>
      <w:r w:rsidRPr="005C4AB3">
        <w:rPr>
          <w:rFonts w:eastAsiaTheme="minorHAnsi"/>
          <w:vertAlign w:val="superscript"/>
        </w:rPr>
        <w:t>2</w:t>
      </w:r>
      <w:r w:rsidRPr="00062FB0">
        <w:rPr>
          <w:rFonts w:eastAsiaTheme="minorHAnsi"/>
        </w:rPr>
        <w:t xml:space="preserve"> (0.2) + (16000 – 12,000)</w:t>
      </w:r>
      <w:r w:rsidRPr="005C4AB3">
        <w:rPr>
          <w:rFonts w:eastAsiaTheme="minorHAnsi"/>
          <w:vertAlign w:val="superscript"/>
        </w:rPr>
        <w:t>2</w:t>
      </w:r>
      <w:r w:rsidRPr="00062FB0">
        <w:rPr>
          <w:rFonts w:eastAsiaTheme="minorHAnsi"/>
        </w:rPr>
        <w:t xml:space="preserve"> (0.1) = 4</w:t>
      </w:r>
      <w:r w:rsidR="00290A6A" w:rsidRPr="00062FB0">
        <w:rPr>
          <w:rFonts w:eastAsiaTheme="minorHAnsi"/>
        </w:rPr>
        <w:t>,8</w:t>
      </w:r>
      <w:r w:rsidRPr="00062FB0">
        <w:rPr>
          <w:rFonts w:eastAsiaTheme="minorHAnsi"/>
        </w:rPr>
        <w:t>00,000</w:t>
      </w:r>
    </w:p>
    <w:p w:rsidR="00062FB0" w:rsidRPr="00062FB0" w:rsidRDefault="00062FB0" w:rsidP="00062FB0">
      <w:pPr>
        <w:autoSpaceDE w:val="0"/>
        <w:autoSpaceDN w:val="0"/>
        <w:adjustRightInd w:val="0"/>
        <w:jc w:val="both"/>
        <w:rPr>
          <w:rFonts w:eastAsiaTheme="minorHAnsi"/>
        </w:rPr>
      </w:pPr>
    </w:p>
    <w:p w:rsidR="002E29D2" w:rsidRDefault="002E29D2" w:rsidP="00062FB0">
      <w:pPr>
        <w:autoSpaceDE w:val="0"/>
        <w:autoSpaceDN w:val="0"/>
        <w:adjustRightInd w:val="0"/>
        <w:jc w:val="both"/>
        <w:rPr>
          <w:rFonts w:eastAsiaTheme="minorHAnsi"/>
        </w:rPr>
      </w:pPr>
      <w:r w:rsidRPr="00062FB0">
        <w:rPr>
          <w:rFonts w:eastAsiaTheme="minorHAnsi"/>
        </w:rPr>
        <w:t xml:space="preserve">Standard Deviation(s) = </w:t>
      </w:r>
      <m:oMath>
        <m:r>
          <w:rPr>
            <w:rFonts w:ascii="Cambria Math" w:eastAsiaTheme="minorHAnsi" w:hAnsi="Cambria Math"/>
          </w:rPr>
          <m:t>√4,800,000</m:t>
        </m:r>
      </m:oMath>
      <w:r w:rsidRPr="00062FB0">
        <w:rPr>
          <w:rFonts w:eastAsiaTheme="minorHAnsi"/>
        </w:rPr>
        <w:t xml:space="preserve"> = 2190.90</w:t>
      </w:r>
    </w:p>
    <w:p w:rsidR="006D789B" w:rsidRPr="00062FB0" w:rsidRDefault="006D789B" w:rsidP="00062FB0">
      <w:pPr>
        <w:autoSpaceDE w:val="0"/>
        <w:autoSpaceDN w:val="0"/>
        <w:adjustRightInd w:val="0"/>
        <w:jc w:val="both"/>
        <w:rPr>
          <w:rFonts w:eastAsiaTheme="minorHAnsi"/>
        </w:rPr>
      </w:pPr>
    </w:p>
    <w:p w:rsidR="00062FB0" w:rsidRDefault="00062FB0" w:rsidP="002E29D2">
      <w:pPr>
        <w:autoSpaceDE w:val="0"/>
        <w:autoSpaceDN w:val="0"/>
        <w:adjustRightInd w:val="0"/>
        <w:rPr>
          <w:rFonts w:eastAsiaTheme="minorHAnsi"/>
          <w:b/>
          <w:bCs/>
        </w:rPr>
      </w:pPr>
    </w:p>
    <w:p w:rsidR="006D789B" w:rsidRPr="006D789B" w:rsidRDefault="005C7153" w:rsidP="006D789B">
      <w:pPr>
        <w:autoSpaceDE w:val="0"/>
        <w:autoSpaceDN w:val="0"/>
        <w:adjustRightInd w:val="0"/>
        <w:rPr>
          <w:rFonts w:eastAsiaTheme="minorHAnsi"/>
          <w:b/>
          <w:bCs/>
        </w:rPr>
      </w:pPr>
      <w:r>
        <w:rPr>
          <w:rFonts w:eastAsiaTheme="minorHAnsi"/>
          <w:b/>
          <w:bCs/>
        </w:rPr>
        <w:t xml:space="preserve">Project B </w:t>
      </w:r>
      <w:r w:rsidR="006D789B">
        <w:rPr>
          <w:rFonts w:eastAsiaTheme="minorHAnsi"/>
          <w:b/>
          <w:bCs/>
        </w:rPr>
        <w:t xml:space="preserve">:   </w:t>
      </w:r>
      <m:oMath>
        <m:sSup>
          <m:sSupPr>
            <m:ctrlPr>
              <w:rPr>
                <w:rFonts w:ascii="Cambria Math" w:hAnsi="Cambria Math"/>
                <w:i/>
                <w:spacing w:val="-2"/>
              </w:rPr>
            </m:ctrlPr>
          </m:sSupPr>
          <m:e>
            <m:r>
              <w:rPr>
                <w:rFonts w:ascii="Cambria Math" w:hAnsi="Cambria Math"/>
                <w:spacing w:val="-2"/>
              </w:rPr>
              <m:t>σ</m:t>
            </m:r>
          </m:e>
          <m:sup>
            <m:r>
              <w:rPr>
                <w:rFonts w:ascii="Cambria Math" w:hAnsi="Cambria Math"/>
                <w:spacing w:val="-2"/>
              </w:rPr>
              <m:t>2</m:t>
            </m:r>
          </m:sup>
        </m:sSup>
        <m:r>
          <w:rPr>
            <w:rFonts w:ascii="Cambria Math" w:hAnsi="Cambria Math"/>
            <w:spacing w:val="-2"/>
          </w:rPr>
          <m:t>=</m:t>
        </m:r>
        <m:nary>
          <m:naryPr>
            <m:chr m:val="∑"/>
            <m:limLoc m:val="undOvr"/>
            <m:ctrlPr>
              <w:rPr>
                <w:rFonts w:ascii="Cambria Math" w:hAnsi="Cambria Math"/>
                <w:i/>
                <w:spacing w:val="-2"/>
              </w:rPr>
            </m:ctrlPr>
          </m:naryPr>
          <m:sub>
            <m:r>
              <w:rPr>
                <w:rFonts w:ascii="Cambria Math" w:hAnsi="Cambria Math"/>
                <w:spacing w:val="-2"/>
              </w:rPr>
              <m:t>j=1</m:t>
            </m:r>
          </m:sub>
          <m:sup>
            <m:r>
              <w:rPr>
                <w:rFonts w:ascii="Cambria Math" w:hAnsi="Cambria Math"/>
                <w:spacing w:val="-2"/>
              </w:rPr>
              <m:t>n</m:t>
            </m:r>
          </m:sup>
          <m:e>
            <m:sSup>
              <m:sSupPr>
                <m:ctrlPr>
                  <w:rPr>
                    <w:rFonts w:ascii="Cambria Math" w:hAnsi="Cambria Math"/>
                    <w:i/>
                    <w:spacing w:val="-2"/>
                  </w:rPr>
                </m:ctrlPr>
              </m:sSupPr>
              <m:e>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NCF</m:t>
                        </m:r>
                      </m:e>
                      <m:sub>
                        <m:r>
                          <w:rPr>
                            <w:rFonts w:ascii="Cambria Math" w:hAnsi="Cambria Math"/>
                            <w:spacing w:val="-2"/>
                          </w:rPr>
                          <m:t>J</m:t>
                        </m:r>
                      </m:sub>
                    </m:sSub>
                    <m:r>
                      <w:rPr>
                        <w:rFonts w:ascii="Cambria Math" w:hAnsi="Cambria Math"/>
                        <w:spacing w:val="-2"/>
                      </w:rPr>
                      <m:t>-ENCF</m:t>
                    </m:r>
                  </m:e>
                </m:d>
              </m:e>
              <m:sup>
                <m:r>
                  <w:rPr>
                    <w:rFonts w:ascii="Cambria Math" w:hAnsi="Cambria Math"/>
                    <w:spacing w:val="-2"/>
                  </w:rPr>
                  <m:t>2</m:t>
                </m:r>
              </m:sup>
            </m:sSup>
          </m:e>
        </m:nary>
        <m:sSub>
          <m:sSubPr>
            <m:ctrlPr>
              <w:rPr>
                <w:rFonts w:ascii="Cambria Math" w:hAnsi="Cambria Math"/>
                <w:i/>
                <w:spacing w:val="-2"/>
              </w:rPr>
            </m:ctrlPr>
          </m:sSubPr>
          <m:e>
            <m:r>
              <w:rPr>
                <w:rFonts w:ascii="Cambria Math" w:hAnsi="Cambria Math"/>
                <w:spacing w:val="-2"/>
              </w:rPr>
              <m:t>P</m:t>
            </m:r>
          </m:e>
          <m:sub>
            <m:r>
              <w:rPr>
                <w:rFonts w:ascii="Cambria Math" w:hAnsi="Cambria Math"/>
                <w:spacing w:val="-2"/>
              </w:rPr>
              <m:t>j</m:t>
            </m:r>
          </m:sub>
        </m:sSub>
      </m:oMath>
    </w:p>
    <w:p w:rsidR="006D789B" w:rsidRDefault="006D789B" w:rsidP="00062FB0">
      <w:pPr>
        <w:autoSpaceDE w:val="0"/>
        <w:autoSpaceDN w:val="0"/>
        <w:adjustRightInd w:val="0"/>
        <w:jc w:val="both"/>
        <w:rPr>
          <w:rFonts w:eastAsiaTheme="minorHAnsi"/>
        </w:rPr>
      </w:pPr>
    </w:p>
    <w:p w:rsidR="002E29D2" w:rsidRDefault="00062FB0" w:rsidP="00062FB0">
      <w:pPr>
        <w:autoSpaceDE w:val="0"/>
        <w:autoSpaceDN w:val="0"/>
        <w:adjustRightInd w:val="0"/>
        <w:jc w:val="both"/>
        <w:rPr>
          <w:rFonts w:eastAsiaTheme="minorHAnsi"/>
        </w:rPr>
      </w:pPr>
      <w:r>
        <w:rPr>
          <w:rFonts w:eastAsiaTheme="minorHAnsi"/>
        </w:rPr>
        <w:t>Variance</w:t>
      </w:r>
      <w:r w:rsidR="002E29D2" w:rsidRPr="001D7623">
        <w:rPr>
          <w:rFonts w:eastAsiaTheme="minorHAnsi"/>
        </w:rPr>
        <w:t xml:space="preserve"> = (24,000 – 16,000)</w:t>
      </w:r>
      <w:r w:rsidR="002E29D2" w:rsidRPr="005C4AB3">
        <w:rPr>
          <w:rFonts w:eastAsiaTheme="minorHAnsi"/>
          <w:vertAlign w:val="superscript"/>
        </w:rPr>
        <w:t>2</w:t>
      </w:r>
      <w:r w:rsidR="002E29D2" w:rsidRPr="001D7623">
        <w:rPr>
          <w:rFonts w:eastAsiaTheme="minorHAnsi"/>
        </w:rPr>
        <w:t xml:space="preserve"> (0.1) + (20,000 – 16,000)</w:t>
      </w:r>
      <w:r w:rsidR="002E29D2" w:rsidRPr="005C4AB3">
        <w:rPr>
          <w:rFonts w:eastAsiaTheme="minorHAnsi"/>
          <w:vertAlign w:val="superscript"/>
        </w:rPr>
        <w:t>2</w:t>
      </w:r>
      <w:r w:rsidR="002E29D2" w:rsidRPr="001D7623">
        <w:rPr>
          <w:rFonts w:eastAsiaTheme="minorHAnsi"/>
        </w:rPr>
        <w:t xml:space="preserve"> (0.15) + (16,000 – 16,000)</w:t>
      </w:r>
      <w:r w:rsidR="002E29D2" w:rsidRPr="005C4AB3">
        <w:rPr>
          <w:rFonts w:eastAsiaTheme="minorHAnsi"/>
          <w:vertAlign w:val="superscript"/>
        </w:rPr>
        <w:t>2</w:t>
      </w:r>
    </w:p>
    <w:p w:rsidR="005C7153" w:rsidRPr="001D7623" w:rsidRDefault="005C7153" w:rsidP="00062FB0">
      <w:pPr>
        <w:autoSpaceDE w:val="0"/>
        <w:autoSpaceDN w:val="0"/>
        <w:adjustRightInd w:val="0"/>
        <w:jc w:val="both"/>
        <w:rPr>
          <w:rFonts w:eastAsiaTheme="minorHAnsi"/>
        </w:rPr>
      </w:pPr>
    </w:p>
    <w:p w:rsidR="002E29D2" w:rsidRDefault="002E29D2" w:rsidP="00062FB0">
      <w:pPr>
        <w:autoSpaceDE w:val="0"/>
        <w:autoSpaceDN w:val="0"/>
        <w:adjustRightInd w:val="0"/>
        <w:jc w:val="both"/>
        <w:rPr>
          <w:rFonts w:eastAsiaTheme="minorHAnsi"/>
        </w:rPr>
      </w:pPr>
      <w:r w:rsidRPr="001D7623">
        <w:rPr>
          <w:rFonts w:eastAsiaTheme="minorHAnsi"/>
        </w:rPr>
        <w:t>(0.5) + (12,000 – 16,000)</w:t>
      </w:r>
      <w:r w:rsidRPr="005C4AB3">
        <w:rPr>
          <w:rFonts w:eastAsiaTheme="minorHAnsi"/>
          <w:vertAlign w:val="superscript"/>
        </w:rPr>
        <w:t>2</w:t>
      </w:r>
      <w:r w:rsidRPr="001D7623">
        <w:rPr>
          <w:rFonts w:eastAsiaTheme="minorHAnsi"/>
        </w:rPr>
        <w:t xml:space="preserve"> (0.15) + (8,000 – 16,000)</w:t>
      </w:r>
      <w:r w:rsidRPr="005C4AB3">
        <w:rPr>
          <w:rFonts w:eastAsiaTheme="minorHAnsi"/>
          <w:vertAlign w:val="superscript"/>
        </w:rPr>
        <w:t>2</w:t>
      </w:r>
      <w:r w:rsidRPr="001D7623">
        <w:rPr>
          <w:rFonts w:eastAsiaTheme="minorHAnsi"/>
        </w:rPr>
        <w:t xml:space="preserve"> (0.1) = </w:t>
      </w:r>
      <w:r w:rsidR="00290A6A" w:rsidRPr="001D7623">
        <w:rPr>
          <w:rFonts w:eastAsiaTheme="minorHAnsi"/>
        </w:rPr>
        <w:t>17,600,000</w:t>
      </w:r>
    </w:p>
    <w:p w:rsidR="00062FB0" w:rsidRPr="001D7623" w:rsidRDefault="00062FB0" w:rsidP="00062FB0">
      <w:pPr>
        <w:autoSpaceDE w:val="0"/>
        <w:autoSpaceDN w:val="0"/>
        <w:adjustRightInd w:val="0"/>
        <w:jc w:val="both"/>
        <w:rPr>
          <w:rFonts w:eastAsiaTheme="minorHAnsi"/>
        </w:rPr>
      </w:pPr>
    </w:p>
    <w:p w:rsidR="002E29D2" w:rsidRDefault="002E29D2" w:rsidP="00062FB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rPr>
      </w:pPr>
      <w:r w:rsidRPr="001D7623">
        <w:rPr>
          <w:rFonts w:eastAsiaTheme="minorHAnsi"/>
        </w:rPr>
        <w:t xml:space="preserve">Standard Deviation(s) = </w:t>
      </w:r>
      <w:r w:rsidR="00290A6A" w:rsidRPr="001D7623">
        <w:rPr>
          <w:rFonts w:eastAsiaTheme="minorHAnsi"/>
        </w:rPr>
        <w:t>1</w:t>
      </w:r>
      <w:r w:rsidRPr="001D7623">
        <w:rPr>
          <w:rFonts w:eastAsiaTheme="minorHAnsi"/>
        </w:rPr>
        <w:t>7</w:t>
      </w:r>
      <w:r w:rsidR="00290A6A" w:rsidRPr="001D7623">
        <w:rPr>
          <w:rFonts w:eastAsiaTheme="minorHAnsi"/>
        </w:rPr>
        <w:t>,6</w:t>
      </w:r>
      <w:r w:rsidRPr="001D7623">
        <w:rPr>
          <w:rFonts w:eastAsiaTheme="minorHAnsi"/>
        </w:rPr>
        <w:t>00,000 = 4195.23</w:t>
      </w:r>
    </w:p>
    <w:p w:rsidR="00062FB0" w:rsidRPr="001D7623" w:rsidRDefault="00062FB0" w:rsidP="00062FB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75598" w:rsidRPr="001D7623" w:rsidRDefault="005C7153" w:rsidP="001F64C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b/>
          <w:spacing w:val="-2"/>
        </w:rPr>
      </w:pPr>
      <w:r>
        <w:rPr>
          <w:b/>
          <w:spacing w:val="-2"/>
        </w:rPr>
        <w:t xml:space="preserve"> </w:t>
      </w:r>
      <w:r w:rsidR="007C5C72">
        <w:rPr>
          <w:b/>
          <w:spacing w:val="-2"/>
        </w:rPr>
        <w:t xml:space="preserve">3.2 </w:t>
      </w:r>
      <w:r>
        <w:rPr>
          <w:b/>
          <w:spacing w:val="-2"/>
        </w:rPr>
        <w:t>Coefficient of V</w:t>
      </w:r>
      <w:r w:rsidR="00C301E7" w:rsidRPr="001D7623">
        <w:rPr>
          <w:b/>
          <w:spacing w:val="-2"/>
        </w:rPr>
        <w:t>ariation</w:t>
      </w:r>
    </w:p>
    <w:p w:rsidR="003C3077" w:rsidRDefault="00545E24" w:rsidP="005C7153">
      <w:pPr>
        <w:autoSpaceDE w:val="0"/>
        <w:autoSpaceDN w:val="0"/>
        <w:adjustRightInd w:val="0"/>
        <w:spacing w:line="360" w:lineRule="auto"/>
        <w:jc w:val="both"/>
        <w:rPr>
          <w:rFonts w:eastAsiaTheme="minorHAnsi"/>
        </w:rPr>
      </w:pPr>
      <w:r w:rsidRPr="001D7623">
        <w:rPr>
          <w:rFonts w:eastAsiaTheme="minorHAnsi"/>
        </w:rPr>
        <w:t>The standard deviation is a useful measure of calculating the risk associated with the estimated cash inflows from an Investment. However in Capital Budgeting decisions,</w:t>
      </w:r>
      <w:r w:rsidR="003C3077" w:rsidRPr="001D7623">
        <w:rPr>
          <w:rFonts w:eastAsiaTheme="minorHAnsi"/>
        </w:rPr>
        <w:t xml:space="preserve"> </w:t>
      </w:r>
      <w:r w:rsidRPr="001D7623">
        <w:rPr>
          <w:rFonts w:eastAsiaTheme="minorHAnsi"/>
        </w:rPr>
        <w:t xml:space="preserve">the management in several times </w:t>
      </w:r>
      <w:r w:rsidR="007C5C72">
        <w:rPr>
          <w:rFonts w:eastAsiaTheme="minorHAnsi"/>
        </w:rPr>
        <w:t xml:space="preserve">is </w:t>
      </w:r>
      <w:r w:rsidRPr="001D7623">
        <w:rPr>
          <w:rFonts w:eastAsiaTheme="minorHAnsi"/>
        </w:rPr>
        <w:t>faced with</w:t>
      </w:r>
      <w:r w:rsidR="007C5C72">
        <w:rPr>
          <w:rFonts w:eastAsiaTheme="minorHAnsi"/>
        </w:rPr>
        <w:t xml:space="preserve"> option of</w:t>
      </w:r>
      <w:r w:rsidRPr="001D7623">
        <w:rPr>
          <w:rFonts w:eastAsiaTheme="minorHAnsi"/>
        </w:rPr>
        <w:t xml:space="preserve"> choosing between many investments</w:t>
      </w:r>
      <w:r w:rsidR="003C3077" w:rsidRPr="001D7623">
        <w:rPr>
          <w:rFonts w:eastAsiaTheme="minorHAnsi"/>
        </w:rPr>
        <w:t xml:space="preserve"> </w:t>
      </w:r>
      <w:r w:rsidRPr="001D7623">
        <w:rPr>
          <w:rFonts w:eastAsiaTheme="minorHAnsi"/>
        </w:rPr>
        <w:t>avenues. Under such situations, it becomes difficult for the management to compare</w:t>
      </w:r>
      <w:r w:rsidR="003C3077" w:rsidRPr="001D7623">
        <w:rPr>
          <w:rFonts w:eastAsiaTheme="minorHAnsi"/>
        </w:rPr>
        <w:t xml:space="preserve"> </w:t>
      </w:r>
      <w:r w:rsidRPr="001D7623">
        <w:rPr>
          <w:rFonts w:eastAsiaTheme="minorHAnsi"/>
        </w:rPr>
        <w:t>the risk associated with different projects using Standard Deviation as each project has</w:t>
      </w:r>
      <w:r w:rsidR="003C3077" w:rsidRPr="001D7623">
        <w:rPr>
          <w:rFonts w:eastAsiaTheme="minorHAnsi"/>
        </w:rPr>
        <w:t xml:space="preserve"> </w:t>
      </w:r>
      <w:r w:rsidRPr="001D7623">
        <w:rPr>
          <w:rFonts w:eastAsiaTheme="minorHAnsi"/>
        </w:rPr>
        <w:t xml:space="preserve">different estimated cash flow values. </w:t>
      </w:r>
    </w:p>
    <w:p w:rsidR="001C040F" w:rsidRDefault="001C040F" w:rsidP="005C7153">
      <w:pPr>
        <w:autoSpaceDE w:val="0"/>
        <w:autoSpaceDN w:val="0"/>
        <w:adjustRightInd w:val="0"/>
        <w:rPr>
          <w:rFonts w:eastAsiaTheme="minorHAnsi"/>
        </w:rPr>
      </w:pPr>
    </w:p>
    <w:p w:rsidR="001C040F" w:rsidRDefault="001C040F" w:rsidP="001C040F">
      <w:pPr>
        <w:autoSpaceDE w:val="0"/>
        <w:autoSpaceDN w:val="0"/>
        <w:adjustRightInd w:val="0"/>
        <w:spacing w:line="360" w:lineRule="auto"/>
        <w:jc w:val="both"/>
        <w:rPr>
          <w:rFonts w:eastAsiaTheme="minorHAnsi"/>
        </w:rPr>
      </w:pPr>
      <w:r w:rsidRPr="001D7623">
        <w:rPr>
          <w:rFonts w:eastAsiaTheme="minorHAnsi"/>
        </w:rPr>
        <w:t>The Coefficient of Variation enables the management to calculate the risk borne by</w:t>
      </w:r>
      <w:r>
        <w:rPr>
          <w:rFonts w:eastAsiaTheme="minorHAnsi"/>
        </w:rPr>
        <w:t xml:space="preserve"> </w:t>
      </w:r>
      <w:r w:rsidRPr="001D7623">
        <w:rPr>
          <w:rFonts w:eastAsiaTheme="minorHAnsi"/>
        </w:rPr>
        <w:t>the concern for every unit of estimated return from a particular investment. Simply</w:t>
      </w:r>
      <w:r>
        <w:rPr>
          <w:rFonts w:eastAsiaTheme="minorHAnsi"/>
        </w:rPr>
        <w:t xml:space="preserve"> </w:t>
      </w:r>
      <w:r w:rsidRPr="001D7623">
        <w:rPr>
          <w:rFonts w:eastAsiaTheme="minorHAnsi"/>
        </w:rPr>
        <w:t>put, the investment avenue which has a lower ratio of standard deviation to expected</w:t>
      </w:r>
      <w:r>
        <w:rPr>
          <w:rFonts w:eastAsiaTheme="minorHAnsi"/>
        </w:rPr>
        <w:t xml:space="preserve"> </w:t>
      </w:r>
      <w:r w:rsidRPr="001D7623">
        <w:rPr>
          <w:rFonts w:eastAsiaTheme="minorHAnsi"/>
        </w:rPr>
        <w:t>return will provide a better risk – return trade off. Thus, when a selection has to be</w:t>
      </w:r>
      <w:r>
        <w:rPr>
          <w:rFonts w:eastAsiaTheme="minorHAnsi"/>
        </w:rPr>
        <w:t xml:space="preserve"> </w:t>
      </w:r>
      <w:r w:rsidRPr="001D7623">
        <w:rPr>
          <w:rFonts w:eastAsiaTheme="minorHAnsi"/>
        </w:rPr>
        <w:t>made between two projects, the management would select a project which has a lower</w:t>
      </w:r>
      <w:r>
        <w:rPr>
          <w:rFonts w:eastAsiaTheme="minorHAnsi"/>
        </w:rPr>
        <w:t xml:space="preserve">. </w:t>
      </w:r>
    </w:p>
    <w:p w:rsidR="001C040F" w:rsidRDefault="001C040F" w:rsidP="001C040F">
      <w:pPr>
        <w:autoSpaceDE w:val="0"/>
        <w:autoSpaceDN w:val="0"/>
        <w:adjustRightInd w:val="0"/>
        <w:spacing w:line="360" w:lineRule="auto"/>
        <w:jc w:val="both"/>
        <w:rPr>
          <w:rFonts w:eastAsiaTheme="minorHAnsi"/>
        </w:rPr>
      </w:pPr>
    </w:p>
    <w:p w:rsidR="001A63AF" w:rsidRPr="001D7623" w:rsidRDefault="00545E24" w:rsidP="001C040F">
      <w:pPr>
        <w:autoSpaceDE w:val="0"/>
        <w:autoSpaceDN w:val="0"/>
        <w:adjustRightInd w:val="0"/>
        <w:spacing w:line="360" w:lineRule="auto"/>
        <w:jc w:val="both"/>
        <w:rPr>
          <w:b/>
          <w:spacing w:val="-2"/>
        </w:rPr>
      </w:pPr>
      <w:r w:rsidRPr="001D7623">
        <w:rPr>
          <w:rFonts w:eastAsiaTheme="minorHAnsi"/>
        </w:rPr>
        <w:t>In such cases, the Coefficient of Variation become</w:t>
      </w:r>
      <w:r w:rsidR="00CD07DD" w:rsidRPr="001D7623">
        <w:rPr>
          <w:rFonts w:eastAsiaTheme="minorHAnsi"/>
        </w:rPr>
        <w:t xml:space="preserve"> </w:t>
      </w:r>
      <w:r w:rsidRPr="001D7623">
        <w:rPr>
          <w:rFonts w:eastAsiaTheme="minorHAnsi"/>
        </w:rPr>
        <w:t>useful.</w:t>
      </w:r>
      <w:r w:rsidR="001C040F">
        <w:rPr>
          <w:rFonts w:eastAsiaTheme="minorHAnsi"/>
        </w:rPr>
        <w:t xml:space="preserve"> </w:t>
      </w:r>
      <w:r w:rsidR="001A63AF">
        <w:rPr>
          <w:rFonts w:eastAsiaTheme="minorHAnsi"/>
        </w:rPr>
        <w:t>.</w:t>
      </w:r>
      <w:r w:rsidR="001A63AF" w:rsidRPr="001D7623">
        <w:rPr>
          <w:rFonts w:eastAsiaTheme="minorHAnsi"/>
        </w:rPr>
        <w:t>It is calculated as:</w:t>
      </w:r>
    </w:p>
    <w:p w:rsidR="0001689E" w:rsidRPr="001D7623" w:rsidRDefault="0001689E" w:rsidP="003C3077">
      <w:pPr>
        <w:autoSpaceDE w:val="0"/>
        <w:autoSpaceDN w:val="0"/>
        <w:adjustRightInd w:val="0"/>
        <w:spacing w:line="360" w:lineRule="auto"/>
        <w:rPr>
          <w:rFonts w:eastAsiaTheme="minorHAnsi"/>
        </w:rPr>
      </w:pPr>
    </w:p>
    <w:p w:rsidR="00F47F34" w:rsidRPr="001D7623" w:rsidRDefault="00245EE6" w:rsidP="003C3077">
      <w:pPr>
        <w:autoSpaceDE w:val="0"/>
        <w:autoSpaceDN w:val="0"/>
        <w:adjustRightInd w:val="0"/>
        <w:spacing w:line="360" w:lineRule="auto"/>
        <w:rPr>
          <w:rFonts w:eastAsiaTheme="minorHAnsi"/>
        </w:rPr>
      </w:pPr>
      <w:r w:rsidRPr="001D7623">
        <w:rPr>
          <w:rFonts w:eastAsiaTheme="minorEastAsia"/>
        </w:rPr>
        <w:t xml:space="preserve"> </w:t>
      </w:r>
      <m:oMath>
        <m:r>
          <w:rPr>
            <w:rFonts w:ascii="Cambria Math" w:eastAsiaTheme="minorEastAsia" w:hAnsi="Cambria Math"/>
            <w:sz w:val="32"/>
            <w:szCs w:val="32"/>
          </w:rPr>
          <m:t>Coefficient of Varaition=</m:t>
        </m:r>
        <m:f>
          <m:fPr>
            <m:ctrlPr>
              <w:rPr>
                <w:rFonts w:ascii="Cambria Math" w:eastAsiaTheme="minorHAnsi" w:hAnsi="Cambria Math"/>
                <w:i/>
                <w:sz w:val="32"/>
                <w:szCs w:val="32"/>
              </w:rPr>
            </m:ctrlPr>
          </m:fPr>
          <m:num>
            <m:r>
              <w:rPr>
                <w:rFonts w:ascii="Cambria Math" w:eastAsiaTheme="minorHAnsi" w:hAnsi="Cambria Math"/>
                <w:sz w:val="32"/>
                <w:szCs w:val="32"/>
              </w:rPr>
              <m:t>Stanadard Deviation</m:t>
            </m:r>
          </m:num>
          <m:den>
            <m:r>
              <w:rPr>
                <w:rFonts w:ascii="Cambria Math" w:eastAsiaTheme="minorHAnsi" w:hAnsi="Cambria Math"/>
                <w:sz w:val="32"/>
                <w:szCs w:val="32"/>
              </w:rPr>
              <m:t>Expected cashflow/Return</m:t>
            </m:r>
          </m:den>
        </m:f>
      </m:oMath>
    </w:p>
    <w:p w:rsidR="003C3077" w:rsidRPr="001D7623" w:rsidRDefault="003C3077" w:rsidP="00545E24">
      <w:pPr>
        <w:autoSpaceDE w:val="0"/>
        <w:autoSpaceDN w:val="0"/>
        <w:adjustRightInd w:val="0"/>
        <w:rPr>
          <w:rFonts w:eastAsiaTheme="minorHAnsi"/>
        </w:rPr>
      </w:pP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b/>
          <w:spacing w:val="-2"/>
        </w:rPr>
      </w:pPr>
      <w:r>
        <w:rPr>
          <w:b/>
          <w:spacing w:val="-2"/>
        </w:rPr>
        <w:t xml:space="preserve">Illustration </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sidRPr="001D7623">
        <w:rPr>
          <w:spacing w:val="-2"/>
        </w:rPr>
        <w:tab/>
        <w:t xml:space="preserve">Consider, </w:t>
      </w:r>
      <w:r>
        <w:rPr>
          <w:spacing w:val="-2"/>
        </w:rPr>
        <w:t xml:space="preserve">the following </w:t>
      </w:r>
      <w:r w:rsidRPr="001D7623">
        <w:rPr>
          <w:spacing w:val="-2"/>
        </w:rPr>
        <w:t>two projects with the following expected outcome and standard deviation.</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sidRPr="001D7623">
        <w:rPr>
          <w:b/>
          <w:bCs/>
          <w:i/>
          <w:iCs/>
          <w:spacing w:val="-2"/>
        </w:rPr>
        <w:tab/>
        <w:t>Project</w:t>
      </w:r>
      <w:r w:rsidRPr="001D7623">
        <w:rPr>
          <w:b/>
          <w:bCs/>
          <w:i/>
          <w:iCs/>
          <w:spacing w:val="-2"/>
        </w:rPr>
        <w:tab/>
      </w:r>
      <w:r w:rsidRPr="001D7623">
        <w:rPr>
          <w:b/>
          <w:bCs/>
          <w:i/>
          <w:iCs/>
          <w:spacing w:val="-2"/>
        </w:rPr>
        <w:tab/>
        <w:t>Expected value</w:t>
      </w:r>
      <w:r w:rsidRPr="001D7623">
        <w:rPr>
          <w:b/>
          <w:bCs/>
          <w:i/>
          <w:iCs/>
          <w:spacing w:val="-2"/>
        </w:rPr>
        <w:tab/>
      </w:r>
      <w:r w:rsidRPr="001D7623">
        <w:rPr>
          <w:b/>
          <w:bCs/>
          <w:i/>
          <w:iCs/>
          <w:spacing w:val="-2"/>
        </w:rPr>
        <w:tab/>
        <w:t>Standard deviation</w:t>
      </w:r>
    </w:p>
    <w:p w:rsidR="001C040F" w:rsidRPr="001D7623" w:rsidRDefault="00B85FA7"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t>Y</w:t>
      </w:r>
      <w:r w:rsidR="001C040F" w:rsidRPr="001D7623">
        <w:rPr>
          <w:spacing w:val="-2"/>
        </w:rPr>
        <w:tab/>
      </w:r>
      <w:r w:rsidR="00DE5315">
        <w:rPr>
          <w:spacing w:val="-2"/>
        </w:rPr>
        <w:t xml:space="preserve">    </w:t>
      </w:r>
      <w:r w:rsidR="001C040F" w:rsidRPr="001D7623">
        <w:rPr>
          <w:spacing w:val="-2"/>
        </w:rPr>
        <w:tab/>
        <w:t>$ 6,000</w:t>
      </w:r>
      <w:r w:rsidR="001C040F" w:rsidRPr="001D7623">
        <w:rPr>
          <w:spacing w:val="-2"/>
        </w:rPr>
        <w:tab/>
      </w:r>
      <w:r w:rsidR="001C040F" w:rsidRPr="001D7623">
        <w:rPr>
          <w:spacing w:val="-2"/>
        </w:rPr>
        <w:tab/>
        <w:t>600</w:t>
      </w:r>
    </w:p>
    <w:p w:rsidR="001C040F" w:rsidRPr="001D7623" w:rsidRDefault="00B85FA7"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r>
        <w:rPr>
          <w:spacing w:val="-2"/>
        </w:rPr>
        <w:tab/>
        <w:t>Z</w:t>
      </w:r>
      <w:r w:rsidR="001C040F" w:rsidRPr="001D7623">
        <w:rPr>
          <w:spacing w:val="-2"/>
        </w:rPr>
        <w:tab/>
      </w:r>
      <w:r w:rsidR="006D5360">
        <w:rPr>
          <w:spacing w:val="-2"/>
        </w:rPr>
        <w:t xml:space="preserve">              </w:t>
      </w:r>
      <w:r w:rsidR="006D5360">
        <w:rPr>
          <w:spacing w:val="-2"/>
        </w:rPr>
        <w:tab/>
      </w:r>
      <w:r w:rsidR="00DE5315">
        <w:rPr>
          <w:spacing w:val="-2"/>
        </w:rPr>
        <w:t xml:space="preserve"> </w:t>
      </w:r>
      <w:r w:rsidR="006D5360">
        <w:rPr>
          <w:spacing w:val="-2"/>
        </w:rPr>
        <w:t xml:space="preserve">$ </w:t>
      </w:r>
      <w:r w:rsidR="001C040F" w:rsidRPr="001D7623">
        <w:rPr>
          <w:spacing w:val="-2"/>
        </w:rPr>
        <w:t>600</w:t>
      </w:r>
      <w:r w:rsidR="001C040F" w:rsidRPr="001D7623">
        <w:rPr>
          <w:spacing w:val="-2"/>
        </w:rPr>
        <w:tab/>
      </w:r>
      <w:r w:rsidR="001C040F" w:rsidRPr="001D7623">
        <w:rPr>
          <w:spacing w:val="-2"/>
        </w:rPr>
        <w:tab/>
        <w:t>190</w:t>
      </w:r>
    </w:p>
    <w:p w:rsidR="001C040F" w:rsidRPr="001D7623"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jc w:val="both"/>
        <w:rPr>
          <w:spacing w:val="-2"/>
        </w:rPr>
      </w:pPr>
    </w:p>
    <w:p w:rsidR="001C040F" w:rsidRDefault="001C040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spacing w:val="-2"/>
        </w:rPr>
      </w:pPr>
      <w:r w:rsidRPr="001D7623">
        <w:rPr>
          <w:spacing w:val="-2"/>
        </w:rPr>
        <w:tab/>
      </w:r>
      <w:r>
        <w:rPr>
          <w:spacing w:val="-2"/>
        </w:rPr>
        <w:tab/>
        <w:t>On the basis of expected out</w:t>
      </w:r>
      <w:r w:rsidR="00B85FA7">
        <w:rPr>
          <w:spacing w:val="-2"/>
        </w:rPr>
        <w:t>come, one would choose Project Y</w:t>
      </w:r>
      <w:r>
        <w:rPr>
          <w:spacing w:val="-2"/>
        </w:rPr>
        <w:t xml:space="preserve">, since it has higher outcome. However on the basis of Risk- standard deviation, one would choose Project </w:t>
      </w:r>
      <w:r w:rsidR="00B85FA7">
        <w:rPr>
          <w:spacing w:val="-2"/>
        </w:rPr>
        <w:t>Z</w:t>
      </w:r>
      <w:r>
        <w:rPr>
          <w:spacing w:val="-2"/>
        </w:rPr>
        <w:t>, since it has the lowest risk.</w:t>
      </w:r>
    </w:p>
    <w:p w:rsidR="001C040F" w:rsidRDefault="001C040F" w:rsidP="001C040F">
      <w:pPr>
        <w:tabs>
          <w:tab w:val="left" w:pos="-1440"/>
          <w:tab w:val="left" w:pos="-720"/>
          <w:tab w:val="left" w:pos="142"/>
          <w:tab w:val="decimal" w:pos="2381"/>
          <w:tab w:val="decimal" w:pos="3051"/>
          <w:tab w:val="decimal" w:pos="4092"/>
          <w:tab w:val="decimal" w:pos="5283"/>
          <w:tab w:val="decimal" w:pos="6622"/>
        </w:tabs>
        <w:suppressAutoHyphens/>
        <w:spacing w:line="360" w:lineRule="auto"/>
        <w:jc w:val="both"/>
        <w:rPr>
          <w:spacing w:val="-2"/>
        </w:rPr>
      </w:pPr>
      <w:r w:rsidRPr="001D7623">
        <w:rPr>
          <w:spacing w:val="-2"/>
        </w:rPr>
        <w:t>To decide which of the two projects, is a more risky project we need to compute the coefficient of variation (C.V)</w:t>
      </w:r>
      <w:r>
        <w:rPr>
          <w:spacing w:val="-2"/>
        </w:rPr>
        <w:t>.</w:t>
      </w:r>
    </w:p>
    <w:p w:rsidR="00D076BF" w:rsidRDefault="00D076BF" w:rsidP="001C040F">
      <w:pPr>
        <w:tabs>
          <w:tab w:val="left" w:pos="-1440"/>
          <w:tab w:val="left" w:pos="-720"/>
          <w:tab w:val="left" w:pos="596"/>
          <w:tab w:val="decimal" w:pos="2381"/>
          <w:tab w:val="decimal" w:pos="3051"/>
          <w:tab w:val="decimal" w:pos="4092"/>
          <w:tab w:val="decimal" w:pos="5283"/>
          <w:tab w:val="decimal" w:pos="6622"/>
        </w:tabs>
        <w:suppressAutoHyphens/>
        <w:spacing w:line="360" w:lineRule="auto"/>
        <w:ind w:left="595" w:hanging="595"/>
        <w:jc w:val="both"/>
        <w:rPr>
          <w:b/>
          <w:spacing w:val="-2"/>
        </w:rPr>
      </w:pP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1D7623">
        <w:rPr>
          <w:b/>
          <w:spacing w:val="-2"/>
        </w:rPr>
        <w:t>Solution</w:t>
      </w:r>
    </w:p>
    <w:p w:rsidR="00B42ADE" w:rsidRPr="001D7623" w:rsidRDefault="00B85FA7"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spacing w:val="-2"/>
        </w:rPr>
        <w:t>For investments Projects Y and Z</w:t>
      </w:r>
      <w:r w:rsidR="00B42ADE" w:rsidRPr="001D7623">
        <w:rPr>
          <w:spacing w:val="-2"/>
        </w:rPr>
        <w:t xml:space="preserve"> discussed earlier, the coefficient of variation can be computed as follows:-</w:t>
      </w: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85FA7"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b/>
          <w:bCs/>
          <w:i/>
          <w:iCs/>
          <w:spacing w:val="-2"/>
        </w:rPr>
        <w:tab/>
        <w:t>Project X</w:t>
      </w:r>
    </w:p>
    <w:p w:rsidR="00B42ADE" w:rsidRPr="001D7623" w:rsidRDefault="00B42ADE" w:rsidP="00B42ADE">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CV</w:t>
      </w:r>
      <w:r w:rsidRPr="001D7623">
        <w:rPr>
          <w:spacing w:val="-2"/>
        </w:rPr>
        <w:tab/>
        <w:t>=</w:t>
      </w:r>
      <w:r w:rsidRPr="001D7623">
        <w:rPr>
          <w:spacing w:val="-2"/>
        </w:rPr>
        <w:tab/>
      </w:r>
      <w:r w:rsidRPr="001D7623">
        <w:rPr>
          <w:spacing w:val="-2"/>
          <w:u w:val="single"/>
        </w:rPr>
        <w:t xml:space="preserve"> 600 </w:t>
      </w:r>
      <w:r w:rsidRPr="001D7623">
        <w:rPr>
          <w:spacing w:val="-2"/>
        </w:rPr>
        <w:tab/>
        <w:t>=</w:t>
      </w:r>
      <w:r w:rsidRPr="001D7623">
        <w:rPr>
          <w:spacing w:val="-2"/>
        </w:rPr>
        <w:tab/>
        <w:t>0.100</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t>6,000</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85FA7"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b/>
          <w:bCs/>
          <w:i/>
          <w:iCs/>
          <w:spacing w:val="-2"/>
        </w:rPr>
        <w:tab/>
        <w:t>Project Z</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t>CV</w:t>
      </w:r>
      <w:r w:rsidRPr="001D7623">
        <w:rPr>
          <w:spacing w:val="-2"/>
        </w:rPr>
        <w:tab/>
        <w:t>=</w:t>
      </w:r>
      <w:r w:rsidRPr="001D7623">
        <w:rPr>
          <w:spacing w:val="-2"/>
        </w:rPr>
        <w:tab/>
      </w:r>
      <w:r w:rsidRPr="001D7623">
        <w:rPr>
          <w:spacing w:val="-2"/>
          <w:u w:val="single"/>
        </w:rPr>
        <w:t>190</w:t>
      </w:r>
      <w:r w:rsidRPr="001D7623">
        <w:rPr>
          <w:spacing w:val="-2"/>
        </w:rPr>
        <w:tab/>
        <w:t>=</w:t>
      </w:r>
      <w:r w:rsidRPr="001D7623">
        <w:rPr>
          <w:spacing w:val="-2"/>
        </w:rPr>
        <w:tab/>
        <w:t>0.317</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D7623">
        <w:rPr>
          <w:spacing w:val="-2"/>
        </w:rPr>
        <w:tab/>
      </w:r>
      <w:r w:rsidRPr="001D7623">
        <w:rPr>
          <w:spacing w:val="-2"/>
        </w:rPr>
        <w:tab/>
      </w:r>
      <w:r w:rsidRPr="001D7623">
        <w:rPr>
          <w:spacing w:val="-2"/>
        </w:rPr>
        <w:tab/>
        <w:t>600</w:t>
      </w: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42ADE" w:rsidRPr="001D7623"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ab/>
        <w:t xml:space="preserve">Generally, the larger the coefficient of variation, the greater the risk.  </w:t>
      </w:r>
    </w:p>
    <w:p w:rsidR="00B42ADE" w:rsidRDefault="00B42ADE"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1D7623">
        <w:rPr>
          <w:spacing w:val="-2"/>
        </w:rPr>
        <w:t xml:space="preserve">          </w:t>
      </w:r>
      <w:r w:rsidR="00B85FA7">
        <w:rPr>
          <w:spacing w:val="-2"/>
        </w:rPr>
        <w:t>Therefore, Project Z</w:t>
      </w:r>
      <w:r w:rsidRPr="001D7623">
        <w:rPr>
          <w:spacing w:val="-2"/>
        </w:rPr>
        <w:t xml:space="preserve"> carri</w:t>
      </w:r>
      <w:r w:rsidR="00B85FA7">
        <w:rPr>
          <w:spacing w:val="-2"/>
        </w:rPr>
        <w:t>es a greater risk than Project Y</w:t>
      </w:r>
      <w:r w:rsidRPr="001D7623">
        <w:rPr>
          <w:spacing w:val="-2"/>
        </w:rPr>
        <w:t>.</w:t>
      </w:r>
    </w:p>
    <w:p w:rsidR="00B85FA7" w:rsidRDefault="00B85FA7"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p>
    <w:p w:rsidR="00394936" w:rsidRDefault="00B85FA7" w:rsidP="0039493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B85FA7">
        <w:rPr>
          <w:b/>
          <w:spacing w:val="-2"/>
        </w:rPr>
        <w:t xml:space="preserve">Illustration </w:t>
      </w:r>
    </w:p>
    <w:p w:rsidR="00B85FA7" w:rsidRPr="00B42ADE" w:rsidRDefault="00B85FA7" w:rsidP="00394936">
      <w:pPr>
        <w:tabs>
          <w:tab w:val="left" w:pos="-1440"/>
          <w:tab w:val="left" w:pos="-720"/>
          <w:tab w:val="left" w:pos="284"/>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Cs/>
        </w:rPr>
      </w:pPr>
      <w:r w:rsidRPr="00B42ADE">
        <w:rPr>
          <w:rFonts w:eastAsiaTheme="minorHAnsi"/>
          <w:iCs/>
        </w:rPr>
        <w:t xml:space="preserve">Calculate Coefficient of Variation based on the figures of Illustration </w:t>
      </w:r>
      <w:r>
        <w:rPr>
          <w:rFonts w:eastAsiaTheme="minorHAnsi"/>
          <w:iCs/>
        </w:rPr>
        <w:t>of projects A and B</w:t>
      </w:r>
      <w:r w:rsidRPr="00B42ADE">
        <w:rPr>
          <w:rFonts w:eastAsiaTheme="minorHAnsi"/>
          <w:iCs/>
        </w:rPr>
        <w:t xml:space="preserve"> on standard deviation </w:t>
      </w:r>
    </w:p>
    <w:p w:rsidR="00B85FA7" w:rsidRPr="005C7153" w:rsidRDefault="00B85FA7" w:rsidP="00B85FA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b/>
          <w:iCs/>
        </w:rPr>
      </w:pPr>
      <w:r w:rsidRPr="005C7153">
        <w:rPr>
          <w:rFonts w:eastAsiaTheme="minorHAnsi"/>
          <w:b/>
          <w:iCs/>
        </w:rPr>
        <w:lastRenderedPageBreak/>
        <w:t>Solution</w:t>
      </w:r>
    </w:p>
    <w:tbl>
      <w:tblPr>
        <w:tblStyle w:val="TableGrid"/>
        <w:tblW w:w="0" w:type="auto"/>
        <w:tblInd w:w="566" w:type="dxa"/>
        <w:tblLook w:val="04A0" w:firstRow="1" w:lastRow="0" w:firstColumn="1" w:lastColumn="0" w:noHBand="0" w:noVBand="1"/>
      </w:tblPr>
      <w:tblGrid>
        <w:gridCol w:w="1770"/>
        <w:gridCol w:w="2762"/>
      </w:tblGrid>
      <w:tr w:rsidR="008C6136" w:rsidRPr="001D7623" w:rsidTr="008C6136">
        <w:tc>
          <w:tcPr>
            <w:tcW w:w="1770" w:type="dxa"/>
          </w:tcPr>
          <w:p w:rsidR="008C6136" w:rsidRPr="001D7623" w:rsidRDefault="008C6136" w:rsidP="006D789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b/>
                <w:bCs/>
              </w:rPr>
              <w:t>Projects</w:t>
            </w:r>
          </w:p>
        </w:tc>
        <w:tc>
          <w:tcPr>
            <w:tcW w:w="2762" w:type="dxa"/>
          </w:tcPr>
          <w:p w:rsidR="008C6136" w:rsidRPr="001D7623" w:rsidRDefault="008C6136" w:rsidP="006D789B">
            <w:pPr>
              <w:autoSpaceDE w:val="0"/>
              <w:autoSpaceDN w:val="0"/>
              <w:adjustRightInd w:val="0"/>
              <w:rPr>
                <w:rFonts w:eastAsiaTheme="minorHAnsi"/>
                <w:b/>
                <w:bCs/>
              </w:rPr>
            </w:pPr>
            <w:r w:rsidRPr="001D7623">
              <w:rPr>
                <w:rFonts w:eastAsiaTheme="minorHAnsi"/>
                <w:b/>
                <w:bCs/>
              </w:rPr>
              <w:t>Coefficient of</w:t>
            </w:r>
          </w:p>
          <w:p w:rsidR="008C6136" w:rsidRPr="001D7623" w:rsidRDefault="008C6136" w:rsidP="006D789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Pr>
                <w:rFonts w:eastAsiaTheme="minorHAnsi"/>
                <w:b/>
                <w:bCs/>
              </w:rPr>
              <w:t>V</w:t>
            </w:r>
            <w:r w:rsidRPr="001D7623">
              <w:rPr>
                <w:rFonts w:eastAsiaTheme="minorHAnsi"/>
                <w:b/>
                <w:bCs/>
              </w:rPr>
              <w:t>ariation</w:t>
            </w:r>
          </w:p>
        </w:tc>
      </w:tr>
      <w:tr w:rsidR="008C6136" w:rsidRPr="001D7623" w:rsidTr="008C6136">
        <w:tc>
          <w:tcPr>
            <w:tcW w:w="1770" w:type="dxa"/>
          </w:tcPr>
          <w:p w:rsidR="008C6136" w:rsidRPr="001D7623" w:rsidRDefault="008C6136" w:rsidP="006D789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A</w:t>
            </w:r>
          </w:p>
        </w:tc>
        <w:tc>
          <w:tcPr>
            <w:tcW w:w="2762" w:type="dxa"/>
          </w:tcPr>
          <w:p w:rsidR="008C6136" w:rsidRPr="001D7623" w:rsidRDefault="008C6136" w:rsidP="008C6136">
            <w:pPr>
              <w:autoSpaceDE w:val="0"/>
              <w:autoSpaceDN w:val="0"/>
              <w:adjustRightInd w:val="0"/>
              <w:spacing w:line="360" w:lineRule="auto"/>
              <w:rPr>
                <w:rFonts w:eastAsiaTheme="minorHAnsi"/>
              </w:rPr>
            </w:pPr>
            <w:r w:rsidRPr="001D7623">
              <w:rPr>
                <w:rFonts w:eastAsiaTheme="minorHAnsi"/>
              </w:rPr>
              <w:t>2190.90/12,000</w:t>
            </w:r>
          </w:p>
          <w:p w:rsidR="008C6136" w:rsidRPr="001D7623" w:rsidRDefault="008C6136" w:rsidP="008C6136">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rPr>
              <w:t>=0 1826</w:t>
            </w:r>
          </w:p>
        </w:tc>
      </w:tr>
      <w:tr w:rsidR="008C6136" w:rsidRPr="001D7623" w:rsidTr="008C6136">
        <w:tc>
          <w:tcPr>
            <w:tcW w:w="1770" w:type="dxa"/>
          </w:tcPr>
          <w:p w:rsidR="008C6136" w:rsidRPr="001D7623" w:rsidRDefault="008C6136" w:rsidP="006D789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i/>
                <w:iCs/>
              </w:rPr>
              <w:t>B</w:t>
            </w:r>
          </w:p>
        </w:tc>
        <w:tc>
          <w:tcPr>
            <w:tcW w:w="2762" w:type="dxa"/>
          </w:tcPr>
          <w:p w:rsidR="008C6136" w:rsidRPr="001D7623" w:rsidRDefault="008C6136" w:rsidP="008C6136">
            <w:pPr>
              <w:autoSpaceDE w:val="0"/>
              <w:autoSpaceDN w:val="0"/>
              <w:adjustRightInd w:val="0"/>
              <w:spacing w:line="360" w:lineRule="auto"/>
              <w:rPr>
                <w:rFonts w:eastAsiaTheme="minorHAnsi"/>
              </w:rPr>
            </w:pPr>
            <w:r w:rsidRPr="001D7623">
              <w:rPr>
                <w:rFonts w:eastAsiaTheme="minorHAnsi"/>
              </w:rPr>
              <w:t>4195 23/16, 000</w:t>
            </w:r>
          </w:p>
          <w:p w:rsidR="008C6136" w:rsidRPr="001D7623" w:rsidRDefault="008C6136" w:rsidP="008C6136">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i/>
                <w:iCs/>
              </w:rPr>
            </w:pPr>
            <w:r w:rsidRPr="001D7623">
              <w:rPr>
                <w:rFonts w:eastAsiaTheme="minorHAnsi"/>
              </w:rPr>
              <w:t>=0 2622</w:t>
            </w:r>
          </w:p>
        </w:tc>
      </w:tr>
    </w:tbl>
    <w:p w:rsidR="00B85FA7" w:rsidRPr="001D7623" w:rsidRDefault="00B85FA7" w:rsidP="00B42ADE">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B42ADE" w:rsidRDefault="00B42ADE" w:rsidP="00C465C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spacing w:val="-2"/>
        </w:rPr>
      </w:pPr>
      <w:r w:rsidRPr="001D7623">
        <w:rPr>
          <w:spacing w:val="-2"/>
        </w:rPr>
        <w:tab/>
      </w:r>
    </w:p>
    <w:p w:rsidR="008D18A8" w:rsidRDefault="00241DAE" w:rsidP="008D18A8">
      <w:pPr>
        <w:autoSpaceDE w:val="0"/>
        <w:autoSpaceDN w:val="0"/>
        <w:adjustRightInd w:val="0"/>
        <w:rPr>
          <w:rFonts w:eastAsiaTheme="minorHAnsi"/>
          <w:b/>
          <w:color w:val="000000" w:themeColor="text1"/>
        </w:rPr>
      </w:pPr>
      <w:r>
        <w:rPr>
          <w:rFonts w:eastAsiaTheme="minorHAnsi"/>
          <w:b/>
          <w:color w:val="000000" w:themeColor="text1"/>
        </w:rPr>
        <w:t>4.0</w:t>
      </w:r>
      <w:r w:rsidR="00B6740D">
        <w:rPr>
          <w:rFonts w:eastAsiaTheme="minorHAnsi"/>
          <w:b/>
          <w:color w:val="000000" w:themeColor="text1"/>
        </w:rPr>
        <w:t xml:space="preserve"> </w:t>
      </w:r>
      <w:r w:rsidR="00B6740D" w:rsidRPr="00A24C56">
        <w:rPr>
          <w:rFonts w:eastAsiaTheme="minorHAnsi"/>
          <w:b/>
          <w:color w:val="000000" w:themeColor="text1"/>
        </w:rPr>
        <w:t>Return</w:t>
      </w:r>
      <w:r w:rsidR="005C7153">
        <w:rPr>
          <w:rFonts w:eastAsiaTheme="minorHAnsi"/>
          <w:b/>
          <w:color w:val="000000" w:themeColor="text1"/>
        </w:rPr>
        <w:t xml:space="preserve"> Analysis</w:t>
      </w:r>
    </w:p>
    <w:p w:rsidR="000725D6" w:rsidRDefault="000725D6" w:rsidP="008D18A8">
      <w:pPr>
        <w:autoSpaceDE w:val="0"/>
        <w:autoSpaceDN w:val="0"/>
        <w:adjustRightInd w:val="0"/>
        <w:rPr>
          <w:rFonts w:eastAsiaTheme="minorHAnsi"/>
          <w:b/>
          <w:color w:val="000000" w:themeColor="text1"/>
        </w:rPr>
      </w:pPr>
    </w:p>
    <w:p w:rsidR="00E50111" w:rsidRPr="00E50111" w:rsidRDefault="007357C2" w:rsidP="007357C2">
      <w:pPr>
        <w:autoSpaceDE w:val="0"/>
        <w:autoSpaceDN w:val="0"/>
        <w:adjustRightInd w:val="0"/>
        <w:spacing w:line="360" w:lineRule="auto"/>
        <w:jc w:val="both"/>
        <w:rPr>
          <w:rFonts w:eastAsiaTheme="minorHAnsi"/>
          <w:color w:val="000000" w:themeColor="text1"/>
        </w:rPr>
      </w:pPr>
      <w:r w:rsidRPr="007357C2">
        <w:rPr>
          <w:color w:val="000000"/>
          <w:shd w:val="clear" w:color="auto" w:fill="FFFFFF"/>
        </w:rPr>
        <w:t xml:space="preserve"> Some investments such as bank deposits, bonds, etc. carry a predetermined fixed rate of return that is usually payable period</w:t>
      </w:r>
      <w:r w:rsidR="0021168B">
        <w:rPr>
          <w:color w:val="000000"/>
          <w:shd w:val="clear" w:color="auto" w:fill="FFFFFF"/>
        </w:rPr>
        <w:t>ically, while some investments like ordinary</w:t>
      </w:r>
      <w:r w:rsidR="00E50111" w:rsidRPr="00E50111">
        <w:rPr>
          <w:color w:val="000000"/>
          <w:shd w:val="clear" w:color="auto" w:fill="FFFFFF"/>
        </w:rPr>
        <w:t xml:space="preserve"> shares, there is no assurance of periodical payments as dividends, but it often offers higher returns than the above-mentioned instruments. Investing in the shares of companies have higher risks than fixed income instruments.</w:t>
      </w:r>
      <w:r w:rsidR="00C465C8">
        <w:rPr>
          <w:color w:val="000000"/>
          <w:shd w:val="clear" w:color="auto" w:fill="FFFFFF"/>
        </w:rPr>
        <w:t xml:space="preserve"> </w:t>
      </w:r>
      <w:r w:rsidR="00E50111">
        <w:rPr>
          <w:color w:val="000000"/>
          <w:shd w:val="clear" w:color="auto" w:fill="FFFFFF"/>
        </w:rPr>
        <w:t xml:space="preserve">Return can be calculated based on historical basis and on future basis. We </w:t>
      </w:r>
      <w:r w:rsidR="00C465C8">
        <w:rPr>
          <w:color w:val="000000"/>
          <w:shd w:val="clear" w:color="auto" w:fill="FFFFFF"/>
        </w:rPr>
        <w:t>explore expected returns</w:t>
      </w:r>
      <w:r w:rsidR="00E50111">
        <w:rPr>
          <w:color w:val="000000"/>
          <w:shd w:val="clear" w:color="auto" w:fill="FFFFFF"/>
        </w:rPr>
        <w:t xml:space="preserve"> </w:t>
      </w:r>
    </w:p>
    <w:p w:rsidR="00E50111" w:rsidRDefault="00E50111" w:rsidP="000725D6">
      <w:pPr>
        <w:rPr>
          <w:b/>
        </w:rPr>
      </w:pPr>
    </w:p>
    <w:p w:rsidR="00B6740D" w:rsidRDefault="00C465C8" w:rsidP="00AB09F5">
      <w:pPr>
        <w:autoSpaceDE w:val="0"/>
        <w:autoSpaceDN w:val="0"/>
        <w:adjustRightInd w:val="0"/>
        <w:rPr>
          <w:rFonts w:ascii="Goudy-Bold" w:eastAsiaTheme="minorHAnsi" w:hAnsi="Goudy-Bold" w:cs="Goudy-Bold"/>
          <w:b/>
          <w:bCs/>
          <w:sz w:val="25"/>
          <w:szCs w:val="25"/>
        </w:rPr>
      </w:pPr>
      <w:r>
        <w:rPr>
          <w:rFonts w:ascii="Goudy-Bold" w:eastAsiaTheme="minorHAnsi" w:hAnsi="Goudy-Bold" w:cs="Goudy-Bold"/>
          <w:b/>
          <w:bCs/>
          <w:sz w:val="25"/>
          <w:szCs w:val="25"/>
        </w:rPr>
        <w:t>4.1</w:t>
      </w:r>
      <w:r w:rsidR="00782AA0">
        <w:rPr>
          <w:rFonts w:ascii="Goudy-Bold" w:eastAsiaTheme="minorHAnsi" w:hAnsi="Goudy-Bold" w:cs="Goudy-Bold"/>
          <w:b/>
          <w:bCs/>
          <w:sz w:val="25"/>
          <w:szCs w:val="25"/>
        </w:rPr>
        <w:t xml:space="preserve"> </w:t>
      </w:r>
      <w:r w:rsidR="00AB09F5">
        <w:rPr>
          <w:rFonts w:ascii="Goudy-Bold" w:eastAsiaTheme="minorHAnsi" w:hAnsi="Goudy-Bold" w:cs="Goudy-Bold"/>
          <w:b/>
          <w:bCs/>
          <w:sz w:val="25"/>
          <w:szCs w:val="25"/>
        </w:rPr>
        <w:t>Expected Return</w:t>
      </w:r>
      <w:r>
        <w:rPr>
          <w:rFonts w:ascii="Goudy-Bold" w:eastAsiaTheme="minorHAnsi" w:hAnsi="Goudy-Bold" w:cs="Goudy-Bold"/>
          <w:b/>
          <w:bCs/>
          <w:sz w:val="25"/>
          <w:szCs w:val="25"/>
        </w:rPr>
        <w:t>- A case of Single Asset</w:t>
      </w:r>
      <w:r w:rsidR="00AB09F5">
        <w:rPr>
          <w:rFonts w:ascii="Goudy-Bold" w:eastAsiaTheme="minorHAnsi" w:hAnsi="Goudy-Bold" w:cs="Goudy-Bold"/>
          <w:b/>
          <w:bCs/>
          <w:sz w:val="25"/>
          <w:szCs w:val="25"/>
        </w:rPr>
        <w:t xml:space="preserve"> </w:t>
      </w:r>
    </w:p>
    <w:p w:rsidR="00B6740D" w:rsidRDefault="00B6740D" w:rsidP="00AB09F5">
      <w:pPr>
        <w:autoSpaceDE w:val="0"/>
        <w:autoSpaceDN w:val="0"/>
        <w:adjustRightInd w:val="0"/>
        <w:rPr>
          <w:rFonts w:ascii="Goudy-Bold" w:eastAsiaTheme="minorHAnsi" w:hAnsi="Goudy-Bold" w:cs="Goudy-Bold"/>
          <w:b/>
          <w:bCs/>
          <w:sz w:val="25"/>
          <w:szCs w:val="25"/>
        </w:rPr>
      </w:pPr>
    </w:p>
    <w:p w:rsidR="00820990" w:rsidRDefault="00AB09F5" w:rsidP="00B6740D">
      <w:pPr>
        <w:autoSpaceDE w:val="0"/>
        <w:autoSpaceDN w:val="0"/>
        <w:adjustRightInd w:val="0"/>
        <w:jc w:val="both"/>
        <w:rPr>
          <w:rFonts w:eastAsiaTheme="minorHAnsi"/>
          <w:bCs/>
        </w:rPr>
      </w:pPr>
      <w:r w:rsidRPr="00B6740D">
        <w:rPr>
          <w:rFonts w:eastAsiaTheme="minorHAnsi"/>
          <w:bCs/>
        </w:rPr>
        <w:t xml:space="preserve">Suppose financial analysts believe that there are </w:t>
      </w:r>
      <w:r w:rsidR="00DD180E">
        <w:rPr>
          <w:rFonts w:eastAsiaTheme="minorHAnsi"/>
          <w:bCs/>
        </w:rPr>
        <w:t>five likely</w:t>
      </w:r>
      <w:r w:rsidR="00820990">
        <w:rPr>
          <w:rFonts w:eastAsiaTheme="minorHAnsi"/>
          <w:bCs/>
        </w:rPr>
        <w:t xml:space="preserve"> states of the economy.</w:t>
      </w:r>
    </w:p>
    <w:p w:rsidR="00820990" w:rsidRDefault="00820990" w:rsidP="0082099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rFonts w:ascii="Arial" w:hAnsi="Arial" w:cs="Arial"/>
          <w:b/>
          <w:bCs/>
          <w:i/>
          <w:iCs/>
          <w:spacing w:val="-2"/>
          <w:sz w:val="22"/>
        </w:rPr>
      </w:pPr>
    </w:p>
    <w:p w:rsidR="00820990" w:rsidRPr="00DD180E" w:rsidRDefault="006E2978" w:rsidP="0082099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spacing w:val="-2"/>
        </w:rPr>
      </w:pPr>
      <w:r>
        <w:rPr>
          <w:b/>
          <w:bCs/>
          <w:iCs/>
          <w:spacing w:val="-2"/>
        </w:rPr>
        <w:t>Illustration</w:t>
      </w:r>
    </w:p>
    <w:p w:rsidR="00820990" w:rsidRDefault="00820990" w:rsidP="0082099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Arial" w:hAnsi="Arial" w:cs="Arial"/>
          <w:spacing w:val="-2"/>
          <w:sz w:val="22"/>
        </w:rPr>
      </w:pPr>
      <w:r>
        <w:rPr>
          <w:rFonts w:ascii="Arial" w:hAnsi="Arial" w:cs="Arial"/>
          <w:spacing w:val="-2"/>
          <w:sz w:val="22"/>
        </w:rPr>
        <w:t>Four assets have the following distribution of returns.</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b/>
          <w:bCs/>
          <w:i/>
          <w:iCs/>
          <w:spacing w:val="-2"/>
          <w:sz w:val="22"/>
        </w:rPr>
      </w:pPr>
      <w:r>
        <w:rPr>
          <w:rFonts w:ascii="Arial" w:hAnsi="Arial" w:cs="Arial"/>
          <w:b/>
          <w:bCs/>
          <w:i/>
          <w:iCs/>
          <w:spacing w:val="-2"/>
          <w:sz w:val="22"/>
        </w:rPr>
        <w:tab/>
        <w:t>Probability</w:t>
      </w:r>
      <w:r>
        <w:rPr>
          <w:rFonts w:ascii="Arial" w:hAnsi="Arial" w:cs="Arial"/>
          <w:b/>
          <w:bCs/>
          <w:i/>
          <w:iCs/>
          <w:spacing w:val="-2"/>
          <w:sz w:val="22"/>
        </w:rPr>
        <w:tab/>
      </w:r>
      <w:r>
        <w:rPr>
          <w:rFonts w:ascii="Arial" w:hAnsi="Arial" w:cs="Arial"/>
          <w:b/>
          <w:bCs/>
          <w:i/>
          <w:iCs/>
          <w:spacing w:val="-2"/>
          <w:sz w:val="22"/>
        </w:rPr>
        <w:tab/>
      </w:r>
      <w:r>
        <w:rPr>
          <w:rFonts w:ascii="Arial" w:hAnsi="Arial" w:cs="Arial"/>
          <w:b/>
          <w:bCs/>
          <w:i/>
          <w:iCs/>
          <w:spacing w:val="-2"/>
          <w:sz w:val="22"/>
        </w:rPr>
        <w:tab/>
        <w:t>Rate of return (%)</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b/>
          <w:bCs/>
          <w:i/>
          <w:iCs/>
          <w:spacing w:val="-2"/>
          <w:sz w:val="22"/>
        </w:rPr>
        <w:tab/>
        <w:t>Occurrence</w:t>
      </w:r>
      <w:r>
        <w:rPr>
          <w:rFonts w:ascii="Arial" w:hAnsi="Arial" w:cs="Arial"/>
          <w:b/>
          <w:bCs/>
          <w:i/>
          <w:iCs/>
          <w:spacing w:val="-2"/>
          <w:sz w:val="22"/>
        </w:rPr>
        <w:tab/>
        <w:t>A</w:t>
      </w:r>
      <w:r>
        <w:rPr>
          <w:rFonts w:ascii="Arial" w:hAnsi="Arial" w:cs="Arial"/>
          <w:b/>
          <w:bCs/>
          <w:i/>
          <w:iCs/>
          <w:spacing w:val="-2"/>
          <w:sz w:val="22"/>
        </w:rPr>
        <w:tab/>
        <w:t>B</w:t>
      </w:r>
      <w:r>
        <w:rPr>
          <w:rFonts w:ascii="Arial" w:hAnsi="Arial" w:cs="Arial"/>
          <w:b/>
          <w:bCs/>
          <w:i/>
          <w:iCs/>
          <w:spacing w:val="-2"/>
          <w:sz w:val="22"/>
        </w:rPr>
        <w:tab/>
        <w:t>C</w:t>
      </w:r>
      <w:r>
        <w:rPr>
          <w:rFonts w:ascii="Arial" w:hAnsi="Arial" w:cs="Arial"/>
          <w:b/>
          <w:bCs/>
          <w:i/>
          <w:iCs/>
          <w:spacing w:val="-2"/>
          <w:sz w:val="22"/>
        </w:rPr>
        <w:tab/>
        <w:t>D</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0.1</w:t>
      </w:r>
      <w:r>
        <w:rPr>
          <w:rFonts w:ascii="Arial" w:hAnsi="Arial" w:cs="Arial"/>
          <w:spacing w:val="-2"/>
          <w:sz w:val="22"/>
        </w:rPr>
        <w:tab/>
        <w:t>10.0%</w:t>
      </w:r>
      <w:r>
        <w:rPr>
          <w:rFonts w:ascii="Arial" w:hAnsi="Arial" w:cs="Arial"/>
          <w:spacing w:val="-2"/>
          <w:sz w:val="22"/>
        </w:rPr>
        <w:tab/>
        <w:t>6.0%</w:t>
      </w:r>
      <w:r>
        <w:rPr>
          <w:rFonts w:ascii="Arial" w:hAnsi="Arial" w:cs="Arial"/>
          <w:spacing w:val="-2"/>
          <w:sz w:val="22"/>
        </w:rPr>
        <w:tab/>
        <w:t>14.0%</w:t>
      </w:r>
      <w:r>
        <w:rPr>
          <w:rFonts w:ascii="Arial" w:hAnsi="Arial" w:cs="Arial"/>
          <w:spacing w:val="-2"/>
          <w:sz w:val="22"/>
        </w:rPr>
        <w:tab/>
        <w:t>2.0%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0.2</w:t>
      </w:r>
      <w:r>
        <w:rPr>
          <w:rFonts w:ascii="Arial" w:hAnsi="Arial" w:cs="Arial"/>
          <w:spacing w:val="-2"/>
          <w:sz w:val="22"/>
        </w:rPr>
        <w:tab/>
        <w:t>10.0</w:t>
      </w:r>
      <w:r>
        <w:rPr>
          <w:rFonts w:ascii="Arial" w:hAnsi="Arial" w:cs="Arial"/>
          <w:spacing w:val="-2"/>
          <w:sz w:val="22"/>
        </w:rPr>
        <w:tab/>
        <w:t>8.0</w:t>
      </w:r>
      <w:r>
        <w:rPr>
          <w:rFonts w:ascii="Arial" w:hAnsi="Arial" w:cs="Arial"/>
          <w:spacing w:val="-2"/>
          <w:sz w:val="22"/>
        </w:rPr>
        <w:tab/>
        <w:t>12.0</w:t>
      </w:r>
      <w:r>
        <w:rPr>
          <w:rFonts w:ascii="Arial" w:hAnsi="Arial" w:cs="Arial"/>
          <w:spacing w:val="-2"/>
          <w:sz w:val="22"/>
        </w:rPr>
        <w:tab/>
        <w:t>6.0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0.4</w:t>
      </w:r>
      <w:r>
        <w:rPr>
          <w:rFonts w:ascii="Arial" w:hAnsi="Arial" w:cs="Arial"/>
          <w:spacing w:val="-2"/>
          <w:sz w:val="22"/>
        </w:rPr>
        <w:tab/>
        <w:t>10.0</w:t>
      </w:r>
      <w:r>
        <w:rPr>
          <w:rFonts w:ascii="Arial" w:hAnsi="Arial" w:cs="Arial"/>
          <w:spacing w:val="-2"/>
          <w:sz w:val="22"/>
        </w:rPr>
        <w:tab/>
        <w:t>10.0</w:t>
      </w:r>
      <w:r>
        <w:rPr>
          <w:rFonts w:ascii="Arial" w:hAnsi="Arial" w:cs="Arial"/>
          <w:spacing w:val="-2"/>
          <w:sz w:val="22"/>
        </w:rPr>
        <w:tab/>
        <w:t>10.0</w:t>
      </w:r>
      <w:r>
        <w:rPr>
          <w:rFonts w:ascii="Arial" w:hAnsi="Arial" w:cs="Arial"/>
          <w:spacing w:val="-2"/>
          <w:sz w:val="22"/>
        </w:rPr>
        <w:tab/>
        <w:t>9.0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0.2</w:t>
      </w:r>
      <w:r>
        <w:rPr>
          <w:rFonts w:ascii="Arial" w:hAnsi="Arial" w:cs="Arial"/>
          <w:spacing w:val="-2"/>
          <w:sz w:val="22"/>
        </w:rPr>
        <w:tab/>
        <w:t>10.0</w:t>
      </w:r>
      <w:r>
        <w:rPr>
          <w:rFonts w:ascii="Arial" w:hAnsi="Arial" w:cs="Arial"/>
          <w:spacing w:val="-2"/>
          <w:sz w:val="22"/>
        </w:rPr>
        <w:tab/>
        <w:t>12.0</w:t>
      </w:r>
      <w:r>
        <w:rPr>
          <w:rFonts w:ascii="Arial" w:hAnsi="Arial" w:cs="Arial"/>
          <w:spacing w:val="-2"/>
          <w:sz w:val="22"/>
        </w:rPr>
        <w:tab/>
        <w:t>8.0</w:t>
      </w:r>
      <w:r>
        <w:rPr>
          <w:rFonts w:ascii="Arial" w:hAnsi="Arial" w:cs="Arial"/>
          <w:spacing w:val="-2"/>
          <w:sz w:val="22"/>
        </w:rPr>
        <w:tab/>
        <w:t>15.0</w:t>
      </w:r>
    </w:p>
    <w:p w:rsidR="00820990" w:rsidRDefault="00820990" w:rsidP="00820990">
      <w:pPr>
        <w:keepNext/>
        <w:keepLines/>
        <w:tabs>
          <w:tab w:val="center" w:pos="1080"/>
          <w:tab w:val="decimal" w:pos="3330"/>
          <w:tab w:val="decimal" w:pos="4500"/>
          <w:tab w:val="decimal" w:pos="5580"/>
          <w:tab w:val="decimal" w:pos="6750"/>
        </w:tabs>
        <w:suppressAutoHyphens/>
        <w:spacing w:line="360" w:lineRule="auto"/>
        <w:jc w:val="both"/>
        <w:rPr>
          <w:rFonts w:ascii="Arial" w:hAnsi="Arial" w:cs="Arial"/>
          <w:spacing w:val="-2"/>
          <w:sz w:val="22"/>
        </w:rPr>
      </w:pPr>
      <w:r>
        <w:rPr>
          <w:rFonts w:ascii="Arial" w:hAnsi="Arial" w:cs="Arial"/>
          <w:spacing w:val="-2"/>
          <w:sz w:val="22"/>
        </w:rPr>
        <w:tab/>
        <w:t>0.1</w:t>
      </w:r>
      <w:r>
        <w:rPr>
          <w:rFonts w:ascii="Arial" w:hAnsi="Arial" w:cs="Arial"/>
          <w:spacing w:val="-2"/>
          <w:sz w:val="22"/>
        </w:rPr>
        <w:tab/>
        <w:t>10.0</w:t>
      </w:r>
      <w:r>
        <w:rPr>
          <w:rFonts w:ascii="Arial" w:hAnsi="Arial" w:cs="Arial"/>
          <w:spacing w:val="-2"/>
          <w:sz w:val="22"/>
        </w:rPr>
        <w:tab/>
        <w:t>14.0</w:t>
      </w:r>
      <w:r>
        <w:rPr>
          <w:rFonts w:ascii="Arial" w:hAnsi="Arial" w:cs="Arial"/>
          <w:spacing w:val="-2"/>
          <w:sz w:val="22"/>
        </w:rPr>
        <w:tab/>
        <w:t>6.0</w:t>
      </w:r>
      <w:r>
        <w:rPr>
          <w:rFonts w:ascii="Arial" w:hAnsi="Arial" w:cs="Arial"/>
          <w:spacing w:val="-2"/>
          <w:sz w:val="22"/>
        </w:rPr>
        <w:tab/>
        <w:t>20.0</w:t>
      </w:r>
    </w:p>
    <w:p w:rsidR="00820990" w:rsidRDefault="00820990"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820990" w:rsidRDefault="00820990"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b/>
          <w:bCs/>
          <w:spacing w:val="-2"/>
          <w:sz w:val="22"/>
        </w:rPr>
        <w:t>REQUIRED:</w:t>
      </w:r>
    </w:p>
    <w:p w:rsidR="00820990" w:rsidRDefault="00820990"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DD180E" w:rsidRPr="00A16160" w:rsidRDefault="00DD180E"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Pr>
          <w:rFonts w:ascii="Arial" w:hAnsi="Arial" w:cs="Arial"/>
          <w:spacing w:val="-2"/>
          <w:sz w:val="22"/>
        </w:rPr>
        <w:t>a</w:t>
      </w:r>
      <w:r w:rsidRPr="00A16160">
        <w:rPr>
          <w:spacing w:val="-2"/>
        </w:rPr>
        <w:t xml:space="preserve">) Compute the expected return </w:t>
      </w:r>
    </w:p>
    <w:p w:rsidR="00820990" w:rsidRDefault="00DD180E" w:rsidP="0082099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rFonts w:ascii="Arial" w:hAnsi="Arial" w:cs="Arial"/>
          <w:spacing w:val="-2"/>
          <w:sz w:val="22"/>
        </w:rPr>
      </w:pPr>
      <w:r w:rsidRPr="00A16160">
        <w:rPr>
          <w:spacing w:val="-2"/>
        </w:rPr>
        <w:t>b) S</w:t>
      </w:r>
      <w:r w:rsidR="00820990" w:rsidRPr="00A16160">
        <w:rPr>
          <w:spacing w:val="-2"/>
        </w:rPr>
        <w:t>tandard deviation of each asset</w:t>
      </w:r>
      <w:r w:rsidR="00820990">
        <w:rPr>
          <w:rFonts w:ascii="Arial" w:hAnsi="Arial" w:cs="Arial"/>
          <w:spacing w:val="-2"/>
          <w:sz w:val="22"/>
        </w:rPr>
        <w:t>.</w:t>
      </w:r>
    </w:p>
    <w:p w:rsidR="00820990" w:rsidRDefault="00820990" w:rsidP="00B6740D">
      <w:pPr>
        <w:autoSpaceDE w:val="0"/>
        <w:autoSpaceDN w:val="0"/>
        <w:adjustRightInd w:val="0"/>
        <w:jc w:val="both"/>
        <w:rPr>
          <w:rFonts w:eastAsiaTheme="minorHAnsi"/>
          <w:bCs/>
        </w:rPr>
      </w:pPr>
    </w:p>
    <w:p w:rsidR="00DD180E" w:rsidRDefault="00DD180E" w:rsidP="00B6740D">
      <w:pPr>
        <w:autoSpaceDE w:val="0"/>
        <w:autoSpaceDN w:val="0"/>
        <w:adjustRightInd w:val="0"/>
        <w:jc w:val="both"/>
        <w:rPr>
          <w:rFonts w:eastAsiaTheme="minorHAnsi"/>
          <w:b/>
          <w:bCs/>
        </w:rPr>
      </w:pPr>
      <w:r w:rsidRPr="00DD180E">
        <w:rPr>
          <w:rFonts w:eastAsiaTheme="minorHAnsi"/>
          <w:b/>
          <w:bCs/>
        </w:rPr>
        <w:t>Solution</w:t>
      </w:r>
    </w:p>
    <w:p w:rsidR="00DD180E" w:rsidRDefault="00DD180E" w:rsidP="00B6740D">
      <w:pPr>
        <w:autoSpaceDE w:val="0"/>
        <w:autoSpaceDN w:val="0"/>
        <w:adjustRightInd w:val="0"/>
        <w:jc w:val="both"/>
        <w:rPr>
          <w:rFonts w:eastAsiaTheme="minorHAnsi"/>
          <w:b/>
          <w:bCs/>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w:t>
      </w:r>
      <w:r>
        <w:rPr>
          <w:rFonts w:ascii="Arial" w:hAnsi="Arial" w:cs="Arial"/>
          <w:spacing w:val="-2"/>
          <w:sz w:val="22"/>
        </w:rPr>
        <w:tab/>
        <w:t>E(R</w:t>
      </w:r>
      <w:r>
        <w:rPr>
          <w:rFonts w:ascii="Arial" w:hAnsi="Arial" w:cs="Arial"/>
          <w:spacing w:val="-2"/>
          <w:sz w:val="22"/>
          <w:vertAlign w:val="subscript"/>
        </w:rPr>
        <w:t>A</w:t>
      </w:r>
      <w:r>
        <w:rPr>
          <w:rFonts w:ascii="Arial" w:hAnsi="Arial" w:cs="Arial"/>
          <w:spacing w:val="-2"/>
          <w:sz w:val="22"/>
        </w:rPr>
        <w:t>)</w:t>
      </w:r>
      <w:r>
        <w:rPr>
          <w:rFonts w:ascii="Arial" w:hAnsi="Arial" w:cs="Arial"/>
          <w:spacing w:val="-2"/>
          <w:sz w:val="22"/>
        </w:rPr>
        <w:tab/>
        <w:t>=</w:t>
      </w:r>
      <w:r>
        <w:rPr>
          <w:rFonts w:ascii="Arial" w:hAnsi="Arial" w:cs="Arial"/>
          <w:spacing w:val="-2"/>
          <w:sz w:val="22"/>
        </w:rPr>
        <w:tab/>
        <w:t>10(0.1)  +  10(0.2)  +  10(0.4)  +  10(0.2)  +  10(0.1)</w:t>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t>E(R</w:t>
      </w:r>
      <w:r>
        <w:rPr>
          <w:rFonts w:ascii="Arial" w:hAnsi="Arial" w:cs="Arial"/>
          <w:spacing w:val="-2"/>
          <w:sz w:val="22"/>
          <w:vertAlign w:val="subscript"/>
        </w:rPr>
        <w:t>B</w:t>
      </w:r>
      <w:r>
        <w:rPr>
          <w:rFonts w:ascii="Arial" w:hAnsi="Arial" w:cs="Arial"/>
          <w:spacing w:val="-2"/>
          <w:sz w:val="22"/>
        </w:rPr>
        <w:t>)</w:t>
      </w:r>
      <w:r>
        <w:rPr>
          <w:rFonts w:ascii="Arial" w:hAnsi="Arial" w:cs="Arial"/>
          <w:spacing w:val="-2"/>
          <w:sz w:val="22"/>
        </w:rPr>
        <w:tab/>
        <w:t>=</w:t>
      </w:r>
      <w:r>
        <w:rPr>
          <w:rFonts w:ascii="Arial" w:hAnsi="Arial" w:cs="Arial"/>
          <w:spacing w:val="-2"/>
          <w:sz w:val="22"/>
        </w:rPr>
        <w:tab/>
        <w:t>6(0.1)  +  8(0.2)  +  10(0.4)  +  12(0.2)  +  14(0.1)</w:t>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t>E(R</w:t>
      </w:r>
      <w:r>
        <w:rPr>
          <w:rFonts w:ascii="Arial" w:hAnsi="Arial" w:cs="Arial"/>
          <w:spacing w:val="-2"/>
          <w:sz w:val="22"/>
          <w:vertAlign w:val="subscript"/>
        </w:rPr>
        <w:t>C</w:t>
      </w:r>
      <w:r>
        <w:rPr>
          <w:rFonts w:ascii="Arial" w:hAnsi="Arial" w:cs="Arial"/>
          <w:spacing w:val="-2"/>
          <w:sz w:val="22"/>
        </w:rPr>
        <w:t>)</w:t>
      </w:r>
      <w:r>
        <w:rPr>
          <w:rFonts w:ascii="Arial" w:hAnsi="Arial" w:cs="Arial"/>
          <w:spacing w:val="-2"/>
          <w:sz w:val="22"/>
        </w:rPr>
        <w:tab/>
        <w:t>=</w:t>
      </w:r>
      <w:r>
        <w:rPr>
          <w:rFonts w:ascii="Arial" w:hAnsi="Arial" w:cs="Arial"/>
          <w:spacing w:val="-2"/>
          <w:sz w:val="22"/>
        </w:rPr>
        <w:tab/>
        <w:t>14(0.1)  +  12(0.2)  +  10(0.4)  +  8(0.2)  +  6(0.1)</w:t>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t>E(R</w:t>
      </w:r>
      <w:r>
        <w:rPr>
          <w:rFonts w:ascii="Arial" w:hAnsi="Arial" w:cs="Arial"/>
          <w:spacing w:val="-2"/>
          <w:sz w:val="22"/>
          <w:vertAlign w:val="subscript"/>
        </w:rPr>
        <w:t>D</w:t>
      </w:r>
      <w:r>
        <w:rPr>
          <w:rFonts w:ascii="Arial" w:hAnsi="Arial" w:cs="Arial"/>
          <w:spacing w:val="-2"/>
          <w:sz w:val="22"/>
        </w:rPr>
        <w:t>)</w:t>
      </w:r>
      <w:r>
        <w:rPr>
          <w:rFonts w:ascii="Arial" w:hAnsi="Arial" w:cs="Arial"/>
          <w:spacing w:val="-2"/>
          <w:sz w:val="22"/>
        </w:rPr>
        <w:tab/>
        <w:t>=</w:t>
      </w:r>
      <w:r>
        <w:rPr>
          <w:rFonts w:ascii="Arial" w:hAnsi="Arial" w:cs="Arial"/>
          <w:spacing w:val="-2"/>
          <w:sz w:val="22"/>
        </w:rPr>
        <w:tab/>
        <w:t>2(0.1)  +  6(0.2)  +  9(0.4)  +  15(0.2)  +  20(0.1)</w:t>
      </w:r>
      <w:r>
        <w:rPr>
          <w:rFonts w:ascii="Arial" w:hAnsi="Arial" w:cs="Arial"/>
          <w:spacing w:val="-2"/>
          <w:sz w:val="22"/>
        </w:rPr>
        <w:tab/>
      </w:r>
      <w:r>
        <w:rPr>
          <w:rFonts w:ascii="Arial" w:hAnsi="Arial" w:cs="Arial"/>
          <w:spacing w:val="-2"/>
          <w:sz w:val="22"/>
        </w:rPr>
        <w:tab/>
        <w:t>=</w:t>
      </w:r>
      <w:r>
        <w:rPr>
          <w:rFonts w:ascii="Arial" w:hAnsi="Arial" w:cs="Arial"/>
          <w:spacing w:val="-2"/>
          <w:sz w:val="22"/>
        </w:rPr>
        <w:tab/>
        <w:t>10%</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rFonts w:ascii="Arial" w:hAnsi="Arial" w:cs="Arial"/>
          <w:spacing w:val="-2"/>
          <w:sz w:val="22"/>
        </w:rPr>
      </w:pPr>
      <w:r>
        <w:rPr>
          <w:rFonts w:ascii="Arial" w:hAnsi="Arial" w:cs="Arial"/>
          <w:spacing w:val="-2"/>
          <w:sz w:val="22"/>
        </w:rPr>
        <w:tab/>
      </w:r>
      <w:r>
        <w:rPr>
          <w:rFonts w:ascii="Arial" w:hAnsi="Arial" w:cs="Arial"/>
          <w:spacing w:val="-2"/>
          <w:position w:val="-30"/>
          <w:sz w:val="22"/>
        </w:rPr>
        <w:object w:dxaOrig="2784"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35pt;height:38pt" o:ole="">
            <v:imagedata r:id="rId7" o:title=""/>
          </v:shape>
          <o:OLEObject Type="Embed" ProgID="Equation.3" ShapeID="_x0000_i1025" DrawAspect="Content" ObjectID="_1761428312" r:id="rId8"/>
        </w:object>
      </w:r>
    </w:p>
    <w:p w:rsidR="0012391E" w:rsidRDefault="0012391E" w:rsidP="0012391E">
      <w:pPr>
        <w:pStyle w:val="Caption"/>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Arial" w:hAnsi="Arial" w:cs="Arial"/>
          <w:vanish/>
          <w:spacing w:val="-2"/>
          <w:sz w:val="22"/>
          <w:szCs w:val="20"/>
          <w:lang w:val="en-GB"/>
        </w:rPr>
      </w:pPr>
      <w:r>
        <w:rPr>
          <w:rFonts w:ascii="Arial" w:hAnsi="Arial" w:cs="Arial"/>
          <w:vanish/>
          <w:spacing w:val="-2"/>
          <w:sz w:val="22"/>
          <w:szCs w:val="20"/>
          <w:lang w:val="en-GB"/>
        </w:rPr>
        <w:fldChar w:fldCharType="begin"/>
      </w:r>
      <w:r>
        <w:rPr>
          <w:rFonts w:ascii="Arial" w:hAnsi="Arial" w:cs="Arial"/>
          <w:vanish/>
          <w:spacing w:val="-2"/>
          <w:sz w:val="22"/>
          <w:szCs w:val="20"/>
          <w:lang w:val="en-GB"/>
        </w:rPr>
        <w:instrText>seq Equation  \* Arabic</w:instrText>
      </w:r>
      <w:r>
        <w:rPr>
          <w:rFonts w:ascii="Arial" w:hAnsi="Arial" w:cs="Arial"/>
          <w:vanish/>
          <w:spacing w:val="-2"/>
          <w:sz w:val="22"/>
          <w:szCs w:val="20"/>
          <w:lang w:val="en-GB"/>
        </w:rPr>
        <w:fldChar w:fldCharType="separate"/>
      </w:r>
      <w:r>
        <w:rPr>
          <w:rFonts w:ascii="Arial" w:hAnsi="Arial" w:cs="Arial"/>
          <w:noProof/>
          <w:vanish/>
          <w:spacing w:val="-2"/>
          <w:sz w:val="22"/>
          <w:szCs w:val="20"/>
          <w:lang w:val="en-GB"/>
        </w:rPr>
        <w:t>18</w:t>
      </w:r>
      <w:r>
        <w:rPr>
          <w:rFonts w:ascii="Arial" w:hAnsi="Arial" w:cs="Arial"/>
          <w:vanish/>
          <w:spacing w:val="-2"/>
          <w:sz w:val="22"/>
          <w:szCs w:val="20"/>
          <w:lang w:val="en-GB"/>
        </w:rPr>
        <w:fldChar w:fldCharType="end"/>
      </w:r>
    </w:p>
    <w:p w:rsidR="0012391E" w:rsidRDefault="0012391E" w:rsidP="0012391E">
      <w:pPr>
        <w:tabs>
          <w:tab w:val="center" w:pos="4535"/>
        </w:tabs>
        <w:suppressAutoHyphens/>
        <w:spacing w:line="360" w:lineRule="auto"/>
        <w:jc w:val="both"/>
        <w:rPr>
          <w:rFonts w:ascii="Arial" w:hAnsi="Arial" w:cs="Arial"/>
          <w:spacing w:val="-2"/>
          <w:sz w:val="22"/>
        </w:rPr>
      </w:pPr>
      <w:r>
        <w:rPr>
          <w:rFonts w:ascii="Arial" w:hAnsi="Arial" w:cs="Arial"/>
          <w:spacing w:val="-2"/>
          <w:sz w:val="22"/>
        </w:rPr>
        <w:tab/>
        <w:t>= 0 since, (R</w:t>
      </w:r>
      <w:r>
        <w:rPr>
          <w:rFonts w:ascii="Arial" w:hAnsi="Arial" w:cs="Arial"/>
          <w:spacing w:val="-2"/>
          <w:sz w:val="22"/>
          <w:vertAlign w:val="subscript"/>
        </w:rPr>
        <w:t>Ai</w:t>
      </w:r>
      <w:r>
        <w:rPr>
          <w:rFonts w:ascii="Arial" w:hAnsi="Arial" w:cs="Arial"/>
          <w:spacing w:val="-2"/>
          <w:sz w:val="22"/>
        </w:rPr>
        <w:t xml:space="preserve">  -  E(R)</w:t>
      </w:r>
      <w:r>
        <w:rPr>
          <w:rFonts w:ascii="Arial" w:hAnsi="Arial" w:cs="Arial"/>
          <w:spacing w:val="-2"/>
          <w:sz w:val="22"/>
          <w:vertAlign w:val="subscript"/>
        </w:rPr>
        <w:t>A</w:t>
      </w:r>
      <w:r>
        <w:rPr>
          <w:rFonts w:ascii="Arial" w:hAnsi="Arial" w:cs="Arial"/>
          <w:spacing w:val="-2"/>
          <w:sz w:val="22"/>
        </w:rPr>
        <w:t>)  =  0%</w:t>
      </w:r>
    </w:p>
    <w:p w:rsidR="00DD180E" w:rsidRDefault="00DD180E" w:rsidP="00B6740D">
      <w:pPr>
        <w:autoSpaceDE w:val="0"/>
        <w:autoSpaceDN w:val="0"/>
        <w:adjustRightInd w:val="0"/>
        <w:jc w:val="both"/>
        <w:rPr>
          <w:rFonts w:eastAsiaTheme="minorHAnsi"/>
          <w:b/>
          <w:bCs/>
        </w:rPr>
      </w:pPr>
    </w:p>
    <w:p w:rsidR="00DD180E" w:rsidRPr="00DD180E" w:rsidRDefault="00DD180E" w:rsidP="00B6740D">
      <w:pPr>
        <w:autoSpaceDE w:val="0"/>
        <w:autoSpaceDN w:val="0"/>
        <w:adjustRightInd w:val="0"/>
        <w:jc w:val="both"/>
        <w:rPr>
          <w:rFonts w:eastAsiaTheme="minorHAnsi"/>
          <w:b/>
          <w:bCs/>
        </w:rPr>
      </w:pPr>
    </w:p>
    <w:p w:rsidR="0012391E" w:rsidRDefault="0012391E" w:rsidP="0012391E">
      <w:pPr>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rFonts w:ascii="Arial" w:hAnsi="Arial" w:cs="Arial"/>
          <w:spacing w:val="-2"/>
          <w:sz w:val="22"/>
        </w:rPr>
      </w:pPr>
      <w:r>
        <w:rPr>
          <w:rFonts w:ascii="Arial" w:hAnsi="Arial" w:cs="Arial"/>
          <w:spacing w:val="-2"/>
          <w:sz w:val="22"/>
        </w:rPr>
        <w:t xml:space="preserve">   </w:t>
      </w:r>
      <w:r>
        <w:rPr>
          <w:rFonts w:ascii="Arial" w:hAnsi="Arial" w:cs="Arial"/>
          <w:spacing w:val="-2"/>
          <w:position w:val="-12"/>
          <w:sz w:val="22"/>
        </w:rPr>
        <w:object w:dxaOrig="7776" w:dyaOrig="444">
          <v:shape id="_x0000_i1026" type="#_x0000_t75" style="width:389.35pt;height:22pt" o:ole="">
            <v:imagedata r:id="rId9" o:title=""/>
          </v:shape>
          <o:OLEObject Type="Embed" ProgID="Equation.3" ShapeID="_x0000_i1026" DrawAspect="Content" ObjectID="_1761428313" r:id="rId10"/>
        </w:object>
      </w:r>
    </w:p>
    <w:p w:rsidR="0012391E" w:rsidRDefault="0012391E" w:rsidP="0012391E">
      <w:pPr>
        <w:pStyle w:val="Caption"/>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Arial" w:hAnsi="Arial" w:cs="Arial"/>
          <w:vanish/>
          <w:spacing w:val="-2"/>
          <w:sz w:val="22"/>
          <w:szCs w:val="20"/>
          <w:lang w:val="en-GB"/>
        </w:rPr>
      </w:pPr>
      <w:r>
        <w:rPr>
          <w:rFonts w:ascii="Arial" w:hAnsi="Arial" w:cs="Arial"/>
          <w:vanish/>
          <w:spacing w:val="-2"/>
          <w:sz w:val="22"/>
          <w:szCs w:val="20"/>
          <w:lang w:val="en-GB"/>
        </w:rPr>
        <w:fldChar w:fldCharType="begin"/>
      </w:r>
      <w:r>
        <w:rPr>
          <w:rFonts w:ascii="Arial" w:hAnsi="Arial" w:cs="Arial"/>
          <w:vanish/>
          <w:spacing w:val="-2"/>
          <w:sz w:val="22"/>
          <w:szCs w:val="20"/>
          <w:lang w:val="en-GB"/>
        </w:rPr>
        <w:instrText>seq Equation  \* Arabic</w:instrText>
      </w:r>
      <w:r>
        <w:rPr>
          <w:rFonts w:ascii="Arial" w:hAnsi="Arial" w:cs="Arial"/>
          <w:vanish/>
          <w:spacing w:val="-2"/>
          <w:sz w:val="22"/>
          <w:szCs w:val="20"/>
          <w:lang w:val="en-GB"/>
        </w:rPr>
        <w:fldChar w:fldCharType="separate"/>
      </w:r>
      <w:r>
        <w:rPr>
          <w:rFonts w:ascii="Arial" w:hAnsi="Arial" w:cs="Arial"/>
          <w:noProof/>
          <w:vanish/>
          <w:spacing w:val="-2"/>
          <w:sz w:val="22"/>
          <w:szCs w:val="20"/>
          <w:lang w:val="en-GB"/>
        </w:rPr>
        <w:t>19</w:t>
      </w:r>
      <w:r>
        <w:rPr>
          <w:rFonts w:ascii="Arial" w:hAnsi="Arial" w:cs="Arial"/>
          <w:vanish/>
          <w:spacing w:val="-2"/>
          <w:sz w:val="22"/>
          <w:szCs w:val="20"/>
          <w:lang w:val="en-GB"/>
        </w:rPr>
        <w:fldChar w:fldCharType="end"/>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r>
      <w:r>
        <w:rPr>
          <w:rFonts w:ascii="Arial" w:hAnsi="Arial" w:cs="Arial"/>
          <w:spacing w:val="-2"/>
          <w:sz w:val="22"/>
        </w:rPr>
        <w:tab/>
        <w:t>=</w:t>
      </w:r>
      <w:r>
        <w:rPr>
          <w:rFonts w:ascii="Arial" w:hAnsi="Arial" w:cs="Arial"/>
          <w:spacing w:val="-2"/>
          <w:sz w:val="22"/>
        </w:rPr>
        <w:tab/>
      </w:r>
      <w:r>
        <w:rPr>
          <w:rFonts w:ascii="Arial" w:hAnsi="Arial" w:cs="Arial"/>
          <w:spacing w:val="-2"/>
          <w:sz w:val="22"/>
        </w:rPr>
        <w:sym w:font="Symbol" w:char="F0D6"/>
      </w:r>
      <w:r>
        <w:rPr>
          <w:rFonts w:ascii="Arial" w:hAnsi="Arial" w:cs="Arial"/>
          <w:spacing w:val="-2"/>
          <w:sz w:val="22"/>
        </w:rPr>
        <w:t>4.8</w:t>
      </w:r>
      <w:r>
        <w:rPr>
          <w:rFonts w:ascii="Arial" w:hAnsi="Arial" w:cs="Arial"/>
          <w:spacing w:val="-2"/>
          <w:sz w:val="22"/>
        </w:rPr>
        <w:tab/>
      </w:r>
      <w:r>
        <w:rPr>
          <w:rFonts w:ascii="Arial" w:hAnsi="Arial" w:cs="Arial"/>
          <w:spacing w:val="-2"/>
          <w:sz w:val="22"/>
        </w:rPr>
        <w:tab/>
        <w:t>=</w:t>
      </w:r>
      <w:r>
        <w:rPr>
          <w:rFonts w:ascii="Arial" w:hAnsi="Arial" w:cs="Arial"/>
          <w:spacing w:val="-2"/>
          <w:sz w:val="22"/>
        </w:rPr>
        <w:tab/>
        <w:t>2.2%</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ab/>
        <w:t xml:space="preserve">     δ</w:t>
      </w:r>
      <w:r>
        <w:rPr>
          <w:rFonts w:ascii="Arial" w:hAnsi="Arial" w:cs="Arial"/>
          <w:spacing w:val="-2"/>
          <w:sz w:val="22"/>
          <w:vertAlign w:val="subscript"/>
        </w:rPr>
        <w:t>C</w:t>
      </w:r>
      <w:r>
        <w:rPr>
          <w:rFonts w:ascii="Arial" w:hAnsi="Arial" w:cs="Arial"/>
          <w:spacing w:val="-2"/>
          <w:sz w:val="22"/>
        </w:rPr>
        <w:t xml:space="preserve">  =  2.2%</w:t>
      </w:r>
    </w:p>
    <w:p w:rsidR="0012391E" w:rsidRDefault="0012391E"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r>
        <w:rPr>
          <w:rFonts w:ascii="Arial" w:hAnsi="Arial" w:cs="Arial"/>
          <w:spacing w:val="-2"/>
          <w:sz w:val="22"/>
        </w:rPr>
        <w:t xml:space="preserve">   </w:t>
      </w:r>
      <w:r>
        <w:rPr>
          <w:rFonts w:ascii="Arial" w:hAnsi="Arial" w:cs="Arial"/>
          <w:spacing w:val="-2"/>
          <w:sz w:val="22"/>
        </w:rPr>
        <w:tab/>
        <w:t xml:space="preserve">    δ</w:t>
      </w:r>
      <w:r>
        <w:rPr>
          <w:rFonts w:ascii="Arial" w:hAnsi="Arial" w:cs="Arial"/>
          <w:spacing w:val="-2"/>
          <w:sz w:val="22"/>
          <w:vertAlign w:val="subscript"/>
        </w:rPr>
        <w:t>D</w:t>
      </w:r>
      <w:r>
        <w:rPr>
          <w:rFonts w:ascii="Arial" w:hAnsi="Arial" w:cs="Arial"/>
          <w:spacing w:val="-2"/>
          <w:sz w:val="22"/>
        </w:rPr>
        <w:t xml:space="preserve">  =  5.0%</w:t>
      </w:r>
    </w:p>
    <w:p w:rsid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spacing w:val="-2"/>
          <w:sz w:val="22"/>
        </w:rPr>
      </w:pPr>
    </w:p>
    <w:p w:rsidR="00C465C8" w:rsidRDefault="00C465C8"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bCs/>
          <w:spacing w:val="-2"/>
        </w:rPr>
      </w:pPr>
    </w:p>
    <w:p w:rsidR="00C465C8" w:rsidRDefault="00F63456"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bCs/>
          <w:spacing w:val="-2"/>
        </w:rPr>
      </w:pPr>
      <w:r>
        <w:rPr>
          <w:b/>
          <w:bCs/>
          <w:spacing w:val="-2"/>
        </w:rPr>
        <w:t>5.0 Risk and Return of a Portfolio</w:t>
      </w:r>
      <w:r w:rsidR="00AF1AE9">
        <w:rPr>
          <w:b/>
          <w:bCs/>
          <w:spacing w:val="-2"/>
        </w:rPr>
        <w:t>- A case of Two Assets</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A portfolio is a combination of assets held by the investor for investment purposes.  Portfolio theory therefore attempts to show an investor how to combine a set of assets to maximise the assets' returns </w:t>
      </w:r>
      <w:r w:rsidRPr="002704AB">
        <w:rPr>
          <w:spacing w:val="-2"/>
        </w:rPr>
        <w:lastRenderedPageBreak/>
        <w:t xml:space="preserve">as well as minimise the assets' risk (Risk Diversification). </w:t>
      </w:r>
      <w:r>
        <w:rPr>
          <w:spacing w:val="-2"/>
        </w:rPr>
        <w:t xml:space="preserve"> </w:t>
      </w:r>
      <w:r w:rsidR="00F63456">
        <w:rPr>
          <w:spacing w:val="-2"/>
        </w:rPr>
        <w:t xml:space="preserve"> </w:t>
      </w:r>
      <w:r w:rsidRPr="002704AB">
        <w:rPr>
          <w:spacing w:val="-2"/>
        </w:rPr>
        <w:t>Diversification is defined as combining assets whose returns are not perfectly positively correlated to reduce the aggregate risk of the total asset holdings (or the portfolio).</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AF1AE9" w:rsidRDefault="00AF1AE9" w:rsidP="00AF1AE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bCs/>
          <w:spacing w:val="-3"/>
        </w:rPr>
      </w:pPr>
      <w:r>
        <w:rPr>
          <w:b/>
          <w:bCs/>
          <w:spacing w:val="-3"/>
        </w:rPr>
        <w:t>5.1</w:t>
      </w:r>
      <w:r w:rsidR="00D37E00" w:rsidRPr="00AF1AE9">
        <w:rPr>
          <w:b/>
          <w:bCs/>
          <w:spacing w:val="-3"/>
        </w:rPr>
        <w:t xml:space="preserve"> </w:t>
      </w:r>
      <w:r>
        <w:rPr>
          <w:b/>
          <w:bCs/>
          <w:spacing w:val="-3"/>
        </w:rPr>
        <w:t xml:space="preserve">Expected </w:t>
      </w:r>
      <w:r w:rsidR="001338F1">
        <w:rPr>
          <w:b/>
          <w:bCs/>
          <w:spacing w:val="-3"/>
        </w:rPr>
        <w:t>Return</w:t>
      </w:r>
      <w:r>
        <w:rPr>
          <w:b/>
          <w:bCs/>
          <w:spacing w:val="-3"/>
        </w:rPr>
        <w:t xml:space="preserve"> of a Portfolio</w:t>
      </w:r>
    </w:p>
    <w:p w:rsidR="00D37E00" w:rsidRPr="002704AB" w:rsidRDefault="001338F1"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A </w:t>
      </w:r>
      <w:r w:rsidRPr="002704AB">
        <w:rPr>
          <w:spacing w:val="-2"/>
        </w:rPr>
        <w:t>portfolio’s</w:t>
      </w:r>
      <w:r w:rsidR="00D37E00" w:rsidRPr="002704AB">
        <w:rPr>
          <w:spacing w:val="-2"/>
        </w:rPr>
        <w:t xml:space="preserve"> expected return (sometimes referred to as the p</w:t>
      </w:r>
      <w:r w:rsidR="00FB49F4">
        <w:rPr>
          <w:spacing w:val="-2"/>
        </w:rPr>
        <w:t xml:space="preserve">ortfolio mean) is the </w:t>
      </w:r>
      <w:r w:rsidR="00D37E00" w:rsidRPr="002704AB">
        <w:rPr>
          <w:spacing w:val="-2"/>
        </w:rPr>
        <w:t xml:space="preserve">weighted average of the expected return </w:t>
      </w:r>
      <w:r w:rsidR="00D52067">
        <w:rPr>
          <w:spacing w:val="-2"/>
        </w:rPr>
        <w:t>of each asset held in isolation. This is given by</w:t>
      </w:r>
      <w:r w:rsidR="00D37E00" w:rsidRPr="002704AB">
        <w:rPr>
          <w:spacing w:val="-2"/>
        </w:rPr>
        <w:t>:</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E(R</w:t>
      </w:r>
      <w:r w:rsidRPr="002704AB">
        <w:rPr>
          <w:spacing w:val="-2"/>
          <w:vertAlign w:val="subscript"/>
        </w:rPr>
        <w:t>P</w:t>
      </w:r>
      <w:r w:rsidRPr="002704AB">
        <w:rPr>
          <w:spacing w:val="-2"/>
        </w:rPr>
        <w:t>)  =  E(αX</w:t>
      </w:r>
      <w:r w:rsidRPr="002704AB">
        <w:rPr>
          <w:spacing w:val="-2"/>
          <w:vertAlign w:val="subscript"/>
        </w:rPr>
        <w:t>A</w:t>
      </w:r>
      <w:r w:rsidRPr="002704AB">
        <w:rPr>
          <w:spacing w:val="-2"/>
        </w:rPr>
        <w:t xml:space="preserve"> + ßX</w:t>
      </w:r>
      <w:r w:rsidRPr="002704AB">
        <w:rPr>
          <w:spacing w:val="-2"/>
          <w:vertAlign w:val="subscript"/>
        </w:rPr>
        <w:t>B</w:t>
      </w:r>
      <w:r>
        <w:rPr>
          <w:spacing w:val="-2"/>
        </w:rPr>
        <w:t>) ... (</w:t>
      </w:r>
      <w:r w:rsidRPr="002704AB">
        <w:rPr>
          <w:spacing w:val="-2"/>
        </w:rPr>
        <w:t>.a)</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Where</w:t>
      </w:r>
      <w:r w:rsidRPr="002704AB">
        <w:rPr>
          <w:spacing w:val="-2"/>
        </w:rPr>
        <w:tab/>
        <w:t>(E(R</w:t>
      </w:r>
      <w:r w:rsidRPr="002704AB">
        <w:rPr>
          <w:spacing w:val="-2"/>
          <w:vertAlign w:val="subscript"/>
        </w:rPr>
        <w:t>P</w:t>
      </w:r>
      <w:r w:rsidRPr="002704AB">
        <w:rPr>
          <w:spacing w:val="-2"/>
        </w:rPr>
        <w:t>) is the expected portfolio return</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t>α</w:t>
      </w:r>
      <w:r w:rsidRPr="002704AB">
        <w:rPr>
          <w:spacing w:val="-2"/>
        </w:rPr>
        <w:tab/>
        <w:t>is the investment in asset A</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t>ß</w:t>
      </w:r>
      <w:r w:rsidRPr="002704AB">
        <w:rPr>
          <w:spacing w:val="-2"/>
        </w:rPr>
        <w:tab/>
        <w:t>is the investment in asset B</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t>X</w:t>
      </w:r>
      <w:r w:rsidRPr="002704AB">
        <w:rPr>
          <w:spacing w:val="-2"/>
          <w:vertAlign w:val="subscript"/>
        </w:rPr>
        <w:t>A</w:t>
      </w:r>
      <w:r w:rsidRPr="002704AB">
        <w:rPr>
          <w:spacing w:val="-2"/>
        </w:rPr>
        <w:tab/>
        <w:t>is the expected return of asset A</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t>X</w:t>
      </w:r>
      <w:r w:rsidRPr="002704AB">
        <w:rPr>
          <w:spacing w:val="-2"/>
          <w:vertAlign w:val="subscript"/>
        </w:rPr>
        <w:t>B</w:t>
      </w:r>
      <w:r w:rsidRPr="002704AB">
        <w:rPr>
          <w:spacing w:val="-2"/>
        </w:rPr>
        <w:tab/>
        <w:t>is the expected return of asset B</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Formula (</w:t>
      </w:r>
      <w:r w:rsidRPr="002704AB">
        <w:rPr>
          <w:spacing w:val="-2"/>
        </w:rPr>
        <w:t>a</w:t>
      </w:r>
      <w:r>
        <w:rPr>
          <w:spacing w:val="-2"/>
        </w:rPr>
        <w:t>)</w:t>
      </w:r>
      <w:r w:rsidRPr="002704AB">
        <w:rPr>
          <w:spacing w:val="-2"/>
        </w:rPr>
        <w:t xml:space="preserve"> can be simplified as follows:</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center" w:pos="4535"/>
        </w:tabs>
        <w:suppressAutoHyphens/>
        <w:spacing w:line="360" w:lineRule="auto"/>
        <w:jc w:val="both"/>
        <w:rPr>
          <w:spacing w:val="-2"/>
        </w:rPr>
      </w:pPr>
      <w:r w:rsidRPr="002704AB">
        <w:rPr>
          <w:spacing w:val="-2"/>
        </w:rPr>
        <w:tab/>
        <w:t>E(R</w:t>
      </w:r>
      <w:r w:rsidRPr="002704AB">
        <w:rPr>
          <w:spacing w:val="-2"/>
          <w:vertAlign w:val="subscript"/>
        </w:rPr>
        <w:t>P</w:t>
      </w:r>
      <w:r w:rsidRPr="002704AB">
        <w:rPr>
          <w:spacing w:val="-2"/>
        </w:rPr>
        <w:t>)  =  αEX</w:t>
      </w:r>
      <w:r w:rsidRPr="002704AB">
        <w:rPr>
          <w:spacing w:val="-2"/>
          <w:vertAlign w:val="subscript"/>
        </w:rPr>
        <w:t>A</w:t>
      </w:r>
      <w:r w:rsidRPr="002704AB">
        <w:rPr>
          <w:spacing w:val="-2"/>
        </w:rPr>
        <w:t xml:space="preserve"> + ßEX</w:t>
      </w:r>
      <w:r w:rsidRPr="002704AB">
        <w:rPr>
          <w:spacing w:val="-2"/>
          <w:vertAlign w:val="subscript"/>
        </w:rPr>
        <w:t>B</w:t>
      </w:r>
      <w:r>
        <w:rPr>
          <w:spacing w:val="-2"/>
        </w:rPr>
        <w:t xml:space="preserve"> ... (</w:t>
      </w:r>
      <w:r w:rsidRPr="002704AB">
        <w:rPr>
          <w:spacing w:val="-2"/>
        </w:rPr>
        <w:t>b)</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03415B"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Note </w:t>
      </w:r>
      <w:r w:rsidR="00D37E00" w:rsidRPr="002704AB">
        <w:rPr>
          <w:spacing w:val="-2"/>
        </w:rPr>
        <w:t>also that α + ß = 1.  This is because all the investor's wealth is invested in either asset A or asset B.</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spacing w:val="-2"/>
        </w:rPr>
        <w:t>Illustration</w:t>
      </w:r>
      <w:r w:rsidR="004F5AC5">
        <w:rPr>
          <w:b/>
          <w:bCs/>
          <w:spacing w:val="-2"/>
        </w:rPr>
        <w:t xml:space="preserve"> </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Consider two investments, A and B each having the following investment characteristics;</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
          <w:iCs/>
          <w:spacing w:val="-2"/>
        </w:rPr>
      </w:pPr>
      <w:r w:rsidRPr="002704AB">
        <w:rPr>
          <w:b/>
          <w:bCs/>
          <w:i/>
          <w:iCs/>
          <w:spacing w:val="-2"/>
        </w:rPr>
        <w:tab/>
        <w:t>Investment</w:t>
      </w:r>
      <w:r w:rsidRPr="002704AB">
        <w:rPr>
          <w:b/>
          <w:bCs/>
          <w:i/>
          <w:iCs/>
          <w:spacing w:val="-2"/>
        </w:rPr>
        <w:tab/>
      </w:r>
      <w:r w:rsidRPr="002704AB">
        <w:rPr>
          <w:b/>
          <w:bCs/>
          <w:i/>
          <w:iCs/>
          <w:spacing w:val="-2"/>
        </w:rPr>
        <w:tab/>
        <w:t>Expected Return (%)</w:t>
      </w:r>
      <w:r w:rsidRPr="002704AB">
        <w:rPr>
          <w:b/>
          <w:bCs/>
          <w:i/>
          <w:iCs/>
          <w:spacing w:val="-2"/>
        </w:rPr>
        <w:tab/>
      </w:r>
      <w:r>
        <w:rPr>
          <w:b/>
          <w:bCs/>
          <w:i/>
          <w:iCs/>
          <w:spacing w:val="-2"/>
        </w:rPr>
        <w:t xml:space="preserve">  </w:t>
      </w:r>
      <w:r w:rsidRPr="002704AB">
        <w:rPr>
          <w:b/>
          <w:bCs/>
          <w:i/>
          <w:iCs/>
          <w:spacing w:val="-2"/>
        </w:rPr>
        <w:t>Proportion</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sidRPr="002704AB">
        <w:rPr>
          <w:spacing w:val="-2"/>
        </w:rPr>
        <w:t xml:space="preserve"> A</w:t>
      </w:r>
      <w:r w:rsidRPr="002704AB">
        <w:rPr>
          <w:spacing w:val="-2"/>
        </w:rPr>
        <w:tab/>
      </w:r>
      <w:r w:rsidRPr="002704AB">
        <w:rPr>
          <w:spacing w:val="-2"/>
        </w:rPr>
        <w:tab/>
      </w:r>
      <w:r w:rsidRPr="002704AB">
        <w:rPr>
          <w:spacing w:val="-2"/>
        </w:rPr>
        <w:tab/>
        <w:t>10</w:t>
      </w:r>
      <w:r w:rsidRPr="002704AB">
        <w:rPr>
          <w:spacing w:val="-2"/>
        </w:rPr>
        <w:tab/>
      </w:r>
      <w:r w:rsidRPr="002704AB">
        <w:rPr>
          <w:spacing w:val="-2"/>
        </w:rPr>
        <w:tab/>
      </w:r>
      <w:r w:rsidRPr="002704AB">
        <w:rPr>
          <w:spacing w:val="-2"/>
        </w:rPr>
        <w:tab/>
      </w:r>
      <w:r w:rsidRPr="002704AB">
        <w:rPr>
          <w:spacing w:val="-2"/>
        </w:rPr>
        <w:tab/>
        <w:t>2/3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sidRPr="002704AB">
        <w:rPr>
          <w:spacing w:val="-2"/>
        </w:rPr>
        <w:t xml:space="preserve"> B</w:t>
      </w:r>
      <w:r w:rsidRPr="002704AB">
        <w:rPr>
          <w:spacing w:val="-2"/>
        </w:rPr>
        <w:tab/>
      </w:r>
      <w:r w:rsidRPr="002704AB">
        <w:rPr>
          <w:spacing w:val="-2"/>
        </w:rPr>
        <w:tab/>
      </w:r>
      <w:r w:rsidRPr="002704AB">
        <w:rPr>
          <w:spacing w:val="-2"/>
        </w:rPr>
        <w:tab/>
        <w:t>20</w:t>
      </w:r>
      <w:r w:rsidRPr="002704AB">
        <w:rPr>
          <w:spacing w:val="-2"/>
        </w:rPr>
        <w:tab/>
      </w:r>
      <w:r w:rsidRPr="002704AB">
        <w:rPr>
          <w:spacing w:val="-2"/>
        </w:rPr>
        <w:tab/>
      </w:r>
      <w:r w:rsidRPr="002704AB">
        <w:rPr>
          <w:spacing w:val="-2"/>
        </w:rPr>
        <w:tab/>
      </w:r>
      <w:r>
        <w:rPr>
          <w:spacing w:val="-2"/>
        </w:rPr>
        <w:t xml:space="preserve">            </w:t>
      </w:r>
      <w:r w:rsidRPr="002704AB">
        <w:rPr>
          <w:spacing w:val="-2"/>
        </w:rPr>
        <w:t>1/3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spacing w:val="-2"/>
        </w:rPr>
        <w:t>REQUIRED:</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Compute the expected return of a portfolio of the two assets.</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spacing w:val="-2"/>
        </w:rPr>
        <w:t>Solution</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Using formula (</w:t>
      </w:r>
      <w:r w:rsidRPr="002704AB">
        <w:rPr>
          <w:spacing w:val="-2"/>
        </w:rPr>
        <w:t>.b)</w:t>
      </w:r>
      <w:r w:rsidRPr="002704AB">
        <w:rPr>
          <w:spacing w:val="-2"/>
        </w:rPr>
        <w:tab/>
      </w:r>
      <w:r w:rsidRPr="002704AB">
        <w:rPr>
          <w:spacing w:val="-2"/>
        </w:rPr>
        <w:tab/>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Note</w:t>
      </w:r>
      <w:r w:rsidRPr="002704AB">
        <w:rPr>
          <w:spacing w:val="-2"/>
        </w:rPr>
        <w:tab/>
        <w:t>α = 2/3</w:t>
      </w:r>
      <w:r w:rsidRPr="002704AB">
        <w:rPr>
          <w:spacing w:val="-2"/>
        </w:rPr>
        <w:tab/>
        <w:t>ß = 1/3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EX</w:t>
      </w:r>
      <w:r w:rsidRPr="002704AB">
        <w:rPr>
          <w:spacing w:val="-2"/>
          <w:vertAlign w:val="subscript"/>
        </w:rPr>
        <w:t>A</w:t>
      </w:r>
      <w:r w:rsidRPr="002704AB">
        <w:rPr>
          <w:spacing w:val="-2"/>
        </w:rPr>
        <w:t xml:space="preserve"> = 10</w:t>
      </w:r>
      <w:r w:rsidRPr="002704AB">
        <w:rPr>
          <w:spacing w:val="-2"/>
        </w:rPr>
        <w:tab/>
        <w:t>EX</w:t>
      </w:r>
      <w:r w:rsidRPr="002704AB">
        <w:rPr>
          <w:spacing w:val="-2"/>
          <w:vertAlign w:val="subscript"/>
        </w:rPr>
        <w:t>B</w:t>
      </w:r>
      <w:r w:rsidRPr="002704AB">
        <w:rPr>
          <w:spacing w:val="-2"/>
        </w:rPr>
        <w:t xml:space="preserve"> = 20</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E(R</w:t>
      </w:r>
      <w:r w:rsidRPr="002704AB">
        <w:rPr>
          <w:spacing w:val="-2"/>
          <w:vertAlign w:val="subscript"/>
        </w:rPr>
        <w:t>P</w:t>
      </w:r>
      <w:r w:rsidRPr="002704AB">
        <w:rPr>
          <w:spacing w:val="-2"/>
        </w:rPr>
        <w:t>)</w:t>
      </w:r>
      <w:r w:rsidRPr="002704AB">
        <w:rPr>
          <w:spacing w:val="-2"/>
        </w:rPr>
        <w:tab/>
        <w:t>=</w:t>
      </w:r>
      <w:r w:rsidRPr="002704AB">
        <w:rPr>
          <w:spacing w:val="-2"/>
        </w:rPr>
        <w:tab/>
      </w:r>
      <w:r w:rsidRPr="002704AB">
        <w:rPr>
          <w:spacing w:val="-2"/>
          <w:u w:val="single"/>
        </w:rPr>
        <w:t xml:space="preserve"> 2 </w:t>
      </w:r>
      <w:r w:rsidRPr="002704AB">
        <w:rPr>
          <w:spacing w:val="-2"/>
        </w:rPr>
        <w:t xml:space="preserve"> (10%)  +</w:t>
      </w:r>
      <w:r w:rsidRPr="002704AB">
        <w:rPr>
          <w:spacing w:val="-2"/>
        </w:rPr>
        <w:tab/>
      </w:r>
      <w:r w:rsidRPr="002704AB">
        <w:rPr>
          <w:spacing w:val="-2"/>
          <w:u w:val="single"/>
        </w:rPr>
        <w:t xml:space="preserve"> 1 </w:t>
      </w:r>
      <w:r w:rsidRPr="002704AB">
        <w:rPr>
          <w:spacing w:val="-2"/>
        </w:rPr>
        <w:t xml:space="preserve"> (20%)</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r w:rsidRPr="002704AB">
        <w:rPr>
          <w:spacing w:val="-2"/>
        </w:rPr>
        <w:tab/>
        <w:t>3</w:t>
      </w:r>
      <w:r w:rsidRPr="002704AB">
        <w:rPr>
          <w:spacing w:val="-2"/>
        </w:rPr>
        <w:tab/>
      </w:r>
      <w:r w:rsidRPr="002704AB">
        <w:rPr>
          <w:spacing w:val="-2"/>
        </w:rPr>
        <w:tab/>
        <w:t xml:space="preserve"> 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w:t>
      </w:r>
      <w:r w:rsidRPr="002704AB">
        <w:rPr>
          <w:spacing w:val="-2"/>
        </w:rPr>
        <w:tab/>
        <w:t>13.3%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Note that the expected return is a weighted average of the expected return of assets held in isolation.</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7D6554"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r>
        <w:rPr>
          <w:b/>
          <w:bCs/>
          <w:spacing w:val="-3"/>
        </w:rPr>
        <w:t xml:space="preserve">5.2 </w:t>
      </w:r>
      <w:r w:rsidR="00D37E00" w:rsidRPr="002704AB">
        <w:rPr>
          <w:b/>
          <w:bCs/>
          <w:spacing w:val="-3"/>
        </w:rPr>
        <w:tab/>
      </w:r>
      <w:r w:rsidRPr="002704AB">
        <w:rPr>
          <w:b/>
          <w:bCs/>
          <w:spacing w:val="-3"/>
        </w:rPr>
        <w:t>Portfolio</w:t>
      </w:r>
      <w:r>
        <w:rPr>
          <w:b/>
          <w:bCs/>
          <w:spacing w:val="-3"/>
        </w:rPr>
        <w:t>s’</w:t>
      </w:r>
      <w:r w:rsidRPr="002704AB">
        <w:rPr>
          <w:b/>
          <w:bCs/>
          <w:spacing w:val="-3"/>
        </w:rPr>
        <w:t xml:space="preserve"> Standard Deviation</w:t>
      </w:r>
    </w:p>
    <w:p w:rsidR="00822620" w:rsidRPr="00896DA9"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The portfolio standard deviation </w:t>
      </w:r>
      <w:r w:rsidRPr="002704AB">
        <w:rPr>
          <w:b/>
          <w:bCs/>
          <w:spacing w:val="-2"/>
        </w:rPr>
        <w:t>is not</w:t>
      </w:r>
      <w:r w:rsidRPr="002704AB">
        <w:rPr>
          <w:spacing w:val="-2"/>
        </w:rPr>
        <w:t xml:space="preserve"> a weighted average of standard deviations of assets held in isolation.  This is because of the inter-relatedness of the assets, which reduces the risk when assets are held together.  This relationship is measured by t</w:t>
      </w:r>
      <w:r w:rsidR="00896DA9">
        <w:rPr>
          <w:spacing w:val="-2"/>
        </w:rPr>
        <w:t xml:space="preserve">he correlation co-efficient (τ). </w:t>
      </w:r>
      <w:r w:rsidR="00896DA9" w:rsidRPr="00896DA9">
        <w:rPr>
          <w:color w:val="202124"/>
          <w:shd w:val="clear" w:color="auto" w:fill="FFFFFF"/>
        </w:rPr>
        <w:t>A correlation coefficient is </w:t>
      </w:r>
      <w:r w:rsidR="00896DA9" w:rsidRPr="00896DA9">
        <w:rPr>
          <w:color w:val="040C28"/>
        </w:rPr>
        <w:t>a statistical measure of the degree to which changes to the value of one variable predict change to the value of another</w:t>
      </w:r>
      <w:r w:rsidR="00896DA9" w:rsidRPr="00896DA9">
        <w:rPr>
          <w:color w:val="202124"/>
          <w:shd w:val="clear" w:color="auto" w:fill="FFFFFF"/>
        </w:rPr>
        <w:t>. In positively correlated variables, the value increases or decreases in tandem.</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The coefficient of correlation (τ) lies between -1 and +1.  Therefore -1 </w:t>
      </w:r>
      <w:r w:rsidRPr="002704AB">
        <w:rPr>
          <w:spacing w:val="-2"/>
        </w:rPr>
        <w:sym w:font="Symbol" w:char="F0A3"/>
      </w:r>
      <w:r w:rsidRPr="002704AB">
        <w:rPr>
          <w:spacing w:val="-2"/>
        </w:rPr>
        <w:t xml:space="preserve"> τ </w:t>
      </w:r>
      <w:r w:rsidRPr="002704AB">
        <w:rPr>
          <w:spacing w:val="-2"/>
        </w:rPr>
        <w:sym w:font="Symbol" w:char="F0A3"/>
      </w:r>
      <w:r w:rsidRPr="002704AB">
        <w:rPr>
          <w:spacing w:val="-2"/>
        </w:rPr>
        <w:t>+1.</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If τ</w:t>
      </w:r>
      <w:r w:rsidRPr="002704AB">
        <w:rPr>
          <w:spacing w:val="-2"/>
          <w:vertAlign w:val="subscript"/>
        </w:rPr>
        <w:t>AB</w:t>
      </w:r>
      <w:r w:rsidRPr="002704AB">
        <w:rPr>
          <w:spacing w:val="-2"/>
        </w:rPr>
        <w:t xml:space="preserve"> = +1, this means that A and B are perfectly positively correlated and therefore the outcomes of A and B move in the same direction at the same time.</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If τ</w:t>
      </w:r>
      <w:r w:rsidRPr="002704AB">
        <w:rPr>
          <w:spacing w:val="-2"/>
          <w:vertAlign w:val="subscript"/>
        </w:rPr>
        <w:t>AB</w:t>
      </w:r>
      <w:r w:rsidRPr="002704AB">
        <w:rPr>
          <w:spacing w:val="-2"/>
        </w:rPr>
        <w:t xml:space="preserve"> = -1, then A and B are perfectly negatively correlated and their results are inversely related.  That is they move in opposite directions simultaneously.</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If we consider the two asset case, then the portfolio standard deviation </w:t>
      </w:r>
      <m:oMath>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A+B</m:t>
            </m:r>
          </m:sub>
        </m:sSub>
      </m:oMath>
      <w:r w:rsidRPr="002704AB">
        <w:rPr>
          <w:spacing w:val="-2"/>
        </w:rPr>
        <w:t xml:space="preserve"> can be given by the following formula.</w:t>
      </w:r>
    </w:p>
    <w:p w:rsidR="00D37E00"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m:oMathPara>
        <m:oMath>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A+B</m:t>
              </m:r>
            </m:sub>
          </m:sSub>
          <m:r>
            <w:rPr>
              <w:rFonts w:ascii="Cambria Math" w:hAnsi="Cambria Math"/>
              <w:spacing w:val="-2"/>
            </w:rPr>
            <m:t>=</m:t>
          </m:r>
          <m:rad>
            <m:radPr>
              <m:degHide m:val="1"/>
              <m:ctrlPr>
                <w:rPr>
                  <w:rFonts w:ascii="Cambria Math" w:hAnsi="Cambria Math"/>
                  <w:i/>
                  <w:spacing w:val="-2"/>
                </w:rPr>
              </m:ctrlPr>
            </m:radPr>
            <m:deg/>
            <m:e>
              <m:sSup>
                <m:sSupPr>
                  <m:ctrlPr>
                    <w:rPr>
                      <w:rFonts w:ascii="Cambria Math" w:hAnsi="Cambria Math"/>
                      <w:i/>
                      <w:spacing w:val="-2"/>
                    </w:rPr>
                  </m:ctrlPr>
                </m:sSupPr>
                <m:e>
                  <m:r>
                    <w:rPr>
                      <w:rFonts w:ascii="Cambria Math" w:hAnsi="Cambria Math"/>
                      <w:spacing w:val="-2"/>
                    </w:rPr>
                    <m:t>a</m:t>
                  </m:r>
                </m:e>
                <m:sup>
                  <m:r>
                    <w:rPr>
                      <w:rFonts w:ascii="Cambria Math" w:hAnsi="Cambria Math"/>
                      <w:spacing w:val="-2"/>
                    </w:rPr>
                    <m:t>2</m:t>
                  </m:r>
                </m:sup>
              </m:sSup>
              <m:sSub>
                <m:sSubPr>
                  <m:ctrlPr>
                    <w:rPr>
                      <w:rFonts w:ascii="Cambria Math" w:hAnsi="Cambria Math"/>
                      <w:i/>
                      <w:spacing w:val="-2"/>
                    </w:rPr>
                  </m:ctrlPr>
                </m:sSubPr>
                <m:e>
                  <m:sSup>
                    <m:sSupPr>
                      <m:ctrlPr>
                        <w:rPr>
                          <w:rFonts w:ascii="Cambria Math" w:hAnsi="Cambria Math"/>
                          <w:i/>
                          <w:spacing w:val="-2"/>
                        </w:rPr>
                      </m:ctrlPr>
                    </m:sSupPr>
                    <m:e>
                      <m:r>
                        <w:rPr>
                          <w:rFonts w:ascii="Cambria Math" w:hAnsi="Cambria Math"/>
                          <w:spacing w:val="-2"/>
                        </w:rPr>
                        <m:t>δ</m:t>
                      </m:r>
                    </m:e>
                    <m:sup>
                      <m:r>
                        <w:rPr>
                          <w:rFonts w:ascii="Cambria Math" w:hAnsi="Cambria Math"/>
                          <w:spacing w:val="-2"/>
                        </w:rPr>
                        <m:t>2</m:t>
                      </m:r>
                    </m:sup>
                  </m:sSup>
                </m:e>
                <m:sub>
                  <m:r>
                    <w:rPr>
                      <w:rFonts w:ascii="Cambria Math" w:hAnsi="Cambria Math"/>
                      <w:spacing w:val="-2"/>
                    </w:rPr>
                    <m:t>A</m:t>
                  </m:r>
                </m:sub>
              </m:sSub>
              <m:r>
                <w:rPr>
                  <w:rFonts w:ascii="Cambria Math" w:hAnsi="Cambria Math"/>
                  <w:spacing w:val="-2"/>
                </w:rPr>
                <m:t>+</m:t>
              </m:r>
              <m:sSup>
                <m:sSupPr>
                  <m:ctrlPr>
                    <w:rPr>
                      <w:rFonts w:ascii="Cambria Math" w:hAnsi="Cambria Math"/>
                      <w:i/>
                      <w:spacing w:val="-2"/>
                    </w:rPr>
                  </m:ctrlPr>
                </m:sSupPr>
                <m:e>
                  <m:r>
                    <w:rPr>
                      <w:rFonts w:ascii="Cambria Math" w:hAnsi="Cambria Math"/>
                      <w:spacing w:val="-2"/>
                    </w:rPr>
                    <m:t>b</m:t>
                  </m:r>
                </m:e>
                <m:sup>
                  <m:r>
                    <w:rPr>
                      <w:rFonts w:ascii="Cambria Math" w:hAnsi="Cambria Math"/>
                      <w:spacing w:val="-2"/>
                    </w:rPr>
                    <m:t>2</m:t>
                  </m:r>
                </m:sup>
              </m:sSup>
              <m:sSub>
                <m:sSubPr>
                  <m:ctrlPr>
                    <w:rPr>
                      <w:rFonts w:ascii="Cambria Math" w:hAnsi="Cambria Math"/>
                      <w:i/>
                      <w:spacing w:val="-2"/>
                    </w:rPr>
                  </m:ctrlPr>
                </m:sSubPr>
                <m:e>
                  <m:sSup>
                    <m:sSupPr>
                      <m:ctrlPr>
                        <w:rPr>
                          <w:rFonts w:ascii="Cambria Math" w:hAnsi="Cambria Math"/>
                          <w:i/>
                          <w:spacing w:val="-2"/>
                        </w:rPr>
                      </m:ctrlPr>
                    </m:sSupPr>
                    <m:e>
                      <m:r>
                        <w:rPr>
                          <w:rFonts w:ascii="Cambria Math" w:hAnsi="Cambria Math"/>
                          <w:spacing w:val="-2"/>
                        </w:rPr>
                        <m:t>δ</m:t>
                      </m:r>
                    </m:e>
                    <m:sup>
                      <m:r>
                        <w:rPr>
                          <w:rFonts w:ascii="Cambria Math" w:hAnsi="Cambria Math"/>
                          <w:spacing w:val="-2"/>
                        </w:rPr>
                        <m:t>2</m:t>
                      </m:r>
                    </m:sup>
                  </m:sSup>
                </m:e>
                <m:sub>
                  <m:r>
                    <w:rPr>
                      <w:rFonts w:ascii="Cambria Math" w:hAnsi="Cambria Math"/>
                      <w:spacing w:val="-2"/>
                    </w:rPr>
                    <m:t>B</m:t>
                  </m:r>
                </m:sub>
              </m:sSub>
              <m:r>
                <w:rPr>
                  <w:rFonts w:ascii="Cambria Math" w:hAnsi="Cambria Math"/>
                  <w:spacing w:val="-2"/>
                </w:rPr>
                <m:t>+2</m:t>
              </m:r>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γ</m:t>
                      </m:r>
                    </m:e>
                    <m:sub>
                      <m:r>
                        <w:rPr>
                          <w:rFonts w:ascii="Cambria Math" w:hAnsi="Cambria Math"/>
                          <w:spacing w:val="-2"/>
                        </w:rPr>
                        <m:t>AB</m:t>
                      </m:r>
                    </m:sub>
                  </m:sSub>
                </m:e>
              </m:d>
              <m:d>
                <m:dPr>
                  <m:ctrlPr>
                    <w:rPr>
                      <w:rFonts w:ascii="Cambria Math" w:hAnsi="Cambria Math"/>
                      <w:i/>
                      <w:spacing w:val="-2"/>
                    </w:rPr>
                  </m:ctrlPr>
                </m:dPr>
                <m:e>
                  <m:r>
                    <w:rPr>
                      <w:rFonts w:ascii="Cambria Math" w:hAnsi="Cambria Math"/>
                      <w:spacing w:val="-2"/>
                    </w:rPr>
                    <m:t>a</m:t>
                  </m:r>
                </m:e>
              </m:d>
              <m:d>
                <m:dPr>
                  <m:ctrlPr>
                    <w:rPr>
                      <w:rFonts w:ascii="Cambria Math" w:hAnsi="Cambria Math"/>
                      <w:i/>
                      <w:spacing w:val="-2"/>
                    </w:rPr>
                  </m:ctrlPr>
                </m:dPr>
                <m:e>
                  <m:r>
                    <w:rPr>
                      <w:rFonts w:ascii="Cambria Math" w:hAnsi="Cambria Math"/>
                      <w:spacing w:val="-2"/>
                    </w:rPr>
                    <m:t>b</m:t>
                  </m:r>
                </m:e>
              </m:d>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m:t>
                      </m:r>
                    </m:sub>
                  </m:sSub>
                </m:e>
              </m:d>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B</m:t>
                      </m:r>
                    </m:sub>
                  </m:sSub>
                </m:e>
              </m:d>
            </m:e>
          </m:rad>
        </m:oMath>
      </m:oMathPara>
    </w:p>
    <w:p w:rsidR="00D37E00" w:rsidRPr="002704AB" w:rsidRDefault="00D37E00" w:rsidP="006164C4">
      <w:pPr>
        <w:tabs>
          <w:tab w:val="left" w:pos="720"/>
          <w:tab w:val="left" w:pos="5103"/>
        </w:tabs>
      </w:pPr>
      <w:r w:rsidRPr="002704AB">
        <w:tab/>
      </w:r>
      <w:r w:rsidR="006164C4">
        <w:tab/>
      </w:r>
    </w:p>
    <w:p w:rsidR="00D37E00"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Where</w:t>
      </w:r>
      <w:r w:rsidRPr="002704AB">
        <w:rPr>
          <w:spacing w:val="-2"/>
        </w:rPr>
        <w:tab/>
      </w:r>
      <w:r w:rsidRPr="00C71618">
        <w:rPr>
          <w:rFonts w:ascii="Calibri math" w:hAnsi="Calibri math"/>
          <w:i/>
          <w:spacing w:val="-2"/>
        </w:rPr>
        <w:t>a</w:t>
      </w:r>
      <w:r>
        <w:rPr>
          <w:spacing w:val="-2"/>
        </w:rPr>
        <w:t xml:space="preserve"> is the weight of/amount invested in asset A</w:t>
      </w:r>
    </w:p>
    <w:p w:rsidR="00D37E00"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r>
      <w:r>
        <w:rPr>
          <w:spacing w:val="-2"/>
        </w:rPr>
        <w:tab/>
      </w:r>
      <w:r w:rsidRPr="00C71618">
        <w:rPr>
          <w:rFonts w:ascii="Calibri math" w:hAnsi="Calibri math"/>
          <w:i/>
          <w:spacing w:val="-2"/>
        </w:rPr>
        <w:t>b</w:t>
      </w:r>
      <w:r w:rsidRPr="00C71618">
        <w:rPr>
          <w:spacing w:val="-2"/>
        </w:rPr>
        <w:t xml:space="preserve"> </w:t>
      </w:r>
      <w:r>
        <w:rPr>
          <w:spacing w:val="-2"/>
        </w:rPr>
        <w:t>is the weight of/amount invested in asset B</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r>
      <w:r>
        <w:rPr>
          <w:spacing w:val="-2"/>
        </w:rPr>
        <w:tab/>
      </w:r>
      <w:r w:rsidRPr="002704AB">
        <w:rPr>
          <w:spacing w:val="-2"/>
        </w:rPr>
        <w:t>δ</w:t>
      </w:r>
      <w:r w:rsidRPr="002704AB">
        <w:rPr>
          <w:spacing w:val="-2"/>
          <w:vertAlign w:val="subscript"/>
        </w:rPr>
        <w:t>A</w:t>
      </w:r>
      <w:r w:rsidRPr="002704AB">
        <w:rPr>
          <w:spacing w:val="-2"/>
        </w:rPr>
        <w:t xml:space="preserve"> is the standard deviation of A</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r w:rsidRPr="002704AB">
        <w:rPr>
          <w:spacing w:val="-2"/>
        </w:rPr>
        <w:tab/>
        <w:t>δ</w:t>
      </w:r>
      <w:r w:rsidRPr="002704AB">
        <w:rPr>
          <w:spacing w:val="-2"/>
          <w:vertAlign w:val="subscript"/>
        </w:rPr>
        <w:t>B</w:t>
      </w:r>
      <w:r w:rsidRPr="002704AB">
        <w:rPr>
          <w:spacing w:val="-2"/>
        </w:rPr>
        <w:t xml:space="preserve"> is the standard deviation of B</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r w:rsidRPr="002704AB">
        <w:rPr>
          <w:spacing w:val="-2"/>
        </w:rPr>
        <w:tab/>
        <w:t>τ</w:t>
      </w:r>
      <w:r w:rsidRPr="002704AB">
        <w:rPr>
          <w:spacing w:val="-2"/>
          <w:vertAlign w:val="subscript"/>
        </w:rPr>
        <w:t>AB</w:t>
      </w:r>
      <w:r w:rsidRPr="002704AB">
        <w:rPr>
          <w:spacing w:val="-2"/>
        </w:rPr>
        <w:t xml:space="preserve"> is the correlation coefficient of asset A and B</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8F4364"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8F4364">
        <w:rPr>
          <w:b/>
          <w:bCs/>
          <w:iCs/>
          <w:spacing w:val="-2"/>
        </w:rPr>
        <w:t>Illustration</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Consider two i</w:t>
      </w:r>
      <w:r w:rsidR="008F1D96">
        <w:rPr>
          <w:spacing w:val="-2"/>
        </w:rPr>
        <w:t>nvestments A and</w:t>
      </w:r>
      <w:r w:rsidRPr="002704AB">
        <w:rPr>
          <w:spacing w:val="-2"/>
        </w:rPr>
        <w:t xml:space="preserve"> B each having the following characteristics:</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i/>
          <w:iCs/>
          <w:spacing w:val="-2"/>
        </w:rPr>
        <w:tab/>
      </w:r>
      <w:r w:rsidRPr="002704AB">
        <w:rPr>
          <w:b/>
          <w:bCs/>
          <w:i/>
          <w:iCs/>
          <w:spacing w:val="-2"/>
        </w:rPr>
        <w:tab/>
        <w:t>Investment</w:t>
      </w:r>
      <w:r w:rsidRPr="002704AB">
        <w:rPr>
          <w:b/>
          <w:bCs/>
          <w:i/>
          <w:iCs/>
          <w:spacing w:val="-2"/>
        </w:rPr>
        <w:tab/>
      </w:r>
      <w:r w:rsidRPr="002704AB">
        <w:rPr>
          <w:b/>
          <w:bCs/>
          <w:i/>
          <w:iCs/>
          <w:spacing w:val="-2"/>
        </w:rPr>
        <w:tab/>
        <w:t>Expected Return (%)</w:t>
      </w:r>
      <w:r w:rsidRPr="002704AB">
        <w:rPr>
          <w:b/>
          <w:bCs/>
          <w:i/>
          <w:iCs/>
          <w:spacing w:val="-2"/>
        </w:rPr>
        <w:tab/>
      </w:r>
      <w:r w:rsidRPr="002704AB">
        <w:rPr>
          <w:b/>
          <w:bCs/>
          <w:i/>
          <w:iCs/>
          <w:spacing w:val="-2"/>
        </w:rPr>
        <w:tab/>
        <w:t xml:space="preserve">  Proportion</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 xml:space="preserve">  A</w:t>
      </w:r>
      <w:r w:rsidRPr="002704AB">
        <w:rPr>
          <w:spacing w:val="-2"/>
        </w:rPr>
        <w:tab/>
      </w:r>
      <w:r w:rsidRPr="002704AB">
        <w:rPr>
          <w:spacing w:val="-2"/>
        </w:rPr>
        <w:tab/>
      </w:r>
      <w:r w:rsidRPr="002704AB">
        <w:rPr>
          <w:spacing w:val="-2"/>
        </w:rPr>
        <w:tab/>
      </w:r>
      <w:r w:rsidRPr="002704AB">
        <w:rPr>
          <w:spacing w:val="-2"/>
        </w:rPr>
        <w:tab/>
      </w:r>
      <w:r w:rsidRPr="002704AB">
        <w:rPr>
          <w:spacing w:val="-2"/>
        </w:rPr>
        <w:tab/>
        <w:t>20</w:t>
      </w:r>
      <w:r w:rsidRPr="002704AB">
        <w:rPr>
          <w:spacing w:val="-2"/>
        </w:rPr>
        <w:tab/>
      </w:r>
      <w:r w:rsidRPr="002704AB">
        <w:rPr>
          <w:spacing w:val="-2"/>
        </w:rPr>
        <w:tab/>
      </w:r>
      <w:r w:rsidRPr="002704AB">
        <w:rPr>
          <w:spacing w:val="-2"/>
        </w:rPr>
        <w:tab/>
      </w:r>
      <w:r w:rsidRPr="002704AB">
        <w:rPr>
          <w:spacing w:val="-2"/>
        </w:rPr>
        <w:tab/>
      </w:r>
      <w:r w:rsidRPr="002704AB">
        <w:rPr>
          <w:spacing w:val="-2"/>
        </w:rPr>
        <w:tab/>
      </w:r>
      <w:r w:rsidRPr="002704AB">
        <w:rPr>
          <w:spacing w:val="-2"/>
        </w:rPr>
        <w:tab/>
        <w:t>2/3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 xml:space="preserve">  B</w:t>
      </w:r>
      <w:r w:rsidRPr="002704AB">
        <w:rPr>
          <w:spacing w:val="-2"/>
        </w:rPr>
        <w:tab/>
      </w:r>
      <w:r w:rsidRPr="002704AB">
        <w:rPr>
          <w:spacing w:val="-2"/>
        </w:rPr>
        <w:tab/>
      </w:r>
      <w:r w:rsidRPr="002704AB">
        <w:rPr>
          <w:spacing w:val="-2"/>
        </w:rPr>
        <w:tab/>
      </w:r>
      <w:r w:rsidRPr="002704AB">
        <w:rPr>
          <w:spacing w:val="-2"/>
        </w:rPr>
        <w:tab/>
      </w:r>
      <w:r w:rsidRPr="002704AB">
        <w:rPr>
          <w:spacing w:val="-2"/>
        </w:rPr>
        <w:tab/>
        <w:t>40</w:t>
      </w:r>
      <w:r w:rsidRPr="002704AB">
        <w:rPr>
          <w:spacing w:val="-2"/>
        </w:rPr>
        <w:tab/>
      </w:r>
      <w:r w:rsidRPr="002704AB">
        <w:rPr>
          <w:spacing w:val="-2"/>
        </w:rPr>
        <w:tab/>
      </w:r>
      <w:r w:rsidRPr="002704AB">
        <w:rPr>
          <w:spacing w:val="-2"/>
        </w:rPr>
        <w:tab/>
      </w:r>
      <w:r w:rsidRPr="002704AB">
        <w:rPr>
          <w:spacing w:val="-2"/>
        </w:rPr>
        <w:tab/>
      </w:r>
      <w:r w:rsidRPr="002704AB">
        <w:rPr>
          <w:spacing w:val="-2"/>
        </w:rPr>
        <w:tab/>
      </w:r>
      <w:r w:rsidRPr="002704AB">
        <w:rPr>
          <w:spacing w:val="-2"/>
        </w:rPr>
        <w:tab/>
        <w:t>1/3</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D37E00" w:rsidRPr="002704AB" w:rsidRDefault="0082262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r>
        <w:rPr>
          <w:b/>
          <w:bCs/>
          <w:spacing w:val="-2"/>
        </w:rPr>
        <w:t>Required</w:t>
      </w:r>
      <w:r w:rsidR="00D37E00" w:rsidRPr="002704AB">
        <w:rPr>
          <w:b/>
          <w:bCs/>
          <w:spacing w:val="-2"/>
        </w:rPr>
        <w:t>:</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Compute the portfolio standard deviation if the correlation coefficient between the assets is</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a.</w:t>
      </w:r>
      <w:r w:rsidRPr="002704AB">
        <w:rPr>
          <w:spacing w:val="-2"/>
        </w:rPr>
        <w:tab/>
        <w:t xml:space="preserve"> 1</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b.</w:t>
      </w:r>
      <w:r w:rsidRPr="002704AB">
        <w:rPr>
          <w:spacing w:val="-2"/>
        </w:rPr>
        <w:tab/>
        <w:t xml:space="preserve"> 0</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w:t>
      </w:r>
      <w:r w:rsidRPr="002704AB">
        <w:rPr>
          <w:spacing w:val="-2"/>
        </w:rPr>
        <w:tab/>
        <w:t>-1</w:t>
      </w:r>
    </w:p>
    <w:p w:rsidR="00D37E00"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sidRPr="002704AB">
        <w:rPr>
          <w:b/>
          <w:bCs/>
          <w:spacing w:val="-2"/>
        </w:rPr>
        <w:t>Solution</w:t>
      </w:r>
    </w:p>
    <w:p w:rsidR="00D37E00" w:rsidRPr="002704AB" w:rsidRDefault="00D37E00" w:rsidP="00D37E00">
      <w:pPr>
        <w:framePr w:w="7323" w:h="1261" w:hSpace="120" w:vSpace="60" w:wrap="auto" w:vAnchor="text" w:hAnchor="page" w:x="1996" w:y="196"/>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30"/>
        </w:rPr>
        <w:object w:dxaOrig="6696" w:dyaOrig="804">
          <v:shape id="_x0000_i1097" type="#_x0000_t75" style="width:334.65pt;height:40pt" o:ole="">
            <v:imagedata r:id="rId11" o:title=""/>
          </v:shape>
          <o:OLEObject Type="Embed" ProgID="Equation.3" ShapeID="_x0000_i1097" DrawAspect="Content" ObjectID="_1761428314" r:id="rId12"/>
        </w:object>
      </w:r>
    </w:p>
    <w:p w:rsidR="00D37E00" w:rsidRPr="002704AB" w:rsidRDefault="00D37E00" w:rsidP="00D37E00">
      <w:pPr>
        <w:framePr w:w="7323" w:h="1261" w:hSpace="120" w:vSpace="60" w:wrap="auto" w:vAnchor="text" w:hAnchor="page" w:x="1996" w:y="196"/>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
          <w:iCs/>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
          <w:iCs/>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framePr w:w="8830" w:h="1270" w:hSpace="120" w:vSpace="60" w:wrap="auto" w:vAnchor="text" w:hAnchor="page" w:x="1816" w:y="182"/>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position w:val="-14"/>
        </w:rPr>
        <w:object w:dxaOrig="5724" w:dyaOrig="420">
          <v:shape id="_x0000_i1098" type="#_x0000_t75" style="width:286pt;height:21.35pt" o:ole="">
            <v:imagedata r:id="rId13" o:title=""/>
          </v:shape>
          <o:OLEObject Type="Embed" ProgID="Equation.3" ShapeID="_x0000_i1098" DrawAspect="Content" ObjectID="_1761428315" r:id="rId14"/>
        </w:objec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lastRenderedPageBreak/>
        <w:t xml:space="preserve">Note that the standard deviation depends on the correlation coefficient if the proportion of investment is fixed.  Therefore if </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w:t>
      </w:r>
      <w:r w:rsidRPr="002704AB">
        <w:rPr>
          <w:spacing w:val="-2"/>
        </w:rPr>
        <w:tab/>
        <w:t>r</w:t>
      </w:r>
      <w:r w:rsidRPr="002704AB">
        <w:rPr>
          <w:spacing w:val="-2"/>
          <w:vertAlign w:val="subscript"/>
        </w:rPr>
        <w:t>AB</w:t>
      </w:r>
      <w:r w:rsidRPr="002704AB">
        <w:rPr>
          <w:spacing w:val="-2"/>
        </w:rPr>
        <w:t xml:space="preserve">  =  1</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δ</w:t>
      </w:r>
      <w:r w:rsidRPr="002704AB">
        <w:rPr>
          <w:spacing w:val="-2"/>
          <w:vertAlign w:val="subscript"/>
        </w:rPr>
        <w:t>A+B</w:t>
      </w:r>
      <w:r w:rsidRPr="002704AB">
        <w:rPr>
          <w:spacing w:val="-2"/>
        </w:rPr>
        <w:t xml:space="preserve"> =  </w:t>
      </w:r>
      <w:r w:rsidRPr="002704AB">
        <w:rPr>
          <w:spacing w:val="-2"/>
        </w:rPr>
        <w:sym w:font="Symbol" w:char="F0D6"/>
      </w:r>
      <w:r w:rsidRPr="002704AB">
        <w:rPr>
          <w:spacing w:val="-2"/>
        </w:rPr>
        <w:t>(0.036 + 0.036)</w:t>
      </w:r>
      <w:r w:rsidRPr="002704AB">
        <w:rPr>
          <w:spacing w:val="-2"/>
        </w:rPr>
        <w:tab/>
        <w:t>=</w:t>
      </w:r>
      <w:r w:rsidRPr="002704AB">
        <w:rPr>
          <w:spacing w:val="-2"/>
        </w:rPr>
        <w:tab/>
        <w:t>26.8%</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b.</w:t>
      </w:r>
      <w:r w:rsidRPr="002704AB">
        <w:rPr>
          <w:spacing w:val="-2"/>
        </w:rPr>
        <w:tab/>
        <w:t>If r</w:t>
      </w:r>
      <w:r w:rsidRPr="002704AB">
        <w:rPr>
          <w:spacing w:val="-2"/>
          <w:vertAlign w:val="subscript"/>
        </w:rPr>
        <w:t>AB</w:t>
      </w:r>
      <w:r w:rsidRPr="002704AB">
        <w:rPr>
          <w:spacing w:val="-2"/>
        </w:rPr>
        <w:t xml:space="preserve">  =  0 then</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δ</w:t>
      </w:r>
      <w:r w:rsidRPr="002704AB">
        <w:rPr>
          <w:spacing w:val="-2"/>
          <w:vertAlign w:val="subscript"/>
        </w:rPr>
        <w:t>A+B</w:t>
      </w:r>
      <w:r w:rsidRPr="002704AB">
        <w:rPr>
          <w:spacing w:val="-2"/>
        </w:rPr>
        <w:tab/>
        <w:t>=</w:t>
      </w:r>
      <w:r w:rsidRPr="002704AB">
        <w:rPr>
          <w:spacing w:val="-2"/>
        </w:rPr>
        <w:tab/>
      </w:r>
      <w:r w:rsidRPr="002704AB">
        <w:rPr>
          <w:spacing w:val="-2"/>
        </w:rPr>
        <w:sym w:font="Symbol" w:char="F0D6"/>
      </w:r>
      <w:r w:rsidRPr="002704AB">
        <w:rPr>
          <w:spacing w:val="-2"/>
        </w:rPr>
        <w:t>(0.036)</w:t>
      </w:r>
      <w:r w:rsidRPr="002704AB">
        <w:rPr>
          <w:spacing w:val="-2"/>
        </w:rPr>
        <w:tab/>
        <w:t>=</w:t>
      </w:r>
      <w:r w:rsidRPr="002704AB">
        <w:rPr>
          <w:spacing w:val="-2"/>
        </w:rPr>
        <w:tab/>
        <w:t>18.7%</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c.</w:t>
      </w:r>
      <w:r w:rsidRPr="002704AB">
        <w:rPr>
          <w:spacing w:val="-2"/>
        </w:rPr>
        <w:tab/>
        <w:t>If r</w:t>
      </w:r>
      <w:r w:rsidRPr="002704AB">
        <w:rPr>
          <w:spacing w:val="-2"/>
          <w:vertAlign w:val="subscript"/>
        </w:rPr>
        <w:t>AB</w:t>
      </w:r>
      <w:r w:rsidRPr="002704AB">
        <w:rPr>
          <w:spacing w:val="-2"/>
        </w:rPr>
        <w:t xml:space="preserve">  =  -1</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δ</w:t>
      </w:r>
      <w:r w:rsidRPr="002704AB">
        <w:rPr>
          <w:spacing w:val="-2"/>
          <w:vertAlign w:val="subscript"/>
        </w:rPr>
        <w:t>A+B</w:t>
      </w:r>
      <w:r w:rsidRPr="002704AB">
        <w:rPr>
          <w:spacing w:val="-2"/>
        </w:rPr>
        <w:tab/>
        <w:t>=</w:t>
      </w:r>
      <w:r w:rsidRPr="002704AB">
        <w:rPr>
          <w:spacing w:val="-2"/>
        </w:rPr>
        <w:tab/>
      </w:r>
      <w:r w:rsidRPr="002704AB">
        <w:rPr>
          <w:spacing w:val="-2"/>
        </w:rPr>
        <w:sym w:font="Symbol" w:char="F0D6"/>
      </w:r>
      <w:r w:rsidRPr="002704AB">
        <w:rPr>
          <w:spacing w:val="-2"/>
        </w:rPr>
        <w:t>(0.036 - 0.036)</w:t>
      </w:r>
      <w:r w:rsidRPr="002704AB">
        <w:rPr>
          <w:spacing w:val="-2"/>
        </w:rPr>
        <w:tab/>
        <w:t>=</w:t>
      </w:r>
      <w:r w:rsidRPr="002704AB">
        <w:rPr>
          <w:spacing w:val="-2"/>
        </w:rPr>
        <w:tab/>
      </w:r>
      <w:r w:rsidRPr="002704AB">
        <w:rPr>
          <w:spacing w:val="-2"/>
        </w:rPr>
        <w:sym w:font="Symbol" w:char="F0D6"/>
      </w:r>
      <w:r w:rsidRPr="002704AB">
        <w:rPr>
          <w:spacing w:val="-2"/>
        </w:rPr>
        <w:t>0</w:t>
      </w:r>
      <w:r w:rsidRPr="002704AB">
        <w:rPr>
          <w:spacing w:val="-2"/>
        </w:rPr>
        <w:tab/>
        <w:t>=</w:t>
      </w:r>
      <w:r w:rsidRPr="002704AB">
        <w:rPr>
          <w:spacing w:val="-2"/>
        </w:rPr>
        <w:tab/>
        <w:t>0</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ab/>
        <w:t>There is no risk at all.</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Note:  If assets are perfectly negatively correlated then holding them in a portfolio greatly reduces their risk.</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5B67EF"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r>
        <w:rPr>
          <w:b/>
          <w:bCs/>
          <w:spacing w:val="-3"/>
        </w:rPr>
        <w:t xml:space="preserve">5.3  </w:t>
      </w:r>
      <w:r w:rsidR="004A0F73">
        <w:rPr>
          <w:b/>
          <w:bCs/>
          <w:spacing w:val="-3"/>
        </w:rPr>
        <w:t xml:space="preserve"> </w:t>
      </w:r>
      <w:r>
        <w:rPr>
          <w:b/>
          <w:bCs/>
          <w:spacing w:val="-3"/>
        </w:rPr>
        <w:t>Covariance and t</w:t>
      </w:r>
      <w:r w:rsidRPr="002704AB">
        <w:rPr>
          <w:b/>
          <w:bCs/>
          <w:spacing w:val="-3"/>
        </w:rPr>
        <w:t>he Correlation Coefficient</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We have already introduced the correlation coefficient.  We shall consider the Covariance and its relationship with the correlation coefficient.</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877716"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The covariance is a measure which reflects both the variance of an asset's returns and the tendency of those returns to move up and down at the same time other assets move up or down.  The covariance between two asset's return can be given by the following formula:</w:t>
      </w:r>
    </w:p>
    <w:p w:rsidR="00D37E00" w:rsidRPr="002704AB" w:rsidRDefault="00877716"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m:oMathPara>
        <m:oMath>
          <m:r>
            <w:rPr>
              <w:rFonts w:ascii="Cambria Math" w:hAnsi="Cambria Math"/>
              <w:spacing w:val="-2"/>
            </w:rPr>
            <m:t>Cov</m:t>
          </m:r>
          <m:d>
            <m:dPr>
              <m:ctrlPr>
                <w:rPr>
                  <w:rFonts w:ascii="Cambria Math" w:hAnsi="Cambria Math"/>
                  <w:i/>
                  <w:spacing w:val="-2"/>
                </w:rPr>
              </m:ctrlPr>
            </m:dPr>
            <m:e>
              <m:r>
                <w:rPr>
                  <w:rFonts w:ascii="Cambria Math" w:hAnsi="Cambria Math"/>
                  <w:spacing w:val="-2"/>
                </w:rPr>
                <m:t>AB</m:t>
              </m:r>
            </m:e>
          </m:d>
          <m:r>
            <w:rPr>
              <w:rFonts w:ascii="Cambria Math" w:hAnsi="Cambria Math"/>
              <w:spacing w:val="-2"/>
            </w:rPr>
            <m:t>=</m:t>
          </m:r>
          <m:nary>
            <m:naryPr>
              <m:chr m:val="∑"/>
              <m:limLoc m:val="undOvr"/>
              <m:ctrlPr>
                <w:rPr>
                  <w:rFonts w:ascii="Cambria Math" w:hAnsi="Cambria Math"/>
                  <w:i/>
                  <w:spacing w:val="-2"/>
                </w:rPr>
              </m:ctrlPr>
            </m:naryPr>
            <m:sub>
              <m:r>
                <w:rPr>
                  <w:rFonts w:ascii="Cambria Math" w:hAnsi="Cambria Math"/>
                  <w:spacing w:val="-2"/>
                </w:rPr>
                <m:t>i=I</m:t>
              </m:r>
            </m:sub>
            <m:sup>
              <m:r>
                <w:rPr>
                  <w:rFonts w:ascii="Cambria Math" w:hAnsi="Cambria Math"/>
                  <w:spacing w:val="-2"/>
                </w:rPr>
                <m:t>N</m:t>
              </m:r>
            </m:sup>
            <m:e>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Ai</m:t>
                      </m:r>
                    </m:sub>
                  </m:sSub>
                  <m:r>
                    <w:rPr>
                      <w:rFonts w:ascii="Cambria Math" w:hAnsi="Cambria Math"/>
                      <w:spacing w:val="-2"/>
                    </w:rPr>
                    <m:t>-E</m:t>
                  </m:r>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Ai</m:t>
                          </m:r>
                        </m:sub>
                      </m:sSub>
                    </m:e>
                  </m:d>
                </m:e>
              </m:d>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Bi</m:t>
                      </m:r>
                    </m:sub>
                  </m:sSub>
                  <m:r>
                    <w:rPr>
                      <w:rFonts w:ascii="Cambria Math" w:hAnsi="Cambria Math"/>
                      <w:spacing w:val="-2"/>
                    </w:rPr>
                    <m:t>-E</m:t>
                  </m:r>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R</m:t>
                          </m:r>
                        </m:e>
                        <m:sub>
                          <m:r>
                            <w:rPr>
                              <w:rFonts w:ascii="Cambria Math" w:hAnsi="Cambria Math"/>
                              <w:spacing w:val="-2"/>
                            </w:rPr>
                            <m:t>Bi</m:t>
                          </m:r>
                        </m:sub>
                      </m:sSub>
                    </m:e>
                  </m:d>
                </m:e>
              </m:d>
              <m:sSub>
                <m:sSubPr>
                  <m:ctrlPr>
                    <w:rPr>
                      <w:rFonts w:ascii="Cambria Math" w:hAnsi="Cambria Math"/>
                      <w:i/>
                      <w:spacing w:val="-2"/>
                    </w:rPr>
                  </m:ctrlPr>
                </m:sSubPr>
                <m:e>
                  <m:r>
                    <w:rPr>
                      <w:rFonts w:ascii="Cambria Math" w:hAnsi="Cambria Math"/>
                      <w:spacing w:val="-2"/>
                    </w:rPr>
                    <m:t>P</m:t>
                  </m:r>
                </m:e>
                <m:sub>
                  <m:r>
                    <w:rPr>
                      <w:rFonts w:ascii="Cambria Math" w:hAnsi="Cambria Math"/>
                      <w:spacing w:val="-2"/>
                    </w:rPr>
                    <m:t>i</m:t>
                  </m:r>
                </m:sub>
              </m:sSub>
            </m:e>
          </m:nary>
        </m:oMath>
      </m:oMathPara>
    </w:p>
    <w:p w:rsidR="00877716" w:rsidRDefault="00877716"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lastRenderedPageBreak/>
        <w:t>Where</w:t>
      </w:r>
      <w:r w:rsidRPr="002704AB">
        <w:rPr>
          <w:spacing w:val="-2"/>
        </w:rPr>
        <w:tab/>
        <w:t>Cov</w:t>
      </w:r>
      <w:r w:rsidR="00C675B5">
        <w:rPr>
          <w:spacing w:val="-2"/>
        </w:rPr>
        <w:t xml:space="preserve"> </w:t>
      </w:r>
      <w:r w:rsidRPr="002704AB">
        <w:rPr>
          <w:spacing w:val="-2"/>
        </w:rPr>
        <w:t>(AB)</w:t>
      </w:r>
      <w:r w:rsidRPr="002704AB">
        <w:rPr>
          <w:spacing w:val="-2"/>
        </w:rPr>
        <w:tab/>
        <w:t>is the covariance between And B</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R</w:t>
      </w:r>
      <w:r w:rsidRPr="002704AB">
        <w:rPr>
          <w:spacing w:val="-2"/>
          <w:vertAlign w:val="subscript"/>
        </w:rPr>
        <w:t>Ai</w:t>
      </w:r>
      <w:r w:rsidRPr="002704AB">
        <w:rPr>
          <w:spacing w:val="-2"/>
        </w:rPr>
        <w:tab/>
      </w:r>
      <w:r w:rsidRPr="002704AB">
        <w:rPr>
          <w:spacing w:val="-2"/>
        </w:rPr>
        <w:tab/>
        <w:t>is the return on asset A under the Ith state.</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E(R</w:t>
      </w:r>
      <w:r w:rsidRPr="002704AB">
        <w:rPr>
          <w:spacing w:val="-2"/>
          <w:vertAlign w:val="subscript"/>
        </w:rPr>
        <w:t>A</w:t>
      </w:r>
      <w:r w:rsidRPr="002704AB">
        <w:rPr>
          <w:spacing w:val="-2"/>
        </w:rPr>
        <w:t>)</w:t>
      </w:r>
      <w:r w:rsidRPr="002704AB">
        <w:rPr>
          <w:spacing w:val="-2"/>
        </w:rPr>
        <w:tab/>
      </w:r>
      <w:r w:rsidRPr="002704AB">
        <w:rPr>
          <w:spacing w:val="-2"/>
        </w:rPr>
        <w:tab/>
        <w:t>is the expected return of A</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R</w:t>
      </w:r>
      <w:r w:rsidRPr="002704AB">
        <w:rPr>
          <w:spacing w:val="-2"/>
          <w:vertAlign w:val="subscript"/>
        </w:rPr>
        <w:t>Bi</w:t>
      </w:r>
      <w:r w:rsidRPr="002704AB">
        <w:rPr>
          <w:spacing w:val="-2"/>
        </w:rPr>
        <w:tab/>
      </w:r>
      <w:r w:rsidRPr="002704AB">
        <w:rPr>
          <w:spacing w:val="-2"/>
        </w:rPr>
        <w:tab/>
        <w:t>is the return on asset B under the ith state</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E(R</w:t>
      </w:r>
      <w:r w:rsidRPr="002704AB">
        <w:rPr>
          <w:spacing w:val="-2"/>
          <w:vertAlign w:val="subscript"/>
        </w:rPr>
        <w:t>B</w:t>
      </w:r>
      <w:r w:rsidRPr="002704AB">
        <w:rPr>
          <w:spacing w:val="-2"/>
        </w:rPr>
        <w:t>)</w:t>
      </w:r>
      <w:r w:rsidRPr="002704AB">
        <w:rPr>
          <w:spacing w:val="-2"/>
        </w:rPr>
        <w:tab/>
      </w:r>
      <w:r w:rsidRPr="002704AB">
        <w:rPr>
          <w:spacing w:val="-2"/>
        </w:rPr>
        <w:tab/>
        <w:t>is the expected return of B</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P</w:t>
      </w:r>
      <w:r w:rsidRPr="002704AB">
        <w:rPr>
          <w:spacing w:val="-2"/>
          <w:vertAlign w:val="subscript"/>
        </w:rPr>
        <w:t>i</w:t>
      </w:r>
      <w:r w:rsidRPr="002704AB">
        <w:rPr>
          <w:spacing w:val="-2"/>
        </w:rPr>
        <w:tab/>
      </w:r>
      <w:r w:rsidRPr="002704AB">
        <w:rPr>
          <w:spacing w:val="-2"/>
        </w:rPr>
        <w:tab/>
        <w:t>is the probability of the ith state.</w:t>
      </w: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37E00" w:rsidRPr="002704AB" w:rsidRDefault="00D37E00"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The correlation coefficient can be given by the following formula.</w:t>
      </w:r>
    </w:p>
    <w:p w:rsidR="00D37E00" w:rsidRPr="002704AB" w:rsidRDefault="00877716" w:rsidP="00D37E0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m:oMathPara>
        <m:oMath>
          <m:sSub>
            <m:sSubPr>
              <m:ctrlPr>
                <w:rPr>
                  <w:rFonts w:ascii="Cambria Math" w:hAnsi="Cambria Math"/>
                  <w:i/>
                  <w:spacing w:val="-2"/>
                </w:rPr>
              </m:ctrlPr>
            </m:sSubPr>
            <m:e>
              <m:r>
                <w:rPr>
                  <w:rFonts w:ascii="Cambria Math" w:hAnsi="Cambria Math"/>
                  <w:spacing w:val="-2"/>
                </w:rPr>
                <m:t>γ</m:t>
              </m:r>
            </m:e>
            <m:sub>
              <m:r>
                <w:rPr>
                  <w:rFonts w:ascii="Cambria Math" w:hAnsi="Cambria Math"/>
                  <w:spacing w:val="-2"/>
                </w:rPr>
                <m:t>AB</m:t>
              </m:r>
            </m:sub>
          </m:sSub>
          <m:r>
            <w:rPr>
              <w:rFonts w:ascii="Cambria Math" w:hAnsi="Cambria Math"/>
              <w:spacing w:val="-2"/>
            </w:rPr>
            <m:t>=</m:t>
          </m:r>
          <m:f>
            <m:fPr>
              <m:ctrlPr>
                <w:rPr>
                  <w:rFonts w:ascii="Cambria Math" w:hAnsi="Cambria Math"/>
                  <w:i/>
                  <w:spacing w:val="-2"/>
                </w:rPr>
              </m:ctrlPr>
            </m:fPr>
            <m:num>
              <m:r>
                <w:rPr>
                  <w:rFonts w:ascii="Cambria Math" w:hAnsi="Cambria Math"/>
                  <w:spacing w:val="-2"/>
                </w:rPr>
                <m:t>Cov</m:t>
              </m:r>
              <m:d>
                <m:dPr>
                  <m:ctrlPr>
                    <w:rPr>
                      <w:rFonts w:ascii="Cambria Math" w:hAnsi="Cambria Math"/>
                      <w:i/>
                      <w:spacing w:val="-2"/>
                    </w:rPr>
                  </m:ctrlPr>
                </m:dPr>
                <m:e>
                  <m:r>
                    <w:rPr>
                      <w:rFonts w:ascii="Cambria Math" w:hAnsi="Cambria Math"/>
                      <w:spacing w:val="-2"/>
                    </w:rPr>
                    <m:t>AB</m:t>
                  </m:r>
                </m:e>
              </m:d>
            </m:num>
            <m:den>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m:t>
                  </m:r>
                </m:sub>
              </m:sSub>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B</m:t>
                  </m:r>
                </m:sub>
              </m:sSub>
            </m:den>
          </m:f>
        </m:oMath>
      </m:oMathPara>
    </w:p>
    <w:p w:rsidR="00D37E00" w:rsidRPr="008F4364" w:rsidRDefault="00B01EE9"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r>
        <w:rPr>
          <w:b/>
          <w:bCs/>
          <w:iCs/>
          <w:spacing w:val="-2"/>
        </w:rPr>
        <w:t xml:space="preserve">Illustration </w:t>
      </w:r>
    </w:p>
    <w:p w:rsidR="00D37E00" w:rsidRPr="002704AB" w:rsidRDefault="00D37E00" w:rsidP="00D37E00">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Four assets have the following distribution of returns.</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b/>
          <w:bCs/>
          <w:i/>
          <w:iCs/>
          <w:spacing w:val="-2"/>
        </w:rPr>
      </w:pPr>
      <w:r w:rsidRPr="002704AB">
        <w:rPr>
          <w:b/>
          <w:bCs/>
          <w:i/>
          <w:iCs/>
          <w:spacing w:val="-2"/>
        </w:rPr>
        <w:tab/>
        <w:t>Probability</w:t>
      </w:r>
      <w:r w:rsidRPr="002704AB">
        <w:rPr>
          <w:b/>
          <w:bCs/>
          <w:i/>
          <w:iCs/>
          <w:spacing w:val="-2"/>
        </w:rPr>
        <w:tab/>
      </w:r>
      <w:r w:rsidRPr="002704AB">
        <w:rPr>
          <w:b/>
          <w:bCs/>
          <w:i/>
          <w:iCs/>
          <w:spacing w:val="-2"/>
        </w:rPr>
        <w:tab/>
      </w:r>
      <w:r w:rsidRPr="002704AB">
        <w:rPr>
          <w:b/>
          <w:bCs/>
          <w:i/>
          <w:iCs/>
          <w:spacing w:val="-2"/>
        </w:rPr>
        <w:tab/>
        <w:t>Rate of return (%)</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b/>
          <w:bCs/>
          <w:i/>
          <w:iCs/>
          <w:spacing w:val="-2"/>
        </w:rPr>
        <w:tab/>
        <w:t>Occurrence</w:t>
      </w:r>
      <w:r w:rsidRPr="002704AB">
        <w:rPr>
          <w:b/>
          <w:bCs/>
          <w:i/>
          <w:iCs/>
          <w:spacing w:val="-2"/>
        </w:rPr>
        <w:tab/>
        <w:t>A</w:t>
      </w:r>
      <w:r w:rsidRPr="002704AB">
        <w:rPr>
          <w:b/>
          <w:bCs/>
          <w:i/>
          <w:iCs/>
          <w:spacing w:val="-2"/>
        </w:rPr>
        <w:tab/>
        <w:t>B</w:t>
      </w:r>
      <w:r w:rsidRPr="002704AB">
        <w:rPr>
          <w:b/>
          <w:bCs/>
          <w:i/>
          <w:iCs/>
          <w:spacing w:val="-2"/>
        </w:rPr>
        <w:tab/>
        <w:t>C</w:t>
      </w:r>
      <w:r w:rsidRPr="002704AB">
        <w:rPr>
          <w:b/>
          <w:bCs/>
          <w:i/>
          <w:iCs/>
          <w:spacing w:val="-2"/>
        </w:rPr>
        <w:tab/>
        <w:t>D</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0.1</w:t>
      </w:r>
      <w:r w:rsidRPr="002704AB">
        <w:rPr>
          <w:spacing w:val="-2"/>
        </w:rPr>
        <w:tab/>
        <w:t>10.0%</w:t>
      </w:r>
      <w:r w:rsidRPr="002704AB">
        <w:rPr>
          <w:spacing w:val="-2"/>
        </w:rPr>
        <w:tab/>
        <w:t>6.0%</w:t>
      </w:r>
      <w:r w:rsidRPr="002704AB">
        <w:rPr>
          <w:spacing w:val="-2"/>
        </w:rPr>
        <w:tab/>
        <w:t>14.0%</w:t>
      </w:r>
      <w:r w:rsidRPr="002704AB">
        <w:rPr>
          <w:spacing w:val="-2"/>
        </w:rPr>
        <w:tab/>
        <w:t>2.0%</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0.2</w:t>
      </w:r>
      <w:r w:rsidRPr="002704AB">
        <w:rPr>
          <w:spacing w:val="-2"/>
        </w:rPr>
        <w:tab/>
        <w:t>10.0</w:t>
      </w:r>
      <w:r w:rsidRPr="002704AB">
        <w:rPr>
          <w:spacing w:val="-2"/>
        </w:rPr>
        <w:tab/>
        <w:t>8.0</w:t>
      </w:r>
      <w:r w:rsidRPr="002704AB">
        <w:rPr>
          <w:spacing w:val="-2"/>
        </w:rPr>
        <w:tab/>
        <w:t>12.0</w:t>
      </w:r>
      <w:r w:rsidRPr="002704AB">
        <w:rPr>
          <w:spacing w:val="-2"/>
        </w:rPr>
        <w:tab/>
        <w:t>6.0</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0.4</w:t>
      </w:r>
      <w:r w:rsidRPr="002704AB">
        <w:rPr>
          <w:spacing w:val="-2"/>
        </w:rPr>
        <w:tab/>
        <w:t>10.0</w:t>
      </w:r>
      <w:r w:rsidRPr="002704AB">
        <w:rPr>
          <w:spacing w:val="-2"/>
        </w:rPr>
        <w:tab/>
        <w:t>10.0</w:t>
      </w:r>
      <w:r w:rsidRPr="002704AB">
        <w:rPr>
          <w:spacing w:val="-2"/>
        </w:rPr>
        <w:tab/>
        <w:t>10.0</w:t>
      </w:r>
      <w:r w:rsidRPr="002704AB">
        <w:rPr>
          <w:spacing w:val="-2"/>
        </w:rPr>
        <w:tab/>
        <w:t>9.0</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0.2</w:t>
      </w:r>
      <w:r w:rsidRPr="002704AB">
        <w:rPr>
          <w:spacing w:val="-2"/>
        </w:rPr>
        <w:tab/>
        <w:t>10.0</w:t>
      </w:r>
      <w:r w:rsidRPr="002704AB">
        <w:rPr>
          <w:spacing w:val="-2"/>
        </w:rPr>
        <w:tab/>
        <w:t>12.0</w:t>
      </w:r>
      <w:r w:rsidRPr="002704AB">
        <w:rPr>
          <w:spacing w:val="-2"/>
        </w:rPr>
        <w:tab/>
        <w:t>8.0</w:t>
      </w:r>
      <w:r w:rsidRPr="002704AB">
        <w:rPr>
          <w:spacing w:val="-2"/>
        </w:rPr>
        <w:tab/>
        <w:t>15.0</w:t>
      </w:r>
    </w:p>
    <w:p w:rsidR="00D37E00" w:rsidRPr="002704AB" w:rsidRDefault="00D37E00" w:rsidP="00D37E00">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0.1</w:t>
      </w:r>
      <w:r w:rsidRPr="002704AB">
        <w:rPr>
          <w:spacing w:val="-2"/>
        </w:rPr>
        <w:tab/>
        <w:t>10.0</w:t>
      </w:r>
      <w:r w:rsidRPr="002704AB">
        <w:rPr>
          <w:spacing w:val="-2"/>
        </w:rPr>
        <w:tab/>
        <w:t>14.0</w:t>
      </w:r>
      <w:r w:rsidRPr="002704AB">
        <w:rPr>
          <w:spacing w:val="-2"/>
        </w:rPr>
        <w:tab/>
        <w:t>6.0</w:t>
      </w:r>
      <w:r w:rsidRPr="002704AB">
        <w:rPr>
          <w:spacing w:val="-2"/>
        </w:rPr>
        <w:tab/>
        <w:t>20.0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B01EE9"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b/>
          <w:bCs/>
          <w:spacing w:val="-2"/>
        </w:rPr>
        <w:t>Required</w:t>
      </w:r>
      <w:r w:rsidR="00D37E00" w:rsidRPr="002704AB">
        <w:rPr>
          <w:b/>
          <w:bCs/>
          <w:spacing w:val="-2"/>
        </w:rPr>
        <w:t>:</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w:t>
      </w:r>
      <w:r w:rsidRPr="002704AB">
        <w:rPr>
          <w:spacing w:val="-2"/>
        </w:rPr>
        <w:tab/>
        <w:t>Compute the expected return and standard deviation of each asset.</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b.</w:t>
      </w:r>
      <w:r w:rsidRPr="002704AB">
        <w:rPr>
          <w:spacing w:val="-2"/>
        </w:rPr>
        <w:tab/>
        <w:t>Compute the covariance of asset</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w:t>
      </w:r>
      <w:r w:rsidRPr="002704AB">
        <w:rPr>
          <w:spacing w:val="-2"/>
        </w:rPr>
        <w:tab/>
        <w:t>A and B</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ii.</w:t>
      </w:r>
      <w:r w:rsidRPr="002704AB">
        <w:rPr>
          <w:spacing w:val="-2"/>
        </w:rPr>
        <w:tab/>
        <w:t>B and C</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134" w:hanging="1134"/>
        <w:jc w:val="both"/>
        <w:rPr>
          <w:spacing w:val="-2"/>
        </w:rPr>
      </w:pPr>
      <w:r w:rsidRPr="002704AB">
        <w:rPr>
          <w:spacing w:val="-2"/>
        </w:rPr>
        <w:tab/>
        <w:t>iii.</w:t>
      </w:r>
      <w:r w:rsidRPr="002704AB">
        <w:rPr>
          <w:spacing w:val="-2"/>
        </w:rPr>
        <w:tab/>
        <w:t>B and D</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c.</w:t>
      </w:r>
      <w:r w:rsidRPr="002704AB">
        <w:rPr>
          <w:spacing w:val="-2"/>
        </w:rPr>
        <w:tab/>
        <w:t>Compute the correlation coefficient of the combination of assets in b above.</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bCs/>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b/>
          <w:bCs/>
          <w:spacing w:val="-2"/>
        </w:rPr>
        <w:lastRenderedPageBreak/>
        <w:t>Solution</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w:t>
      </w:r>
      <w:r w:rsidRPr="002704AB">
        <w:rPr>
          <w:spacing w:val="-2"/>
        </w:rPr>
        <w:tab/>
        <w:t>E(R</w:t>
      </w:r>
      <w:r w:rsidRPr="002704AB">
        <w:rPr>
          <w:spacing w:val="-2"/>
          <w:vertAlign w:val="subscript"/>
        </w:rPr>
        <w:t>A</w:t>
      </w:r>
      <w:r w:rsidRPr="002704AB">
        <w:rPr>
          <w:spacing w:val="-2"/>
        </w:rPr>
        <w:t>)</w:t>
      </w:r>
      <w:r w:rsidRPr="002704AB">
        <w:rPr>
          <w:spacing w:val="-2"/>
        </w:rPr>
        <w:tab/>
        <w:t>=</w:t>
      </w:r>
      <w:r w:rsidRPr="002704AB">
        <w:rPr>
          <w:spacing w:val="-2"/>
        </w:rPr>
        <w:tab/>
        <w:t>10(0.1)  +  10(0.2)  +  10</w:t>
      </w:r>
      <w:r w:rsidR="00B01EE9">
        <w:rPr>
          <w:spacing w:val="-2"/>
        </w:rPr>
        <w:t>(0.4)  +  10(0.2)  +  10(0.1)</w:t>
      </w:r>
      <w:r w:rsidR="00B01EE9">
        <w:rPr>
          <w:spacing w:val="-2"/>
        </w:rPr>
        <w:tab/>
        <w:t xml:space="preserve">=  </w:t>
      </w:r>
      <w:r w:rsidRPr="002704AB">
        <w:rPr>
          <w:spacing w:val="-2"/>
        </w:rPr>
        <w:t>10%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E(R</w:t>
      </w:r>
      <w:r w:rsidRPr="002704AB">
        <w:rPr>
          <w:spacing w:val="-2"/>
          <w:vertAlign w:val="subscript"/>
        </w:rPr>
        <w:t>B</w:t>
      </w:r>
      <w:r w:rsidRPr="002704AB">
        <w:rPr>
          <w:spacing w:val="-2"/>
        </w:rPr>
        <w:t>)</w:t>
      </w:r>
      <w:r w:rsidRPr="002704AB">
        <w:rPr>
          <w:spacing w:val="-2"/>
        </w:rPr>
        <w:tab/>
        <w:t>=</w:t>
      </w:r>
      <w:r w:rsidRPr="002704AB">
        <w:rPr>
          <w:spacing w:val="-2"/>
        </w:rPr>
        <w:tab/>
        <w:t>6(0.1)  +  8(0.2)  +  10</w:t>
      </w:r>
      <w:r w:rsidR="00B01EE9">
        <w:rPr>
          <w:spacing w:val="-2"/>
        </w:rPr>
        <w:t>(0.4)  +  12(0.2)  +  14(0.1)</w:t>
      </w:r>
      <w:r w:rsidR="00B01EE9">
        <w:rPr>
          <w:spacing w:val="-2"/>
        </w:rPr>
        <w:tab/>
        <w:t xml:space="preserve">=  </w:t>
      </w:r>
      <w:r w:rsidRPr="002704AB">
        <w:rPr>
          <w:spacing w:val="-2"/>
        </w:rPr>
        <w:t>10%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E(R</w:t>
      </w:r>
      <w:r w:rsidRPr="002704AB">
        <w:rPr>
          <w:spacing w:val="-2"/>
          <w:vertAlign w:val="subscript"/>
        </w:rPr>
        <w:t>C</w:t>
      </w:r>
      <w:r w:rsidRPr="002704AB">
        <w:rPr>
          <w:spacing w:val="-2"/>
        </w:rPr>
        <w:t>)</w:t>
      </w:r>
      <w:r w:rsidRPr="002704AB">
        <w:rPr>
          <w:spacing w:val="-2"/>
        </w:rPr>
        <w:tab/>
        <w:t>=</w:t>
      </w:r>
      <w:r w:rsidRPr="002704AB">
        <w:rPr>
          <w:spacing w:val="-2"/>
        </w:rPr>
        <w:tab/>
        <w:t xml:space="preserve">14(0.1)  +  12(0.2)  +  </w:t>
      </w:r>
      <w:r w:rsidR="00B01EE9">
        <w:rPr>
          <w:spacing w:val="-2"/>
        </w:rPr>
        <w:t>10(0.4)  +  8(0.2)  +  6(0.1)</w:t>
      </w:r>
      <w:r w:rsidR="00B01EE9">
        <w:rPr>
          <w:spacing w:val="-2"/>
        </w:rPr>
        <w:tab/>
        <w:t xml:space="preserve">=   </w:t>
      </w:r>
      <w:r w:rsidRPr="002704AB">
        <w:rPr>
          <w:spacing w:val="-2"/>
        </w:rPr>
        <w:t>10%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E(R</w:t>
      </w:r>
      <w:r w:rsidRPr="002704AB">
        <w:rPr>
          <w:spacing w:val="-2"/>
          <w:vertAlign w:val="subscript"/>
        </w:rPr>
        <w:t>D</w:t>
      </w:r>
      <w:r w:rsidRPr="002704AB">
        <w:rPr>
          <w:spacing w:val="-2"/>
        </w:rPr>
        <w:t>)</w:t>
      </w:r>
      <w:r w:rsidRPr="002704AB">
        <w:rPr>
          <w:spacing w:val="-2"/>
        </w:rPr>
        <w:tab/>
        <w:t>=</w:t>
      </w:r>
      <w:r w:rsidRPr="002704AB">
        <w:rPr>
          <w:spacing w:val="-2"/>
        </w:rPr>
        <w:tab/>
        <w:t xml:space="preserve">2(0.1)  +  6(0.2)  +  </w:t>
      </w:r>
      <w:r w:rsidR="00B01EE9">
        <w:rPr>
          <w:spacing w:val="-2"/>
        </w:rPr>
        <w:t>9(0.4)  +  15(0.2)  +  20(0.1)   =</w:t>
      </w:r>
      <w:r w:rsidRPr="002704AB">
        <w:rPr>
          <w:spacing w:val="-2"/>
        </w:rPr>
        <w:t>10%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30"/>
        </w:rPr>
        <w:object w:dxaOrig="2784" w:dyaOrig="756">
          <v:shape id="_x0000_i1101" type="#_x0000_t75" style="width:139.35pt;height:38pt" o:ole="">
            <v:imagedata r:id="rId7" o:title=""/>
          </v:shape>
          <o:OLEObject Type="Embed" ProgID="Equation.3" ShapeID="_x0000_i1101" DrawAspect="Content" ObjectID="_1761428316" r:id="rId15"/>
        </w:object>
      </w:r>
    </w:p>
    <w:p w:rsidR="00D37E00" w:rsidRPr="002704AB" w:rsidRDefault="00D37E00" w:rsidP="00D37E00">
      <w:pPr>
        <w:pStyle w:val="Caption"/>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18</w:t>
      </w:r>
      <w:r w:rsidRPr="002704AB">
        <w:rPr>
          <w:rFonts w:ascii="Times New Roman" w:hAnsi="Times New Roman"/>
          <w:vanish/>
          <w:spacing w:val="-2"/>
          <w:sz w:val="24"/>
          <w:szCs w:val="24"/>
          <w:lang w:val="en-GB"/>
        </w:rPr>
        <w:fldChar w:fldCharType="end"/>
      </w:r>
    </w:p>
    <w:p w:rsidR="00D37E00" w:rsidRPr="002704AB" w:rsidRDefault="00D37E00" w:rsidP="00D37E00">
      <w:pPr>
        <w:tabs>
          <w:tab w:val="center" w:pos="4535"/>
        </w:tabs>
        <w:suppressAutoHyphens/>
        <w:spacing w:line="360" w:lineRule="auto"/>
        <w:jc w:val="both"/>
        <w:rPr>
          <w:spacing w:val="-2"/>
        </w:rPr>
      </w:pPr>
      <w:r w:rsidRPr="002704AB">
        <w:rPr>
          <w:spacing w:val="-2"/>
        </w:rPr>
        <w:tab/>
        <w:t>= 0  since (R</w:t>
      </w:r>
      <w:r w:rsidRPr="002704AB">
        <w:rPr>
          <w:spacing w:val="-2"/>
          <w:vertAlign w:val="subscript"/>
        </w:rPr>
        <w:t>Ai</w:t>
      </w:r>
      <w:r w:rsidRPr="002704AB">
        <w:rPr>
          <w:spacing w:val="-2"/>
        </w:rPr>
        <w:t xml:space="preserve">  -  E(R)</w:t>
      </w:r>
      <w:r w:rsidRPr="002704AB">
        <w:rPr>
          <w:spacing w:val="-2"/>
          <w:vertAlign w:val="subscript"/>
        </w:rPr>
        <w:t>A</w:t>
      </w:r>
      <w:r w:rsidRPr="002704AB">
        <w:rPr>
          <w:spacing w:val="-2"/>
        </w:rPr>
        <w:t>)  =  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12"/>
        </w:rPr>
        <w:object w:dxaOrig="7776" w:dyaOrig="444">
          <v:shape id="_x0000_i1113" type="#_x0000_t75" style="width:388.65pt;height:22pt" o:ole="">
            <v:imagedata r:id="rId9" o:title=""/>
          </v:shape>
          <o:OLEObject Type="Embed" ProgID="Equation.3" ShapeID="_x0000_i1113" DrawAspect="Content" ObjectID="_1761428317" r:id="rId16"/>
        </w:object>
      </w:r>
    </w:p>
    <w:p w:rsidR="00D37E00" w:rsidRPr="002704AB" w:rsidRDefault="00D37E00" w:rsidP="00D37E00">
      <w:pPr>
        <w:pStyle w:val="Caption"/>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19</w:t>
      </w:r>
      <w:r w:rsidRPr="002704AB">
        <w:rPr>
          <w:rFonts w:ascii="Times New Roman" w:hAnsi="Times New Roman"/>
          <w:vanish/>
          <w:spacing w:val="-2"/>
          <w:sz w:val="24"/>
          <w:szCs w:val="24"/>
          <w:lang w:val="en-GB"/>
        </w:rPr>
        <w:fldChar w:fldCharType="end"/>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t>=</w:t>
      </w:r>
      <w:r w:rsidRPr="002704AB">
        <w:rPr>
          <w:spacing w:val="-2"/>
        </w:rPr>
        <w:tab/>
      </w:r>
      <w:r w:rsidRPr="002704AB">
        <w:rPr>
          <w:spacing w:val="-2"/>
        </w:rPr>
        <w:sym w:font="Symbol" w:char="F0D6"/>
      </w:r>
      <w:r w:rsidRPr="002704AB">
        <w:rPr>
          <w:spacing w:val="-2"/>
        </w:rPr>
        <w:t>4.8</w:t>
      </w:r>
      <w:r w:rsidRPr="002704AB">
        <w:rPr>
          <w:spacing w:val="-2"/>
        </w:rPr>
        <w:tab/>
      </w:r>
      <w:r w:rsidRPr="002704AB">
        <w:rPr>
          <w:spacing w:val="-2"/>
        </w:rPr>
        <w:tab/>
        <w:t>=</w:t>
      </w:r>
      <w:r w:rsidRPr="002704AB">
        <w:rPr>
          <w:spacing w:val="-2"/>
        </w:rPr>
        <w:tab/>
        <w:t>2.2%</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Likewise δ</w:t>
      </w:r>
      <w:r w:rsidRPr="002704AB">
        <w:rPr>
          <w:spacing w:val="-2"/>
          <w:vertAlign w:val="subscript"/>
        </w:rPr>
        <w:t>C</w:t>
      </w:r>
      <w:r w:rsidRPr="002704AB">
        <w:rPr>
          <w:spacing w:val="-2"/>
        </w:rPr>
        <w:t xml:space="preserve">  =  2.2% and</w:t>
      </w:r>
      <w:r w:rsidRPr="002704AB">
        <w:rPr>
          <w:spacing w:val="-2"/>
        </w:rPr>
        <w:tab/>
        <w:t>δ</w:t>
      </w:r>
      <w:r w:rsidRPr="002704AB">
        <w:rPr>
          <w:spacing w:val="-2"/>
          <w:vertAlign w:val="subscript"/>
        </w:rPr>
        <w:t>D</w:t>
      </w:r>
      <w:r w:rsidRPr="002704AB">
        <w:rPr>
          <w:spacing w:val="-2"/>
        </w:rPr>
        <w:t xml:space="preserve">  =  5.0%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b.</w:t>
      </w:r>
      <w:r w:rsidRPr="002704AB">
        <w:rPr>
          <w:spacing w:val="-2"/>
        </w:rPr>
        <w:tab/>
        <w:t>i.</w:t>
      </w:r>
    </w:p>
    <w:p w:rsidR="00D37E00" w:rsidRPr="002704AB" w:rsidRDefault="00D37E00" w:rsidP="00D37E00">
      <w:pPr>
        <w:framePr w:w="8830" w:h="855"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28"/>
        </w:rPr>
        <w:object w:dxaOrig="4356" w:dyaOrig="684">
          <v:shape id="_x0000_i1103" type="#_x0000_t75" style="width:218pt;height:34pt" o:ole="">
            <v:imagedata r:id="rId17" o:title=""/>
          </v:shape>
          <o:OLEObject Type="Embed" ProgID="Equation.3" ShapeID="_x0000_i1103" DrawAspect="Content" ObjectID="_1761428318" r:id="rId18"/>
        </w:object>
      </w:r>
    </w:p>
    <w:p w:rsidR="00D37E00" w:rsidRPr="002704AB" w:rsidRDefault="00D37E00" w:rsidP="00D37E00">
      <w:pPr>
        <w:pStyle w:val="Caption"/>
        <w:framePr w:w="8830" w:h="855"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20</w:t>
      </w:r>
      <w:r w:rsidRPr="002704AB">
        <w:rPr>
          <w:rFonts w:ascii="Times New Roman" w:hAnsi="Times New Roman"/>
          <w:vanish/>
          <w:spacing w:val="-2"/>
          <w:sz w:val="24"/>
          <w:szCs w:val="24"/>
          <w:lang w:val="en-GB"/>
        </w:rPr>
        <w:fldChar w:fldCharType="end"/>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t>Note that since (R</w:t>
      </w:r>
      <w:r w:rsidRPr="002704AB">
        <w:rPr>
          <w:spacing w:val="-2"/>
          <w:vertAlign w:val="subscript"/>
        </w:rPr>
        <w:t>Ai</w:t>
      </w:r>
      <w:r w:rsidRPr="002704AB">
        <w:rPr>
          <w:spacing w:val="-2"/>
        </w:rPr>
        <w:t xml:space="preserve"> - ER</w:t>
      </w:r>
      <w:r w:rsidRPr="002704AB">
        <w:rPr>
          <w:spacing w:val="-2"/>
          <w:vertAlign w:val="subscript"/>
        </w:rPr>
        <w:t>A</w:t>
      </w:r>
      <w:r w:rsidRPr="002704AB">
        <w:rPr>
          <w:spacing w:val="-2"/>
        </w:rPr>
        <w:t>)</w:t>
      </w:r>
      <w:r w:rsidRPr="002704AB">
        <w:rPr>
          <w:spacing w:val="-2"/>
        </w:rPr>
        <w:tab/>
        <w:t>=</w:t>
      </w:r>
      <w:r w:rsidRPr="002704AB">
        <w:rPr>
          <w:spacing w:val="-2"/>
        </w:rPr>
        <w:tab/>
        <w:t>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t>Cov(AB)  =  0</w:t>
      </w:r>
      <w:r w:rsidRPr="002704AB">
        <w:rPr>
          <w:spacing w:val="-2"/>
        </w:rPr>
        <w:tab/>
      </w:r>
      <w:r w:rsidRPr="002704AB">
        <w:rPr>
          <w:spacing w:val="-2"/>
        </w:rPr>
        <w:tab/>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440" w:hanging="1140"/>
        <w:jc w:val="both"/>
        <w:rPr>
          <w:spacing w:val="-2"/>
        </w:rPr>
      </w:pPr>
      <w:r w:rsidRPr="002704AB">
        <w:rPr>
          <w:spacing w:val="-2"/>
        </w:rPr>
        <w:lastRenderedPageBreak/>
        <w:tab/>
        <w:t>ii</w:t>
      </w:r>
      <w:r w:rsidRPr="002704AB">
        <w:rPr>
          <w:spacing w:val="-2"/>
        </w:rPr>
        <w:tab/>
        <w:t>Cov(BC)</w:t>
      </w:r>
      <w:r w:rsidRPr="002704AB">
        <w:rPr>
          <w:spacing w:val="-2"/>
        </w:rPr>
        <w:tab/>
        <w:t>=</w:t>
      </w:r>
      <w:r w:rsidRPr="002704AB">
        <w:rPr>
          <w:spacing w:val="-2"/>
        </w:rPr>
        <w:tab/>
        <w:t>(6-10)(14-10)(0.1) + (8-10)(12-10)0.2 + (10-10)(10-10)0.4</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440" w:hanging="1140"/>
        <w:jc w:val="both"/>
        <w:rPr>
          <w:spacing w:val="-2"/>
        </w:rPr>
      </w:pPr>
      <w:r w:rsidRPr="002704AB">
        <w:rPr>
          <w:spacing w:val="-2"/>
        </w:rPr>
        <w:tab/>
      </w:r>
      <w:r w:rsidRPr="002704AB">
        <w:rPr>
          <w:spacing w:val="-2"/>
        </w:rPr>
        <w:tab/>
      </w:r>
      <w:r w:rsidRPr="002704AB">
        <w:rPr>
          <w:spacing w:val="-2"/>
        </w:rPr>
        <w:tab/>
      </w:r>
      <w:r w:rsidRPr="002704AB">
        <w:rPr>
          <w:spacing w:val="-2"/>
        </w:rPr>
        <w:tab/>
      </w:r>
      <w:r w:rsidRPr="002704AB">
        <w:rPr>
          <w:spacing w:val="-2"/>
        </w:rPr>
        <w:tab/>
        <w:t>+ (12-10)(8-10)0.2 + (14-10)(6-10)0.1</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w:t>
      </w:r>
      <w:r w:rsidRPr="002704AB">
        <w:rPr>
          <w:spacing w:val="-2"/>
        </w:rPr>
        <w:tab/>
      </w:r>
      <w:r w:rsidRPr="002704AB">
        <w:rPr>
          <w:spacing w:val="-2"/>
          <w:u w:val="double"/>
        </w:rPr>
        <w:t>-4.8</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iii</w:t>
      </w:r>
      <w:r w:rsidRPr="002704AB">
        <w:rPr>
          <w:spacing w:val="-2"/>
        </w:rPr>
        <w:tab/>
        <w:t>Cov(BD)</w:t>
      </w:r>
      <w:r w:rsidRPr="002704AB">
        <w:rPr>
          <w:spacing w:val="-2"/>
        </w:rPr>
        <w:tab/>
        <w:t>=</w:t>
      </w:r>
      <w:r w:rsidRPr="002704AB">
        <w:rPr>
          <w:spacing w:val="-2"/>
        </w:rPr>
        <w:tab/>
        <w:t xml:space="preserve">(6-10)(2-10)(0.1) + (8-10)(6-10)0.2 + (10-10)(9-10)0.4 + </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r>
      <w:r w:rsidRPr="002704AB">
        <w:rPr>
          <w:spacing w:val="-2"/>
        </w:rPr>
        <w:tab/>
        <w:t>(12-10)(15-10)0.2 + (14-10)(20-10)0.1</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w:t>
      </w:r>
      <w:r w:rsidRPr="002704AB">
        <w:rPr>
          <w:spacing w:val="-2"/>
        </w:rPr>
        <w:tab/>
      </w:r>
      <w:r w:rsidRPr="002704AB">
        <w:rPr>
          <w:spacing w:val="-2"/>
          <w:u w:val="double"/>
        </w:rPr>
        <w:t>10.8</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b/>
        <w:t>Assets B and C tend to move in opposite directions and therefore their covariance is negative while Assets B and D tend to move in the same directions and therefore their covariance is positive.</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b/>
        <w:t>Returns of A has no correlation with the returns of other assets and therefore the covariance between A and any other asset is zero.</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c.</w:t>
      </w:r>
      <w:r w:rsidRPr="002704AB">
        <w:rPr>
          <w:spacing w:val="-2"/>
        </w:rPr>
        <w:tab/>
        <w:t>Correlation coefficient</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w:t>
      </w:r>
      <w:r w:rsidRPr="002704AB">
        <w:rPr>
          <w:spacing w:val="-2"/>
        </w:rPr>
        <w:tab/>
        <w:t>τ</w:t>
      </w:r>
      <w:r w:rsidRPr="002704AB">
        <w:rPr>
          <w:spacing w:val="-2"/>
          <w:vertAlign w:val="subscript"/>
        </w:rPr>
        <w:t>AB</w:t>
      </w:r>
      <w:r w:rsidRPr="002704AB">
        <w:rPr>
          <w:spacing w:val="-2"/>
        </w:rPr>
        <w:tab/>
        <w:t>=</w:t>
      </w:r>
      <w:r w:rsidRPr="002704AB">
        <w:rPr>
          <w:spacing w:val="-2"/>
        </w:rPr>
        <w:tab/>
      </w:r>
      <w:r w:rsidRPr="002704AB">
        <w:rPr>
          <w:spacing w:val="-2"/>
          <w:u w:val="single"/>
        </w:rPr>
        <w:t>Cov</w:t>
      </w:r>
      <w:r w:rsidRPr="002704AB">
        <w:rPr>
          <w:spacing w:val="-2"/>
          <w:u w:val="single"/>
          <w:vertAlign w:val="subscript"/>
        </w:rPr>
        <w:t>(AB)</w:t>
      </w:r>
      <w:r w:rsidRPr="002704AB">
        <w:rPr>
          <w:spacing w:val="-2"/>
        </w:rPr>
        <w:tab/>
        <w:t>=</w:t>
      </w:r>
      <w:r w:rsidRPr="002704AB">
        <w:rPr>
          <w:spacing w:val="-2"/>
        </w:rPr>
        <w:tab/>
      </w:r>
      <w:r w:rsidRPr="002704AB">
        <w:rPr>
          <w:spacing w:val="-2"/>
          <w:u w:val="single"/>
        </w:rPr>
        <w:t xml:space="preserve">    0    </w:t>
      </w:r>
      <w:r w:rsidRPr="002704AB">
        <w:rPr>
          <w:spacing w:val="-2"/>
        </w:rPr>
        <w:tab/>
        <w:t>=</w:t>
      </w:r>
      <w:r w:rsidRPr="002704AB">
        <w:rPr>
          <w:spacing w:val="-2"/>
        </w:rPr>
        <w:tab/>
        <w:t>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 xml:space="preserve"> δ</w:t>
      </w:r>
      <w:r w:rsidRPr="002704AB">
        <w:rPr>
          <w:spacing w:val="-2"/>
          <w:vertAlign w:val="subscript"/>
        </w:rPr>
        <w:t>A</w:t>
      </w:r>
      <w:r w:rsidRPr="002704AB">
        <w:rPr>
          <w:spacing w:val="-2"/>
        </w:rPr>
        <w:t>δ</w:t>
      </w:r>
      <w:r w:rsidRPr="002704AB">
        <w:rPr>
          <w:spacing w:val="-2"/>
          <w:vertAlign w:val="subscript"/>
        </w:rPr>
        <w:t>B</w:t>
      </w:r>
      <w:r w:rsidRPr="002704AB">
        <w:rPr>
          <w:spacing w:val="-2"/>
        </w:rPr>
        <w:tab/>
      </w:r>
      <w:r w:rsidRPr="002704AB">
        <w:rPr>
          <w:spacing w:val="-2"/>
        </w:rPr>
        <w:tab/>
      </w:r>
      <w:r w:rsidRPr="002704AB">
        <w:rPr>
          <w:spacing w:val="-2"/>
        </w:rPr>
        <w:tab/>
        <w:t>(0)(2.2)</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ii.</w:t>
      </w:r>
      <w:r w:rsidRPr="002704AB">
        <w:rPr>
          <w:spacing w:val="-2"/>
        </w:rPr>
        <w:tab/>
        <w:t>τ</w:t>
      </w:r>
      <w:r w:rsidRPr="002704AB">
        <w:rPr>
          <w:spacing w:val="-2"/>
          <w:vertAlign w:val="subscript"/>
        </w:rPr>
        <w:t>BC</w:t>
      </w:r>
      <w:r w:rsidRPr="002704AB">
        <w:rPr>
          <w:spacing w:val="-2"/>
        </w:rPr>
        <w:tab/>
        <w:t>=</w:t>
      </w:r>
      <w:r w:rsidRPr="002704AB">
        <w:rPr>
          <w:spacing w:val="-2"/>
        </w:rPr>
        <w:tab/>
      </w:r>
      <w:r w:rsidRPr="002704AB">
        <w:rPr>
          <w:spacing w:val="-2"/>
          <w:u w:val="single"/>
        </w:rPr>
        <w:t>Cov</w:t>
      </w:r>
      <w:r w:rsidRPr="002704AB">
        <w:rPr>
          <w:spacing w:val="-2"/>
          <w:u w:val="single"/>
          <w:vertAlign w:val="subscript"/>
        </w:rPr>
        <w:t>(BC)</w:t>
      </w:r>
      <w:r w:rsidRPr="002704AB">
        <w:rPr>
          <w:spacing w:val="-2"/>
        </w:rPr>
        <w:tab/>
        <w:t>=</w:t>
      </w:r>
      <w:r w:rsidRPr="002704AB">
        <w:rPr>
          <w:spacing w:val="-2"/>
        </w:rPr>
        <w:tab/>
      </w:r>
      <w:r w:rsidRPr="002704AB">
        <w:rPr>
          <w:spacing w:val="-2"/>
          <w:u w:val="single"/>
        </w:rPr>
        <w:t xml:space="preserve">    -4.8     </w:t>
      </w:r>
      <w:r w:rsidRPr="002704AB">
        <w:rPr>
          <w:spacing w:val="-2"/>
        </w:rPr>
        <w:tab/>
        <w:t>=</w:t>
      </w:r>
      <w:r w:rsidRPr="002704AB">
        <w:rPr>
          <w:spacing w:val="-2"/>
        </w:rPr>
        <w:tab/>
        <w:t>-1.0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 xml:space="preserve"> δ</w:t>
      </w:r>
      <w:r w:rsidRPr="002704AB">
        <w:rPr>
          <w:spacing w:val="-2"/>
          <w:vertAlign w:val="subscript"/>
        </w:rPr>
        <w:t>B</w:t>
      </w:r>
      <w:r w:rsidRPr="002704AB">
        <w:rPr>
          <w:spacing w:val="-2"/>
        </w:rPr>
        <w:t>δ</w:t>
      </w:r>
      <w:r w:rsidRPr="002704AB">
        <w:rPr>
          <w:spacing w:val="-2"/>
          <w:vertAlign w:val="subscript"/>
        </w:rPr>
        <w:t>C</w:t>
      </w:r>
      <w:r w:rsidRPr="002704AB">
        <w:rPr>
          <w:spacing w:val="-2"/>
        </w:rPr>
        <w:tab/>
      </w:r>
      <w:r w:rsidRPr="002704AB">
        <w:rPr>
          <w:spacing w:val="-2"/>
        </w:rPr>
        <w:tab/>
      </w:r>
      <w:r w:rsidRPr="002704AB">
        <w:rPr>
          <w:spacing w:val="-2"/>
        </w:rPr>
        <w:tab/>
        <w:t>(2.2)(2.2)</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w:t>
      </w:r>
      <w:r w:rsidRPr="002704AB">
        <w:rPr>
          <w:spacing w:val="-2"/>
        </w:rPr>
        <w:tab/>
        <w:t>τ</w:t>
      </w:r>
      <w:r w:rsidRPr="002704AB">
        <w:rPr>
          <w:spacing w:val="-2"/>
          <w:vertAlign w:val="subscript"/>
        </w:rPr>
        <w:t>BD</w:t>
      </w:r>
      <w:r w:rsidRPr="002704AB">
        <w:rPr>
          <w:spacing w:val="-2"/>
        </w:rPr>
        <w:tab/>
        <w:t>=</w:t>
      </w:r>
      <w:r w:rsidRPr="002704AB">
        <w:rPr>
          <w:spacing w:val="-2"/>
        </w:rPr>
        <w:tab/>
      </w:r>
      <w:r w:rsidRPr="002704AB">
        <w:rPr>
          <w:spacing w:val="-2"/>
          <w:u w:val="single"/>
        </w:rPr>
        <w:t>Cov</w:t>
      </w:r>
      <w:r w:rsidRPr="002704AB">
        <w:rPr>
          <w:spacing w:val="-2"/>
          <w:u w:val="single"/>
          <w:vertAlign w:val="subscript"/>
        </w:rPr>
        <w:t>(BD)</w:t>
      </w:r>
      <w:r w:rsidRPr="002704AB">
        <w:rPr>
          <w:spacing w:val="-2"/>
        </w:rPr>
        <w:tab/>
        <w:t>=</w:t>
      </w:r>
      <w:r w:rsidRPr="002704AB">
        <w:rPr>
          <w:spacing w:val="-2"/>
        </w:rPr>
        <w:tab/>
      </w:r>
      <w:r w:rsidRPr="002704AB">
        <w:rPr>
          <w:spacing w:val="-2"/>
          <w:u w:val="single"/>
        </w:rPr>
        <w:t xml:space="preserve">  10.8    </w:t>
      </w:r>
      <w:r w:rsidRPr="002704AB">
        <w:rPr>
          <w:spacing w:val="-2"/>
        </w:rPr>
        <w:tab/>
        <w:t>=</w:t>
      </w:r>
      <w:r w:rsidRPr="002704AB">
        <w:rPr>
          <w:spacing w:val="-2"/>
        </w:rPr>
        <w:tab/>
        <w:t>0.98</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 xml:space="preserve"> δ</w:t>
      </w:r>
      <w:r w:rsidRPr="002704AB">
        <w:rPr>
          <w:spacing w:val="-2"/>
          <w:vertAlign w:val="subscript"/>
        </w:rPr>
        <w:t>B</w:t>
      </w:r>
      <w:r w:rsidRPr="002704AB">
        <w:rPr>
          <w:spacing w:val="-2"/>
        </w:rPr>
        <w:t>δ</w:t>
      </w:r>
      <w:r w:rsidRPr="002704AB">
        <w:rPr>
          <w:spacing w:val="-2"/>
          <w:vertAlign w:val="subscript"/>
        </w:rPr>
        <w:t>D</w:t>
      </w:r>
      <w:r w:rsidRPr="002704AB">
        <w:rPr>
          <w:spacing w:val="-2"/>
        </w:rPr>
        <w:tab/>
      </w:r>
      <w:r w:rsidRPr="002704AB">
        <w:rPr>
          <w:spacing w:val="-2"/>
        </w:rPr>
        <w:tab/>
      </w:r>
      <w:r w:rsidRPr="002704AB">
        <w:rPr>
          <w:spacing w:val="-2"/>
        </w:rPr>
        <w:tab/>
        <w:t>(2.2)(5.0)</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b/>
        <w:t>Therefore Assets B and C are perfectly negatively correlated while B and D have a strong positive correlation.</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B10285"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b/>
          <w:bCs/>
          <w:spacing w:val="-3"/>
        </w:rPr>
      </w:pPr>
      <w:r>
        <w:rPr>
          <w:b/>
          <w:bCs/>
          <w:spacing w:val="-3"/>
        </w:rPr>
        <w:lastRenderedPageBreak/>
        <w:t xml:space="preserve">6.0 </w:t>
      </w:r>
      <w:r w:rsidR="00D37E00" w:rsidRPr="002704AB">
        <w:rPr>
          <w:b/>
          <w:bCs/>
          <w:spacing w:val="-3"/>
        </w:rPr>
        <w:t xml:space="preserve"> </w:t>
      </w:r>
      <w:r w:rsidR="00B57E47">
        <w:rPr>
          <w:b/>
          <w:bCs/>
          <w:spacing w:val="-3"/>
        </w:rPr>
        <w:t xml:space="preserve"> </w:t>
      </w:r>
      <w:r>
        <w:rPr>
          <w:b/>
          <w:bCs/>
          <w:spacing w:val="-3"/>
        </w:rPr>
        <w:t>Efficient Portfolio and t</w:t>
      </w:r>
      <w:r w:rsidRPr="002704AB">
        <w:rPr>
          <w:b/>
          <w:bCs/>
          <w:spacing w:val="-3"/>
        </w:rPr>
        <w:t>he Efficient Frontier</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B6AD2"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Efficient portfolios can be defined as those portfolio which provide the highest expected return for any degree of risk, or the lowest degree of risk for any expected return.</w:t>
      </w:r>
      <w:r w:rsidR="00BF17C5">
        <w:rPr>
          <w:spacing w:val="-2"/>
        </w:rPr>
        <w:t xml:space="preserve"> </w:t>
      </w:r>
      <w:r w:rsidRPr="002704AB">
        <w:rPr>
          <w:spacing w:val="-2"/>
        </w:rPr>
        <w:t xml:space="preserve">The investor should ensure that he holds those assets which will minimise his risk.  </w:t>
      </w:r>
    </w:p>
    <w:p w:rsidR="009B6AD2" w:rsidRDefault="009B6AD2"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risk can be divided into two:</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w:t>
      </w:r>
      <w:r w:rsidRPr="002704AB">
        <w:rPr>
          <w:spacing w:val="-2"/>
        </w:rPr>
        <w:tab/>
        <w:t>The diversifiable (unsystematic) risk;</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b</w:t>
      </w:r>
      <w:r w:rsidRPr="002704AB">
        <w:rPr>
          <w:spacing w:val="-2"/>
        </w:rPr>
        <w:tab/>
        <w:t>The non-diversifiable (systematic) risk.</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2D1DE8" w:rsidRPr="002704AB" w:rsidRDefault="00D37E00" w:rsidP="002D1DE8">
      <w:pPr>
        <w:tabs>
          <w:tab w:val="left" w:pos="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diversifiable risk is that risk which the investor can be able to el</w:t>
      </w:r>
      <w:r w:rsidR="002D1DE8">
        <w:rPr>
          <w:spacing w:val="-2"/>
        </w:rPr>
        <w:t xml:space="preserve">iminate if he held an efficient </w:t>
      </w:r>
      <w:r w:rsidRPr="002704AB">
        <w:rPr>
          <w:spacing w:val="-2"/>
        </w:rPr>
        <w:t>portfolio.</w:t>
      </w:r>
      <w:r w:rsidR="002D1DE8" w:rsidRPr="002704AB">
        <w:rPr>
          <w:spacing w:val="-2"/>
        </w:rPr>
        <w:tab/>
        <w:t>The non-diversifiable risk can also be referred to as the market risk.</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non-diversifiable risk on the other hand is those risks that still exist in all well diversified efficient portfolios.</w:t>
      </w:r>
    </w:p>
    <w:p w:rsidR="009F3620" w:rsidRPr="002704AB" w:rsidRDefault="009F362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investor therefore seeks to eliminate the diversifiable risk.  This can be shown below:</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vanish/>
          <w:spacing w:val="-2"/>
        </w:rPr>
      </w:pPr>
    </w:p>
    <w:p w:rsidR="00D37E00" w:rsidRPr="002704AB" w:rsidRDefault="00830E8D"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EE6CE2">
        <w:rPr>
          <w:rFonts w:ascii="Arial" w:hAnsi="Arial" w:cs="Arial"/>
          <w:noProof/>
          <w:spacing w:val="-2"/>
          <w:sz w:val="22"/>
        </w:rPr>
        <w:drawing>
          <wp:inline distT="0" distB="0" distL="0" distR="0">
            <wp:extent cx="2895600" cy="3241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95600" cy="3241675"/>
                    </a:xfrm>
                    <a:prstGeom prst="rect">
                      <a:avLst/>
                    </a:prstGeom>
                    <a:noFill/>
                    <a:ln>
                      <a:noFill/>
                    </a:ln>
                  </pic:spPr>
                </pic:pic>
              </a:graphicData>
            </a:graphic>
          </wp:inline>
        </w:drawing>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lastRenderedPageBreak/>
        <w:t>From the graph shown above as the number of assets increases, the portfolio risk reduces up to</w:t>
      </w:r>
      <w:r w:rsidR="002D1DE8">
        <w:rPr>
          <w:spacing w:val="-2"/>
        </w:rPr>
        <w:t xml:space="preserve"> the lowest  point, </w:t>
      </w:r>
      <w:r w:rsidRPr="002704AB">
        <w:rPr>
          <w:spacing w:val="-2"/>
        </w:rPr>
        <w:t xml:space="preserve"> </w:t>
      </w:r>
      <w:r w:rsidR="002D1DE8">
        <w:rPr>
          <w:spacing w:val="-2"/>
        </w:rPr>
        <w:t xml:space="preserve">a point where </w:t>
      </w:r>
      <w:r w:rsidRPr="002704AB">
        <w:rPr>
          <w:spacing w:val="-2"/>
        </w:rPr>
        <w:t>adding more assets to the portfolio will not reduce the portfolio risk.</w:t>
      </w:r>
      <w:r w:rsidR="00E82CF2">
        <w:rPr>
          <w:spacing w:val="-2"/>
        </w:rPr>
        <w:t xml:space="preserve"> </w:t>
      </w:r>
      <w:r w:rsidRPr="002704AB">
        <w:rPr>
          <w:spacing w:val="-2"/>
        </w:rPr>
        <w:t>An efficient portfolio therefore is well diversified portfolio.</w:t>
      </w:r>
    </w:p>
    <w:p w:rsidR="00D37E00" w:rsidRPr="002704AB" w:rsidRDefault="00D37E00" w:rsidP="00D37E0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A06EEF" w:rsidRPr="00FB2866" w:rsidRDefault="00FB2866" w:rsidP="00FB2866">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FB2866">
        <w:rPr>
          <w:b/>
          <w:spacing w:val="-2"/>
        </w:rPr>
        <w:t>7.0 Summary</w:t>
      </w:r>
    </w:p>
    <w:p w:rsidR="00FB2866" w:rsidRPr="00FB2866" w:rsidRDefault="00FB2866" w:rsidP="00FB2866">
      <w:pPr>
        <w:autoSpaceDE w:val="0"/>
        <w:autoSpaceDN w:val="0"/>
        <w:adjustRightInd w:val="0"/>
        <w:spacing w:line="360" w:lineRule="auto"/>
        <w:rPr>
          <w:rFonts w:eastAsiaTheme="minorHAnsi"/>
        </w:rPr>
      </w:pPr>
      <w:r w:rsidRPr="00FB2866">
        <w:rPr>
          <w:rFonts w:eastAsiaTheme="minorHAnsi"/>
        </w:rPr>
        <w:t>Risk comes in two types:</w:t>
      </w:r>
    </w:p>
    <w:p w:rsidR="00FB2866" w:rsidRPr="00FB2866" w:rsidRDefault="00FB2866" w:rsidP="00FB2866">
      <w:pPr>
        <w:autoSpaceDE w:val="0"/>
        <w:autoSpaceDN w:val="0"/>
        <w:adjustRightInd w:val="0"/>
        <w:spacing w:line="360" w:lineRule="auto"/>
        <w:rPr>
          <w:rFonts w:eastAsiaTheme="minorHAnsi"/>
        </w:rPr>
      </w:pPr>
      <w:bookmarkStart w:id="0" w:name="_GoBack"/>
      <w:bookmarkEnd w:id="0"/>
      <w:r w:rsidRPr="00FB2866">
        <w:rPr>
          <w:rFonts w:eastAsiaTheme="minorHAnsi"/>
          <w:i/>
          <w:iCs/>
        </w:rPr>
        <w:t xml:space="preserve">• </w:t>
      </w:r>
      <w:r w:rsidRPr="00FB2866">
        <w:rPr>
          <w:rFonts w:eastAsiaTheme="minorHAnsi"/>
        </w:rPr>
        <w:t>Diversifiable (non-systematic)</w:t>
      </w:r>
    </w:p>
    <w:p w:rsidR="00FB2866" w:rsidRPr="00FB2866" w:rsidRDefault="00FB2866" w:rsidP="00FB2866">
      <w:pPr>
        <w:autoSpaceDE w:val="0"/>
        <w:autoSpaceDN w:val="0"/>
        <w:adjustRightInd w:val="0"/>
        <w:spacing w:line="360" w:lineRule="auto"/>
        <w:rPr>
          <w:rFonts w:eastAsiaTheme="minorHAnsi"/>
        </w:rPr>
      </w:pPr>
      <w:r w:rsidRPr="00FB2866">
        <w:rPr>
          <w:rFonts w:eastAsiaTheme="minorHAnsi"/>
          <w:i/>
          <w:iCs/>
        </w:rPr>
        <w:t xml:space="preserve">• </w:t>
      </w:r>
      <w:r w:rsidRPr="00FB2866">
        <w:rPr>
          <w:rFonts w:eastAsiaTheme="minorHAnsi"/>
        </w:rPr>
        <w:t>Non-diversifiable (systematic)</w:t>
      </w:r>
    </w:p>
    <w:p w:rsidR="00FB2866" w:rsidRDefault="00FB2866" w:rsidP="00FB2866">
      <w:pPr>
        <w:autoSpaceDE w:val="0"/>
        <w:autoSpaceDN w:val="0"/>
        <w:adjustRightInd w:val="0"/>
        <w:spacing w:line="360" w:lineRule="auto"/>
        <w:rPr>
          <w:rFonts w:eastAsiaTheme="minorHAnsi"/>
        </w:rPr>
      </w:pPr>
      <w:r w:rsidRPr="00FB2866">
        <w:rPr>
          <w:rFonts w:eastAsiaTheme="minorHAnsi"/>
        </w:rPr>
        <w:t>2. Diversification reduces (diversifiable) risk.</w:t>
      </w:r>
    </w:p>
    <w:p w:rsidR="000361A1" w:rsidRPr="00FB2866" w:rsidRDefault="000361A1" w:rsidP="00FB2866">
      <w:pPr>
        <w:autoSpaceDE w:val="0"/>
        <w:autoSpaceDN w:val="0"/>
        <w:adjustRightInd w:val="0"/>
        <w:spacing w:line="360" w:lineRule="auto"/>
        <w:rPr>
          <w:rFonts w:eastAsiaTheme="minorHAnsi"/>
        </w:rPr>
      </w:pPr>
      <w:r>
        <w:rPr>
          <w:rFonts w:eastAsiaTheme="minorHAnsi"/>
        </w:rPr>
        <w:t>3.</w:t>
      </w:r>
      <w:r w:rsidRPr="000361A1">
        <w:rPr>
          <w:rFonts w:asciiTheme="majorHAnsi" w:eastAsiaTheme="majorEastAsia" w:hAnsi="Calibri" w:cstheme="majorBidi"/>
          <w:color w:val="000000" w:themeColor="text1"/>
          <w:kern w:val="24"/>
          <w:sz w:val="64"/>
          <w:szCs w:val="64"/>
        </w:rPr>
        <w:t xml:space="preserve"> </w:t>
      </w:r>
      <w:r w:rsidRPr="000361A1">
        <w:rPr>
          <w:rFonts w:eastAsiaTheme="minorHAnsi"/>
        </w:rPr>
        <w:t>Risk of a portfolio is influenced by</w:t>
      </w:r>
      <w:r w:rsidRPr="000361A1">
        <w:rPr>
          <w:rFonts w:eastAsiaTheme="minorHAnsi"/>
        </w:rPr>
        <w:br/>
        <w:t>-Weight of individual assets</w:t>
      </w:r>
      <w:r w:rsidRPr="000361A1">
        <w:rPr>
          <w:rFonts w:eastAsiaTheme="minorHAnsi"/>
        </w:rPr>
        <w:br/>
        <w:t>-Correlation coefficients</w:t>
      </w:r>
      <w:r w:rsidRPr="000361A1">
        <w:rPr>
          <w:rFonts w:eastAsiaTheme="minorHAnsi"/>
        </w:rPr>
        <w:br/>
        <w:t>-Risk of individual assets</w:t>
      </w:r>
    </w:p>
    <w:p w:rsidR="00FB2866" w:rsidRDefault="00FB2866"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b/>
          <w:spacing w:val="-2"/>
        </w:rPr>
      </w:pPr>
    </w:p>
    <w:p w:rsidR="0012391E" w:rsidRPr="00A06EEF" w:rsidRDefault="00A06EEF" w:rsidP="0012391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rFonts w:ascii="Arial" w:hAnsi="Arial" w:cs="Arial"/>
          <w:b/>
          <w:spacing w:val="-2"/>
        </w:rPr>
      </w:pPr>
      <w:r w:rsidRPr="00A06EEF">
        <w:rPr>
          <w:rFonts w:ascii="Arial" w:hAnsi="Arial" w:cs="Arial"/>
          <w:b/>
          <w:spacing w:val="-2"/>
        </w:rPr>
        <w:t>REFERENCES</w:t>
      </w:r>
    </w:p>
    <w:p w:rsidR="00A06EEF" w:rsidRPr="00A06EEF" w:rsidRDefault="00A06EEF" w:rsidP="00A06EEF">
      <w:pPr>
        <w:autoSpaceDE w:val="0"/>
        <w:autoSpaceDN w:val="0"/>
        <w:adjustRightInd w:val="0"/>
        <w:ind w:left="720"/>
        <w:rPr>
          <w:rFonts w:eastAsia="Times-Roman"/>
          <w:lang w:val="en-GB"/>
        </w:rPr>
      </w:pPr>
    </w:p>
    <w:p w:rsidR="000564E9" w:rsidRPr="00A06EEF" w:rsidRDefault="00FF32FE" w:rsidP="00A06EEF">
      <w:pPr>
        <w:autoSpaceDE w:val="0"/>
        <w:autoSpaceDN w:val="0"/>
        <w:adjustRightInd w:val="0"/>
        <w:ind w:left="720"/>
        <w:rPr>
          <w:rFonts w:eastAsia="Times-Roman"/>
          <w:lang w:val="en-GB"/>
        </w:rPr>
      </w:pPr>
      <w:r w:rsidRPr="00A06EEF">
        <w:rPr>
          <w:rFonts w:eastAsia="Times-Roman"/>
        </w:rPr>
        <w:t> Brealey, Myers &amp; Allen, Principles of Corporate Finance, the McGraw-Hill Companies, Inc., 2007.</w:t>
      </w:r>
    </w:p>
    <w:p w:rsidR="00A06EEF" w:rsidRDefault="00A06EEF" w:rsidP="00A06EEF">
      <w:pPr>
        <w:autoSpaceDE w:val="0"/>
        <w:autoSpaceDN w:val="0"/>
        <w:adjustRightInd w:val="0"/>
        <w:ind w:left="720"/>
        <w:rPr>
          <w:rFonts w:eastAsia="Times-Roman"/>
        </w:rPr>
      </w:pPr>
    </w:p>
    <w:p w:rsidR="000564E9" w:rsidRPr="00A06EEF" w:rsidRDefault="00FF32FE" w:rsidP="00A06EEF">
      <w:pPr>
        <w:autoSpaceDE w:val="0"/>
        <w:autoSpaceDN w:val="0"/>
        <w:adjustRightInd w:val="0"/>
        <w:ind w:left="720"/>
        <w:rPr>
          <w:rFonts w:eastAsia="Times-Roman"/>
          <w:lang w:val="en-GB"/>
        </w:rPr>
      </w:pPr>
      <w:r w:rsidRPr="00A06EEF">
        <w:rPr>
          <w:rFonts w:eastAsia="Times-Roman"/>
        </w:rPr>
        <w:t> Gitman,L &amp; Zutterc C.Principles of Managerial Finance, 14th ed. Pearson Education Limited, 2015</w:t>
      </w:r>
    </w:p>
    <w:p w:rsidR="00A06EEF" w:rsidRDefault="00A06EEF" w:rsidP="00A06EEF">
      <w:pPr>
        <w:autoSpaceDE w:val="0"/>
        <w:autoSpaceDN w:val="0"/>
        <w:adjustRightInd w:val="0"/>
        <w:ind w:left="720"/>
        <w:rPr>
          <w:rFonts w:eastAsia="Times-Roman"/>
        </w:rPr>
      </w:pPr>
    </w:p>
    <w:p w:rsidR="000564E9" w:rsidRPr="00A06EEF" w:rsidRDefault="00FF32FE" w:rsidP="00A06EEF">
      <w:pPr>
        <w:autoSpaceDE w:val="0"/>
        <w:autoSpaceDN w:val="0"/>
        <w:adjustRightInd w:val="0"/>
        <w:ind w:left="720"/>
        <w:rPr>
          <w:rFonts w:eastAsia="Times-Roman"/>
          <w:lang w:val="en-GB"/>
        </w:rPr>
      </w:pPr>
      <w:r w:rsidRPr="00A06EEF">
        <w:rPr>
          <w:rFonts w:eastAsia="Times-Roman"/>
        </w:rPr>
        <w:t xml:space="preserve">Van Horne, James C, .Fundamentals of Financial Management 13th ed. Pearson Education Limited, 2005  </w:t>
      </w:r>
    </w:p>
    <w:p w:rsidR="00AB09F5" w:rsidRDefault="00AB09F5" w:rsidP="00AB09F5">
      <w:pPr>
        <w:autoSpaceDE w:val="0"/>
        <w:autoSpaceDN w:val="0"/>
        <w:adjustRightInd w:val="0"/>
        <w:rPr>
          <w:rFonts w:eastAsia="Times-Roman"/>
        </w:rPr>
      </w:pPr>
    </w:p>
    <w:sectPr w:rsidR="00AB09F5" w:rsidSect="00E265B1">
      <w:footerReference w:type="default" r:id="rId20"/>
      <w:pgSz w:w="12240" w:h="15840"/>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847" w:rsidRDefault="00AA1847" w:rsidP="00713C36">
      <w:r>
        <w:separator/>
      </w:r>
    </w:p>
  </w:endnote>
  <w:endnote w:type="continuationSeparator" w:id="0">
    <w:p w:rsidR="00AA1847" w:rsidRDefault="00AA1847" w:rsidP="00713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oudy-Bold">
    <w:panose1 w:val="00000000000000000000"/>
    <w:charset w:val="00"/>
    <w:family w:val="roman"/>
    <w:notTrueType/>
    <w:pitch w:val="default"/>
    <w:sig w:usb0="00000003" w:usb1="00000000" w:usb2="00000000" w:usb3="00000000" w:csb0="00000001" w:csb1="00000000"/>
  </w:font>
  <w:font w:name="Calibri math">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Roman">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886342"/>
      <w:docPartObj>
        <w:docPartGallery w:val="Page Numbers (Bottom of Page)"/>
        <w:docPartUnique/>
      </w:docPartObj>
    </w:sdtPr>
    <w:sdtEndPr>
      <w:rPr>
        <w:noProof/>
      </w:rPr>
    </w:sdtEndPr>
    <w:sdtContent>
      <w:p w:rsidR="006D789B" w:rsidRDefault="006D789B">
        <w:pPr>
          <w:pStyle w:val="Footer"/>
          <w:jc w:val="center"/>
        </w:pPr>
        <w:r>
          <w:fldChar w:fldCharType="begin"/>
        </w:r>
        <w:r>
          <w:instrText xml:space="preserve"> PAGE   \* MERGEFORMAT </w:instrText>
        </w:r>
        <w:r>
          <w:fldChar w:fldCharType="separate"/>
        </w:r>
        <w:r w:rsidR="001A39EB">
          <w:rPr>
            <w:noProof/>
          </w:rPr>
          <w:t>21</w:t>
        </w:r>
        <w:r>
          <w:rPr>
            <w:noProof/>
          </w:rPr>
          <w:fldChar w:fldCharType="end"/>
        </w:r>
      </w:p>
    </w:sdtContent>
  </w:sdt>
  <w:p w:rsidR="006D789B" w:rsidRDefault="006D7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847" w:rsidRDefault="00AA1847" w:rsidP="00713C36">
      <w:r>
        <w:separator/>
      </w:r>
    </w:p>
  </w:footnote>
  <w:footnote w:type="continuationSeparator" w:id="0">
    <w:p w:rsidR="00AA1847" w:rsidRDefault="00AA1847" w:rsidP="00713C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3FC"/>
    <w:multiLevelType w:val="hybridMultilevel"/>
    <w:tmpl w:val="0C6CD1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D4F79"/>
    <w:multiLevelType w:val="multilevel"/>
    <w:tmpl w:val="4BC09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5F0782"/>
    <w:multiLevelType w:val="multilevel"/>
    <w:tmpl w:val="6226A9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F70DAB"/>
    <w:multiLevelType w:val="multilevel"/>
    <w:tmpl w:val="7FFEB0C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39EE1AEC"/>
    <w:multiLevelType w:val="hybridMultilevel"/>
    <w:tmpl w:val="426C79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A74742"/>
    <w:multiLevelType w:val="hybridMultilevel"/>
    <w:tmpl w:val="2F0EB398"/>
    <w:lvl w:ilvl="0" w:tplc="BDB0B3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F92E12"/>
    <w:multiLevelType w:val="hybridMultilevel"/>
    <w:tmpl w:val="8EF4C2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1688"/>
    <w:multiLevelType w:val="hybridMultilevel"/>
    <w:tmpl w:val="EA24FF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390369"/>
    <w:multiLevelType w:val="hybridMultilevel"/>
    <w:tmpl w:val="A51A7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4343AB"/>
    <w:multiLevelType w:val="multilevel"/>
    <w:tmpl w:val="87A2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0F574B"/>
    <w:multiLevelType w:val="multilevel"/>
    <w:tmpl w:val="40243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753618"/>
    <w:multiLevelType w:val="multilevel"/>
    <w:tmpl w:val="E7600BE6"/>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2" w15:restartNumberingAfterBreak="0">
    <w:nsid w:val="534D0174"/>
    <w:multiLevelType w:val="hybridMultilevel"/>
    <w:tmpl w:val="DECCCDB2"/>
    <w:lvl w:ilvl="0" w:tplc="C8063FA6">
      <w:start w:val="1"/>
      <w:numFmt w:val="bullet"/>
      <w:lvlText w:val="•"/>
      <w:lvlJc w:val="left"/>
      <w:pPr>
        <w:tabs>
          <w:tab w:val="num" w:pos="720"/>
        </w:tabs>
        <w:ind w:left="720" w:hanging="360"/>
      </w:pPr>
      <w:rPr>
        <w:rFonts w:ascii="Arial" w:hAnsi="Arial" w:hint="default"/>
      </w:rPr>
    </w:lvl>
    <w:lvl w:ilvl="1" w:tplc="1D803914" w:tentative="1">
      <w:start w:val="1"/>
      <w:numFmt w:val="bullet"/>
      <w:lvlText w:val="•"/>
      <w:lvlJc w:val="left"/>
      <w:pPr>
        <w:tabs>
          <w:tab w:val="num" w:pos="1440"/>
        </w:tabs>
        <w:ind w:left="1440" w:hanging="360"/>
      </w:pPr>
      <w:rPr>
        <w:rFonts w:ascii="Arial" w:hAnsi="Arial" w:hint="default"/>
      </w:rPr>
    </w:lvl>
    <w:lvl w:ilvl="2" w:tplc="02A83808" w:tentative="1">
      <w:start w:val="1"/>
      <w:numFmt w:val="bullet"/>
      <w:lvlText w:val="•"/>
      <w:lvlJc w:val="left"/>
      <w:pPr>
        <w:tabs>
          <w:tab w:val="num" w:pos="2160"/>
        </w:tabs>
        <w:ind w:left="2160" w:hanging="360"/>
      </w:pPr>
      <w:rPr>
        <w:rFonts w:ascii="Arial" w:hAnsi="Arial" w:hint="default"/>
      </w:rPr>
    </w:lvl>
    <w:lvl w:ilvl="3" w:tplc="1854CB50" w:tentative="1">
      <w:start w:val="1"/>
      <w:numFmt w:val="bullet"/>
      <w:lvlText w:val="•"/>
      <w:lvlJc w:val="left"/>
      <w:pPr>
        <w:tabs>
          <w:tab w:val="num" w:pos="2880"/>
        </w:tabs>
        <w:ind w:left="2880" w:hanging="360"/>
      </w:pPr>
      <w:rPr>
        <w:rFonts w:ascii="Arial" w:hAnsi="Arial" w:hint="default"/>
      </w:rPr>
    </w:lvl>
    <w:lvl w:ilvl="4" w:tplc="6E44BAEE" w:tentative="1">
      <w:start w:val="1"/>
      <w:numFmt w:val="bullet"/>
      <w:lvlText w:val="•"/>
      <w:lvlJc w:val="left"/>
      <w:pPr>
        <w:tabs>
          <w:tab w:val="num" w:pos="3600"/>
        </w:tabs>
        <w:ind w:left="3600" w:hanging="360"/>
      </w:pPr>
      <w:rPr>
        <w:rFonts w:ascii="Arial" w:hAnsi="Arial" w:hint="default"/>
      </w:rPr>
    </w:lvl>
    <w:lvl w:ilvl="5" w:tplc="B57E210A" w:tentative="1">
      <w:start w:val="1"/>
      <w:numFmt w:val="bullet"/>
      <w:lvlText w:val="•"/>
      <w:lvlJc w:val="left"/>
      <w:pPr>
        <w:tabs>
          <w:tab w:val="num" w:pos="4320"/>
        </w:tabs>
        <w:ind w:left="4320" w:hanging="360"/>
      </w:pPr>
      <w:rPr>
        <w:rFonts w:ascii="Arial" w:hAnsi="Arial" w:hint="default"/>
      </w:rPr>
    </w:lvl>
    <w:lvl w:ilvl="6" w:tplc="BD482E1C" w:tentative="1">
      <w:start w:val="1"/>
      <w:numFmt w:val="bullet"/>
      <w:lvlText w:val="•"/>
      <w:lvlJc w:val="left"/>
      <w:pPr>
        <w:tabs>
          <w:tab w:val="num" w:pos="5040"/>
        </w:tabs>
        <w:ind w:left="5040" w:hanging="360"/>
      </w:pPr>
      <w:rPr>
        <w:rFonts w:ascii="Arial" w:hAnsi="Arial" w:hint="default"/>
      </w:rPr>
    </w:lvl>
    <w:lvl w:ilvl="7" w:tplc="6D54D1B6" w:tentative="1">
      <w:start w:val="1"/>
      <w:numFmt w:val="bullet"/>
      <w:lvlText w:val="•"/>
      <w:lvlJc w:val="left"/>
      <w:pPr>
        <w:tabs>
          <w:tab w:val="num" w:pos="5760"/>
        </w:tabs>
        <w:ind w:left="5760" w:hanging="360"/>
      </w:pPr>
      <w:rPr>
        <w:rFonts w:ascii="Arial" w:hAnsi="Arial" w:hint="default"/>
      </w:rPr>
    </w:lvl>
    <w:lvl w:ilvl="8" w:tplc="BC6CEA7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466F14"/>
    <w:multiLevelType w:val="hybridMultilevel"/>
    <w:tmpl w:val="000C2D72"/>
    <w:lvl w:ilvl="0" w:tplc="0C7429C6">
      <w:start w:val="1"/>
      <w:numFmt w:val="lowerLetter"/>
      <w:lvlText w:val="(%1)"/>
      <w:lvlJc w:val="left"/>
      <w:pPr>
        <w:ind w:left="1128" w:hanging="564"/>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14" w15:restartNumberingAfterBreak="0">
    <w:nsid w:val="65A82968"/>
    <w:multiLevelType w:val="hybridMultilevel"/>
    <w:tmpl w:val="532633A6"/>
    <w:lvl w:ilvl="0" w:tplc="33C8FE1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13"/>
  </w:num>
  <w:num w:numId="5">
    <w:abstractNumId w:val="9"/>
  </w:num>
  <w:num w:numId="6">
    <w:abstractNumId w:val="4"/>
  </w:num>
  <w:num w:numId="7">
    <w:abstractNumId w:val="7"/>
  </w:num>
  <w:num w:numId="8">
    <w:abstractNumId w:val="14"/>
  </w:num>
  <w:num w:numId="9">
    <w:abstractNumId w:val="10"/>
  </w:num>
  <w:num w:numId="10">
    <w:abstractNumId w:val="1"/>
  </w:num>
  <w:num w:numId="11">
    <w:abstractNumId w:val="6"/>
  </w:num>
  <w:num w:numId="12">
    <w:abstractNumId w:val="0"/>
  </w:num>
  <w:num w:numId="13">
    <w:abstractNumId w:val="12"/>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98"/>
    <w:rsid w:val="00007ACA"/>
    <w:rsid w:val="000157C4"/>
    <w:rsid w:val="0001689E"/>
    <w:rsid w:val="000230DB"/>
    <w:rsid w:val="00025369"/>
    <w:rsid w:val="0003415B"/>
    <w:rsid w:val="000361A1"/>
    <w:rsid w:val="000564E9"/>
    <w:rsid w:val="000614CA"/>
    <w:rsid w:val="00062FB0"/>
    <w:rsid w:val="00070E7D"/>
    <w:rsid w:val="000725D6"/>
    <w:rsid w:val="00080AB8"/>
    <w:rsid w:val="00096CCF"/>
    <w:rsid w:val="000B3087"/>
    <w:rsid w:val="000C0E81"/>
    <w:rsid w:val="0012391E"/>
    <w:rsid w:val="001338F1"/>
    <w:rsid w:val="00153725"/>
    <w:rsid w:val="00195152"/>
    <w:rsid w:val="001A39EB"/>
    <w:rsid w:val="001A63AF"/>
    <w:rsid w:val="001C040F"/>
    <w:rsid w:val="001D7623"/>
    <w:rsid w:val="001F1C0F"/>
    <w:rsid w:val="001F64CF"/>
    <w:rsid w:val="00204287"/>
    <w:rsid w:val="0021168B"/>
    <w:rsid w:val="00227A69"/>
    <w:rsid w:val="00241DAE"/>
    <w:rsid w:val="00245EE6"/>
    <w:rsid w:val="00283C68"/>
    <w:rsid w:val="00290A6A"/>
    <w:rsid w:val="002A5158"/>
    <w:rsid w:val="002B0331"/>
    <w:rsid w:val="002C40BD"/>
    <w:rsid w:val="002D1DE8"/>
    <w:rsid w:val="002D2B5F"/>
    <w:rsid w:val="002E29D2"/>
    <w:rsid w:val="003752A6"/>
    <w:rsid w:val="003842F8"/>
    <w:rsid w:val="0038430F"/>
    <w:rsid w:val="003928A4"/>
    <w:rsid w:val="00394936"/>
    <w:rsid w:val="003A7CA1"/>
    <w:rsid w:val="003C3077"/>
    <w:rsid w:val="003C3876"/>
    <w:rsid w:val="003D79CF"/>
    <w:rsid w:val="00400BEB"/>
    <w:rsid w:val="004011EF"/>
    <w:rsid w:val="00411E26"/>
    <w:rsid w:val="0042446F"/>
    <w:rsid w:val="0043002E"/>
    <w:rsid w:val="0043539F"/>
    <w:rsid w:val="00451AB4"/>
    <w:rsid w:val="00482D29"/>
    <w:rsid w:val="004A0F73"/>
    <w:rsid w:val="004A1C4E"/>
    <w:rsid w:val="004B406C"/>
    <w:rsid w:val="004C17FE"/>
    <w:rsid w:val="004C413B"/>
    <w:rsid w:val="004F5AC5"/>
    <w:rsid w:val="00504AD8"/>
    <w:rsid w:val="00516404"/>
    <w:rsid w:val="0052291D"/>
    <w:rsid w:val="00531DE8"/>
    <w:rsid w:val="00541809"/>
    <w:rsid w:val="00545E24"/>
    <w:rsid w:val="00574185"/>
    <w:rsid w:val="00590EDB"/>
    <w:rsid w:val="00593FA5"/>
    <w:rsid w:val="005A7FFC"/>
    <w:rsid w:val="005B1D73"/>
    <w:rsid w:val="005B67EF"/>
    <w:rsid w:val="005C2AAC"/>
    <w:rsid w:val="005C4AB3"/>
    <w:rsid w:val="005C7153"/>
    <w:rsid w:val="005F24A8"/>
    <w:rsid w:val="0060160A"/>
    <w:rsid w:val="006164C4"/>
    <w:rsid w:val="00623A7D"/>
    <w:rsid w:val="006251AB"/>
    <w:rsid w:val="00635348"/>
    <w:rsid w:val="0066403B"/>
    <w:rsid w:val="006C5C3E"/>
    <w:rsid w:val="006D5360"/>
    <w:rsid w:val="006D789B"/>
    <w:rsid w:val="006E2978"/>
    <w:rsid w:val="006E7232"/>
    <w:rsid w:val="006F6074"/>
    <w:rsid w:val="0070169C"/>
    <w:rsid w:val="00713C36"/>
    <w:rsid w:val="007333F9"/>
    <w:rsid w:val="007357C2"/>
    <w:rsid w:val="00756101"/>
    <w:rsid w:val="00761F99"/>
    <w:rsid w:val="00764EF0"/>
    <w:rsid w:val="00767CC6"/>
    <w:rsid w:val="00782AA0"/>
    <w:rsid w:val="00797D7C"/>
    <w:rsid w:val="007A4AF8"/>
    <w:rsid w:val="007A7412"/>
    <w:rsid w:val="007B45C6"/>
    <w:rsid w:val="007B7A75"/>
    <w:rsid w:val="007C5C72"/>
    <w:rsid w:val="007D6554"/>
    <w:rsid w:val="007E13BA"/>
    <w:rsid w:val="007E7B3C"/>
    <w:rsid w:val="007F72DD"/>
    <w:rsid w:val="008059DF"/>
    <w:rsid w:val="00816ED7"/>
    <w:rsid w:val="00820990"/>
    <w:rsid w:val="00822620"/>
    <w:rsid w:val="00823A59"/>
    <w:rsid w:val="00830E8D"/>
    <w:rsid w:val="0085214D"/>
    <w:rsid w:val="0085348E"/>
    <w:rsid w:val="00877716"/>
    <w:rsid w:val="00893FD7"/>
    <w:rsid w:val="0089683C"/>
    <w:rsid w:val="00896DA9"/>
    <w:rsid w:val="008C6136"/>
    <w:rsid w:val="008D18A8"/>
    <w:rsid w:val="008D20EC"/>
    <w:rsid w:val="008F1D96"/>
    <w:rsid w:val="0093617B"/>
    <w:rsid w:val="00952DA9"/>
    <w:rsid w:val="00980D15"/>
    <w:rsid w:val="00996212"/>
    <w:rsid w:val="009B6AD2"/>
    <w:rsid w:val="009C352E"/>
    <w:rsid w:val="009C3C6B"/>
    <w:rsid w:val="009E0C04"/>
    <w:rsid w:val="009F3620"/>
    <w:rsid w:val="00A06EEF"/>
    <w:rsid w:val="00A13E1F"/>
    <w:rsid w:val="00A14551"/>
    <w:rsid w:val="00A16160"/>
    <w:rsid w:val="00A24C56"/>
    <w:rsid w:val="00A33670"/>
    <w:rsid w:val="00A3790D"/>
    <w:rsid w:val="00A412A1"/>
    <w:rsid w:val="00A74200"/>
    <w:rsid w:val="00A9069E"/>
    <w:rsid w:val="00A95493"/>
    <w:rsid w:val="00AA1847"/>
    <w:rsid w:val="00AA6B0F"/>
    <w:rsid w:val="00AB09F5"/>
    <w:rsid w:val="00AB0CF9"/>
    <w:rsid w:val="00AE4AC7"/>
    <w:rsid w:val="00AF1AE9"/>
    <w:rsid w:val="00B01EE9"/>
    <w:rsid w:val="00B02758"/>
    <w:rsid w:val="00B10285"/>
    <w:rsid w:val="00B14633"/>
    <w:rsid w:val="00B372DD"/>
    <w:rsid w:val="00B4032F"/>
    <w:rsid w:val="00B42ADE"/>
    <w:rsid w:val="00B50B1F"/>
    <w:rsid w:val="00B57661"/>
    <w:rsid w:val="00B57E47"/>
    <w:rsid w:val="00B6740D"/>
    <w:rsid w:val="00B75598"/>
    <w:rsid w:val="00B8070E"/>
    <w:rsid w:val="00B85FA7"/>
    <w:rsid w:val="00B86B30"/>
    <w:rsid w:val="00BC5C64"/>
    <w:rsid w:val="00BF17C5"/>
    <w:rsid w:val="00C055FB"/>
    <w:rsid w:val="00C13611"/>
    <w:rsid w:val="00C301E7"/>
    <w:rsid w:val="00C35B5D"/>
    <w:rsid w:val="00C465C8"/>
    <w:rsid w:val="00C4661B"/>
    <w:rsid w:val="00C54726"/>
    <w:rsid w:val="00C675B5"/>
    <w:rsid w:val="00C67C42"/>
    <w:rsid w:val="00C731BC"/>
    <w:rsid w:val="00C772F6"/>
    <w:rsid w:val="00C971C0"/>
    <w:rsid w:val="00CB23E7"/>
    <w:rsid w:val="00CC4588"/>
    <w:rsid w:val="00CD07DD"/>
    <w:rsid w:val="00CE76C3"/>
    <w:rsid w:val="00D025A0"/>
    <w:rsid w:val="00D076BF"/>
    <w:rsid w:val="00D31EDA"/>
    <w:rsid w:val="00D37E00"/>
    <w:rsid w:val="00D52067"/>
    <w:rsid w:val="00D86CA0"/>
    <w:rsid w:val="00DB56B6"/>
    <w:rsid w:val="00DD180E"/>
    <w:rsid w:val="00DD319F"/>
    <w:rsid w:val="00DE5315"/>
    <w:rsid w:val="00DF73BA"/>
    <w:rsid w:val="00E10A0C"/>
    <w:rsid w:val="00E265B1"/>
    <w:rsid w:val="00E32CC0"/>
    <w:rsid w:val="00E377C6"/>
    <w:rsid w:val="00E45750"/>
    <w:rsid w:val="00E47597"/>
    <w:rsid w:val="00E50111"/>
    <w:rsid w:val="00E54F01"/>
    <w:rsid w:val="00E65D14"/>
    <w:rsid w:val="00E6758C"/>
    <w:rsid w:val="00E71214"/>
    <w:rsid w:val="00E7169B"/>
    <w:rsid w:val="00E71C1D"/>
    <w:rsid w:val="00E82CF2"/>
    <w:rsid w:val="00EF5E7A"/>
    <w:rsid w:val="00F07B07"/>
    <w:rsid w:val="00F279D6"/>
    <w:rsid w:val="00F37928"/>
    <w:rsid w:val="00F47F34"/>
    <w:rsid w:val="00F63456"/>
    <w:rsid w:val="00F72EDC"/>
    <w:rsid w:val="00F82511"/>
    <w:rsid w:val="00FB2866"/>
    <w:rsid w:val="00FB49F4"/>
    <w:rsid w:val="00FC25F5"/>
    <w:rsid w:val="00FD320C"/>
    <w:rsid w:val="00FF2EA8"/>
    <w:rsid w:val="00FF32FE"/>
    <w:rsid w:val="00FF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494C"/>
  <w15:chartTrackingRefBased/>
  <w15:docId w15:val="{DD3C16DC-093E-44A8-8CE2-E92EDBE4D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598"/>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semiHidden/>
    <w:unhideWhenUsed/>
    <w:qFormat/>
    <w:rsid w:val="00635348"/>
    <w:pPr>
      <w:keepNext/>
      <w:spacing w:after="120"/>
      <w:jc w:val="center"/>
      <w:outlineLvl w:val="2"/>
    </w:pPr>
    <w:rPr>
      <w:rFonts w:ascii="Garamond" w:hAnsi="Garamond"/>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sid w:val="00B75598"/>
    <w:pPr>
      <w:tabs>
        <w:tab w:val="center" w:pos="4535"/>
      </w:tabs>
      <w:suppressAutoHyphens/>
      <w:spacing w:line="240" w:lineRule="atLeast"/>
    </w:pPr>
    <w:rPr>
      <w:rFonts w:ascii="Garamond" w:hAnsi="Garamond"/>
      <w:b/>
      <w:bCs/>
      <w:i/>
      <w:iCs/>
      <w:spacing w:val="-6"/>
      <w:sz w:val="36"/>
      <w:szCs w:val="48"/>
    </w:rPr>
  </w:style>
  <w:style w:type="character" w:customStyle="1" w:styleId="Heading3Char">
    <w:name w:val="Heading 3 Char"/>
    <w:basedOn w:val="DefaultParagraphFont"/>
    <w:link w:val="Heading3"/>
    <w:semiHidden/>
    <w:rsid w:val="00635348"/>
    <w:rPr>
      <w:rFonts w:ascii="Garamond" w:eastAsia="Times New Roman" w:hAnsi="Garamond" w:cs="Times New Roman"/>
      <w:b/>
      <w:sz w:val="28"/>
      <w:szCs w:val="24"/>
    </w:rPr>
  </w:style>
  <w:style w:type="paragraph" w:styleId="ListParagraph">
    <w:name w:val="List Paragraph"/>
    <w:basedOn w:val="Normal"/>
    <w:uiPriority w:val="34"/>
    <w:qFormat/>
    <w:rsid w:val="00635348"/>
    <w:pPr>
      <w:ind w:left="720"/>
      <w:contextualSpacing/>
    </w:pPr>
  </w:style>
  <w:style w:type="character" w:styleId="PlaceholderText">
    <w:name w:val="Placeholder Text"/>
    <w:basedOn w:val="DefaultParagraphFont"/>
    <w:uiPriority w:val="99"/>
    <w:semiHidden/>
    <w:rsid w:val="00B86B30"/>
    <w:rPr>
      <w:color w:val="808080"/>
    </w:rPr>
  </w:style>
  <w:style w:type="table" w:styleId="TableGrid">
    <w:name w:val="Table Grid"/>
    <w:basedOn w:val="TableNormal"/>
    <w:uiPriority w:val="39"/>
    <w:rsid w:val="00C547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3C36"/>
    <w:pPr>
      <w:tabs>
        <w:tab w:val="center" w:pos="4680"/>
        <w:tab w:val="right" w:pos="9360"/>
      </w:tabs>
    </w:pPr>
  </w:style>
  <w:style w:type="character" w:customStyle="1" w:styleId="HeaderChar">
    <w:name w:val="Header Char"/>
    <w:basedOn w:val="DefaultParagraphFont"/>
    <w:link w:val="Header"/>
    <w:uiPriority w:val="99"/>
    <w:rsid w:val="00713C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3C36"/>
    <w:pPr>
      <w:tabs>
        <w:tab w:val="center" w:pos="4680"/>
        <w:tab w:val="right" w:pos="9360"/>
      </w:tabs>
    </w:pPr>
  </w:style>
  <w:style w:type="character" w:customStyle="1" w:styleId="FooterChar">
    <w:name w:val="Footer Char"/>
    <w:basedOn w:val="DefaultParagraphFont"/>
    <w:link w:val="Footer"/>
    <w:uiPriority w:val="99"/>
    <w:rsid w:val="00713C36"/>
    <w:rPr>
      <w:rFonts w:ascii="Times New Roman" w:eastAsia="Times New Roman" w:hAnsi="Times New Roman" w:cs="Times New Roman"/>
      <w:sz w:val="24"/>
      <w:szCs w:val="24"/>
    </w:rPr>
  </w:style>
  <w:style w:type="paragraph" w:customStyle="1" w:styleId="Default">
    <w:name w:val="Default"/>
    <w:rsid w:val="004A1C4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879">
      <w:bodyDiv w:val="1"/>
      <w:marLeft w:val="0"/>
      <w:marRight w:val="0"/>
      <w:marTop w:val="0"/>
      <w:marBottom w:val="0"/>
      <w:divBdr>
        <w:top w:val="none" w:sz="0" w:space="0" w:color="auto"/>
        <w:left w:val="none" w:sz="0" w:space="0" w:color="auto"/>
        <w:bottom w:val="none" w:sz="0" w:space="0" w:color="auto"/>
        <w:right w:val="none" w:sz="0" w:space="0" w:color="auto"/>
      </w:divBdr>
    </w:div>
    <w:div w:id="231934694">
      <w:bodyDiv w:val="1"/>
      <w:marLeft w:val="0"/>
      <w:marRight w:val="0"/>
      <w:marTop w:val="0"/>
      <w:marBottom w:val="0"/>
      <w:divBdr>
        <w:top w:val="none" w:sz="0" w:space="0" w:color="auto"/>
        <w:left w:val="none" w:sz="0" w:space="0" w:color="auto"/>
        <w:bottom w:val="none" w:sz="0" w:space="0" w:color="auto"/>
        <w:right w:val="none" w:sz="0" w:space="0" w:color="auto"/>
      </w:divBdr>
      <w:divsChild>
        <w:div w:id="31997909">
          <w:marLeft w:val="547"/>
          <w:marRight w:val="0"/>
          <w:marTop w:val="154"/>
          <w:marBottom w:val="0"/>
          <w:divBdr>
            <w:top w:val="none" w:sz="0" w:space="0" w:color="auto"/>
            <w:left w:val="none" w:sz="0" w:space="0" w:color="auto"/>
            <w:bottom w:val="none" w:sz="0" w:space="0" w:color="auto"/>
            <w:right w:val="none" w:sz="0" w:space="0" w:color="auto"/>
          </w:divBdr>
        </w:div>
        <w:div w:id="1738164750">
          <w:marLeft w:val="547"/>
          <w:marRight w:val="0"/>
          <w:marTop w:val="154"/>
          <w:marBottom w:val="0"/>
          <w:divBdr>
            <w:top w:val="none" w:sz="0" w:space="0" w:color="auto"/>
            <w:left w:val="none" w:sz="0" w:space="0" w:color="auto"/>
            <w:bottom w:val="none" w:sz="0" w:space="0" w:color="auto"/>
            <w:right w:val="none" w:sz="0" w:space="0" w:color="auto"/>
          </w:divBdr>
        </w:div>
        <w:div w:id="187722306">
          <w:marLeft w:val="547"/>
          <w:marRight w:val="0"/>
          <w:marTop w:val="154"/>
          <w:marBottom w:val="0"/>
          <w:divBdr>
            <w:top w:val="none" w:sz="0" w:space="0" w:color="auto"/>
            <w:left w:val="none" w:sz="0" w:space="0" w:color="auto"/>
            <w:bottom w:val="none" w:sz="0" w:space="0" w:color="auto"/>
            <w:right w:val="none" w:sz="0" w:space="0" w:color="auto"/>
          </w:divBdr>
        </w:div>
        <w:div w:id="2103716770">
          <w:marLeft w:val="547"/>
          <w:marRight w:val="0"/>
          <w:marTop w:val="154"/>
          <w:marBottom w:val="0"/>
          <w:divBdr>
            <w:top w:val="none" w:sz="0" w:space="0" w:color="auto"/>
            <w:left w:val="none" w:sz="0" w:space="0" w:color="auto"/>
            <w:bottom w:val="none" w:sz="0" w:space="0" w:color="auto"/>
            <w:right w:val="none" w:sz="0" w:space="0" w:color="auto"/>
          </w:divBdr>
        </w:div>
      </w:divsChild>
    </w:div>
    <w:div w:id="660819361">
      <w:bodyDiv w:val="1"/>
      <w:marLeft w:val="0"/>
      <w:marRight w:val="0"/>
      <w:marTop w:val="0"/>
      <w:marBottom w:val="0"/>
      <w:divBdr>
        <w:top w:val="none" w:sz="0" w:space="0" w:color="auto"/>
        <w:left w:val="none" w:sz="0" w:space="0" w:color="auto"/>
        <w:bottom w:val="none" w:sz="0" w:space="0" w:color="auto"/>
        <w:right w:val="none" w:sz="0" w:space="0" w:color="auto"/>
      </w:divBdr>
    </w:div>
    <w:div w:id="763768755">
      <w:bodyDiv w:val="1"/>
      <w:marLeft w:val="0"/>
      <w:marRight w:val="0"/>
      <w:marTop w:val="0"/>
      <w:marBottom w:val="0"/>
      <w:divBdr>
        <w:top w:val="none" w:sz="0" w:space="0" w:color="auto"/>
        <w:left w:val="none" w:sz="0" w:space="0" w:color="auto"/>
        <w:bottom w:val="none" w:sz="0" w:space="0" w:color="auto"/>
        <w:right w:val="none" w:sz="0" w:space="0" w:color="auto"/>
      </w:divBdr>
    </w:div>
    <w:div w:id="771512817">
      <w:bodyDiv w:val="1"/>
      <w:marLeft w:val="0"/>
      <w:marRight w:val="0"/>
      <w:marTop w:val="0"/>
      <w:marBottom w:val="0"/>
      <w:divBdr>
        <w:top w:val="none" w:sz="0" w:space="0" w:color="auto"/>
        <w:left w:val="none" w:sz="0" w:space="0" w:color="auto"/>
        <w:bottom w:val="none" w:sz="0" w:space="0" w:color="auto"/>
        <w:right w:val="none" w:sz="0" w:space="0" w:color="auto"/>
      </w:divBdr>
    </w:div>
    <w:div w:id="1451316317">
      <w:bodyDiv w:val="1"/>
      <w:marLeft w:val="0"/>
      <w:marRight w:val="0"/>
      <w:marTop w:val="0"/>
      <w:marBottom w:val="0"/>
      <w:divBdr>
        <w:top w:val="none" w:sz="0" w:space="0" w:color="auto"/>
        <w:left w:val="none" w:sz="0" w:space="0" w:color="auto"/>
        <w:bottom w:val="none" w:sz="0" w:space="0" w:color="auto"/>
        <w:right w:val="none" w:sz="0" w:space="0" w:color="auto"/>
      </w:divBdr>
    </w:div>
    <w:div w:id="1505124866">
      <w:bodyDiv w:val="1"/>
      <w:marLeft w:val="0"/>
      <w:marRight w:val="0"/>
      <w:marTop w:val="0"/>
      <w:marBottom w:val="0"/>
      <w:divBdr>
        <w:top w:val="none" w:sz="0" w:space="0" w:color="auto"/>
        <w:left w:val="none" w:sz="0" w:space="0" w:color="auto"/>
        <w:bottom w:val="none" w:sz="0" w:space="0" w:color="auto"/>
        <w:right w:val="none" w:sz="0" w:space="0" w:color="auto"/>
      </w:divBdr>
    </w:div>
    <w:div w:id="169831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oudy-Bold">
    <w:panose1 w:val="00000000000000000000"/>
    <w:charset w:val="00"/>
    <w:family w:val="roman"/>
    <w:notTrueType/>
    <w:pitch w:val="default"/>
    <w:sig w:usb0="00000003" w:usb1="00000000" w:usb2="00000000" w:usb3="00000000" w:csb0="00000001" w:csb1="00000000"/>
  </w:font>
  <w:font w:name="Calibri math">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Roman">
    <w:altName w:val="MS Gothic"/>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16C"/>
    <w:rsid w:val="00740355"/>
    <w:rsid w:val="00C1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716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3308</Words>
  <Characters>18860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2023-11-13T21:43:00Z</dcterms:created>
  <dcterms:modified xsi:type="dcterms:W3CDTF">2023-11-13T21:43:00Z</dcterms:modified>
</cp:coreProperties>
</file>