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672" w:rsidRDefault="00262672" w:rsidP="00262672">
      <w:pPr>
        <w:spacing w:after="0" w:line="360" w:lineRule="auto"/>
        <w:jc w:val="center"/>
        <w:rPr>
          <w:rFonts w:ascii="Times New Roman" w:hAnsi="Times New Roman" w:cs="Times New Roman"/>
          <w:b/>
          <w:bCs/>
          <w:sz w:val="24"/>
          <w:szCs w:val="24"/>
        </w:rPr>
      </w:pPr>
      <w:r w:rsidRPr="00262672">
        <w:rPr>
          <w:rFonts w:ascii="Times New Roman" w:hAnsi="Times New Roman" w:cs="Times New Roman"/>
          <w:b/>
          <w:bCs/>
          <w:sz w:val="24"/>
          <w:szCs w:val="24"/>
        </w:rPr>
        <w:t>INDUSTRIAL MARKETING</w:t>
      </w:r>
      <w:r w:rsidRPr="00262672">
        <w:rPr>
          <w:rFonts w:ascii="Times New Roman" w:hAnsi="Times New Roman" w:cs="Times New Roman"/>
          <w:b/>
          <w:bCs/>
          <w:sz w:val="24"/>
          <w:szCs w:val="24"/>
        </w:rPr>
        <w:br/>
        <w:t>LECTURE 2</w:t>
      </w:r>
    </w:p>
    <w:p w:rsidR="00262672" w:rsidRPr="00262672" w:rsidRDefault="00262672" w:rsidP="00262672">
      <w:pPr>
        <w:spacing w:after="0" w:line="360" w:lineRule="auto"/>
        <w:jc w:val="center"/>
        <w:rPr>
          <w:rFonts w:ascii="Times New Roman" w:hAnsi="Times New Roman" w:cs="Times New Roman"/>
          <w:b/>
          <w:bCs/>
          <w:sz w:val="24"/>
          <w:szCs w:val="24"/>
        </w:rPr>
      </w:pPr>
      <w:r w:rsidRPr="00262672">
        <w:rPr>
          <w:rFonts w:ascii="Times New Roman" w:hAnsi="Times New Roman" w:cs="Times New Roman"/>
          <w:b/>
          <w:bCs/>
          <w:sz w:val="24"/>
          <w:szCs w:val="24"/>
        </w:rPr>
        <w:t>INDUSTRIAL BUYER BEHAVIOR</w:t>
      </w:r>
    </w:p>
    <w:p w:rsidR="00262672" w:rsidRPr="00262672" w:rsidRDefault="00262672" w:rsidP="00262672">
      <w:pPr>
        <w:spacing w:after="0" w:line="360" w:lineRule="auto"/>
        <w:jc w:val="center"/>
        <w:rPr>
          <w:rFonts w:ascii="Times New Roman" w:hAnsi="Times New Roman" w:cs="Times New Roman"/>
          <w:b/>
          <w:sz w:val="24"/>
          <w:szCs w:val="24"/>
        </w:rPr>
      </w:pPr>
      <w:r>
        <w:rPr>
          <w:rFonts w:ascii="Times New Roman" w:hAnsi="Times New Roman" w:cs="Times New Roman"/>
          <w:b/>
          <w:bCs/>
          <w:sz w:val="24"/>
          <w:szCs w:val="24"/>
        </w:rPr>
        <w:t xml:space="preserve">LECTURER: </w:t>
      </w:r>
      <w:r w:rsidRPr="00262672">
        <w:rPr>
          <w:rFonts w:ascii="Times New Roman" w:hAnsi="Times New Roman" w:cs="Times New Roman"/>
          <w:b/>
          <w:bCs/>
          <w:sz w:val="24"/>
          <w:szCs w:val="24"/>
        </w:rPr>
        <w:t>DR. WANJIKU KINYANJUI</w:t>
      </w:r>
    </w:p>
    <w:p w:rsidR="00262672" w:rsidRDefault="00262672" w:rsidP="007C2545">
      <w:pPr>
        <w:spacing w:line="360" w:lineRule="auto"/>
        <w:rPr>
          <w:rFonts w:ascii="Times New Roman" w:hAnsi="Times New Roman" w:cs="Times New Roman"/>
          <w:b/>
          <w:sz w:val="24"/>
          <w:szCs w:val="24"/>
        </w:rPr>
      </w:pPr>
    </w:p>
    <w:p w:rsidR="00AF2629" w:rsidRPr="004343FC" w:rsidRDefault="00AF2629" w:rsidP="007C2545">
      <w:pPr>
        <w:spacing w:line="360" w:lineRule="auto"/>
        <w:rPr>
          <w:rFonts w:ascii="Times New Roman" w:hAnsi="Times New Roman" w:cs="Times New Roman"/>
          <w:b/>
          <w:sz w:val="24"/>
          <w:szCs w:val="24"/>
        </w:rPr>
      </w:pPr>
      <w:r w:rsidRPr="004343FC">
        <w:rPr>
          <w:rFonts w:ascii="Times New Roman" w:hAnsi="Times New Roman" w:cs="Times New Roman"/>
          <w:b/>
          <w:sz w:val="24"/>
          <w:szCs w:val="24"/>
        </w:rPr>
        <w:t>Topic Objectives</w:t>
      </w:r>
    </w:p>
    <w:p w:rsidR="002C34A2" w:rsidRDefault="002C34A2" w:rsidP="007C2545">
      <w:pPr>
        <w:pStyle w:val="ListParagraph"/>
        <w:numPr>
          <w:ilvl w:val="0"/>
          <w:numId w:val="1"/>
        </w:numPr>
        <w:spacing w:line="360" w:lineRule="auto"/>
        <w:rPr>
          <w:rFonts w:ascii="Times New Roman" w:hAnsi="Times New Roman" w:cs="Times New Roman"/>
          <w:sz w:val="24"/>
          <w:szCs w:val="24"/>
        </w:rPr>
      </w:pPr>
      <w:r w:rsidRPr="002C34A2">
        <w:rPr>
          <w:rFonts w:ascii="Times New Roman" w:hAnsi="Times New Roman" w:cs="Times New Roman"/>
          <w:sz w:val="24"/>
          <w:szCs w:val="24"/>
        </w:rPr>
        <w:t>Understand the organization buying process stages</w:t>
      </w:r>
    </w:p>
    <w:p w:rsidR="00DA30A2" w:rsidRPr="0084713E" w:rsidRDefault="00DA30A2" w:rsidP="007C2545">
      <w:pPr>
        <w:pStyle w:val="ListParagraph"/>
        <w:numPr>
          <w:ilvl w:val="0"/>
          <w:numId w:val="1"/>
        </w:numPr>
        <w:spacing w:line="360" w:lineRule="auto"/>
        <w:rPr>
          <w:rFonts w:ascii="Times New Roman" w:hAnsi="Times New Roman" w:cs="Times New Roman"/>
          <w:sz w:val="24"/>
          <w:szCs w:val="24"/>
        </w:rPr>
      </w:pPr>
      <w:r w:rsidRPr="0084713E">
        <w:rPr>
          <w:rFonts w:ascii="Times New Roman" w:hAnsi="Times New Roman" w:cs="Times New Roman"/>
          <w:sz w:val="24"/>
          <w:szCs w:val="24"/>
        </w:rPr>
        <w:t>Describe the main buying techniques that industrial buyers use</w:t>
      </w:r>
    </w:p>
    <w:p w:rsidR="002C34A2" w:rsidRDefault="002C34A2" w:rsidP="007C254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E</w:t>
      </w:r>
      <w:r w:rsidRPr="002C34A2">
        <w:rPr>
          <w:rFonts w:ascii="Times New Roman" w:hAnsi="Times New Roman" w:cs="Times New Roman"/>
          <w:sz w:val="24"/>
          <w:szCs w:val="24"/>
        </w:rPr>
        <w:t>xplain the main influences on buyer decision making</w:t>
      </w:r>
    </w:p>
    <w:p w:rsidR="002C34A2" w:rsidRPr="002C34A2" w:rsidRDefault="00982201" w:rsidP="007C254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Appreciate Organization decision making </w:t>
      </w:r>
      <w:r w:rsidR="0084713E">
        <w:rPr>
          <w:rFonts w:ascii="Times New Roman" w:hAnsi="Times New Roman" w:cs="Times New Roman"/>
          <w:sz w:val="24"/>
          <w:szCs w:val="24"/>
        </w:rPr>
        <w:t>unit members</w:t>
      </w:r>
    </w:p>
    <w:p w:rsidR="007C2545" w:rsidRDefault="007C2545" w:rsidP="007C2545">
      <w:pPr>
        <w:spacing w:line="360" w:lineRule="auto"/>
        <w:rPr>
          <w:rFonts w:ascii="Times New Roman" w:hAnsi="Times New Roman" w:cs="Times New Roman"/>
          <w:b/>
          <w:sz w:val="24"/>
          <w:szCs w:val="24"/>
        </w:rPr>
      </w:pPr>
    </w:p>
    <w:p w:rsidR="00E85B26" w:rsidRPr="004343FC" w:rsidRDefault="00E85B26" w:rsidP="007C2545">
      <w:pPr>
        <w:spacing w:line="360" w:lineRule="auto"/>
        <w:rPr>
          <w:rFonts w:ascii="Times New Roman" w:hAnsi="Times New Roman" w:cs="Times New Roman"/>
          <w:b/>
          <w:sz w:val="24"/>
          <w:szCs w:val="24"/>
        </w:rPr>
      </w:pPr>
      <w:r w:rsidRPr="004343FC">
        <w:rPr>
          <w:rFonts w:ascii="Times New Roman" w:hAnsi="Times New Roman" w:cs="Times New Roman"/>
          <w:b/>
          <w:sz w:val="24"/>
          <w:szCs w:val="24"/>
        </w:rPr>
        <w:t>How do business Organizations buy?</w:t>
      </w:r>
    </w:p>
    <w:p w:rsidR="00012427" w:rsidRPr="00012427" w:rsidRDefault="00982201" w:rsidP="007C2545">
      <w:pPr>
        <w:spacing w:line="360" w:lineRule="auto"/>
        <w:jc w:val="both"/>
        <w:rPr>
          <w:rFonts w:ascii="Times New Roman" w:hAnsi="Times New Roman" w:cs="Times New Roman"/>
          <w:sz w:val="24"/>
          <w:szCs w:val="24"/>
        </w:rPr>
      </w:pPr>
      <w:r w:rsidRPr="00012427">
        <w:rPr>
          <w:rFonts w:ascii="Times New Roman" w:hAnsi="Times New Roman" w:cs="Times New Roman"/>
          <w:sz w:val="24"/>
          <w:szCs w:val="24"/>
        </w:rPr>
        <w:t>Understanding the dynamics of organizational buying is crucial for identifying profi</w:t>
      </w:r>
      <w:r w:rsidR="00012427" w:rsidRPr="00012427">
        <w:rPr>
          <w:rFonts w:ascii="Times New Roman" w:hAnsi="Times New Roman" w:cs="Times New Roman"/>
          <w:sz w:val="24"/>
          <w:szCs w:val="24"/>
        </w:rPr>
        <w:t xml:space="preserve">table market segments </w:t>
      </w:r>
      <w:r w:rsidRPr="00012427">
        <w:rPr>
          <w:rFonts w:ascii="Times New Roman" w:hAnsi="Times New Roman" w:cs="Times New Roman"/>
          <w:sz w:val="24"/>
          <w:szCs w:val="24"/>
        </w:rPr>
        <w:t xml:space="preserve">and </w:t>
      </w:r>
      <w:r w:rsidR="00012427" w:rsidRPr="00012427">
        <w:rPr>
          <w:rFonts w:ascii="Times New Roman" w:hAnsi="Times New Roman" w:cs="Times New Roman"/>
          <w:sz w:val="24"/>
          <w:szCs w:val="24"/>
        </w:rPr>
        <w:t>getting</w:t>
      </w:r>
      <w:r w:rsidRPr="00012427">
        <w:rPr>
          <w:rFonts w:ascii="Times New Roman" w:hAnsi="Times New Roman" w:cs="Times New Roman"/>
          <w:sz w:val="24"/>
          <w:szCs w:val="24"/>
        </w:rPr>
        <w:t xml:space="preserve"> organizational buyers efficiently and effectively with an offering that responds to their needs. Each decision the business marketer makes is based on organizational buyers’ probable response. </w:t>
      </w:r>
    </w:p>
    <w:p w:rsidR="00E85B26" w:rsidRPr="00E85B26" w:rsidRDefault="00E85B26" w:rsidP="007C2545">
      <w:pPr>
        <w:spacing w:line="360" w:lineRule="auto"/>
        <w:jc w:val="both"/>
        <w:rPr>
          <w:rFonts w:ascii="Times New Roman" w:hAnsi="Times New Roman" w:cs="Times New Roman"/>
          <w:sz w:val="24"/>
          <w:szCs w:val="24"/>
        </w:rPr>
      </w:pPr>
      <w:r w:rsidRPr="00E85B26">
        <w:rPr>
          <w:rFonts w:ascii="Times New Roman" w:hAnsi="Times New Roman" w:cs="Times New Roman"/>
          <w:sz w:val="24"/>
          <w:szCs w:val="24"/>
        </w:rPr>
        <w:t>The eight stages of the organizational buying proces</w:t>
      </w:r>
      <w:r w:rsidR="00012427">
        <w:rPr>
          <w:rFonts w:ascii="Times New Roman" w:hAnsi="Times New Roman" w:cs="Times New Roman"/>
          <w:sz w:val="24"/>
          <w:szCs w:val="24"/>
        </w:rPr>
        <w:t>s are shown in the image below and a</w:t>
      </w:r>
      <w:r w:rsidRPr="00E85B26">
        <w:rPr>
          <w:rFonts w:ascii="Times New Roman" w:hAnsi="Times New Roman" w:cs="Times New Roman"/>
          <w:sz w:val="24"/>
          <w:szCs w:val="24"/>
        </w:rPr>
        <w:t>lthough these steps are similar to those in the consumer purchasing process, there are several significant variations that directly affect the marketing plan</w:t>
      </w:r>
      <w:r w:rsidR="00012427">
        <w:rPr>
          <w:rFonts w:ascii="Times New Roman" w:hAnsi="Times New Roman" w:cs="Times New Roman"/>
          <w:sz w:val="24"/>
          <w:szCs w:val="24"/>
        </w:rPr>
        <w:t>s</w:t>
      </w:r>
      <w:r w:rsidRPr="00E85B26">
        <w:rPr>
          <w:rFonts w:ascii="Times New Roman" w:hAnsi="Times New Roman" w:cs="Times New Roman"/>
          <w:sz w:val="24"/>
          <w:szCs w:val="24"/>
        </w:rPr>
        <w:t>. The organizational purchasing process is almost always more formal than the consumer purchasing procedure.</w:t>
      </w:r>
    </w:p>
    <w:p w:rsidR="00E85B26" w:rsidRPr="00E85B26" w:rsidRDefault="00E85B26" w:rsidP="007C2545">
      <w:pPr>
        <w:spacing w:line="360" w:lineRule="auto"/>
        <w:jc w:val="both"/>
        <w:rPr>
          <w:rFonts w:ascii="Times New Roman" w:hAnsi="Times New Roman" w:cs="Times New Roman"/>
          <w:sz w:val="24"/>
          <w:szCs w:val="24"/>
        </w:rPr>
      </w:pPr>
      <w:r w:rsidRPr="00E85B26">
        <w:rPr>
          <w:rFonts w:ascii="Times New Roman" w:hAnsi="Times New Roman" w:cs="Times New Roman"/>
          <w:sz w:val="24"/>
          <w:szCs w:val="24"/>
        </w:rPr>
        <w:t>It is also important to keep in mind that B2B purchasing decisions frequently require more information than consumer purchasing decisions. Buyers desire comprehensive information as the marketing opportunity develops to inform their decisions. In contrast to a consumer, a B2B customer is unlikely to ever base their final purchase only on the information they see in a typical advertisement.</w:t>
      </w:r>
    </w:p>
    <w:p w:rsidR="00E85B26" w:rsidRDefault="00E85B26" w:rsidP="007C2545">
      <w:pPr>
        <w:spacing w:line="360" w:lineRule="auto"/>
        <w:jc w:val="both"/>
        <w:rPr>
          <w:rFonts w:ascii="Times New Roman" w:hAnsi="Times New Roman" w:cs="Times New Roman"/>
          <w:sz w:val="24"/>
          <w:szCs w:val="24"/>
        </w:rPr>
      </w:pPr>
    </w:p>
    <w:p w:rsidR="00474B05" w:rsidRDefault="00474B05" w:rsidP="007C2545">
      <w:pPr>
        <w:spacing w:line="360" w:lineRule="auto"/>
        <w:jc w:val="both"/>
        <w:rPr>
          <w:rFonts w:ascii="Times New Roman" w:hAnsi="Times New Roman" w:cs="Times New Roman"/>
          <w:sz w:val="24"/>
          <w:szCs w:val="24"/>
        </w:rPr>
      </w:pPr>
    </w:p>
    <w:p w:rsidR="00214DD6" w:rsidRDefault="00214DD6" w:rsidP="007C2545">
      <w:pPr>
        <w:spacing w:line="360" w:lineRule="auto"/>
        <w:jc w:val="both"/>
        <w:rPr>
          <w:rFonts w:ascii="Times New Roman" w:hAnsi="Times New Roman" w:cs="Times New Roman"/>
          <w:b/>
          <w:sz w:val="24"/>
          <w:szCs w:val="24"/>
        </w:rPr>
      </w:pPr>
      <w:r w:rsidRPr="00214DD6">
        <w:rPr>
          <w:rFonts w:ascii="Times New Roman" w:hAnsi="Times New Roman" w:cs="Times New Roman"/>
          <w:b/>
          <w:sz w:val="24"/>
          <w:szCs w:val="24"/>
        </w:rPr>
        <w:lastRenderedPageBreak/>
        <w:t>The Stages</w:t>
      </w:r>
    </w:p>
    <w:p w:rsidR="006C571C" w:rsidRPr="006C571C" w:rsidRDefault="006C571C" w:rsidP="007C2545">
      <w:pPr>
        <w:pStyle w:val="ListParagraph"/>
        <w:numPr>
          <w:ilvl w:val="0"/>
          <w:numId w:val="2"/>
        </w:numPr>
        <w:shd w:val="clear" w:color="auto" w:fill="FFFFFF"/>
        <w:spacing w:after="0" w:line="360" w:lineRule="auto"/>
        <w:jc w:val="both"/>
        <w:textAlignment w:val="baseline"/>
        <w:outlineLvl w:val="2"/>
        <w:rPr>
          <w:rFonts w:ascii="Times New Roman" w:eastAsia="Times New Roman" w:hAnsi="Times New Roman" w:cs="Times New Roman"/>
          <w:b/>
          <w:bCs/>
          <w:sz w:val="24"/>
          <w:szCs w:val="24"/>
        </w:rPr>
      </w:pPr>
      <w:r w:rsidRPr="006C571C">
        <w:rPr>
          <w:rFonts w:ascii="Times New Roman" w:eastAsia="Times New Roman" w:hAnsi="Times New Roman" w:cs="Times New Roman"/>
          <w:b/>
          <w:bCs/>
          <w:sz w:val="24"/>
          <w:szCs w:val="24"/>
          <w:bdr w:val="none" w:sz="0" w:space="0" w:color="auto" w:frame="1"/>
        </w:rPr>
        <w:t>Problem Recognition</w:t>
      </w:r>
    </w:p>
    <w:p w:rsidR="006C571C" w:rsidRPr="006C571C" w:rsidRDefault="006C571C"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6C571C">
        <w:rPr>
          <w:rFonts w:ascii="Times New Roman" w:eastAsia="Times New Roman" w:hAnsi="Times New Roman" w:cs="Times New Roman"/>
          <w:sz w:val="24"/>
          <w:szCs w:val="24"/>
        </w:rPr>
        <w:t xml:space="preserve">The </w:t>
      </w:r>
      <w:r w:rsidRPr="00021F67">
        <w:rPr>
          <w:rFonts w:ascii="Times New Roman" w:eastAsia="Times New Roman" w:hAnsi="Times New Roman" w:cs="Times New Roman"/>
          <w:sz w:val="24"/>
          <w:szCs w:val="24"/>
        </w:rPr>
        <w:t xml:space="preserve">buying </w:t>
      </w:r>
      <w:r w:rsidRPr="006C571C">
        <w:rPr>
          <w:rFonts w:ascii="Times New Roman" w:eastAsia="Times New Roman" w:hAnsi="Times New Roman" w:cs="Times New Roman"/>
          <w:sz w:val="24"/>
          <w:szCs w:val="24"/>
        </w:rPr>
        <w:t xml:space="preserve">process begins when the organization recognizes </w:t>
      </w:r>
      <w:r w:rsidRPr="00021F67">
        <w:rPr>
          <w:rFonts w:ascii="Times New Roman" w:eastAsia="Times New Roman" w:hAnsi="Times New Roman" w:cs="Times New Roman"/>
          <w:sz w:val="24"/>
          <w:szCs w:val="24"/>
        </w:rPr>
        <w:t xml:space="preserve">there is </w:t>
      </w:r>
      <w:r w:rsidRPr="006C571C">
        <w:rPr>
          <w:rFonts w:ascii="Times New Roman" w:eastAsia="Times New Roman" w:hAnsi="Times New Roman" w:cs="Times New Roman"/>
          <w:sz w:val="24"/>
          <w:szCs w:val="24"/>
        </w:rPr>
        <w:t xml:space="preserve">a need that can be met by acquiring a </w:t>
      </w:r>
      <w:r w:rsidRPr="00021F67">
        <w:rPr>
          <w:rFonts w:ascii="Times New Roman" w:eastAsia="Times New Roman" w:hAnsi="Times New Roman" w:cs="Times New Roman"/>
          <w:sz w:val="24"/>
          <w:szCs w:val="24"/>
        </w:rPr>
        <w:t xml:space="preserve">particular </w:t>
      </w:r>
      <w:r w:rsidRPr="006C571C">
        <w:rPr>
          <w:rFonts w:ascii="Times New Roman" w:eastAsia="Times New Roman" w:hAnsi="Times New Roman" w:cs="Times New Roman"/>
          <w:sz w:val="24"/>
          <w:szCs w:val="24"/>
        </w:rPr>
        <w:t>good or s</w:t>
      </w:r>
      <w:r w:rsidRPr="00021F67">
        <w:rPr>
          <w:rFonts w:ascii="Times New Roman" w:eastAsia="Times New Roman" w:hAnsi="Times New Roman" w:cs="Times New Roman"/>
          <w:sz w:val="24"/>
          <w:szCs w:val="24"/>
        </w:rPr>
        <w:t xml:space="preserve">ervice. Problem recognition </w:t>
      </w:r>
      <w:r w:rsidRPr="006C571C">
        <w:rPr>
          <w:rFonts w:ascii="Times New Roman" w:eastAsia="Times New Roman" w:hAnsi="Times New Roman" w:cs="Times New Roman"/>
          <w:sz w:val="24"/>
          <w:szCs w:val="24"/>
        </w:rPr>
        <w:t>occur</w:t>
      </w:r>
      <w:r w:rsidRPr="00021F67">
        <w:rPr>
          <w:rFonts w:ascii="Times New Roman" w:eastAsia="Times New Roman" w:hAnsi="Times New Roman" w:cs="Times New Roman"/>
          <w:sz w:val="24"/>
          <w:szCs w:val="24"/>
        </w:rPr>
        <w:t>s</w:t>
      </w:r>
      <w:r w:rsidRPr="006C571C">
        <w:rPr>
          <w:rFonts w:ascii="Times New Roman" w:eastAsia="Times New Roman" w:hAnsi="Times New Roman" w:cs="Times New Roman"/>
          <w:sz w:val="24"/>
          <w:szCs w:val="24"/>
        </w:rPr>
        <w:t xml:space="preserve"> as a result of internal or external stimuli. Internal stimuli can be a business </w:t>
      </w:r>
      <w:r w:rsidRPr="00021F67">
        <w:rPr>
          <w:rFonts w:ascii="Times New Roman" w:eastAsia="Times New Roman" w:hAnsi="Times New Roman" w:cs="Times New Roman"/>
          <w:sz w:val="24"/>
          <w:szCs w:val="24"/>
        </w:rPr>
        <w:t>issue</w:t>
      </w:r>
      <w:r w:rsidRPr="006C571C">
        <w:rPr>
          <w:rFonts w:ascii="Times New Roman" w:eastAsia="Times New Roman" w:hAnsi="Times New Roman" w:cs="Times New Roman"/>
          <w:sz w:val="24"/>
          <w:szCs w:val="24"/>
        </w:rPr>
        <w:t xml:space="preserve"> or need that </w:t>
      </w:r>
      <w:r w:rsidRPr="00021F67">
        <w:rPr>
          <w:rFonts w:ascii="Times New Roman" w:eastAsia="Times New Roman" w:hAnsi="Times New Roman" w:cs="Times New Roman"/>
          <w:sz w:val="24"/>
          <w:szCs w:val="24"/>
        </w:rPr>
        <w:t>arises from</w:t>
      </w:r>
      <w:r w:rsidRPr="006C571C">
        <w:rPr>
          <w:rFonts w:ascii="Times New Roman" w:eastAsia="Times New Roman" w:hAnsi="Times New Roman" w:cs="Times New Roman"/>
          <w:sz w:val="24"/>
          <w:szCs w:val="24"/>
        </w:rPr>
        <w:t xml:space="preserve"> internal operation</w:t>
      </w:r>
      <w:r w:rsidRPr="00021F67">
        <w:rPr>
          <w:rFonts w:ascii="Times New Roman" w:eastAsia="Times New Roman" w:hAnsi="Times New Roman" w:cs="Times New Roman"/>
          <w:sz w:val="24"/>
          <w:szCs w:val="24"/>
        </w:rPr>
        <w:t xml:space="preserve">s or the actions of </w:t>
      </w:r>
      <w:r w:rsidRPr="006C571C">
        <w:rPr>
          <w:rFonts w:ascii="Times New Roman" w:eastAsia="Times New Roman" w:hAnsi="Times New Roman" w:cs="Times New Roman"/>
          <w:sz w:val="24"/>
          <w:szCs w:val="24"/>
        </w:rPr>
        <w:t>employees</w:t>
      </w:r>
      <w:r w:rsidRPr="00021F67">
        <w:rPr>
          <w:rFonts w:ascii="Times New Roman" w:eastAsia="Times New Roman" w:hAnsi="Times New Roman" w:cs="Times New Roman"/>
          <w:sz w:val="24"/>
          <w:szCs w:val="24"/>
        </w:rPr>
        <w:t xml:space="preserve"> in an organization including managers and other line staff. While external stimuli can be realized through </w:t>
      </w:r>
      <w:r w:rsidRPr="006C571C">
        <w:rPr>
          <w:rFonts w:ascii="Times New Roman" w:eastAsia="Times New Roman" w:hAnsi="Times New Roman" w:cs="Times New Roman"/>
          <w:sz w:val="24"/>
          <w:szCs w:val="24"/>
        </w:rPr>
        <w:t>presentation by a salesperson, an ad</w:t>
      </w:r>
      <w:r w:rsidRPr="00021F67">
        <w:rPr>
          <w:rFonts w:ascii="Times New Roman" w:eastAsia="Times New Roman" w:hAnsi="Times New Roman" w:cs="Times New Roman"/>
          <w:sz w:val="24"/>
          <w:szCs w:val="24"/>
        </w:rPr>
        <w:t>vertisement</w:t>
      </w:r>
      <w:r w:rsidRPr="006C571C">
        <w:rPr>
          <w:rFonts w:ascii="Times New Roman" w:eastAsia="Times New Roman" w:hAnsi="Times New Roman" w:cs="Times New Roman"/>
          <w:sz w:val="24"/>
          <w:szCs w:val="24"/>
        </w:rPr>
        <w:t xml:space="preserve">, information picked up at a trade </w:t>
      </w:r>
      <w:r w:rsidRPr="00021F67">
        <w:rPr>
          <w:rFonts w:ascii="Times New Roman" w:eastAsia="Times New Roman" w:hAnsi="Times New Roman" w:cs="Times New Roman"/>
          <w:sz w:val="24"/>
          <w:szCs w:val="24"/>
        </w:rPr>
        <w:t>fair, or even from competitors’ strategies</w:t>
      </w:r>
      <w:r w:rsidRPr="006C571C">
        <w:rPr>
          <w:rFonts w:ascii="Times New Roman" w:eastAsia="Times New Roman" w:hAnsi="Times New Roman" w:cs="Times New Roman"/>
          <w:sz w:val="24"/>
          <w:szCs w:val="24"/>
        </w:rPr>
        <w:t>.</w:t>
      </w:r>
    </w:p>
    <w:p w:rsidR="006C571C" w:rsidRPr="004A6F9C" w:rsidRDefault="006C571C" w:rsidP="007C2545">
      <w:pPr>
        <w:pStyle w:val="ListParagraph"/>
        <w:numPr>
          <w:ilvl w:val="0"/>
          <w:numId w:val="2"/>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4A6F9C">
        <w:rPr>
          <w:rFonts w:ascii="Times New Roman" w:eastAsia="Times New Roman" w:hAnsi="Times New Roman" w:cs="Times New Roman"/>
          <w:b/>
          <w:sz w:val="24"/>
          <w:szCs w:val="24"/>
        </w:rPr>
        <w:t>General Need Description</w:t>
      </w:r>
    </w:p>
    <w:p w:rsidR="006C571C" w:rsidRPr="006C571C" w:rsidRDefault="006C571C" w:rsidP="007C2545">
      <w:pPr>
        <w:shd w:val="clear" w:color="auto" w:fill="FFFFFF"/>
        <w:spacing w:before="100" w:beforeAutospacing="1" w:after="100" w:afterAutospacing="1" w:line="360" w:lineRule="auto"/>
        <w:jc w:val="both"/>
        <w:textAlignment w:val="baseline"/>
        <w:rPr>
          <w:rFonts w:ascii="Arial" w:eastAsia="Times New Roman" w:hAnsi="Arial" w:cs="Arial"/>
          <w:sz w:val="24"/>
          <w:szCs w:val="24"/>
        </w:rPr>
      </w:pPr>
      <w:r w:rsidRPr="006C571C">
        <w:rPr>
          <w:rFonts w:ascii="Times New Roman" w:eastAsia="Times New Roman" w:hAnsi="Times New Roman" w:cs="Times New Roman"/>
          <w:sz w:val="24"/>
          <w:szCs w:val="24"/>
        </w:rPr>
        <w:t xml:space="preserve">Once </w:t>
      </w:r>
      <w:r w:rsidR="00021F67" w:rsidRPr="00021F67">
        <w:rPr>
          <w:rFonts w:ascii="Times New Roman" w:eastAsia="Times New Roman" w:hAnsi="Times New Roman" w:cs="Times New Roman"/>
          <w:sz w:val="24"/>
          <w:szCs w:val="24"/>
        </w:rPr>
        <w:t>a need is</w:t>
      </w:r>
      <w:r w:rsidRPr="006C571C">
        <w:rPr>
          <w:rFonts w:ascii="Times New Roman" w:eastAsia="Times New Roman" w:hAnsi="Times New Roman" w:cs="Times New Roman"/>
          <w:sz w:val="24"/>
          <w:szCs w:val="24"/>
        </w:rPr>
        <w:t xml:space="preserve"> recognize</w:t>
      </w:r>
      <w:r w:rsidR="00021F67" w:rsidRPr="00021F67">
        <w:rPr>
          <w:rFonts w:ascii="Times New Roman" w:eastAsia="Times New Roman" w:hAnsi="Times New Roman" w:cs="Times New Roman"/>
          <w:sz w:val="24"/>
          <w:szCs w:val="24"/>
        </w:rPr>
        <w:t>d</w:t>
      </w:r>
      <w:r w:rsidRPr="006C571C">
        <w:rPr>
          <w:rFonts w:ascii="Times New Roman" w:eastAsia="Times New Roman" w:hAnsi="Times New Roman" w:cs="Times New Roman"/>
          <w:sz w:val="24"/>
          <w:szCs w:val="24"/>
        </w:rPr>
        <w:t xml:space="preserve">, the buyers must describe it thoroughly to make sure that everyone understands both the need and the nature of solution </w:t>
      </w:r>
      <w:r w:rsidR="00021F67" w:rsidRPr="00021F67">
        <w:rPr>
          <w:rFonts w:ascii="Times New Roman" w:eastAsia="Times New Roman" w:hAnsi="Times New Roman" w:cs="Times New Roman"/>
          <w:sz w:val="24"/>
          <w:szCs w:val="24"/>
        </w:rPr>
        <w:t>that the organization is</w:t>
      </w:r>
      <w:r w:rsidRPr="006C571C">
        <w:rPr>
          <w:rFonts w:ascii="Times New Roman" w:eastAsia="Times New Roman" w:hAnsi="Times New Roman" w:cs="Times New Roman"/>
          <w:sz w:val="24"/>
          <w:szCs w:val="24"/>
        </w:rPr>
        <w:t xml:space="preserve"> seek</w:t>
      </w:r>
      <w:r w:rsidR="00021F67" w:rsidRPr="00021F67">
        <w:rPr>
          <w:rFonts w:ascii="Times New Roman" w:eastAsia="Times New Roman" w:hAnsi="Times New Roman" w:cs="Times New Roman"/>
          <w:sz w:val="24"/>
          <w:szCs w:val="24"/>
        </w:rPr>
        <w:t>ing</w:t>
      </w:r>
      <w:r w:rsidRPr="006C571C">
        <w:rPr>
          <w:rFonts w:ascii="Times New Roman" w:eastAsia="Times New Roman" w:hAnsi="Times New Roman" w:cs="Times New Roman"/>
          <w:sz w:val="24"/>
          <w:szCs w:val="24"/>
        </w:rPr>
        <w:t xml:space="preserve">. </w:t>
      </w:r>
      <w:r w:rsidR="00021F67" w:rsidRPr="00021F67">
        <w:rPr>
          <w:rFonts w:ascii="Times New Roman" w:eastAsia="Times New Roman" w:hAnsi="Times New Roman" w:cs="Times New Roman"/>
          <w:sz w:val="24"/>
          <w:szCs w:val="24"/>
        </w:rPr>
        <w:t>T</w:t>
      </w:r>
      <w:r w:rsidRPr="006C571C">
        <w:rPr>
          <w:rFonts w:ascii="Times New Roman" w:eastAsia="Times New Roman" w:hAnsi="Times New Roman" w:cs="Times New Roman"/>
          <w:sz w:val="24"/>
          <w:szCs w:val="24"/>
        </w:rPr>
        <w:t xml:space="preserve">he </w:t>
      </w:r>
      <w:r w:rsidR="00021F67" w:rsidRPr="00021F67">
        <w:rPr>
          <w:rFonts w:ascii="Times New Roman" w:eastAsia="Times New Roman" w:hAnsi="Times New Roman" w:cs="Times New Roman"/>
          <w:sz w:val="24"/>
          <w:szCs w:val="24"/>
        </w:rPr>
        <w:t xml:space="preserve">industrial </w:t>
      </w:r>
      <w:r w:rsidRPr="006C571C">
        <w:rPr>
          <w:rFonts w:ascii="Times New Roman" w:eastAsia="Times New Roman" w:hAnsi="Times New Roman" w:cs="Times New Roman"/>
          <w:sz w:val="24"/>
          <w:szCs w:val="24"/>
        </w:rPr>
        <w:t>buyer</w:t>
      </w:r>
      <w:r w:rsidR="00021F67" w:rsidRPr="00021F67">
        <w:rPr>
          <w:rFonts w:ascii="Times New Roman" w:eastAsia="Times New Roman" w:hAnsi="Times New Roman" w:cs="Times New Roman"/>
          <w:sz w:val="24"/>
          <w:szCs w:val="24"/>
        </w:rPr>
        <w:t xml:space="preserve"> should </w:t>
      </w:r>
      <w:r w:rsidRPr="006C571C">
        <w:rPr>
          <w:rFonts w:ascii="Times New Roman" w:eastAsia="Times New Roman" w:hAnsi="Times New Roman" w:cs="Times New Roman"/>
          <w:sz w:val="24"/>
          <w:szCs w:val="24"/>
        </w:rPr>
        <w:t>identif</w:t>
      </w:r>
      <w:r w:rsidR="00021F67" w:rsidRPr="00021F67">
        <w:rPr>
          <w:rFonts w:ascii="Times New Roman" w:eastAsia="Times New Roman" w:hAnsi="Times New Roman" w:cs="Times New Roman"/>
          <w:sz w:val="24"/>
          <w:szCs w:val="24"/>
        </w:rPr>
        <w:t>y</w:t>
      </w:r>
      <w:r w:rsidRPr="006C571C">
        <w:rPr>
          <w:rFonts w:ascii="Times New Roman" w:eastAsia="Times New Roman" w:hAnsi="Times New Roman" w:cs="Times New Roman"/>
          <w:sz w:val="24"/>
          <w:szCs w:val="24"/>
        </w:rPr>
        <w:t xml:space="preserve"> important product characteristics</w:t>
      </w:r>
      <w:r w:rsidR="00021F67" w:rsidRPr="00021F67">
        <w:rPr>
          <w:rFonts w:ascii="Times New Roman" w:eastAsia="Times New Roman" w:hAnsi="Times New Roman" w:cs="Times New Roman"/>
          <w:sz w:val="24"/>
          <w:szCs w:val="24"/>
        </w:rPr>
        <w:t xml:space="preserve"> and understand</w:t>
      </w:r>
      <w:r w:rsidRPr="006C571C">
        <w:rPr>
          <w:rFonts w:ascii="Times New Roman" w:eastAsia="Times New Roman" w:hAnsi="Times New Roman" w:cs="Times New Roman"/>
          <w:sz w:val="24"/>
          <w:szCs w:val="24"/>
        </w:rPr>
        <w:t xml:space="preserve"> all the product-related concerns of a customer.</w:t>
      </w:r>
      <w:r w:rsidR="00021F67" w:rsidRPr="00021F67">
        <w:rPr>
          <w:rFonts w:ascii="Times New Roman" w:eastAsia="Times New Roman" w:hAnsi="Times New Roman" w:cs="Times New Roman"/>
          <w:sz w:val="24"/>
          <w:szCs w:val="24"/>
        </w:rPr>
        <w:t xml:space="preserve"> The buyer can</w:t>
      </w:r>
      <w:r w:rsidRPr="006C571C">
        <w:rPr>
          <w:rFonts w:ascii="Times New Roman" w:eastAsia="Times New Roman" w:hAnsi="Times New Roman" w:cs="Times New Roman"/>
          <w:sz w:val="24"/>
          <w:szCs w:val="24"/>
        </w:rPr>
        <w:t xml:space="preserve"> influence purchasing decisions at this stage by providing information about the nature of the solution you can provide to address the organization’s problems. </w:t>
      </w:r>
      <w:r w:rsidR="00021F67" w:rsidRPr="00021F67">
        <w:rPr>
          <w:rFonts w:ascii="Times New Roman" w:eastAsia="Times New Roman" w:hAnsi="Times New Roman" w:cs="Times New Roman"/>
          <w:sz w:val="24"/>
          <w:szCs w:val="24"/>
        </w:rPr>
        <w:t>Marketing strategies through t</w:t>
      </w:r>
      <w:r w:rsidRPr="006C571C">
        <w:rPr>
          <w:rFonts w:ascii="Times New Roman" w:eastAsia="Times New Roman" w:hAnsi="Times New Roman" w:cs="Times New Roman"/>
          <w:sz w:val="24"/>
          <w:szCs w:val="24"/>
        </w:rPr>
        <w:t>rade advertising can help potential customers b</w:t>
      </w:r>
      <w:r w:rsidR="00021F67" w:rsidRPr="00021F67">
        <w:rPr>
          <w:rFonts w:ascii="Times New Roman" w:eastAsia="Times New Roman" w:hAnsi="Times New Roman" w:cs="Times New Roman"/>
          <w:sz w:val="24"/>
          <w:szCs w:val="24"/>
        </w:rPr>
        <w:t>ecome aware of what is on offer, other means like company web</w:t>
      </w:r>
      <w:r w:rsidRPr="006C571C">
        <w:rPr>
          <w:rFonts w:ascii="Times New Roman" w:eastAsia="Times New Roman" w:hAnsi="Times New Roman" w:cs="Times New Roman"/>
          <w:sz w:val="24"/>
          <w:szCs w:val="24"/>
        </w:rPr>
        <w:t xml:space="preserve">sites, content marketing, and direct marketing techniques are all useful ways to build awareness and help potential customers understand </w:t>
      </w:r>
      <w:r w:rsidR="00021F67" w:rsidRPr="00021F67">
        <w:rPr>
          <w:rFonts w:ascii="Times New Roman" w:eastAsia="Times New Roman" w:hAnsi="Times New Roman" w:cs="Times New Roman"/>
          <w:sz w:val="24"/>
          <w:szCs w:val="24"/>
        </w:rPr>
        <w:t>the offering</w:t>
      </w:r>
      <w:r w:rsidRPr="006C571C">
        <w:rPr>
          <w:rFonts w:ascii="Arial" w:eastAsia="Times New Roman" w:hAnsi="Arial" w:cs="Arial"/>
          <w:sz w:val="24"/>
          <w:szCs w:val="24"/>
        </w:rPr>
        <w:t xml:space="preserve">. </w:t>
      </w:r>
    </w:p>
    <w:p w:rsidR="006C571C" w:rsidRPr="004A6F9C" w:rsidRDefault="006C571C" w:rsidP="007C2545">
      <w:pPr>
        <w:pStyle w:val="ListParagraph"/>
        <w:numPr>
          <w:ilvl w:val="0"/>
          <w:numId w:val="2"/>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4A6F9C">
        <w:rPr>
          <w:rFonts w:ascii="Times New Roman" w:eastAsia="Times New Roman" w:hAnsi="Times New Roman" w:cs="Times New Roman"/>
          <w:b/>
          <w:sz w:val="24"/>
          <w:szCs w:val="24"/>
        </w:rPr>
        <w:t>Product Specification</w:t>
      </w:r>
    </w:p>
    <w:p w:rsidR="00E85B26" w:rsidRPr="00021F67" w:rsidRDefault="006C571C"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6C571C">
        <w:rPr>
          <w:rFonts w:ascii="Times New Roman" w:eastAsia="Times New Roman" w:hAnsi="Times New Roman" w:cs="Times New Roman"/>
          <w:sz w:val="24"/>
          <w:szCs w:val="24"/>
        </w:rPr>
        <w:t xml:space="preserve">This is usually the </w:t>
      </w:r>
      <w:r w:rsidR="00021F67" w:rsidRPr="00021F67">
        <w:rPr>
          <w:rFonts w:ascii="Times New Roman" w:eastAsia="Times New Roman" w:hAnsi="Times New Roman" w:cs="Times New Roman"/>
          <w:sz w:val="24"/>
          <w:szCs w:val="24"/>
        </w:rPr>
        <w:t xml:space="preserve">sole </w:t>
      </w:r>
      <w:r w:rsidRPr="006C571C">
        <w:rPr>
          <w:rFonts w:ascii="Times New Roman" w:eastAsia="Times New Roman" w:hAnsi="Times New Roman" w:cs="Times New Roman"/>
          <w:sz w:val="24"/>
          <w:szCs w:val="24"/>
        </w:rPr>
        <w:t>responsibility of the engineering department. Engineers design several alternatives, with detailed specifications about what the organization requires. These specifications align with the priority list established earlier.</w:t>
      </w:r>
      <w:r w:rsidR="00021F67" w:rsidRPr="00021F67">
        <w:rPr>
          <w:rFonts w:ascii="Times New Roman" w:eastAsia="Times New Roman" w:hAnsi="Times New Roman" w:cs="Times New Roman"/>
          <w:sz w:val="24"/>
          <w:szCs w:val="24"/>
        </w:rPr>
        <w:t xml:space="preserve"> </w:t>
      </w:r>
    </w:p>
    <w:p w:rsidR="00E85B26" w:rsidRPr="004A6F9C" w:rsidRDefault="006C571C" w:rsidP="007C2545">
      <w:pPr>
        <w:pStyle w:val="ListParagraph"/>
        <w:numPr>
          <w:ilvl w:val="0"/>
          <w:numId w:val="2"/>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4A6F9C">
        <w:rPr>
          <w:rFonts w:ascii="Times New Roman" w:eastAsia="Times New Roman" w:hAnsi="Times New Roman" w:cs="Times New Roman"/>
          <w:b/>
          <w:sz w:val="24"/>
          <w:szCs w:val="24"/>
        </w:rPr>
        <w:t>Supplier search</w:t>
      </w:r>
    </w:p>
    <w:p w:rsidR="006C571C" w:rsidRPr="006C571C" w:rsidRDefault="006C571C"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6C571C">
        <w:rPr>
          <w:rFonts w:ascii="Times New Roman" w:eastAsia="Times New Roman" w:hAnsi="Times New Roman" w:cs="Times New Roman"/>
          <w:sz w:val="24"/>
          <w:szCs w:val="24"/>
        </w:rPr>
        <w:t xml:space="preserve">The buyer now tries to identify the most appropriate supplier (also called the vendor). The buyer conducts a standard search to identify which providers offer what they need, and which ones have a reputation for good quality, good partnership, and good value for the </w:t>
      </w:r>
      <w:r w:rsidR="004A6F9C" w:rsidRPr="004A6F9C">
        <w:rPr>
          <w:rFonts w:ascii="Times New Roman" w:eastAsia="Times New Roman" w:hAnsi="Times New Roman" w:cs="Times New Roman"/>
          <w:sz w:val="24"/>
          <w:szCs w:val="24"/>
        </w:rPr>
        <w:t>money.</w:t>
      </w:r>
      <w:r w:rsidRPr="006C571C">
        <w:rPr>
          <w:rFonts w:ascii="Times New Roman" w:eastAsia="Times New Roman" w:hAnsi="Times New Roman" w:cs="Times New Roman"/>
          <w:sz w:val="24"/>
          <w:szCs w:val="24"/>
        </w:rPr>
        <w:t xml:space="preserve"> Buyers may </w:t>
      </w:r>
      <w:r w:rsidR="004A6F9C" w:rsidRPr="004A6F9C">
        <w:rPr>
          <w:rFonts w:ascii="Times New Roman" w:eastAsia="Times New Roman" w:hAnsi="Times New Roman" w:cs="Times New Roman"/>
          <w:sz w:val="24"/>
          <w:szCs w:val="24"/>
        </w:rPr>
        <w:t>check</w:t>
      </w:r>
      <w:r w:rsidRPr="006C571C">
        <w:rPr>
          <w:rFonts w:ascii="Times New Roman" w:eastAsia="Times New Roman" w:hAnsi="Times New Roman" w:cs="Times New Roman"/>
          <w:sz w:val="24"/>
          <w:szCs w:val="24"/>
        </w:rPr>
        <w:t xml:space="preserve"> </w:t>
      </w:r>
      <w:r w:rsidRPr="006C571C">
        <w:rPr>
          <w:rFonts w:ascii="Times New Roman" w:eastAsia="Times New Roman" w:hAnsi="Times New Roman" w:cs="Times New Roman"/>
          <w:sz w:val="24"/>
          <w:szCs w:val="24"/>
        </w:rPr>
        <w:lastRenderedPageBreak/>
        <w:t>trade directories and publications, look at published case studies (written or video), seek out guidance from opinion leaders, and contact colleagues from other companies for recommendations.</w:t>
      </w:r>
    </w:p>
    <w:p w:rsidR="006C571C" w:rsidRPr="004A6F9C" w:rsidRDefault="006C571C" w:rsidP="007C2545">
      <w:pPr>
        <w:pStyle w:val="ListParagraph"/>
        <w:numPr>
          <w:ilvl w:val="0"/>
          <w:numId w:val="2"/>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4A6F9C">
        <w:rPr>
          <w:rFonts w:ascii="Times New Roman" w:eastAsia="Times New Roman" w:hAnsi="Times New Roman" w:cs="Times New Roman"/>
          <w:b/>
          <w:sz w:val="24"/>
          <w:szCs w:val="24"/>
        </w:rPr>
        <w:t>Proposal Solicitation</w:t>
      </w:r>
    </w:p>
    <w:p w:rsidR="006C571C" w:rsidRPr="004A6F9C" w:rsidRDefault="006C571C"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6C571C">
        <w:rPr>
          <w:rFonts w:ascii="Times New Roman" w:eastAsia="Times New Roman" w:hAnsi="Times New Roman" w:cs="Times New Roman"/>
          <w:sz w:val="24"/>
          <w:szCs w:val="24"/>
        </w:rPr>
        <w:t>Proposal development requires extensive research, skilled writing, and presentation, the delivery of a proposal could be comparable to a complete marketing strategy targeting an individual customer. Organizations that respond to many proposals typically have a dedicated proposal-writing team working closely with sales and marketing personnel to deliver compelling, well-crafted proposals.</w:t>
      </w:r>
    </w:p>
    <w:p w:rsidR="004A6F9C" w:rsidRPr="006C571C" w:rsidRDefault="004A6F9C"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4A6F9C">
        <w:rPr>
          <w:rFonts w:ascii="Times New Roman" w:eastAsia="Times New Roman" w:hAnsi="Times New Roman" w:cs="Times New Roman"/>
          <w:sz w:val="24"/>
          <w:szCs w:val="24"/>
        </w:rPr>
        <w:t>Q</w:t>
      </w:r>
      <w:r w:rsidRPr="006C571C">
        <w:rPr>
          <w:rFonts w:ascii="Times New Roman" w:eastAsia="Times New Roman" w:hAnsi="Times New Roman" w:cs="Times New Roman"/>
          <w:sz w:val="24"/>
          <w:szCs w:val="24"/>
        </w:rPr>
        <w:t>ualified suppliers are invited to submit proposals</w:t>
      </w:r>
      <w:r w:rsidRPr="004A6F9C">
        <w:rPr>
          <w:rFonts w:ascii="Times New Roman" w:eastAsia="Times New Roman" w:hAnsi="Times New Roman" w:cs="Times New Roman"/>
          <w:sz w:val="24"/>
          <w:szCs w:val="24"/>
        </w:rPr>
        <w:t xml:space="preserve"> and d</w:t>
      </w:r>
      <w:r w:rsidRPr="006C571C">
        <w:rPr>
          <w:rFonts w:ascii="Times New Roman" w:eastAsia="Times New Roman" w:hAnsi="Times New Roman" w:cs="Times New Roman"/>
          <w:sz w:val="24"/>
          <w:szCs w:val="24"/>
        </w:rPr>
        <w:t>epending on the nature of the purchase, some suppliers send only a catalog or a sales representative. More complex purchases typically require submission of a detailed proposal outlining what the provider can offer to address the buyer’s needs, along with product specifications, timing, and pricing</w:t>
      </w:r>
    </w:p>
    <w:p w:rsidR="006C571C" w:rsidRPr="00285586" w:rsidRDefault="006C571C" w:rsidP="007C2545">
      <w:pPr>
        <w:pStyle w:val="ListParagraph"/>
        <w:numPr>
          <w:ilvl w:val="0"/>
          <w:numId w:val="2"/>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285586">
        <w:rPr>
          <w:rFonts w:ascii="Times New Roman" w:eastAsia="Times New Roman" w:hAnsi="Times New Roman" w:cs="Times New Roman"/>
          <w:b/>
          <w:sz w:val="24"/>
          <w:szCs w:val="24"/>
        </w:rPr>
        <w:t>Supplier Selection</w:t>
      </w:r>
    </w:p>
    <w:p w:rsidR="00285586" w:rsidRPr="00285586" w:rsidRDefault="006C571C"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6C571C">
        <w:rPr>
          <w:rFonts w:ascii="Times New Roman" w:eastAsia="Times New Roman" w:hAnsi="Times New Roman" w:cs="Times New Roman"/>
          <w:sz w:val="24"/>
          <w:szCs w:val="24"/>
        </w:rPr>
        <w:t xml:space="preserve">A significant part of this selection involves evaluating the vendors under consideration. The selection process involves thorough review of the proposals submitted, as well as consideration of vendor capabilities, reputation, customer references, warranties, and so on. </w:t>
      </w:r>
    </w:p>
    <w:p w:rsidR="006C571C" w:rsidRPr="00ED5635" w:rsidRDefault="006C571C" w:rsidP="007C2545">
      <w:pPr>
        <w:pStyle w:val="ListParagraph"/>
        <w:numPr>
          <w:ilvl w:val="0"/>
          <w:numId w:val="2"/>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ED5635">
        <w:rPr>
          <w:rFonts w:ascii="Times New Roman" w:eastAsia="Times New Roman" w:hAnsi="Times New Roman" w:cs="Times New Roman"/>
          <w:b/>
          <w:sz w:val="24"/>
          <w:szCs w:val="24"/>
        </w:rPr>
        <w:t>Order-Routine Specification</w:t>
      </w:r>
    </w:p>
    <w:p w:rsidR="006C571C" w:rsidRPr="006C571C" w:rsidRDefault="006C571C"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6C571C">
        <w:rPr>
          <w:rFonts w:ascii="Times New Roman" w:eastAsia="Times New Roman" w:hAnsi="Times New Roman" w:cs="Times New Roman"/>
          <w:sz w:val="24"/>
          <w:szCs w:val="24"/>
        </w:rPr>
        <w:t>The buyer now writes the final order with the chosen supplier, listing the technical specifications, the quantity needed, the warranty, and so on. At this stage, the supplier typically works closely with the buyer to manage inventories and deliver on agreement terms.</w:t>
      </w:r>
    </w:p>
    <w:p w:rsidR="006C571C" w:rsidRPr="00ED5635" w:rsidRDefault="006C571C" w:rsidP="007C2545">
      <w:pPr>
        <w:pStyle w:val="ListParagraph"/>
        <w:numPr>
          <w:ilvl w:val="0"/>
          <w:numId w:val="2"/>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ED5635">
        <w:rPr>
          <w:rFonts w:ascii="Times New Roman" w:eastAsia="Times New Roman" w:hAnsi="Times New Roman" w:cs="Times New Roman"/>
          <w:b/>
          <w:sz w:val="24"/>
          <w:szCs w:val="24"/>
        </w:rPr>
        <w:t>Performance Review</w:t>
      </w:r>
    </w:p>
    <w:p w:rsidR="006C571C" w:rsidRPr="006C571C" w:rsidRDefault="006C571C" w:rsidP="007C2545">
      <w:pPr>
        <w:shd w:val="clear" w:color="auto" w:fill="FFFFFF"/>
        <w:spacing w:before="100" w:beforeAutospacing="1" w:after="100" w:afterAutospacing="1" w:line="360" w:lineRule="auto"/>
        <w:jc w:val="both"/>
        <w:textAlignment w:val="baseline"/>
        <w:rPr>
          <w:rFonts w:ascii="Arial" w:eastAsia="Times New Roman" w:hAnsi="Arial" w:cs="Arial"/>
          <w:color w:val="373D3F"/>
          <w:sz w:val="24"/>
          <w:szCs w:val="24"/>
        </w:rPr>
      </w:pPr>
      <w:r w:rsidRPr="00ED5635">
        <w:rPr>
          <w:rFonts w:ascii="Times New Roman" w:eastAsia="Times New Roman" w:hAnsi="Times New Roman" w:cs="Times New Roman"/>
          <w:sz w:val="24"/>
          <w:szCs w:val="24"/>
        </w:rPr>
        <w:t xml:space="preserve">In this final stage, the buyer reviews the supplier’s performance and provides feedback. This may be a very simple or a very complex process, and it may be initiated by either party, or both. The </w:t>
      </w:r>
      <w:r w:rsidRPr="00ED5635">
        <w:rPr>
          <w:rFonts w:ascii="Times New Roman" w:eastAsia="Times New Roman" w:hAnsi="Times New Roman" w:cs="Times New Roman"/>
          <w:sz w:val="24"/>
          <w:szCs w:val="24"/>
        </w:rPr>
        <w:lastRenderedPageBreak/>
        <w:t>performance review may lead to changes in how the organizations work together to improve efficiency, quality, customer satisfaction, or other aspects of the relationship</w:t>
      </w:r>
      <w:r w:rsidRPr="00ED5635">
        <w:rPr>
          <w:rFonts w:ascii="Arial" w:eastAsia="Times New Roman" w:hAnsi="Arial" w:cs="Arial"/>
          <w:color w:val="373D3F"/>
          <w:sz w:val="24"/>
          <w:szCs w:val="24"/>
        </w:rPr>
        <w:t>.</w:t>
      </w:r>
    </w:p>
    <w:p w:rsidR="007C2545" w:rsidRDefault="007C2545" w:rsidP="007C2545">
      <w:pPr>
        <w:spacing w:line="360" w:lineRule="auto"/>
        <w:jc w:val="both"/>
        <w:rPr>
          <w:rFonts w:ascii="Times New Roman" w:hAnsi="Times New Roman" w:cs="Times New Roman"/>
          <w:sz w:val="24"/>
          <w:szCs w:val="24"/>
        </w:rPr>
      </w:pPr>
    </w:p>
    <w:p w:rsidR="007C2545" w:rsidRPr="007C2545" w:rsidRDefault="00356C73" w:rsidP="007C254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Organizational </w:t>
      </w:r>
      <w:r w:rsidR="007C2545" w:rsidRPr="007C2545">
        <w:rPr>
          <w:rFonts w:ascii="Times New Roman" w:hAnsi="Times New Roman" w:cs="Times New Roman"/>
          <w:b/>
          <w:sz w:val="24"/>
          <w:szCs w:val="24"/>
        </w:rPr>
        <w:t>Buying Techniques/Situations</w:t>
      </w:r>
    </w:p>
    <w:p w:rsidR="00DA30A2" w:rsidRPr="00982CF4" w:rsidRDefault="00DA30A2" w:rsidP="007C2545">
      <w:pPr>
        <w:spacing w:line="360" w:lineRule="auto"/>
        <w:jc w:val="both"/>
        <w:rPr>
          <w:rFonts w:ascii="Times New Roman" w:hAnsi="Times New Roman" w:cs="Times New Roman"/>
          <w:sz w:val="24"/>
          <w:szCs w:val="24"/>
        </w:rPr>
      </w:pPr>
      <w:r w:rsidRPr="00982CF4">
        <w:rPr>
          <w:rFonts w:ascii="Times New Roman" w:hAnsi="Times New Roman" w:cs="Times New Roman"/>
          <w:sz w:val="24"/>
          <w:szCs w:val="24"/>
        </w:rPr>
        <w:t>Organizations with significant experience in purchasing a particular product ap</w:t>
      </w:r>
      <w:r w:rsidR="00982CF4">
        <w:rPr>
          <w:rFonts w:ascii="Times New Roman" w:hAnsi="Times New Roman" w:cs="Times New Roman"/>
          <w:sz w:val="24"/>
          <w:szCs w:val="24"/>
        </w:rPr>
        <w:t xml:space="preserve">proach the </w:t>
      </w:r>
      <w:r w:rsidRPr="00982CF4">
        <w:rPr>
          <w:rFonts w:ascii="Times New Roman" w:hAnsi="Times New Roman" w:cs="Times New Roman"/>
          <w:sz w:val="24"/>
          <w:szCs w:val="24"/>
        </w:rPr>
        <w:t xml:space="preserve">decision quite differently from first-time buyers. Therefore, attention must center on buying situations rather than on products. </w:t>
      </w:r>
    </w:p>
    <w:p w:rsidR="00DA30A2" w:rsidRPr="00982CF4" w:rsidRDefault="00DA30A2" w:rsidP="007C2545">
      <w:pPr>
        <w:spacing w:line="360" w:lineRule="auto"/>
        <w:rPr>
          <w:rFonts w:ascii="Times New Roman" w:hAnsi="Times New Roman" w:cs="Times New Roman"/>
          <w:sz w:val="24"/>
          <w:szCs w:val="24"/>
        </w:rPr>
      </w:pPr>
      <w:r w:rsidRPr="00982CF4">
        <w:rPr>
          <w:rFonts w:ascii="Times New Roman" w:hAnsi="Times New Roman" w:cs="Times New Roman"/>
          <w:sz w:val="24"/>
          <w:szCs w:val="24"/>
        </w:rPr>
        <w:t>Three types of buying situations are:</w:t>
      </w:r>
    </w:p>
    <w:p w:rsidR="00DA30A2" w:rsidRPr="00982CF4" w:rsidRDefault="00DA30A2" w:rsidP="007C2545">
      <w:pPr>
        <w:pStyle w:val="ListParagraph"/>
        <w:numPr>
          <w:ilvl w:val="0"/>
          <w:numId w:val="14"/>
        </w:numPr>
        <w:spacing w:line="360" w:lineRule="auto"/>
        <w:rPr>
          <w:rFonts w:ascii="Times New Roman" w:hAnsi="Times New Roman" w:cs="Times New Roman"/>
          <w:sz w:val="24"/>
          <w:szCs w:val="24"/>
        </w:rPr>
      </w:pPr>
      <w:r w:rsidRPr="00982CF4">
        <w:rPr>
          <w:rFonts w:ascii="Times New Roman" w:hAnsi="Times New Roman" w:cs="Times New Roman"/>
          <w:sz w:val="24"/>
          <w:szCs w:val="24"/>
        </w:rPr>
        <w:t>New task</w:t>
      </w:r>
    </w:p>
    <w:p w:rsidR="00D16F03" w:rsidRDefault="00D16F03" w:rsidP="007C2545">
      <w:pPr>
        <w:pStyle w:val="ListParagraph"/>
        <w:numPr>
          <w:ilvl w:val="0"/>
          <w:numId w:val="14"/>
        </w:numPr>
        <w:spacing w:line="360" w:lineRule="auto"/>
        <w:rPr>
          <w:rFonts w:ascii="Times New Roman" w:hAnsi="Times New Roman" w:cs="Times New Roman"/>
          <w:sz w:val="24"/>
          <w:szCs w:val="24"/>
        </w:rPr>
      </w:pPr>
      <w:r w:rsidRPr="00982CF4">
        <w:rPr>
          <w:rFonts w:ascii="Times New Roman" w:hAnsi="Times New Roman" w:cs="Times New Roman"/>
          <w:sz w:val="24"/>
          <w:szCs w:val="24"/>
        </w:rPr>
        <w:t>Straight rebuy</w:t>
      </w:r>
    </w:p>
    <w:p w:rsidR="00DA30A2" w:rsidRPr="00982CF4" w:rsidRDefault="00DA30A2" w:rsidP="007C2545">
      <w:pPr>
        <w:pStyle w:val="ListParagraph"/>
        <w:numPr>
          <w:ilvl w:val="0"/>
          <w:numId w:val="14"/>
        </w:numPr>
        <w:spacing w:line="360" w:lineRule="auto"/>
        <w:rPr>
          <w:rFonts w:ascii="Times New Roman" w:hAnsi="Times New Roman" w:cs="Times New Roman"/>
          <w:sz w:val="24"/>
          <w:szCs w:val="24"/>
        </w:rPr>
      </w:pPr>
      <w:r w:rsidRPr="00982CF4">
        <w:rPr>
          <w:rFonts w:ascii="Times New Roman" w:hAnsi="Times New Roman" w:cs="Times New Roman"/>
          <w:sz w:val="24"/>
          <w:szCs w:val="24"/>
        </w:rPr>
        <w:t>Modifi</w:t>
      </w:r>
      <w:r w:rsidR="00CE6433">
        <w:rPr>
          <w:rFonts w:ascii="Times New Roman" w:hAnsi="Times New Roman" w:cs="Times New Roman"/>
          <w:sz w:val="24"/>
          <w:szCs w:val="24"/>
        </w:rPr>
        <w:t>ed rebuy</w:t>
      </w:r>
    </w:p>
    <w:p w:rsidR="00982CF4" w:rsidRDefault="00982CF4" w:rsidP="007C2545">
      <w:pPr>
        <w:spacing w:line="360" w:lineRule="auto"/>
        <w:rPr>
          <w:rFonts w:ascii="Times New Roman" w:hAnsi="Times New Roman" w:cs="Times New Roman"/>
          <w:sz w:val="24"/>
          <w:szCs w:val="24"/>
        </w:rPr>
      </w:pPr>
    </w:p>
    <w:p w:rsidR="00982CF4" w:rsidRPr="00191567" w:rsidRDefault="00982CF4" w:rsidP="007C2545">
      <w:pPr>
        <w:spacing w:line="360" w:lineRule="auto"/>
        <w:jc w:val="both"/>
        <w:rPr>
          <w:rFonts w:ascii="Times New Roman" w:hAnsi="Times New Roman" w:cs="Times New Roman"/>
          <w:sz w:val="24"/>
          <w:szCs w:val="24"/>
        </w:rPr>
      </w:pPr>
      <w:r w:rsidRPr="00191567">
        <w:rPr>
          <w:rFonts w:ascii="Times New Roman" w:hAnsi="Times New Roman" w:cs="Times New Roman"/>
          <w:sz w:val="24"/>
          <w:szCs w:val="24"/>
        </w:rPr>
        <w:t xml:space="preserve">In the new-task buying situation, organization decisions makers perceive the problem different from previous experiences; therefore, they need a significant amount of information to explore alternative ways of solving the problem and searching for alternative suppliers. When confronting a new-task buying situation, organizational buyers operate in a stage of decision making referred to as extensive problem solving. </w:t>
      </w:r>
      <w:r w:rsidR="003707CF" w:rsidRPr="00191567">
        <w:rPr>
          <w:rFonts w:ascii="Times New Roman" w:hAnsi="Times New Roman" w:cs="Times New Roman"/>
          <w:sz w:val="24"/>
          <w:szCs w:val="24"/>
        </w:rPr>
        <w:t xml:space="preserve">Here the </w:t>
      </w:r>
      <w:r w:rsidRPr="00191567">
        <w:rPr>
          <w:rFonts w:ascii="Times New Roman" w:hAnsi="Times New Roman" w:cs="Times New Roman"/>
          <w:sz w:val="24"/>
          <w:szCs w:val="24"/>
        </w:rPr>
        <w:t xml:space="preserve">buying decision makers lack </w:t>
      </w:r>
      <w:proofErr w:type="gramStart"/>
      <w:r w:rsidR="003707CF" w:rsidRPr="00191567">
        <w:rPr>
          <w:rFonts w:ascii="Times New Roman" w:hAnsi="Times New Roman" w:cs="Times New Roman"/>
          <w:sz w:val="24"/>
          <w:szCs w:val="24"/>
        </w:rPr>
        <w:t xml:space="preserve">a </w:t>
      </w:r>
      <w:r w:rsidRPr="00191567">
        <w:rPr>
          <w:rFonts w:ascii="Times New Roman" w:hAnsi="Times New Roman" w:cs="Times New Roman"/>
          <w:sz w:val="24"/>
          <w:szCs w:val="24"/>
        </w:rPr>
        <w:t>well-defined criteria</w:t>
      </w:r>
      <w:proofErr w:type="gramEnd"/>
      <w:r w:rsidRPr="00191567">
        <w:rPr>
          <w:rFonts w:ascii="Times New Roman" w:hAnsi="Times New Roman" w:cs="Times New Roman"/>
          <w:sz w:val="24"/>
          <w:szCs w:val="24"/>
        </w:rPr>
        <w:t xml:space="preserve"> for comparing alte</w:t>
      </w:r>
      <w:r w:rsidR="003707CF" w:rsidRPr="00191567">
        <w:rPr>
          <w:rFonts w:ascii="Times New Roman" w:hAnsi="Times New Roman" w:cs="Times New Roman"/>
          <w:sz w:val="24"/>
          <w:szCs w:val="24"/>
        </w:rPr>
        <w:t>rnative products and suppliers.</w:t>
      </w:r>
    </w:p>
    <w:p w:rsidR="00982CF4" w:rsidRPr="00191567" w:rsidRDefault="006A280B" w:rsidP="007C2545">
      <w:pPr>
        <w:spacing w:line="360" w:lineRule="auto"/>
        <w:jc w:val="both"/>
        <w:rPr>
          <w:rFonts w:ascii="Times New Roman" w:hAnsi="Times New Roman" w:cs="Times New Roman"/>
          <w:sz w:val="24"/>
          <w:szCs w:val="24"/>
        </w:rPr>
      </w:pPr>
      <w:r w:rsidRPr="00191567">
        <w:rPr>
          <w:rFonts w:ascii="Times New Roman" w:hAnsi="Times New Roman" w:cs="Times New Roman"/>
          <w:sz w:val="24"/>
          <w:szCs w:val="24"/>
        </w:rPr>
        <w:t xml:space="preserve">A </w:t>
      </w:r>
      <w:r w:rsidR="00D16F03" w:rsidRPr="00191567">
        <w:rPr>
          <w:rFonts w:ascii="Times New Roman" w:hAnsi="Times New Roman" w:cs="Times New Roman"/>
          <w:sz w:val="24"/>
          <w:szCs w:val="24"/>
        </w:rPr>
        <w:t>straight</w:t>
      </w:r>
      <w:r w:rsidRPr="00191567">
        <w:rPr>
          <w:rFonts w:ascii="Times New Roman" w:hAnsi="Times New Roman" w:cs="Times New Roman"/>
          <w:sz w:val="24"/>
          <w:szCs w:val="24"/>
        </w:rPr>
        <w:t xml:space="preserve"> rebuy occurs when there is a continuing or recurring requirement, buyers have substantial experience in dealing with the need and require little or no new information. Evaluation of new alternative solutions is unnecessary and unlikely to yield </w:t>
      </w:r>
      <w:r w:rsidR="00356C73" w:rsidRPr="00191567">
        <w:rPr>
          <w:rFonts w:ascii="Times New Roman" w:hAnsi="Times New Roman" w:cs="Times New Roman"/>
          <w:sz w:val="24"/>
          <w:szCs w:val="24"/>
        </w:rPr>
        <w:t>significant</w:t>
      </w:r>
      <w:r w:rsidRPr="00191567">
        <w:rPr>
          <w:rFonts w:ascii="Times New Roman" w:hAnsi="Times New Roman" w:cs="Times New Roman"/>
          <w:sz w:val="24"/>
          <w:szCs w:val="24"/>
        </w:rPr>
        <w:t xml:space="preserve"> improve</w:t>
      </w:r>
      <w:r w:rsidR="004B04AE" w:rsidRPr="00191567">
        <w:rPr>
          <w:rFonts w:ascii="Times New Roman" w:hAnsi="Times New Roman" w:cs="Times New Roman"/>
          <w:sz w:val="24"/>
          <w:szCs w:val="24"/>
        </w:rPr>
        <w:t>ments since this is a routine problem solving approach. Organizational buyers apply well-developed choice criteria to the purchase decision. The criteria have been refined over time as the buyers have developed predispositions toward the offerings.</w:t>
      </w:r>
    </w:p>
    <w:p w:rsidR="00982CF4" w:rsidRPr="00191567" w:rsidRDefault="007211D1" w:rsidP="007C2545">
      <w:pPr>
        <w:spacing w:line="360" w:lineRule="auto"/>
        <w:jc w:val="both"/>
        <w:rPr>
          <w:rFonts w:ascii="Times New Roman" w:hAnsi="Times New Roman" w:cs="Times New Roman"/>
          <w:sz w:val="24"/>
          <w:szCs w:val="24"/>
        </w:rPr>
      </w:pPr>
      <w:r w:rsidRPr="00191567">
        <w:rPr>
          <w:rFonts w:ascii="Times New Roman" w:hAnsi="Times New Roman" w:cs="Times New Roman"/>
          <w:sz w:val="24"/>
          <w:szCs w:val="24"/>
        </w:rPr>
        <w:t xml:space="preserve">In the modified rebuy situation, organizational decision makers feel they can derive significant benefits by reevaluating alternatives. The buyers have experience in satisfying the continuing or recurring requirement, but they believe it worthwhile to seek additional information and perhaps </w:t>
      </w:r>
      <w:r w:rsidRPr="00191567">
        <w:rPr>
          <w:rFonts w:ascii="Times New Roman" w:hAnsi="Times New Roman" w:cs="Times New Roman"/>
          <w:sz w:val="24"/>
          <w:szCs w:val="24"/>
        </w:rPr>
        <w:lastRenderedPageBreak/>
        <w:t>to consider alternative solutions.</w:t>
      </w:r>
      <w:r w:rsidR="0001383A" w:rsidRPr="00191567">
        <w:rPr>
          <w:rFonts w:ascii="Times New Roman" w:hAnsi="Times New Roman" w:cs="Times New Roman"/>
          <w:sz w:val="24"/>
          <w:szCs w:val="24"/>
        </w:rPr>
        <w:t xml:space="preserve"> The modified rebuy situation is most likely to occur when the firm is dissatisfied with the performance of present suppliers for poor delivery service and more.</w:t>
      </w:r>
    </w:p>
    <w:p w:rsidR="00982CF4" w:rsidRPr="00191567" w:rsidRDefault="00982CF4" w:rsidP="007C2545">
      <w:pPr>
        <w:spacing w:line="360" w:lineRule="auto"/>
        <w:jc w:val="both"/>
        <w:rPr>
          <w:rFonts w:ascii="Times New Roman" w:hAnsi="Times New Roman" w:cs="Times New Roman"/>
          <w:sz w:val="24"/>
          <w:szCs w:val="24"/>
        </w:rPr>
      </w:pPr>
    </w:p>
    <w:p w:rsidR="008D6E16" w:rsidRPr="00191567" w:rsidRDefault="008D6E16"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191567">
        <w:rPr>
          <w:rFonts w:ascii="Times New Roman" w:eastAsia="Times New Roman" w:hAnsi="Times New Roman" w:cs="Times New Roman"/>
          <w:b/>
          <w:sz w:val="24"/>
          <w:szCs w:val="24"/>
        </w:rPr>
        <w:t>Factors Shaping Industrial Buyer Behavior</w:t>
      </w:r>
    </w:p>
    <w:p w:rsidR="008D6E16" w:rsidRPr="00191567" w:rsidRDefault="008D6E16" w:rsidP="007C2545">
      <w:pPr>
        <w:pStyle w:val="ListParagraph"/>
        <w:numPr>
          <w:ilvl w:val="0"/>
          <w:numId w:val="5"/>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191567">
        <w:rPr>
          <w:rFonts w:ascii="Times New Roman" w:eastAsia="Times New Roman" w:hAnsi="Times New Roman" w:cs="Times New Roman"/>
          <w:b/>
          <w:sz w:val="24"/>
          <w:szCs w:val="24"/>
        </w:rPr>
        <w:t>Technological influences.</w:t>
      </w:r>
    </w:p>
    <w:p w:rsidR="008D6E16" w:rsidRPr="00191567" w:rsidRDefault="008D6E16"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191567">
        <w:rPr>
          <w:rFonts w:ascii="Times New Roman" w:eastAsia="Times New Roman" w:hAnsi="Times New Roman" w:cs="Times New Roman"/>
          <w:sz w:val="24"/>
          <w:szCs w:val="24"/>
        </w:rPr>
        <w:t>The rate of technological change in an industry influences the composition of the decision-making unit in the buying organization. As the pace of technological change increases, the importance of the purchasing manager in the buying process declines. Technical and engineering personnel tend to be more important when the rate of technological change is great.</w:t>
      </w:r>
    </w:p>
    <w:p w:rsidR="008D6E16" w:rsidRPr="00CF30D1" w:rsidRDefault="008D6E16"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191567">
        <w:rPr>
          <w:rFonts w:ascii="Times New Roman" w:eastAsia="Times New Roman" w:hAnsi="Times New Roman" w:cs="Times New Roman"/>
          <w:sz w:val="24"/>
          <w:szCs w:val="24"/>
        </w:rPr>
        <w:t>The level of technological development available among local suppliers will affect what the buyer can obtain. The technology of the buyer and the seller must also be compatible: in global markets this often presents a problem, since international technical standards remain very different for most</w:t>
      </w:r>
      <w:r w:rsidRPr="00CF30D1">
        <w:rPr>
          <w:rFonts w:ascii="Times New Roman" w:eastAsia="Times New Roman" w:hAnsi="Times New Roman" w:cs="Times New Roman"/>
          <w:sz w:val="24"/>
          <w:szCs w:val="24"/>
        </w:rPr>
        <w:t xml:space="preserve"> products. </w:t>
      </w:r>
    </w:p>
    <w:p w:rsidR="008D6E16" w:rsidRPr="00CF30D1" w:rsidRDefault="008D6E16" w:rsidP="007C2545">
      <w:pPr>
        <w:pStyle w:val="ListParagraph"/>
        <w:numPr>
          <w:ilvl w:val="0"/>
          <w:numId w:val="5"/>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CF30D1">
        <w:rPr>
          <w:rFonts w:ascii="Times New Roman" w:eastAsia="Times New Roman" w:hAnsi="Times New Roman" w:cs="Times New Roman"/>
          <w:b/>
          <w:sz w:val="24"/>
          <w:szCs w:val="24"/>
        </w:rPr>
        <w:t>Economic influences.</w:t>
      </w:r>
    </w:p>
    <w:p w:rsidR="008D6E16" w:rsidRPr="00CF30D1" w:rsidRDefault="008D6E16"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CF30D1">
        <w:rPr>
          <w:rFonts w:ascii="Times New Roman" w:eastAsia="Times New Roman" w:hAnsi="Times New Roman" w:cs="Times New Roman"/>
          <w:sz w:val="24"/>
          <w:szCs w:val="24"/>
        </w:rPr>
        <w:t>The macroeconomic environment is concerned with the level of demand in the economy, and with the current taxation regime within the buy</w:t>
      </w:r>
      <w:r w:rsidR="00FB7CB5" w:rsidRPr="00CF30D1">
        <w:rPr>
          <w:rFonts w:ascii="Times New Roman" w:eastAsia="Times New Roman" w:hAnsi="Times New Roman" w:cs="Times New Roman"/>
          <w:sz w:val="24"/>
          <w:szCs w:val="24"/>
        </w:rPr>
        <w:t xml:space="preserve">er’s country. These conditions </w:t>
      </w:r>
      <w:r w:rsidRPr="00CF30D1">
        <w:rPr>
          <w:rFonts w:ascii="Times New Roman" w:eastAsia="Times New Roman" w:hAnsi="Times New Roman" w:cs="Times New Roman"/>
          <w:sz w:val="24"/>
          <w:szCs w:val="24"/>
        </w:rPr>
        <w:t xml:space="preserve">affect buyers’ ability to buy goods as well as their need to buy raw </w:t>
      </w:r>
      <w:r w:rsidR="00FB7CB5" w:rsidRPr="00CF30D1">
        <w:rPr>
          <w:rFonts w:ascii="Times New Roman" w:eastAsia="Times New Roman" w:hAnsi="Times New Roman" w:cs="Times New Roman"/>
          <w:sz w:val="24"/>
          <w:szCs w:val="24"/>
        </w:rPr>
        <w:t xml:space="preserve">materials: if demand for their </w:t>
      </w:r>
      <w:r w:rsidRPr="00CF30D1">
        <w:rPr>
          <w:rFonts w:ascii="Times New Roman" w:eastAsia="Times New Roman" w:hAnsi="Times New Roman" w:cs="Times New Roman"/>
          <w:sz w:val="24"/>
          <w:szCs w:val="24"/>
        </w:rPr>
        <w:t xml:space="preserve">products is low, the demand for raw materials to manufacture them will also be low. </w:t>
      </w:r>
      <w:r w:rsidR="00FB7CB5" w:rsidRPr="00CF30D1">
        <w:rPr>
          <w:rFonts w:ascii="Times New Roman" w:eastAsia="Times New Roman" w:hAnsi="Times New Roman" w:cs="Times New Roman"/>
          <w:sz w:val="24"/>
          <w:szCs w:val="24"/>
        </w:rPr>
        <w:t>T</w:t>
      </w:r>
      <w:r w:rsidRPr="00CF30D1">
        <w:rPr>
          <w:rFonts w:ascii="Times New Roman" w:eastAsia="Times New Roman" w:hAnsi="Times New Roman" w:cs="Times New Roman"/>
          <w:sz w:val="24"/>
          <w:szCs w:val="24"/>
        </w:rPr>
        <w:t>he macroeconomic climate affects the buyer’s co</w:t>
      </w:r>
      <w:r w:rsidR="00FB7CB5" w:rsidRPr="00CF30D1">
        <w:rPr>
          <w:rFonts w:ascii="Times New Roman" w:eastAsia="Times New Roman" w:hAnsi="Times New Roman" w:cs="Times New Roman"/>
          <w:sz w:val="24"/>
          <w:szCs w:val="24"/>
        </w:rPr>
        <w:t xml:space="preserve">nfidence in the same way as it </w:t>
      </w:r>
      <w:r w:rsidRPr="00CF30D1">
        <w:rPr>
          <w:rFonts w:ascii="Times New Roman" w:eastAsia="Times New Roman" w:hAnsi="Times New Roman" w:cs="Times New Roman"/>
          <w:sz w:val="24"/>
          <w:szCs w:val="24"/>
        </w:rPr>
        <w:t>affects consumer confidence</w:t>
      </w:r>
      <w:r w:rsidR="00CF30D1" w:rsidRPr="00CF30D1">
        <w:rPr>
          <w:rFonts w:ascii="Times New Roman" w:eastAsia="Times New Roman" w:hAnsi="Times New Roman" w:cs="Times New Roman"/>
          <w:sz w:val="24"/>
          <w:szCs w:val="24"/>
        </w:rPr>
        <w:t>.</w:t>
      </w:r>
    </w:p>
    <w:p w:rsidR="00CF30D1" w:rsidRPr="00CF30D1" w:rsidRDefault="00CF30D1" w:rsidP="007C2545">
      <w:pPr>
        <w:pStyle w:val="ListParagraph"/>
        <w:numPr>
          <w:ilvl w:val="0"/>
          <w:numId w:val="5"/>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CF30D1">
        <w:rPr>
          <w:rFonts w:ascii="Times New Roman" w:eastAsia="Times New Roman" w:hAnsi="Times New Roman" w:cs="Times New Roman"/>
          <w:b/>
          <w:sz w:val="24"/>
          <w:szCs w:val="24"/>
        </w:rPr>
        <w:t xml:space="preserve">Political and legal influences. </w:t>
      </w:r>
    </w:p>
    <w:p w:rsidR="00CF30D1" w:rsidRPr="00CF30D1" w:rsidRDefault="00CF30D1"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CF30D1">
        <w:rPr>
          <w:rFonts w:ascii="Times New Roman" w:eastAsia="Times New Roman" w:hAnsi="Times New Roman" w:cs="Times New Roman"/>
          <w:sz w:val="24"/>
          <w:szCs w:val="24"/>
        </w:rPr>
        <w:t>Governments frequently pass laws affecting the way businesses operate, and this is nowhere more true than in international trade. Trade sanc</w:t>
      </w:r>
      <w:r>
        <w:rPr>
          <w:rFonts w:ascii="Times New Roman" w:eastAsia="Times New Roman" w:hAnsi="Times New Roman" w:cs="Times New Roman"/>
          <w:sz w:val="24"/>
          <w:szCs w:val="24"/>
        </w:rPr>
        <w:t xml:space="preserve">tions, trade barriers, </w:t>
      </w:r>
      <w:r w:rsidRPr="00CF30D1">
        <w:rPr>
          <w:rFonts w:ascii="Times New Roman" w:eastAsia="Times New Roman" w:hAnsi="Times New Roman" w:cs="Times New Roman"/>
          <w:sz w:val="24"/>
          <w:szCs w:val="24"/>
        </w:rPr>
        <w:t>specifically non-tariff barriers, preferred-nation status and so fort</w:t>
      </w:r>
      <w:r>
        <w:rPr>
          <w:rFonts w:ascii="Times New Roman" w:eastAsia="Times New Roman" w:hAnsi="Times New Roman" w:cs="Times New Roman"/>
          <w:sz w:val="24"/>
          <w:szCs w:val="24"/>
        </w:rPr>
        <w:t xml:space="preserve">h all affect the ways in which </w:t>
      </w:r>
      <w:r w:rsidRPr="00CF30D1">
        <w:rPr>
          <w:rFonts w:ascii="Times New Roman" w:eastAsia="Times New Roman" w:hAnsi="Times New Roman" w:cs="Times New Roman"/>
          <w:sz w:val="24"/>
          <w:szCs w:val="24"/>
        </w:rPr>
        <w:t>buyers are permitted or encouraged to buy. In some cases, governm</w:t>
      </w:r>
      <w:r>
        <w:rPr>
          <w:rFonts w:ascii="Times New Roman" w:eastAsia="Times New Roman" w:hAnsi="Times New Roman" w:cs="Times New Roman"/>
          <w:sz w:val="24"/>
          <w:szCs w:val="24"/>
        </w:rPr>
        <w:t xml:space="preserve">ents specifically help certain </w:t>
      </w:r>
      <w:r w:rsidRPr="00CF30D1">
        <w:rPr>
          <w:rFonts w:ascii="Times New Roman" w:eastAsia="Times New Roman" w:hAnsi="Times New Roman" w:cs="Times New Roman"/>
          <w:sz w:val="24"/>
          <w:szCs w:val="24"/>
        </w:rPr>
        <w:t xml:space="preserve">domestic businesses as part of an economic growth package. The political stability of countries is also a factor that vendors need to </w:t>
      </w:r>
      <w:r w:rsidRPr="00CF30D1">
        <w:rPr>
          <w:rFonts w:ascii="Times New Roman" w:eastAsia="Times New Roman" w:hAnsi="Times New Roman" w:cs="Times New Roman"/>
          <w:sz w:val="24"/>
          <w:szCs w:val="24"/>
        </w:rPr>
        <w:lastRenderedPageBreak/>
        <w:t>take account of. Laws often la</w:t>
      </w:r>
      <w:r>
        <w:rPr>
          <w:rFonts w:ascii="Times New Roman" w:eastAsia="Times New Roman" w:hAnsi="Times New Roman" w:cs="Times New Roman"/>
          <w:sz w:val="24"/>
          <w:szCs w:val="24"/>
        </w:rPr>
        <w:t>y down specific technical stand</w:t>
      </w:r>
      <w:r w:rsidRPr="00CF30D1">
        <w:rPr>
          <w:rFonts w:ascii="Times New Roman" w:eastAsia="Times New Roman" w:hAnsi="Times New Roman" w:cs="Times New Roman"/>
          <w:sz w:val="24"/>
          <w:szCs w:val="24"/>
        </w:rPr>
        <w:t>ards, which affect buyer decisions. Buyers may be compelled to incorporate safety features into products, or may be subject to legal restrictions in terms of raw</w:t>
      </w:r>
      <w:r>
        <w:rPr>
          <w:rFonts w:ascii="Times New Roman" w:eastAsia="Times New Roman" w:hAnsi="Times New Roman" w:cs="Times New Roman"/>
          <w:sz w:val="24"/>
          <w:szCs w:val="24"/>
        </w:rPr>
        <w:t xml:space="preserve"> materials. Often, vendors can </w:t>
      </w:r>
      <w:r w:rsidRPr="00CF30D1">
        <w:rPr>
          <w:rFonts w:ascii="Times New Roman" w:eastAsia="Times New Roman" w:hAnsi="Times New Roman" w:cs="Times New Roman"/>
          <w:sz w:val="24"/>
          <w:szCs w:val="24"/>
        </w:rPr>
        <w:t>obtain competitive advantage by anticipating changes in the law.</w:t>
      </w:r>
    </w:p>
    <w:p w:rsidR="00CF30D1" w:rsidRPr="00CF30D1" w:rsidRDefault="00CF30D1" w:rsidP="007C2545">
      <w:pPr>
        <w:pStyle w:val="ListParagraph"/>
        <w:numPr>
          <w:ilvl w:val="0"/>
          <w:numId w:val="5"/>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CF30D1">
        <w:rPr>
          <w:rFonts w:ascii="Times New Roman" w:eastAsia="Times New Roman" w:hAnsi="Times New Roman" w:cs="Times New Roman"/>
          <w:b/>
          <w:sz w:val="24"/>
          <w:szCs w:val="24"/>
        </w:rPr>
        <w:t>Ethical influences</w:t>
      </w:r>
    </w:p>
    <w:p w:rsidR="00CF30D1" w:rsidRPr="00CF30D1" w:rsidRDefault="00CF30D1"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CF30D1">
        <w:rPr>
          <w:rFonts w:ascii="Times New Roman" w:eastAsia="Times New Roman" w:hAnsi="Times New Roman" w:cs="Times New Roman"/>
          <w:sz w:val="24"/>
          <w:szCs w:val="24"/>
        </w:rPr>
        <w:t>uyers</w:t>
      </w:r>
      <w:r>
        <w:rPr>
          <w:rFonts w:ascii="Times New Roman" w:eastAsia="Times New Roman" w:hAnsi="Times New Roman" w:cs="Times New Roman"/>
          <w:sz w:val="24"/>
          <w:szCs w:val="24"/>
        </w:rPr>
        <w:t xml:space="preserve"> </w:t>
      </w:r>
      <w:r w:rsidRPr="00CF30D1">
        <w:rPr>
          <w:rFonts w:ascii="Times New Roman" w:eastAsia="Times New Roman" w:hAnsi="Times New Roman" w:cs="Times New Roman"/>
          <w:sz w:val="24"/>
          <w:szCs w:val="24"/>
        </w:rPr>
        <w:t>are likely to be highly suspicious of doing business with a salespers</w:t>
      </w:r>
      <w:r>
        <w:rPr>
          <w:rFonts w:ascii="Times New Roman" w:eastAsia="Times New Roman" w:hAnsi="Times New Roman" w:cs="Times New Roman"/>
          <w:sz w:val="24"/>
          <w:szCs w:val="24"/>
        </w:rPr>
        <w:t xml:space="preserve">on who they perceive as acting </w:t>
      </w:r>
      <w:r w:rsidRPr="00CF30D1">
        <w:rPr>
          <w:rFonts w:ascii="Times New Roman" w:eastAsia="Times New Roman" w:hAnsi="Times New Roman" w:cs="Times New Roman"/>
          <w:sz w:val="24"/>
          <w:szCs w:val="24"/>
        </w:rPr>
        <w:t xml:space="preserve">unethically – after all, if the salesperson is prepared to cheat on </w:t>
      </w:r>
      <w:r>
        <w:rPr>
          <w:rFonts w:ascii="Times New Roman" w:eastAsia="Times New Roman" w:hAnsi="Times New Roman" w:cs="Times New Roman"/>
          <w:sz w:val="24"/>
          <w:szCs w:val="24"/>
        </w:rPr>
        <w:t xml:space="preserve">his or her employer, he or she </w:t>
      </w:r>
      <w:r w:rsidRPr="00CF30D1">
        <w:rPr>
          <w:rFonts w:ascii="Times New Roman" w:eastAsia="Times New Roman" w:hAnsi="Times New Roman" w:cs="Times New Roman"/>
          <w:sz w:val="24"/>
          <w:szCs w:val="24"/>
        </w:rPr>
        <w:t>cannot be trusted not to cheat on the buyer.</w:t>
      </w:r>
      <w:r>
        <w:rPr>
          <w:rFonts w:ascii="Times New Roman" w:eastAsia="Times New Roman" w:hAnsi="Times New Roman" w:cs="Times New Roman"/>
          <w:sz w:val="24"/>
          <w:szCs w:val="24"/>
        </w:rPr>
        <w:t xml:space="preserve"> B</w:t>
      </w:r>
      <w:r w:rsidRPr="00CF30D1">
        <w:rPr>
          <w:rFonts w:ascii="Times New Roman" w:eastAsia="Times New Roman" w:hAnsi="Times New Roman" w:cs="Times New Roman"/>
          <w:sz w:val="24"/>
          <w:szCs w:val="24"/>
        </w:rPr>
        <w:t xml:space="preserve">uyers are expected to act at all times for the benefit </w:t>
      </w:r>
      <w:r>
        <w:rPr>
          <w:rFonts w:ascii="Times New Roman" w:eastAsia="Times New Roman" w:hAnsi="Times New Roman" w:cs="Times New Roman"/>
          <w:sz w:val="24"/>
          <w:szCs w:val="24"/>
        </w:rPr>
        <w:t>of the organiz</w:t>
      </w:r>
      <w:r w:rsidRPr="00CF30D1">
        <w:rPr>
          <w:rFonts w:ascii="Times New Roman" w:eastAsia="Times New Roman" w:hAnsi="Times New Roman" w:cs="Times New Roman"/>
          <w:sz w:val="24"/>
          <w:szCs w:val="24"/>
        </w:rPr>
        <w:t>ation, not for personal gain. This means that, in most cultures, the buyers are expected not to accept bribes, for example. However, in some cultures bribery is the norma</w:t>
      </w:r>
      <w:r>
        <w:rPr>
          <w:rFonts w:ascii="Times New Roman" w:eastAsia="Times New Roman" w:hAnsi="Times New Roman" w:cs="Times New Roman"/>
          <w:sz w:val="24"/>
          <w:szCs w:val="24"/>
        </w:rPr>
        <w:t xml:space="preserve">l way of doing business, which </w:t>
      </w:r>
      <w:r w:rsidRPr="00CF30D1">
        <w:rPr>
          <w:rFonts w:ascii="Times New Roman" w:eastAsia="Times New Roman" w:hAnsi="Times New Roman" w:cs="Times New Roman"/>
          <w:sz w:val="24"/>
          <w:szCs w:val="24"/>
        </w:rPr>
        <w:t xml:space="preserve">leaves the vendor with a major ethical problem – refusing to give a bribe is likely to lose the business, but giving a bribe is probably unethical or illegal in the company’s home country, especially </w:t>
      </w:r>
    </w:p>
    <w:p w:rsidR="00CF30D1" w:rsidRPr="00CF30D1" w:rsidRDefault="00CF30D1" w:rsidP="007C2545">
      <w:pPr>
        <w:pStyle w:val="ListParagraph"/>
        <w:numPr>
          <w:ilvl w:val="0"/>
          <w:numId w:val="5"/>
        </w:num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CF30D1">
        <w:rPr>
          <w:rFonts w:ascii="Times New Roman" w:eastAsia="Times New Roman" w:hAnsi="Times New Roman" w:cs="Times New Roman"/>
          <w:b/>
          <w:sz w:val="24"/>
          <w:szCs w:val="24"/>
        </w:rPr>
        <w:t xml:space="preserve">Cultural influences. </w:t>
      </w:r>
    </w:p>
    <w:p w:rsidR="0005160F" w:rsidRPr="00CF30D1" w:rsidRDefault="00CF30D1"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CF30D1">
        <w:rPr>
          <w:rFonts w:ascii="Times New Roman" w:eastAsia="Times New Roman" w:hAnsi="Times New Roman" w:cs="Times New Roman"/>
          <w:sz w:val="24"/>
          <w:szCs w:val="24"/>
        </w:rPr>
        <w:t>Culture establishes the values, attitudes, cus</w:t>
      </w:r>
      <w:r>
        <w:rPr>
          <w:rFonts w:ascii="Times New Roman" w:eastAsia="Times New Roman" w:hAnsi="Times New Roman" w:cs="Times New Roman"/>
          <w:sz w:val="24"/>
          <w:szCs w:val="24"/>
        </w:rPr>
        <w:t>tomary behavior, language, reli</w:t>
      </w:r>
      <w:r w:rsidRPr="00CF30D1">
        <w:rPr>
          <w:rFonts w:ascii="Times New Roman" w:eastAsia="Times New Roman" w:hAnsi="Times New Roman" w:cs="Times New Roman"/>
          <w:sz w:val="24"/>
          <w:szCs w:val="24"/>
        </w:rPr>
        <w:t>gion, and art of a given group of people. When dealing internationally, cultural influences come to the forefront: in the UK it might be customary to offer a visitor a cu</w:t>
      </w:r>
      <w:r>
        <w:rPr>
          <w:rFonts w:ascii="Times New Roman" w:eastAsia="Times New Roman" w:hAnsi="Times New Roman" w:cs="Times New Roman"/>
          <w:sz w:val="24"/>
          <w:szCs w:val="24"/>
        </w:rPr>
        <w:t xml:space="preserve">p of tea or coffee, whereas in </w:t>
      </w:r>
      <w:r w:rsidRPr="00CF30D1">
        <w:rPr>
          <w:rFonts w:ascii="Times New Roman" w:eastAsia="Times New Roman" w:hAnsi="Times New Roman" w:cs="Times New Roman"/>
          <w:sz w:val="24"/>
          <w:szCs w:val="24"/>
        </w:rPr>
        <w:t>China it might be customary to offer food.</w:t>
      </w:r>
    </w:p>
    <w:p w:rsidR="00CF30D1" w:rsidRDefault="00CF30D1"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r w:rsidRPr="00CF30D1">
        <w:rPr>
          <w:rFonts w:ascii="Times New Roman" w:eastAsia="Times New Roman" w:hAnsi="Times New Roman" w:cs="Times New Roman"/>
          <w:sz w:val="24"/>
          <w:szCs w:val="24"/>
        </w:rPr>
        <w:t>Beyond the national culture is the corporate culture, sometimes defined as “the way we do things round here.” Corporate</w:t>
      </w:r>
      <w:r w:rsidR="0005160F" w:rsidRPr="0005160F">
        <w:rPr>
          <w:rFonts w:ascii="Times New Roman" w:eastAsia="Times New Roman" w:hAnsi="Times New Roman" w:cs="Times New Roman"/>
          <w:sz w:val="24"/>
          <w:szCs w:val="24"/>
        </w:rPr>
        <w:t xml:space="preserve"> culture encompasses the strategic vision of the organization, its ethical standpoint, and its attitudes toward suppliers among other things. </w:t>
      </w:r>
    </w:p>
    <w:p w:rsidR="000666D9" w:rsidRDefault="000666D9"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sz w:val="24"/>
          <w:szCs w:val="24"/>
        </w:rPr>
      </w:pPr>
    </w:p>
    <w:p w:rsidR="000666D9" w:rsidRDefault="000666D9" w:rsidP="007C2545">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sz w:val="24"/>
          <w:szCs w:val="24"/>
        </w:rPr>
      </w:pPr>
      <w:r w:rsidRPr="000666D9">
        <w:rPr>
          <w:rFonts w:ascii="Times New Roman" w:eastAsia="Times New Roman" w:hAnsi="Times New Roman" w:cs="Times New Roman"/>
          <w:b/>
          <w:sz w:val="24"/>
          <w:szCs w:val="24"/>
        </w:rPr>
        <w:t>Organization Decision Making Unit</w:t>
      </w:r>
    </w:p>
    <w:p w:rsidR="000666D9" w:rsidRPr="00636F07" w:rsidRDefault="000666D9" w:rsidP="007C2545">
      <w:p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r w:rsidRPr="00636F07">
        <w:rPr>
          <w:rFonts w:ascii="Times New Roman" w:hAnsi="Times New Roman" w:cs="Times New Roman"/>
          <w:sz w:val="24"/>
          <w:szCs w:val="24"/>
        </w:rPr>
        <w:t>The organizational buying process involves a complex set of smaller decisions made or influenced by several individuals. The degree of involvement of group members varies from routine rebuys, in which the purchasing agent simply takes into account the preferences of others, to complex new-</w:t>
      </w:r>
      <w:r w:rsidRPr="00636F07">
        <w:rPr>
          <w:rFonts w:ascii="Times New Roman" w:hAnsi="Times New Roman" w:cs="Times New Roman"/>
          <w:sz w:val="24"/>
          <w:szCs w:val="24"/>
        </w:rPr>
        <w:lastRenderedPageBreak/>
        <w:t>task buying situations, in which a group plays an active role.</w:t>
      </w:r>
      <w:r w:rsidR="00636F07" w:rsidRPr="00636F07">
        <w:rPr>
          <w:rFonts w:ascii="Times New Roman" w:hAnsi="Times New Roman" w:cs="Times New Roman"/>
          <w:sz w:val="24"/>
          <w:szCs w:val="24"/>
        </w:rPr>
        <w:t xml:space="preserve"> Because organizational buying is a process rather than an isolated act, different individuals are important to the process at different times for instance a design engineer may exert significant influence early in the process when product specifications are being established; others may assume a more dominant role in later phases. </w:t>
      </w:r>
    </w:p>
    <w:p w:rsidR="00636F07" w:rsidRPr="00636F07" w:rsidRDefault="00636F07" w:rsidP="007C2545">
      <w:p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r w:rsidRPr="00636F07">
        <w:rPr>
          <w:rFonts w:ascii="Times New Roman" w:hAnsi="Times New Roman" w:cs="Times New Roman"/>
          <w:sz w:val="24"/>
          <w:szCs w:val="24"/>
        </w:rPr>
        <w:t>This is how the buying center came to be, the concept of the buying center provides rich insights into the role of group forces in organizational buying behavior. A buying Centre consists of individuals who participate in the purchasing decision and share the goals and risks arising from the decision. The size of the buying center varies, but an average buying center includes more than 4 persons per purchase; the number of people involved in all stages of one purchase may be as many as 20. The members include:</w:t>
      </w:r>
    </w:p>
    <w:p w:rsidR="00636F07" w:rsidRPr="003F4E0A" w:rsidRDefault="00636F07" w:rsidP="007C2545">
      <w:pPr>
        <w:pStyle w:val="ListParagraph"/>
        <w:numPr>
          <w:ilvl w:val="0"/>
          <w:numId w:val="13"/>
        </w:num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r w:rsidRPr="003F4E0A">
        <w:rPr>
          <w:rFonts w:ascii="Times New Roman" w:hAnsi="Times New Roman" w:cs="Times New Roman"/>
          <w:b/>
          <w:sz w:val="24"/>
          <w:szCs w:val="24"/>
        </w:rPr>
        <w:t>Initiators</w:t>
      </w:r>
      <w:r w:rsidRPr="003F4E0A">
        <w:rPr>
          <w:rFonts w:ascii="Times New Roman" w:hAnsi="Times New Roman" w:cs="Times New Roman"/>
          <w:sz w:val="24"/>
          <w:szCs w:val="24"/>
        </w:rPr>
        <w:t>. These are the individuals who first recognize the problem.</w:t>
      </w:r>
    </w:p>
    <w:p w:rsidR="00636F07" w:rsidRPr="00C629FB" w:rsidRDefault="00636F07" w:rsidP="00C629FB">
      <w:pPr>
        <w:pStyle w:val="ListParagraph"/>
        <w:numPr>
          <w:ilvl w:val="0"/>
          <w:numId w:val="13"/>
        </w:numPr>
        <w:shd w:val="clear" w:color="auto" w:fill="FFFFFF"/>
        <w:spacing w:after="0" w:line="360" w:lineRule="auto"/>
        <w:jc w:val="both"/>
        <w:textAlignment w:val="baseline"/>
        <w:rPr>
          <w:rFonts w:ascii="Times New Roman" w:hAnsi="Times New Roman" w:cs="Times New Roman"/>
          <w:sz w:val="24"/>
          <w:szCs w:val="24"/>
        </w:rPr>
      </w:pPr>
      <w:r w:rsidRPr="003F4E0A">
        <w:rPr>
          <w:rFonts w:ascii="Times New Roman" w:hAnsi="Times New Roman" w:cs="Times New Roman"/>
          <w:b/>
          <w:sz w:val="24"/>
          <w:szCs w:val="24"/>
        </w:rPr>
        <w:t>Gatekeepers.</w:t>
      </w:r>
      <w:r w:rsidRPr="003F4E0A">
        <w:rPr>
          <w:rFonts w:ascii="Times New Roman" w:hAnsi="Times New Roman" w:cs="Times New Roman"/>
          <w:sz w:val="24"/>
          <w:szCs w:val="24"/>
        </w:rPr>
        <w:t xml:space="preserve"> These individuals control the flow of knowledge, either by being proactive in collecting information, or by filtering it. They could be junior staff who are told to visit a trade fair </w:t>
      </w:r>
      <w:r w:rsidRPr="00C629FB">
        <w:rPr>
          <w:rFonts w:ascii="Times New Roman" w:hAnsi="Times New Roman" w:cs="Times New Roman"/>
          <w:sz w:val="24"/>
          <w:szCs w:val="24"/>
        </w:rPr>
        <w:t>and collect brochures, or a personal assistant who sees his or her role as being to prevent salespeople from “wasting” the decision-maker’s time.</w:t>
      </w:r>
    </w:p>
    <w:p w:rsidR="00636F07" w:rsidRPr="003F4E0A" w:rsidRDefault="00636F07" w:rsidP="007C2545">
      <w:pPr>
        <w:pStyle w:val="ListParagraph"/>
        <w:numPr>
          <w:ilvl w:val="0"/>
          <w:numId w:val="13"/>
        </w:num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r w:rsidRPr="003F4E0A">
        <w:rPr>
          <w:rFonts w:ascii="Times New Roman" w:hAnsi="Times New Roman" w:cs="Times New Roman"/>
          <w:b/>
          <w:sz w:val="24"/>
          <w:szCs w:val="24"/>
        </w:rPr>
        <w:t>Buyers.</w:t>
      </w:r>
      <w:r w:rsidRPr="003F4E0A">
        <w:rPr>
          <w:rFonts w:ascii="Times New Roman" w:hAnsi="Times New Roman" w:cs="Times New Roman"/>
          <w:sz w:val="24"/>
          <w:szCs w:val="24"/>
        </w:rPr>
        <w:t xml:space="preserve"> The individuals given the task of sourcing suppliers and nego</w:t>
      </w:r>
      <w:r w:rsidR="00EF57E5" w:rsidRPr="003F4E0A">
        <w:rPr>
          <w:rFonts w:ascii="Times New Roman" w:hAnsi="Times New Roman" w:cs="Times New Roman"/>
          <w:sz w:val="24"/>
          <w:szCs w:val="24"/>
        </w:rPr>
        <w:t xml:space="preserve">tiating the final deal. Often, </w:t>
      </w:r>
      <w:r w:rsidRPr="003F4E0A">
        <w:rPr>
          <w:rFonts w:ascii="Times New Roman" w:hAnsi="Times New Roman" w:cs="Times New Roman"/>
          <w:sz w:val="24"/>
          <w:szCs w:val="24"/>
        </w:rPr>
        <w:t>these are purchasing agents who complete the administrative tas</w:t>
      </w:r>
      <w:r w:rsidR="00EF57E5" w:rsidRPr="003F4E0A">
        <w:rPr>
          <w:rFonts w:ascii="Times New Roman" w:hAnsi="Times New Roman" w:cs="Times New Roman"/>
          <w:sz w:val="24"/>
          <w:szCs w:val="24"/>
        </w:rPr>
        <w:t xml:space="preserve">ks necessary for buying. These </w:t>
      </w:r>
      <w:r w:rsidRPr="003F4E0A">
        <w:rPr>
          <w:rFonts w:ascii="Times New Roman" w:hAnsi="Times New Roman" w:cs="Times New Roman"/>
          <w:sz w:val="24"/>
          <w:szCs w:val="24"/>
        </w:rPr>
        <w:t>people often work to a specific brief, and may have very little autonomy, even though they may be the only contact a supplier’s salespeople have at the purchasing organization.</w:t>
      </w:r>
    </w:p>
    <w:p w:rsidR="00636F07" w:rsidRPr="003F4E0A" w:rsidRDefault="00636F07" w:rsidP="007C2545">
      <w:pPr>
        <w:pStyle w:val="ListParagraph"/>
        <w:numPr>
          <w:ilvl w:val="0"/>
          <w:numId w:val="13"/>
        </w:num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r w:rsidRPr="003F4E0A">
        <w:rPr>
          <w:rFonts w:ascii="Times New Roman" w:hAnsi="Times New Roman" w:cs="Times New Roman"/>
          <w:b/>
          <w:sz w:val="24"/>
          <w:szCs w:val="24"/>
        </w:rPr>
        <w:t>Deciders</w:t>
      </w:r>
      <w:r w:rsidRPr="003F4E0A">
        <w:rPr>
          <w:rFonts w:ascii="Times New Roman" w:hAnsi="Times New Roman" w:cs="Times New Roman"/>
          <w:sz w:val="24"/>
          <w:szCs w:val="24"/>
        </w:rPr>
        <w:t>. These are the people who make the final decisions, and may be senior managers or specialists. They may never meet any representatives of the supp</w:t>
      </w:r>
      <w:r w:rsidR="00EF57E5" w:rsidRPr="003F4E0A">
        <w:rPr>
          <w:rFonts w:ascii="Times New Roman" w:hAnsi="Times New Roman" w:cs="Times New Roman"/>
          <w:sz w:val="24"/>
          <w:szCs w:val="24"/>
        </w:rPr>
        <w:t>lying companies. Deciders gener</w:t>
      </w:r>
      <w:r w:rsidRPr="003F4E0A">
        <w:rPr>
          <w:rFonts w:ascii="Times New Roman" w:hAnsi="Times New Roman" w:cs="Times New Roman"/>
          <w:sz w:val="24"/>
          <w:szCs w:val="24"/>
        </w:rPr>
        <w:t>ally rely heavily on advice from other members of the DMU.</w:t>
      </w:r>
    </w:p>
    <w:p w:rsidR="00636F07" w:rsidRPr="003F4E0A" w:rsidRDefault="00636F07" w:rsidP="007C2545">
      <w:pPr>
        <w:pStyle w:val="ListParagraph"/>
        <w:numPr>
          <w:ilvl w:val="0"/>
          <w:numId w:val="13"/>
        </w:num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r w:rsidRPr="003F4E0A">
        <w:rPr>
          <w:rFonts w:ascii="Times New Roman" w:hAnsi="Times New Roman" w:cs="Times New Roman"/>
          <w:b/>
          <w:sz w:val="24"/>
          <w:szCs w:val="24"/>
        </w:rPr>
        <w:t>Users.</w:t>
      </w:r>
      <w:r w:rsidRPr="003F4E0A">
        <w:rPr>
          <w:rFonts w:ascii="Times New Roman" w:hAnsi="Times New Roman" w:cs="Times New Roman"/>
          <w:sz w:val="24"/>
          <w:szCs w:val="24"/>
        </w:rPr>
        <w:t xml:space="preserve"> These are the people who will be using the products which </w:t>
      </w:r>
      <w:r w:rsidR="00EF57E5" w:rsidRPr="003F4E0A">
        <w:rPr>
          <w:rFonts w:ascii="Times New Roman" w:hAnsi="Times New Roman" w:cs="Times New Roman"/>
          <w:sz w:val="24"/>
          <w:szCs w:val="24"/>
        </w:rPr>
        <w:t>are supplied: they may be engin</w:t>
      </w:r>
      <w:r w:rsidRPr="003F4E0A">
        <w:rPr>
          <w:rFonts w:ascii="Times New Roman" w:hAnsi="Times New Roman" w:cs="Times New Roman"/>
          <w:sz w:val="24"/>
          <w:szCs w:val="24"/>
        </w:rPr>
        <w:t>eers or technicians, or even the cleaning staff who use cleaning pro</w:t>
      </w:r>
      <w:r w:rsidR="00EF57E5" w:rsidRPr="003F4E0A">
        <w:rPr>
          <w:rFonts w:ascii="Times New Roman" w:hAnsi="Times New Roman" w:cs="Times New Roman"/>
          <w:sz w:val="24"/>
          <w:szCs w:val="24"/>
        </w:rPr>
        <w:t xml:space="preserve">ducts. Their opinions may well </w:t>
      </w:r>
      <w:r w:rsidRPr="003F4E0A">
        <w:rPr>
          <w:rFonts w:ascii="Times New Roman" w:hAnsi="Times New Roman" w:cs="Times New Roman"/>
          <w:sz w:val="24"/>
          <w:szCs w:val="24"/>
        </w:rPr>
        <w:t>be sought by the deciders, and in many cases the users are also the initiators.</w:t>
      </w:r>
    </w:p>
    <w:p w:rsidR="00636F07" w:rsidRDefault="00636F07" w:rsidP="007C2545">
      <w:pPr>
        <w:pStyle w:val="ListParagraph"/>
        <w:numPr>
          <w:ilvl w:val="0"/>
          <w:numId w:val="13"/>
        </w:num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r w:rsidRPr="003F4E0A">
        <w:rPr>
          <w:rFonts w:ascii="Times New Roman" w:hAnsi="Times New Roman" w:cs="Times New Roman"/>
          <w:b/>
          <w:sz w:val="24"/>
          <w:szCs w:val="24"/>
        </w:rPr>
        <w:t>Influencers.</w:t>
      </w:r>
      <w:r w:rsidRPr="003F4E0A">
        <w:rPr>
          <w:rFonts w:ascii="Times New Roman" w:hAnsi="Times New Roman" w:cs="Times New Roman"/>
          <w:sz w:val="24"/>
          <w:szCs w:val="24"/>
        </w:rPr>
        <w:t xml:space="preserve"> These people “have the ear of” the deciders. They are </w:t>
      </w:r>
      <w:r w:rsidR="00EF57E5" w:rsidRPr="003F4E0A">
        <w:rPr>
          <w:rFonts w:ascii="Times New Roman" w:hAnsi="Times New Roman" w:cs="Times New Roman"/>
          <w:sz w:val="24"/>
          <w:szCs w:val="24"/>
        </w:rPr>
        <w:t xml:space="preserve">trusted advisers, but from the </w:t>
      </w:r>
      <w:r w:rsidRPr="003F4E0A">
        <w:rPr>
          <w:rFonts w:ascii="Times New Roman" w:hAnsi="Times New Roman" w:cs="Times New Roman"/>
          <w:sz w:val="24"/>
          <w:szCs w:val="24"/>
        </w:rPr>
        <w:t>supplying company’s viewpoint they are extremely difficult t</w:t>
      </w:r>
      <w:r w:rsidR="00EF57E5" w:rsidRPr="003F4E0A">
        <w:rPr>
          <w:rFonts w:ascii="Times New Roman" w:hAnsi="Times New Roman" w:cs="Times New Roman"/>
          <w:sz w:val="24"/>
          <w:szCs w:val="24"/>
        </w:rPr>
        <w:t xml:space="preserve">o identify. Influencers may be </w:t>
      </w:r>
      <w:r w:rsidRPr="003F4E0A">
        <w:rPr>
          <w:rFonts w:ascii="Times New Roman" w:hAnsi="Times New Roman" w:cs="Times New Roman"/>
          <w:sz w:val="24"/>
          <w:szCs w:val="24"/>
        </w:rPr>
        <w:t>employed by the purchasing firm (for example, engineers, informatio</w:t>
      </w:r>
      <w:r w:rsidR="00EF57E5" w:rsidRPr="003F4E0A">
        <w:rPr>
          <w:rFonts w:ascii="Times New Roman" w:hAnsi="Times New Roman" w:cs="Times New Roman"/>
          <w:sz w:val="24"/>
          <w:szCs w:val="24"/>
        </w:rPr>
        <w:t xml:space="preserve">n systems managers </w:t>
      </w:r>
      <w:r w:rsidR="00EF57E5" w:rsidRPr="003F4E0A">
        <w:rPr>
          <w:rFonts w:ascii="Times New Roman" w:hAnsi="Times New Roman" w:cs="Times New Roman"/>
          <w:sz w:val="24"/>
          <w:szCs w:val="24"/>
        </w:rPr>
        <w:lastRenderedPageBreak/>
        <w:t xml:space="preserve">or research </w:t>
      </w:r>
      <w:r w:rsidRPr="003F4E0A">
        <w:rPr>
          <w:rFonts w:ascii="Times New Roman" w:hAnsi="Times New Roman" w:cs="Times New Roman"/>
          <w:sz w:val="24"/>
          <w:szCs w:val="24"/>
        </w:rPr>
        <w:t>managers) or they may be consultants (for example, architects, acoustics or safety consultants). An influencer might even be the decider’s, old college friend, or teenage son.</w:t>
      </w:r>
    </w:p>
    <w:p w:rsidR="00C226CF" w:rsidRDefault="00C226CF"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p>
    <w:p w:rsidR="00CE6433" w:rsidRDefault="00CE6433"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r w:rsidRPr="00CE6433">
        <w:rPr>
          <w:rFonts w:ascii="Times New Roman" w:hAnsi="Times New Roman" w:cs="Times New Roman"/>
          <w:b/>
          <w:sz w:val="24"/>
          <w:szCs w:val="24"/>
        </w:rPr>
        <w:t>Summary</w:t>
      </w:r>
    </w:p>
    <w:p w:rsidR="001B5528" w:rsidRPr="00C226CF" w:rsidRDefault="00C3418B" w:rsidP="00C226CF">
      <w:pPr>
        <w:numPr>
          <w:ilvl w:val="0"/>
          <w:numId w:val="16"/>
        </w:numPr>
        <w:shd w:val="clear" w:color="auto" w:fill="FFFFFF"/>
        <w:tabs>
          <w:tab w:val="clear" w:pos="720"/>
          <w:tab w:val="num" w:pos="360"/>
        </w:tabs>
        <w:spacing w:before="100" w:beforeAutospacing="1" w:after="100" w:afterAutospacing="1" w:line="360" w:lineRule="auto"/>
        <w:ind w:left="360"/>
        <w:jc w:val="both"/>
        <w:textAlignment w:val="baseline"/>
        <w:rPr>
          <w:rFonts w:ascii="Times New Roman" w:hAnsi="Times New Roman" w:cs="Times New Roman"/>
          <w:sz w:val="24"/>
          <w:szCs w:val="24"/>
        </w:rPr>
      </w:pPr>
      <w:r w:rsidRPr="00C226CF">
        <w:rPr>
          <w:rFonts w:ascii="Times New Roman" w:hAnsi="Times New Roman" w:cs="Times New Roman"/>
          <w:sz w:val="24"/>
          <w:szCs w:val="24"/>
        </w:rPr>
        <w:t xml:space="preserve">Marketers often trigger initial awareness of the problem and helps the organization effectively solve that problem. </w:t>
      </w:r>
    </w:p>
    <w:p w:rsidR="001B5528" w:rsidRPr="00C226CF" w:rsidRDefault="00C3418B" w:rsidP="00C226CF">
      <w:pPr>
        <w:numPr>
          <w:ilvl w:val="0"/>
          <w:numId w:val="16"/>
        </w:numPr>
        <w:shd w:val="clear" w:color="auto" w:fill="FFFFFF"/>
        <w:tabs>
          <w:tab w:val="clear" w:pos="720"/>
          <w:tab w:val="num" w:pos="360"/>
        </w:tabs>
        <w:spacing w:before="100" w:beforeAutospacing="1" w:after="100" w:afterAutospacing="1" w:line="360" w:lineRule="auto"/>
        <w:ind w:left="360"/>
        <w:jc w:val="both"/>
        <w:textAlignment w:val="baseline"/>
        <w:rPr>
          <w:rFonts w:ascii="Times New Roman" w:hAnsi="Times New Roman" w:cs="Times New Roman"/>
          <w:sz w:val="24"/>
          <w:szCs w:val="24"/>
        </w:rPr>
      </w:pPr>
      <w:r w:rsidRPr="00C226CF">
        <w:rPr>
          <w:rFonts w:ascii="Times New Roman" w:hAnsi="Times New Roman" w:cs="Times New Roman"/>
          <w:sz w:val="24"/>
          <w:szCs w:val="24"/>
        </w:rPr>
        <w:t>Incremental decisions made throughout the buying process narrow the field of acceptable suppliers and dramatically influence the ultimate outcome.</w:t>
      </w:r>
    </w:p>
    <w:p w:rsidR="001B5528" w:rsidRPr="00C226CF" w:rsidRDefault="00C3418B" w:rsidP="00C226CF">
      <w:pPr>
        <w:numPr>
          <w:ilvl w:val="0"/>
          <w:numId w:val="16"/>
        </w:numPr>
        <w:shd w:val="clear" w:color="auto" w:fill="FFFFFF"/>
        <w:tabs>
          <w:tab w:val="clear" w:pos="720"/>
          <w:tab w:val="num" w:pos="360"/>
        </w:tabs>
        <w:spacing w:before="100" w:beforeAutospacing="1" w:after="100" w:afterAutospacing="1" w:line="360" w:lineRule="auto"/>
        <w:ind w:left="360"/>
        <w:jc w:val="both"/>
        <w:textAlignment w:val="baseline"/>
        <w:rPr>
          <w:rFonts w:ascii="Times New Roman" w:hAnsi="Times New Roman" w:cs="Times New Roman"/>
          <w:sz w:val="24"/>
          <w:szCs w:val="24"/>
        </w:rPr>
      </w:pPr>
      <w:r w:rsidRPr="00C226CF">
        <w:rPr>
          <w:rFonts w:ascii="Times New Roman" w:hAnsi="Times New Roman" w:cs="Times New Roman"/>
          <w:sz w:val="24"/>
          <w:szCs w:val="24"/>
        </w:rPr>
        <w:t xml:space="preserve">The marketer must ultimately concentrate attention on individual members of the buying center. </w:t>
      </w:r>
    </w:p>
    <w:p w:rsidR="001B5528" w:rsidRPr="00C226CF" w:rsidRDefault="00C3418B" w:rsidP="00C226CF">
      <w:pPr>
        <w:numPr>
          <w:ilvl w:val="0"/>
          <w:numId w:val="16"/>
        </w:numPr>
        <w:shd w:val="clear" w:color="auto" w:fill="FFFFFF"/>
        <w:tabs>
          <w:tab w:val="clear" w:pos="720"/>
          <w:tab w:val="num" w:pos="360"/>
        </w:tabs>
        <w:spacing w:before="100" w:beforeAutospacing="1" w:after="100" w:afterAutospacing="1" w:line="360" w:lineRule="auto"/>
        <w:ind w:left="360"/>
        <w:jc w:val="both"/>
        <w:textAlignment w:val="baseline"/>
        <w:rPr>
          <w:rFonts w:ascii="Times New Roman" w:hAnsi="Times New Roman" w:cs="Times New Roman"/>
          <w:sz w:val="24"/>
          <w:szCs w:val="24"/>
        </w:rPr>
      </w:pPr>
      <w:r w:rsidRPr="00C226CF">
        <w:rPr>
          <w:rFonts w:ascii="Times New Roman" w:hAnsi="Times New Roman" w:cs="Times New Roman"/>
          <w:sz w:val="24"/>
          <w:szCs w:val="24"/>
        </w:rPr>
        <w:t>Each member brings a particular set of experiences and a unique personal and organizational frame of reference to the buying decision.</w:t>
      </w:r>
    </w:p>
    <w:p w:rsidR="001B5528" w:rsidRPr="00C226CF" w:rsidRDefault="00C3418B" w:rsidP="00C226CF">
      <w:pPr>
        <w:numPr>
          <w:ilvl w:val="0"/>
          <w:numId w:val="16"/>
        </w:numPr>
        <w:shd w:val="clear" w:color="auto" w:fill="FFFFFF"/>
        <w:tabs>
          <w:tab w:val="clear" w:pos="720"/>
          <w:tab w:val="num" w:pos="360"/>
        </w:tabs>
        <w:spacing w:before="100" w:beforeAutospacing="1" w:after="100" w:afterAutospacing="1" w:line="360" w:lineRule="auto"/>
        <w:ind w:left="360"/>
        <w:jc w:val="both"/>
        <w:textAlignment w:val="baseline"/>
        <w:rPr>
          <w:rFonts w:ascii="Times New Roman" w:hAnsi="Times New Roman" w:cs="Times New Roman"/>
          <w:sz w:val="24"/>
          <w:szCs w:val="24"/>
        </w:rPr>
      </w:pPr>
      <w:r w:rsidRPr="00C226CF">
        <w:rPr>
          <w:rFonts w:ascii="Times New Roman" w:hAnsi="Times New Roman" w:cs="Times New Roman"/>
          <w:sz w:val="24"/>
          <w:szCs w:val="24"/>
        </w:rPr>
        <w:t>The marketer who is sensitive to individual differences is best equipped to develop responsive marketing communications that the organizational buyer will remember</w:t>
      </w:r>
    </w:p>
    <w:p w:rsidR="00C226CF" w:rsidRPr="00C226CF" w:rsidRDefault="00C226CF" w:rsidP="00C226CF">
      <w:p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p>
    <w:p w:rsidR="00C226CF" w:rsidRDefault="00C226CF"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p>
    <w:p w:rsidR="00C226CF" w:rsidRDefault="00C226CF"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p>
    <w:p w:rsidR="00C226CF" w:rsidRDefault="00C226CF"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p>
    <w:p w:rsidR="00C226CF" w:rsidRDefault="00C226CF"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p>
    <w:p w:rsidR="00C226CF" w:rsidRDefault="00C226CF"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p>
    <w:p w:rsidR="00C226CF" w:rsidRDefault="00C226CF"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p>
    <w:p w:rsidR="00C226CF" w:rsidRDefault="00C226CF"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p>
    <w:p w:rsidR="00C226CF" w:rsidRPr="00CE6433" w:rsidRDefault="00C226CF"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p>
    <w:p w:rsidR="00CE6433" w:rsidRPr="00CE6433" w:rsidRDefault="00CE6433" w:rsidP="00CE6433">
      <w:pPr>
        <w:shd w:val="clear" w:color="auto" w:fill="FFFFFF"/>
        <w:spacing w:before="100" w:beforeAutospacing="1" w:after="100" w:afterAutospacing="1" w:line="360" w:lineRule="auto"/>
        <w:jc w:val="both"/>
        <w:textAlignment w:val="baseline"/>
        <w:rPr>
          <w:rFonts w:ascii="Times New Roman" w:hAnsi="Times New Roman" w:cs="Times New Roman"/>
          <w:b/>
          <w:sz w:val="24"/>
          <w:szCs w:val="24"/>
        </w:rPr>
      </w:pPr>
      <w:r w:rsidRPr="00CE6433">
        <w:rPr>
          <w:rFonts w:ascii="Times New Roman" w:hAnsi="Times New Roman" w:cs="Times New Roman"/>
          <w:b/>
          <w:sz w:val="24"/>
          <w:szCs w:val="24"/>
        </w:rPr>
        <w:lastRenderedPageBreak/>
        <w:t>References</w:t>
      </w:r>
    </w:p>
    <w:p w:rsidR="001B5528" w:rsidRPr="00CE6433" w:rsidRDefault="00C3418B" w:rsidP="00CE6433">
      <w:p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r w:rsidRPr="00CE6433">
        <w:rPr>
          <w:rFonts w:ascii="Times New Roman" w:hAnsi="Times New Roman" w:cs="Times New Roman"/>
          <w:sz w:val="24"/>
          <w:szCs w:val="24"/>
        </w:rPr>
        <w:t xml:space="preserve">Michael D. Hutt, Thomas W. </w:t>
      </w:r>
      <w:proofErr w:type="spellStart"/>
      <w:r w:rsidRPr="00CE6433">
        <w:rPr>
          <w:rFonts w:ascii="Times New Roman" w:hAnsi="Times New Roman" w:cs="Times New Roman"/>
          <w:sz w:val="24"/>
          <w:szCs w:val="24"/>
        </w:rPr>
        <w:t>Speh</w:t>
      </w:r>
      <w:proofErr w:type="spellEnd"/>
      <w:r w:rsidRPr="00CE6433">
        <w:rPr>
          <w:rFonts w:ascii="Times New Roman" w:hAnsi="Times New Roman" w:cs="Times New Roman"/>
          <w:sz w:val="24"/>
          <w:szCs w:val="24"/>
        </w:rPr>
        <w:t xml:space="preserve">, (2012), Business Marketing Management B2B, 10th Ed. or 11th Ed. South-Western Cengage </w:t>
      </w:r>
      <w:proofErr w:type="gramStart"/>
      <w:r w:rsidRPr="00CE6433">
        <w:rPr>
          <w:rFonts w:ascii="Times New Roman" w:hAnsi="Times New Roman" w:cs="Times New Roman"/>
          <w:sz w:val="24"/>
          <w:szCs w:val="24"/>
        </w:rPr>
        <w:t>Learning,  ISBN</w:t>
      </w:r>
      <w:proofErr w:type="gramEnd"/>
      <w:r w:rsidRPr="00CE6433">
        <w:rPr>
          <w:rFonts w:ascii="Times New Roman" w:hAnsi="Times New Roman" w:cs="Times New Roman"/>
          <w:sz w:val="24"/>
          <w:szCs w:val="24"/>
        </w:rPr>
        <w:t>-13: 978-0-324-58167-6</w:t>
      </w:r>
    </w:p>
    <w:p w:rsidR="001B5528" w:rsidRPr="00CE6433" w:rsidRDefault="00C3418B" w:rsidP="00CE6433">
      <w:p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r w:rsidRPr="00CE6433">
        <w:rPr>
          <w:rFonts w:ascii="Times New Roman" w:hAnsi="Times New Roman" w:cs="Times New Roman"/>
          <w:sz w:val="24"/>
          <w:szCs w:val="24"/>
        </w:rPr>
        <w:t xml:space="preserve">Zimmerman, A., &amp; Blythe, J. Routledge. (2021). Business to Business Marketing Management: A Global Perspective (4th ed.). </w:t>
      </w:r>
      <w:hyperlink r:id="rId7" w:history="1">
        <w:r w:rsidRPr="00CE6433">
          <w:rPr>
            <w:rStyle w:val="Hyperlink"/>
            <w:rFonts w:ascii="Times New Roman" w:hAnsi="Times New Roman" w:cs="Times New Roman"/>
            <w:sz w:val="24"/>
            <w:szCs w:val="24"/>
          </w:rPr>
          <w:t>https://doi.org/10.4324/9781003164036</w:t>
        </w:r>
      </w:hyperlink>
    </w:p>
    <w:p w:rsidR="00CE6433" w:rsidRPr="00CE6433" w:rsidRDefault="00CE6433" w:rsidP="00CE6433">
      <w:pPr>
        <w:shd w:val="clear" w:color="auto" w:fill="FFFFFF"/>
        <w:spacing w:before="100" w:beforeAutospacing="1" w:after="100" w:afterAutospacing="1" w:line="360" w:lineRule="auto"/>
        <w:jc w:val="both"/>
        <w:textAlignment w:val="baseline"/>
        <w:rPr>
          <w:rFonts w:ascii="Times New Roman" w:hAnsi="Times New Roman" w:cs="Times New Roman"/>
          <w:sz w:val="24"/>
          <w:szCs w:val="24"/>
        </w:rPr>
      </w:pPr>
      <w:bookmarkStart w:id="0" w:name="_GoBack"/>
      <w:bookmarkEnd w:id="0"/>
    </w:p>
    <w:sectPr w:rsidR="00CE6433" w:rsidRPr="00CE643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990" w:rsidRDefault="00D65990" w:rsidP="006C571C">
      <w:pPr>
        <w:spacing w:after="0" w:line="240" w:lineRule="auto"/>
      </w:pPr>
      <w:r>
        <w:separator/>
      </w:r>
    </w:p>
  </w:endnote>
  <w:endnote w:type="continuationSeparator" w:id="0">
    <w:p w:rsidR="00D65990" w:rsidRDefault="00D65990" w:rsidP="006C5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7313941"/>
      <w:docPartObj>
        <w:docPartGallery w:val="Page Numbers (Bottom of Page)"/>
        <w:docPartUnique/>
      </w:docPartObj>
    </w:sdtPr>
    <w:sdtEndPr>
      <w:rPr>
        <w:noProof/>
      </w:rPr>
    </w:sdtEndPr>
    <w:sdtContent>
      <w:p w:rsidR="006C571C" w:rsidRDefault="006C571C">
        <w:pPr>
          <w:pStyle w:val="Footer"/>
          <w:jc w:val="center"/>
        </w:pPr>
        <w:r>
          <w:fldChar w:fldCharType="begin"/>
        </w:r>
        <w:r>
          <w:instrText xml:space="preserve"> PAGE   \* MERGEFORMAT </w:instrText>
        </w:r>
        <w:r>
          <w:fldChar w:fldCharType="separate"/>
        </w:r>
        <w:r w:rsidR="00474B05">
          <w:rPr>
            <w:noProof/>
          </w:rPr>
          <w:t>9</w:t>
        </w:r>
        <w:r>
          <w:rPr>
            <w:noProof/>
          </w:rPr>
          <w:fldChar w:fldCharType="end"/>
        </w:r>
      </w:p>
    </w:sdtContent>
  </w:sdt>
  <w:p w:rsidR="006C571C" w:rsidRDefault="006C57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990" w:rsidRDefault="00D65990" w:rsidP="006C571C">
      <w:pPr>
        <w:spacing w:after="0" w:line="240" w:lineRule="auto"/>
      </w:pPr>
      <w:r>
        <w:separator/>
      </w:r>
    </w:p>
  </w:footnote>
  <w:footnote w:type="continuationSeparator" w:id="0">
    <w:p w:rsidR="00D65990" w:rsidRDefault="00D65990" w:rsidP="006C57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B1B38"/>
    <w:multiLevelType w:val="hybridMultilevel"/>
    <w:tmpl w:val="D130DD18"/>
    <w:lvl w:ilvl="0" w:tplc="3C6A374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D93D1F"/>
    <w:multiLevelType w:val="hybridMultilevel"/>
    <w:tmpl w:val="571C54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C9E0A7F"/>
    <w:multiLevelType w:val="hybridMultilevel"/>
    <w:tmpl w:val="931064B6"/>
    <w:lvl w:ilvl="0" w:tplc="3C6A374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F534E5"/>
    <w:multiLevelType w:val="hybridMultilevel"/>
    <w:tmpl w:val="FF32A79A"/>
    <w:lvl w:ilvl="0" w:tplc="3C6A374C">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44167D6"/>
    <w:multiLevelType w:val="hybridMultilevel"/>
    <w:tmpl w:val="98CE90DE"/>
    <w:lvl w:ilvl="0" w:tplc="3C6A374C">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4EE5861"/>
    <w:multiLevelType w:val="hybridMultilevel"/>
    <w:tmpl w:val="A2227E7C"/>
    <w:lvl w:ilvl="0" w:tplc="F1669ED8">
      <w:start w:val="1"/>
      <w:numFmt w:val="bullet"/>
      <w:lvlText w:val="•"/>
      <w:lvlJc w:val="left"/>
      <w:pPr>
        <w:tabs>
          <w:tab w:val="num" w:pos="360"/>
        </w:tabs>
        <w:ind w:left="360" w:hanging="360"/>
      </w:pPr>
      <w:rPr>
        <w:rFonts w:ascii="Arial" w:hAnsi="Arial" w:hint="default"/>
      </w:rPr>
    </w:lvl>
    <w:lvl w:ilvl="1" w:tplc="5E5A2212" w:tentative="1">
      <w:start w:val="1"/>
      <w:numFmt w:val="bullet"/>
      <w:lvlText w:val="•"/>
      <w:lvlJc w:val="left"/>
      <w:pPr>
        <w:tabs>
          <w:tab w:val="num" w:pos="1080"/>
        </w:tabs>
        <w:ind w:left="1080" w:hanging="360"/>
      </w:pPr>
      <w:rPr>
        <w:rFonts w:ascii="Arial" w:hAnsi="Arial" w:hint="default"/>
      </w:rPr>
    </w:lvl>
    <w:lvl w:ilvl="2" w:tplc="6D0275F0" w:tentative="1">
      <w:start w:val="1"/>
      <w:numFmt w:val="bullet"/>
      <w:lvlText w:val="•"/>
      <w:lvlJc w:val="left"/>
      <w:pPr>
        <w:tabs>
          <w:tab w:val="num" w:pos="1800"/>
        </w:tabs>
        <w:ind w:left="1800" w:hanging="360"/>
      </w:pPr>
      <w:rPr>
        <w:rFonts w:ascii="Arial" w:hAnsi="Arial" w:hint="default"/>
      </w:rPr>
    </w:lvl>
    <w:lvl w:ilvl="3" w:tplc="0F3234EA" w:tentative="1">
      <w:start w:val="1"/>
      <w:numFmt w:val="bullet"/>
      <w:lvlText w:val="•"/>
      <w:lvlJc w:val="left"/>
      <w:pPr>
        <w:tabs>
          <w:tab w:val="num" w:pos="2520"/>
        </w:tabs>
        <w:ind w:left="2520" w:hanging="360"/>
      </w:pPr>
      <w:rPr>
        <w:rFonts w:ascii="Arial" w:hAnsi="Arial" w:hint="default"/>
      </w:rPr>
    </w:lvl>
    <w:lvl w:ilvl="4" w:tplc="5610FD06" w:tentative="1">
      <w:start w:val="1"/>
      <w:numFmt w:val="bullet"/>
      <w:lvlText w:val="•"/>
      <w:lvlJc w:val="left"/>
      <w:pPr>
        <w:tabs>
          <w:tab w:val="num" w:pos="3240"/>
        </w:tabs>
        <w:ind w:left="3240" w:hanging="360"/>
      </w:pPr>
      <w:rPr>
        <w:rFonts w:ascii="Arial" w:hAnsi="Arial" w:hint="default"/>
      </w:rPr>
    </w:lvl>
    <w:lvl w:ilvl="5" w:tplc="7C3EE7D0" w:tentative="1">
      <w:start w:val="1"/>
      <w:numFmt w:val="bullet"/>
      <w:lvlText w:val="•"/>
      <w:lvlJc w:val="left"/>
      <w:pPr>
        <w:tabs>
          <w:tab w:val="num" w:pos="3960"/>
        </w:tabs>
        <w:ind w:left="3960" w:hanging="360"/>
      </w:pPr>
      <w:rPr>
        <w:rFonts w:ascii="Arial" w:hAnsi="Arial" w:hint="default"/>
      </w:rPr>
    </w:lvl>
    <w:lvl w:ilvl="6" w:tplc="D9227A90" w:tentative="1">
      <w:start w:val="1"/>
      <w:numFmt w:val="bullet"/>
      <w:lvlText w:val="•"/>
      <w:lvlJc w:val="left"/>
      <w:pPr>
        <w:tabs>
          <w:tab w:val="num" w:pos="4680"/>
        </w:tabs>
        <w:ind w:left="4680" w:hanging="360"/>
      </w:pPr>
      <w:rPr>
        <w:rFonts w:ascii="Arial" w:hAnsi="Arial" w:hint="default"/>
      </w:rPr>
    </w:lvl>
    <w:lvl w:ilvl="7" w:tplc="8682C916" w:tentative="1">
      <w:start w:val="1"/>
      <w:numFmt w:val="bullet"/>
      <w:lvlText w:val="•"/>
      <w:lvlJc w:val="left"/>
      <w:pPr>
        <w:tabs>
          <w:tab w:val="num" w:pos="5400"/>
        </w:tabs>
        <w:ind w:left="5400" w:hanging="360"/>
      </w:pPr>
      <w:rPr>
        <w:rFonts w:ascii="Arial" w:hAnsi="Arial" w:hint="default"/>
      </w:rPr>
    </w:lvl>
    <w:lvl w:ilvl="8" w:tplc="0AD634B0"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3B5438C7"/>
    <w:multiLevelType w:val="hybridMultilevel"/>
    <w:tmpl w:val="BD3419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847116E"/>
    <w:multiLevelType w:val="hybridMultilevel"/>
    <w:tmpl w:val="D446F878"/>
    <w:lvl w:ilvl="0" w:tplc="3C6A374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3C4721"/>
    <w:multiLevelType w:val="hybridMultilevel"/>
    <w:tmpl w:val="F6A857C2"/>
    <w:lvl w:ilvl="0" w:tplc="04090001">
      <w:start w:val="1"/>
      <w:numFmt w:val="bullet"/>
      <w:lvlText w:val=""/>
      <w:lvlJc w:val="left"/>
      <w:pPr>
        <w:ind w:left="360" w:hanging="360"/>
      </w:pPr>
      <w:rPr>
        <w:rFonts w:ascii="Symbol" w:hAnsi="Symbol" w:hint="default"/>
      </w:rPr>
    </w:lvl>
    <w:lvl w:ilvl="1" w:tplc="BE765896">
      <w:numFmt w:val="bullet"/>
      <w:lvlText w:val="•"/>
      <w:lvlJc w:val="left"/>
      <w:pPr>
        <w:ind w:left="1080" w:hanging="360"/>
      </w:pPr>
      <w:rPr>
        <w:rFonts w:ascii="Times New Roman" w:eastAsiaTheme="minorHAnsi"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8E91A45"/>
    <w:multiLevelType w:val="hybridMultilevel"/>
    <w:tmpl w:val="C030A9FA"/>
    <w:lvl w:ilvl="0" w:tplc="3C6A374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8802DF"/>
    <w:multiLevelType w:val="hybridMultilevel"/>
    <w:tmpl w:val="10BC6E16"/>
    <w:lvl w:ilvl="0" w:tplc="8D187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6039E8"/>
    <w:multiLevelType w:val="hybridMultilevel"/>
    <w:tmpl w:val="4DF6626C"/>
    <w:lvl w:ilvl="0" w:tplc="59C66AF2">
      <w:start w:val="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F019FE"/>
    <w:multiLevelType w:val="hybridMultilevel"/>
    <w:tmpl w:val="A4FA8278"/>
    <w:lvl w:ilvl="0" w:tplc="A600E9C8">
      <w:start w:val="1"/>
      <w:numFmt w:val="bullet"/>
      <w:lvlText w:val="•"/>
      <w:lvlJc w:val="left"/>
      <w:pPr>
        <w:tabs>
          <w:tab w:val="num" w:pos="720"/>
        </w:tabs>
        <w:ind w:left="720" w:hanging="360"/>
      </w:pPr>
      <w:rPr>
        <w:rFonts w:ascii="Arial" w:hAnsi="Arial" w:hint="default"/>
      </w:rPr>
    </w:lvl>
    <w:lvl w:ilvl="1" w:tplc="44B685F8" w:tentative="1">
      <w:start w:val="1"/>
      <w:numFmt w:val="bullet"/>
      <w:lvlText w:val="•"/>
      <w:lvlJc w:val="left"/>
      <w:pPr>
        <w:tabs>
          <w:tab w:val="num" w:pos="1440"/>
        </w:tabs>
        <w:ind w:left="1440" w:hanging="360"/>
      </w:pPr>
      <w:rPr>
        <w:rFonts w:ascii="Arial" w:hAnsi="Arial" w:hint="default"/>
      </w:rPr>
    </w:lvl>
    <w:lvl w:ilvl="2" w:tplc="109ED560" w:tentative="1">
      <w:start w:val="1"/>
      <w:numFmt w:val="bullet"/>
      <w:lvlText w:val="•"/>
      <w:lvlJc w:val="left"/>
      <w:pPr>
        <w:tabs>
          <w:tab w:val="num" w:pos="2160"/>
        </w:tabs>
        <w:ind w:left="2160" w:hanging="360"/>
      </w:pPr>
      <w:rPr>
        <w:rFonts w:ascii="Arial" w:hAnsi="Arial" w:hint="default"/>
      </w:rPr>
    </w:lvl>
    <w:lvl w:ilvl="3" w:tplc="7A0226AE" w:tentative="1">
      <w:start w:val="1"/>
      <w:numFmt w:val="bullet"/>
      <w:lvlText w:val="•"/>
      <w:lvlJc w:val="left"/>
      <w:pPr>
        <w:tabs>
          <w:tab w:val="num" w:pos="2880"/>
        </w:tabs>
        <w:ind w:left="2880" w:hanging="360"/>
      </w:pPr>
      <w:rPr>
        <w:rFonts w:ascii="Arial" w:hAnsi="Arial" w:hint="default"/>
      </w:rPr>
    </w:lvl>
    <w:lvl w:ilvl="4" w:tplc="66BC9C60" w:tentative="1">
      <w:start w:val="1"/>
      <w:numFmt w:val="bullet"/>
      <w:lvlText w:val="•"/>
      <w:lvlJc w:val="left"/>
      <w:pPr>
        <w:tabs>
          <w:tab w:val="num" w:pos="3600"/>
        </w:tabs>
        <w:ind w:left="3600" w:hanging="360"/>
      </w:pPr>
      <w:rPr>
        <w:rFonts w:ascii="Arial" w:hAnsi="Arial" w:hint="default"/>
      </w:rPr>
    </w:lvl>
    <w:lvl w:ilvl="5" w:tplc="80D298F0" w:tentative="1">
      <w:start w:val="1"/>
      <w:numFmt w:val="bullet"/>
      <w:lvlText w:val="•"/>
      <w:lvlJc w:val="left"/>
      <w:pPr>
        <w:tabs>
          <w:tab w:val="num" w:pos="4320"/>
        </w:tabs>
        <w:ind w:left="4320" w:hanging="360"/>
      </w:pPr>
      <w:rPr>
        <w:rFonts w:ascii="Arial" w:hAnsi="Arial" w:hint="default"/>
      </w:rPr>
    </w:lvl>
    <w:lvl w:ilvl="6" w:tplc="D5D03278" w:tentative="1">
      <w:start w:val="1"/>
      <w:numFmt w:val="bullet"/>
      <w:lvlText w:val="•"/>
      <w:lvlJc w:val="left"/>
      <w:pPr>
        <w:tabs>
          <w:tab w:val="num" w:pos="5040"/>
        </w:tabs>
        <w:ind w:left="5040" w:hanging="360"/>
      </w:pPr>
      <w:rPr>
        <w:rFonts w:ascii="Arial" w:hAnsi="Arial" w:hint="default"/>
      </w:rPr>
    </w:lvl>
    <w:lvl w:ilvl="7" w:tplc="92541CD2" w:tentative="1">
      <w:start w:val="1"/>
      <w:numFmt w:val="bullet"/>
      <w:lvlText w:val="•"/>
      <w:lvlJc w:val="left"/>
      <w:pPr>
        <w:tabs>
          <w:tab w:val="num" w:pos="5760"/>
        </w:tabs>
        <w:ind w:left="5760" w:hanging="360"/>
      </w:pPr>
      <w:rPr>
        <w:rFonts w:ascii="Arial" w:hAnsi="Arial" w:hint="default"/>
      </w:rPr>
    </w:lvl>
    <w:lvl w:ilvl="8" w:tplc="1F4E5AD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23D556F"/>
    <w:multiLevelType w:val="hybridMultilevel"/>
    <w:tmpl w:val="E93677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B8F0363"/>
    <w:multiLevelType w:val="hybridMultilevel"/>
    <w:tmpl w:val="8F427AF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EF713BE"/>
    <w:multiLevelType w:val="hybridMultilevel"/>
    <w:tmpl w:val="38B036F6"/>
    <w:lvl w:ilvl="0" w:tplc="F81023E0">
      <w:start w:val="1"/>
      <w:numFmt w:val="bullet"/>
      <w:lvlText w:val="•"/>
      <w:lvlJc w:val="left"/>
      <w:pPr>
        <w:tabs>
          <w:tab w:val="num" w:pos="720"/>
        </w:tabs>
        <w:ind w:left="720" w:hanging="360"/>
      </w:pPr>
      <w:rPr>
        <w:rFonts w:ascii="Arial" w:hAnsi="Arial" w:hint="default"/>
      </w:rPr>
    </w:lvl>
    <w:lvl w:ilvl="1" w:tplc="CB3A07D4" w:tentative="1">
      <w:start w:val="1"/>
      <w:numFmt w:val="bullet"/>
      <w:lvlText w:val="•"/>
      <w:lvlJc w:val="left"/>
      <w:pPr>
        <w:tabs>
          <w:tab w:val="num" w:pos="1440"/>
        </w:tabs>
        <w:ind w:left="1440" w:hanging="360"/>
      </w:pPr>
      <w:rPr>
        <w:rFonts w:ascii="Arial" w:hAnsi="Arial" w:hint="default"/>
      </w:rPr>
    </w:lvl>
    <w:lvl w:ilvl="2" w:tplc="BEBA9080" w:tentative="1">
      <w:start w:val="1"/>
      <w:numFmt w:val="bullet"/>
      <w:lvlText w:val="•"/>
      <w:lvlJc w:val="left"/>
      <w:pPr>
        <w:tabs>
          <w:tab w:val="num" w:pos="2160"/>
        </w:tabs>
        <w:ind w:left="2160" w:hanging="360"/>
      </w:pPr>
      <w:rPr>
        <w:rFonts w:ascii="Arial" w:hAnsi="Arial" w:hint="default"/>
      </w:rPr>
    </w:lvl>
    <w:lvl w:ilvl="3" w:tplc="E83285D4" w:tentative="1">
      <w:start w:val="1"/>
      <w:numFmt w:val="bullet"/>
      <w:lvlText w:val="•"/>
      <w:lvlJc w:val="left"/>
      <w:pPr>
        <w:tabs>
          <w:tab w:val="num" w:pos="2880"/>
        </w:tabs>
        <w:ind w:left="2880" w:hanging="360"/>
      </w:pPr>
      <w:rPr>
        <w:rFonts w:ascii="Arial" w:hAnsi="Arial" w:hint="default"/>
      </w:rPr>
    </w:lvl>
    <w:lvl w:ilvl="4" w:tplc="9C4C9ACC" w:tentative="1">
      <w:start w:val="1"/>
      <w:numFmt w:val="bullet"/>
      <w:lvlText w:val="•"/>
      <w:lvlJc w:val="left"/>
      <w:pPr>
        <w:tabs>
          <w:tab w:val="num" w:pos="3600"/>
        </w:tabs>
        <w:ind w:left="3600" w:hanging="360"/>
      </w:pPr>
      <w:rPr>
        <w:rFonts w:ascii="Arial" w:hAnsi="Arial" w:hint="default"/>
      </w:rPr>
    </w:lvl>
    <w:lvl w:ilvl="5" w:tplc="1E9EFC72" w:tentative="1">
      <w:start w:val="1"/>
      <w:numFmt w:val="bullet"/>
      <w:lvlText w:val="•"/>
      <w:lvlJc w:val="left"/>
      <w:pPr>
        <w:tabs>
          <w:tab w:val="num" w:pos="4320"/>
        </w:tabs>
        <w:ind w:left="4320" w:hanging="360"/>
      </w:pPr>
      <w:rPr>
        <w:rFonts w:ascii="Arial" w:hAnsi="Arial" w:hint="default"/>
      </w:rPr>
    </w:lvl>
    <w:lvl w:ilvl="6" w:tplc="357C6504" w:tentative="1">
      <w:start w:val="1"/>
      <w:numFmt w:val="bullet"/>
      <w:lvlText w:val="•"/>
      <w:lvlJc w:val="left"/>
      <w:pPr>
        <w:tabs>
          <w:tab w:val="num" w:pos="5040"/>
        </w:tabs>
        <w:ind w:left="5040" w:hanging="360"/>
      </w:pPr>
      <w:rPr>
        <w:rFonts w:ascii="Arial" w:hAnsi="Arial" w:hint="default"/>
      </w:rPr>
    </w:lvl>
    <w:lvl w:ilvl="7" w:tplc="E786B080" w:tentative="1">
      <w:start w:val="1"/>
      <w:numFmt w:val="bullet"/>
      <w:lvlText w:val="•"/>
      <w:lvlJc w:val="left"/>
      <w:pPr>
        <w:tabs>
          <w:tab w:val="num" w:pos="5760"/>
        </w:tabs>
        <w:ind w:left="5760" w:hanging="360"/>
      </w:pPr>
      <w:rPr>
        <w:rFonts w:ascii="Arial" w:hAnsi="Arial" w:hint="default"/>
      </w:rPr>
    </w:lvl>
    <w:lvl w:ilvl="8" w:tplc="BCD85A1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F041A58"/>
    <w:multiLevelType w:val="hybridMultilevel"/>
    <w:tmpl w:val="BE02F8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1"/>
  </w:num>
  <w:num w:numId="3">
    <w:abstractNumId w:val="14"/>
  </w:num>
  <w:num w:numId="4">
    <w:abstractNumId w:val="13"/>
  </w:num>
  <w:num w:numId="5">
    <w:abstractNumId w:val="6"/>
  </w:num>
  <w:num w:numId="6">
    <w:abstractNumId w:val="9"/>
  </w:num>
  <w:num w:numId="7">
    <w:abstractNumId w:val="4"/>
  </w:num>
  <w:num w:numId="8">
    <w:abstractNumId w:val="2"/>
  </w:num>
  <w:num w:numId="9">
    <w:abstractNumId w:val="3"/>
  </w:num>
  <w:num w:numId="10">
    <w:abstractNumId w:val="0"/>
  </w:num>
  <w:num w:numId="11">
    <w:abstractNumId w:val="7"/>
  </w:num>
  <w:num w:numId="12">
    <w:abstractNumId w:val="11"/>
  </w:num>
  <w:num w:numId="13">
    <w:abstractNumId w:val="16"/>
  </w:num>
  <w:num w:numId="14">
    <w:abstractNumId w:val="10"/>
  </w:num>
  <w:num w:numId="15">
    <w:abstractNumId w:val="5"/>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B26"/>
    <w:rsid w:val="00012427"/>
    <w:rsid w:val="0001383A"/>
    <w:rsid w:val="00021F67"/>
    <w:rsid w:val="0005160F"/>
    <w:rsid w:val="000666D9"/>
    <w:rsid w:val="00191567"/>
    <w:rsid w:val="001B5528"/>
    <w:rsid w:val="00214DD6"/>
    <w:rsid w:val="00262672"/>
    <w:rsid w:val="00285586"/>
    <w:rsid w:val="002C34A2"/>
    <w:rsid w:val="00346323"/>
    <w:rsid w:val="00356C73"/>
    <w:rsid w:val="003707CF"/>
    <w:rsid w:val="003A5CD6"/>
    <w:rsid w:val="003F4E0A"/>
    <w:rsid w:val="00411922"/>
    <w:rsid w:val="004343FC"/>
    <w:rsid w:val="00474B05"/>
    <w:rsid w:val="004A6F9C"/>
    <w:rsid w:val="004B04AE"/>
    <w:rsid w:val="00636F07"/>
    <w:rsid w:val="0068447A"/>
    <w:rsid w:val="006A280B"/>
    <w:rsid w:val="006C571C"/>
    <w:rsid w:val="007211D1"/>
    <w:rsid w:val="007C2545"/>
    <w:rsid w:val="0084713E"/>
    <w:rsid w:val="008D6E16"/>
    <w:rsid w:val="00982201"/>
    <w:rsid w:val="00982CF4"/>
    <w:rsid w:val="00AF2629"/>
    <w:rsid w:val="00C226CF"/>
    <w:rsid w:val="00C3418B"/>
    <w:rsid w:val="00C629FB"/>
    <w:rsid w:val="00CE6433"/>
    <w:rsid w:val="00CF30D1"/>
    <w:rsid w:val="00D16F03"/>
    <w:rsid w:val="00D65990"/>
    <w:rsid w:val="00DA30A2"/>
    <w:rsid w:val="00E469FB"/>
    <w:rsid w:val="00E82817"/>
    <w:rsid w:val="00E85B26"/>
    <w:rsid w:val="00ED5635"/>
    <w:rsid w:val="00EF57E5"/>
    <w:rsid w:val="00FB7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C21D2"/>
  <w15:chartTrackingRefBased/>
  <w15:docId w15:val="{0C4FE532-7689-42DE-A749-FB98B951B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C571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B2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C34A2"/>
    <w:pPr>
      <w:ind w:left="720"/>
      <w:contextualSpacing/>
    </w:pPr>
  </w:style>
  <w:style w:type="character" w:customStyle="1" w:styleId="Heading3Char">
    <w:name w:val="Heading 3 Char"/>
    <w:basedOn w:val="DefaultParagraphFont"/>
    <w:link w:val="Heading3"/>
    <w:uiPriority w:val="9"/>
    <w:rsid w:val="006C571C"/>
    <w:rPr>
      <w:rFonts w:ascii="Times New Roman" w:eastAsia="Times New Roman" w:hAnsi="Times New Roman" w:cs="Times New Roman"/>
      <w:b/>
      <w:bCs/>
      <w:sz w:val="27"/>
      <w:szCs w:val="27"/>
    </w:rPr>
  </w:style>
  <w:style w:type="character" w:styleId="Strong">
    <w:name w:val="Strong"/>
    <w:basedOn w:val="DefaultParagraphFont"/>
    <w:uiPriority w:val="22"/>
    <w:qFormat/>
    <w:rsid w:val="006C571C"/>
    <w:rPr>
      <w:b/>
      <w:bCs/>
    </w:rPr>
  </w:style>
  <w:style w:type="character" w:styleId="Emphasis">
    <w:name w:val="Emphasis"/>
    <w:basedOn w:val="DefaultParagraphFont"/>
    <w:uiPriority w:val="20"/>
    <w:qFormat/>
    <w:rsid w:val="006C571C"/>
    <w:rPr>
      <w:i/>
      <w:iCs/>
    </w:rPr>
  </w:style>
  <w:style w:type="paragraph" w:styleId="Header">
    <w:name w:val="header"/>
    <w:basedOn w:val="Normal"/>
    <w:link w:val="HeaderChar"/>
    <w:uiPriority w:val="99"/>
    <w:unhideWhenUsed/>
    <w:rsid w:val="006C57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571C"/>
  </w:style>
  <w:style w:type="paragraph" w:styleId="Footer">
    <w:name w:val="footer"/>
    <w:basedOn w:val="Normal"/>
    <w:link w:val="FooterChar"/>
    <w:uiPriority w:val="99"/>
    <w:unhideWhenUsed/>
    <w:rsid w:val="006C57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571C"/>
  </w:style>
  <w:style w:type="character" w:styleId="Hyperlink">
    <w:name w:val="Hyperlink"/>
    <w:basedOn w:val="DefaultParagraphFont"/>
    <w:uiPriority w:val="99"/>
    <w:unhideWhenUsed/>
    <w:rsid w:val="00CE64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927682">
      <w:bodyDiv w:val="1"/>
      <w:marLeft w:val="0"/>
      <w:marRight w:val="0"/>
      <w:marTop w:val="0"/>
      <w:marBottom w:val="0"/>
      <w:divBdr>
        <w:top w:val="none" w:sz="0" w:space="0" w:color="auto"/>
        <w:left w:val="none" w:sz="0" w:space="0" w:color="auto"/>
        <w:bottom w:val="none" w:sz="0" w:space="0" w:color="auto"/>
        <w:right w:val="none" w:sz="0" w:space="0" w:color="auto"/>
      </w:divBdr>
    </w:div>
    <w:div w:id="485905121">
      <w:bodyDiv w:val="1"/>
      <w:marLeft w:val="0"/>
      <w:marRight w:val="0"/>
      <w:marTop w:val="0"/>
      <w:marBottom w:val="0"/>
      <w:divBdr>
        <w:top w:val="none" w:sz="0" w:space="0" w:color="auto"/>
        <w:left w:val="none" w:sz="0" w:space="0" w:color="auto"/>
        <w:bottom w:val="none" w:sz="0" w:space="0" w:color="auto"/>
        <w:right w:val="none" w:sz="0" w:space="0" w:color="auto"/>
      </w:divBdr>
    </w:div>
    <w:div w:id="577520182">
      <w:bodyDiv w:val="1"/>
      <w:marLeft w:val="0"/>
      <w:marRight w:val="0"/>
      <w:marTop w:val="0"/>
      <w:marBottom w:val="0"/>
      <w:divBdr>
        <w:top w:val="none" w:sz="0" w:space="0" w:color="auto"/>
        <w:left w:val="none" w:sz="0" w:space="0" w:color="auto"/>
        <w:bottom w:val="none" w:sz="0" w:space="0" w:color="auto"/>
        <w:right w:val="none" w:sz="0" w:space="0" w:color="auto"/>
      </w:divBdr>
      <w:divsChild>
        <w:div w:id="1809205881">
          <w:marLeft w:val="360"/>
          <w:marRight w:val="0"/>
          <w:marTop w:val="200"/>
          <w:marBottom w:val="0"/>
          <w:divBdr>
            <w:top w:val="none" w:sz="0" w:space="0" w:color="auto"/>
            <w:left w:val="none" w:sz="0" w:space="0" w:color="auto"/>
            <w:bottom w:val="none" w:sz="0" w:space="0" w:color="auto"/>
            <w:right w:val="none" w:sz="0" w:space="0" w:color="auto"/>
          </w:divBdr>
        </w:div>
        <w:div w:id="522868995">
          <w:marLeft w:val="360"/>
          <w:marRight w:val="0"/>
          <w:marTop w:val="200"/>
          <w:marBottom w:val="0"/>
          <w:divBdr>
            <w:top w:val="none" w:sz="0" w:space="0" w:color="auto"/>
            <w:left w:val="none" w:sz="0" w:space="0" w:color="auto"/>
            <w:bottom w:val="none" w:sz="0" w:space="0" w:color="auto"/>
            <w:right w:val="none" w:sz="0" w:space="0" w:color="auto"/>
          </w:divBdr>
        </w:div>
        <w:div w:id="1724207998">
          <w:marLeft w:val="360"/>
          <w:marRight w:val="0"/>
          <w:marTop w:val="200"/>
          <w:marBottom w:val="0"/>
          <w:divBdr>
            <w:top w:val="none" w:sz="0" w:space="0" w:color="auto"/>
            <w:left w:val="none" w:sz="0" w:space="0" w:color="auto"/>
            <w:bottom w:val="none" w:sz="0" w:space="0" w:color="auto"/>
            <w:right w:val="none" w:sz="0" w:space="0" w:color="auto"/>
          </w:divBdr>
        </w:div>
      </w:divsChild>
    </w:div>
    <w:div w:id="826822472">
      <w:bodyDiv w:val="1"/>
      <w:marLeft w:val="0"/>
      <w:marRight w:val="0"/>
      <w:marTop w:val="0"/>
      <w:marBottom w:val="0"/>
      <w:divBdr>
        <w:top w:val="none" w:sz="0" w:space="0" w:color="auto"/>
        <w:left w:val="none" w:sz="0" w:space="0" w:color="auto"/>
        <w:bottom w:val="none" w:sz="0" w:space="0" w:color="auto"/>
        <w:right w:val="none" w:sz="0" w:space="0" w:color="auto"/>
      </w:divBdr>
    </w:div>
    <w:div w:id="1075400784">
      <w:bodyDiv w:val="1"/>
      <w:marLeft w:val="0"/>
      <w:marRight w:val="0"/>
      <w:marTop w:val="0"/>
      <w:marBottom w:val="0"/>
      <w:divBdr>
        <w:top w:val="none" w:sz="0" w:space="0" w:color="auto"/>
        <w:left w:val="none" w:sz="0" w:space="0" w:color="auto"/>
        <w:bottom w:val="none" w:sz="0" w:space="0" w:color="auto"/>
        <w:right w:val="none" w:sz="0" w:space="0" w:color="auto"/>
      </w:divBdr>
    </w:div>
    <w:div w:id="1194029448">
      <w:bodyDiv w:val="1"/>
      <w:marLeft w:val="0"/>
      <w:marRight w:val="0"/>
      <w:marTop w:val="0"/>
      <w:marBottom w:val="0"/>
      <w:divBdr>
        <w:top w:val="none" w:sz="0" w:space="0" w:color="auto"/>
        <w:left w:val="none" w:sz="0" w:space="0" w:color="auto"/>
        <w:bottom w:val="none" w:sz="0" w:space="0" w:color="auto"/>
        <w:right w:val="none" w:sz="0" w:space="0" w:color="auto"/>
      </w:divBdr>
      <w:divsChild>
        <w:div w:id="558522073">
          <w:marLeft w:val="360"/>
          <w:marRight w:val="0"/>
          <w:marTop w:val="200"/>
          <w:marBottom w:val="0"/>
          <w:divBdr>
            <w:top w:val="none" w:sz="0" w:space="0" w:color="auto"/>
            <w:left w:val="none" w:sz="0" w:space="0" w:color="auto"/>
            <w:bottom w:val="none" w:sz="0" w:space="0" w:color="auto"/>
            <w:right w:val="none" w:sz="0" w:space="0" w:color="auto"/>
          </w:divBdr>
        </w:div>
        <w:div w:id="1957061751">
          <w:marLeft w:val="360"/>
          <w:marRight w:val="0"/>
          <w:marTop w:val="200"/>
          <w:marBottom w:val="0"/>
          <w:divBdr>
            <w:top w:val="none" w:sz="0" w:space="0" w:color="auto"/>
            <w:left w:val="none" w:sz="0" w:space="0" w:color="auto"/>
            <w:bottom w:val="none" w:sz="0" w:space="0" w:color="auto"/>
            <w:right w:val="none" w:sz="0" w:space="0" w:color="auto"/>
          </w:divBdr>
        </w:div>
      </w:divsChild>
    </w:div>
    <w:div w:id="1953852135">
      <w:bodyDiv w:val="1"/>
      <w:marLeft w:val="0"/>
      <w:marRight w:val="0"/>
      <w:marTop w:val="0"/>
      <w:marBottom w:val="0"/>
      <w:divBdr>
        <w:top w:val="none" w:sz="0" w:space="0" w:color="auto"/>
        <w:left w:val="none" w:sz="0" w:space="0" w:color="auto"/>
        <w:bottom w:val="none" w:sz="0" w:space="0" w:color="auto"/>
        <w:right w:val="none" w:sz="0" w:space="0" w:color="auto"/>
      </w:divBdr>
      <w:divsChild>
        <w:div w:id="1070737651">
          <w:marLeft w:val="360"/>
          <w:marRight w:val="0"/>
          <w:marTop w:val="200"/>
          <w:marBottom w:val="0"/>
          <w:divBdr>
            <w:top w:val="none" w:sz="0" w:space="0" w:color="auto"/>
            <w:left w:val="none" w:sz="0" w:space="0" w:color="auto"/>
            <w:bottom w:val="none" w:sz="0" w:space="0" w:color="auto"/>
            <w:right w:val="none" w:sz="0" w:space="0" w:color="auto"/>
          </w:divBdr>
        </w:div>
        <w:div w:id="2037609720">
          <w:marLeft w:val="360"/>
          <w:marRight w:val="0"/>
          <w:marTop w:val="200"/>
          <w:marBottom w:val="0"/>
          <w:divBdr>
            <w:top w:val="none" w:sz="0" w:space="0" w:color="auto"/>
            <w:left w:val="none" w:sz="0" w:space="0" w:color="auto"/>
            <w:bottom w:val="none" w:sz="0" w:space="0" w:color="auto"/>
            <w:right w:val="none" w:sz="0" w:space="0" w:color="auto"/>
          </w:divBdr>
        </w:div>
      </w:divsChild>
    </w:div>
    <w:div w:id="19594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4324/97810031640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9</Pages>
  <Words>2191</Words>
  <Characters>12492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2023-10-02T07:50:00Z</dcterms:created>
  <dcterms:modified xsi:type="dcterms:W3CDTF">2023-10-03T19:29:00Z</dcterms:modified>
</cp:coreProperties>
</file>