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INDUSTRIAL MARKETING</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4</w:t>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SEGMENTING BUSINESS MARKETS</w:t>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LECTURER: DR. WANJIKU KINYANJUI</w:t>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Learning Objectives</w:t>
      </w:r>
    </w:p>
    <w:p w:rsidR="00000000" w:rsidDel="00000000" w:rsidP="00000000" w:rsidRDefault="00000000" w:rsidRPr="00000000" w14:paraId="00000008">
      <w:pPr>
        <w:numPr>
          <w:ilvl w:val="0"/>
          <w:numId w:val="8"/>
        </w:numPr>
        <w:spacing w:line="36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Discuss the benefits and requirements for segmenting the business market.</w:t>
      </w:r>
    </w:p>
    <w:p w:rsidR="00000000" w:rsidDel="00000000" w:rsidP="00000000" w:rsidRDefault="00000000" w:rsidRPr="00000000" w14:paraId="00000009">
      <w:pPr>
        <w:numPr>
          <w:ilvl w:val="0"/>
          <w:numId w:val="8"/>
        </w:numPr>
        <w:spacing w:line="36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Describe the potential bases for segmenting the business market.</w:t>
      </w:r>
    </w:p>
    <w:p w:rsidR="00000000" w:rsidDel="00000000" w:rsidP="00000000" w:rsidRDefault="00000000" w:rsidRPr="00000000" w14:paraId="0000000A">
      <w:pPr>
        <w:numPr>
          <w:ilvl w:val="0"/>
          <w:numId w:val="8"/>
        </w:numPr>
        <w:spacing w:line="36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Understand the procedure for evaluating and selecting market segments.</w:t>
      </w:r>
    </w:p>
    <w:p w:rsidR="00000000" w:rsidDel="00000000" w:rsidP="00000000" w:rsidRDefault="00000000" w:rsidRPr="00000000" w14:paraId="0000000B">
      <w:pPr>
        <w:numPr>
          <w:ilvl w:val="0"/>
          <w:numId w:val="8"/>
        </w:numPr>
        <w:spacing w:line="36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Understand the role of market segmentation in the development of business marketing</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strategy</w:t>
      </w:r>
    </w:p>
    <w:p w:rsidR="00000000" w:rsidDel="00000000" w:rsidP="00000000" w:rsidRDefault="00000000" w:rsidRPr="00000000" w14:paraId="0000000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0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business marketing manager serves a market comprising of many different types of organizational customers with varying needs. Only when this aggregate market is broken down into meaningful categories can the business marketing strategist readily and profitably respond to unique needs. Once the segments are determined, then the marketer must estimate demand for each segment. Accurate projections of future sales are one of the most significant and challenging dimensions of organizational demand analysis. </w:t>
      </w: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Industrial Segmentation</w:t>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 segmentation is the process of dividing a total heterogeneous market into market groups consisting of occupants who have relatively similar product needs, there are clusters of needs. </w:t>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marketer profiles organizations (size, end use) and organizational buyers (decision style, criteria). Thus, the business or organizational market can be segmented on several bases, broadly classified into two major categories: macro segmentation and micro segmentation.</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Macro segmentation centers on the characteristics of the buying organization and the buying situation and thus divides the market by such organizational characteristics as size, geographic location and organizational structure. Such characteristics are important because they often determine the buying needs of an organization.</w:t>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 segmentation requires a higher degree of market knowledge, focusing on the characteristics of decision-making units within each macrosegment— including buying decision criteria, perceived importance of the purchase, and attitudes toward vendors.</w:t>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art of market segmentation involves identifying groups of customers that are large and unique enough to justify a separate marketing strategy. The ultimate goal is to have the greatest amount of difference between groups (segments) and high similarities within them.</w:t>
      </w:r>
    </w:p>
    <w:p w:rsidR="00000000" w:rsidDel="00000000" w:rsidP="00000000" w:rsidRDefault="00000000" w:rsidRPr="00000000" w14:paraId="0000001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Benefits of B2B Segmentation</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attempt to segment the business market, forces the marketer to become more attuned to the unique needs of customer segments. </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Understanding the needs of particular market segments helps the business marketer to focus product development efforts, develop profitable pricing strategies, select appropriate channels of distribution, develop and target advertising messages, and train and deploy the sales force. Thus, market segmentation provides the foundation for efficient and effective business marketing strategies.</w:t>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 segmentation provides the business marketer with valuable guidelines for allocating marketing resources. Business-to-business firms often serve multiple market segments and must continually monitor their relative attractiveness and performance.</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Requirements of a good segment</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Potential customers in a market segment have common characteristics that define the things that are important to them and how they will respond to various marketing stimuli. A business marketer has four criteria for evaluating the desirability of potential market segments: </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Measurability—The degree to which information on the particular buyer characteristics exists or can be obtained. </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Accessibility—The degree to which the fi rm can effectively focus its marketing efforts on chosen segments. </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Substantiality—The degree to which the segments are large or profitable enough to be worth considering for separate marketing cultivation. </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Responsiveness—The degree to which segments respond differently to different marketing mix elements, such as pricing or product features.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The art of market segmentation involves identifying groups of customers that are large and unique enough to justify a separate marketing strategy. The ultimate goal is to have the greatest amount of difference between groups (segments) and high similarities within them.</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Bases for Segmentation in B2B</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Macro-level Bases </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concerned with general characteristics of the buying organization, the nature of the product application, and the characteristics of the buying situation. </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Characteristics of Buying Organizations</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Usage rate constitutes another macro level variable. Buyers are classified on a continuum ranging from nonuser to heavy user. Heavy users may have needs different from moderate or light users. For example, heavy users may place more value on technical or delivery support services than their counterparts.</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structure of the procurement function constitutes a final macro level characteristic of buying organizations. Firms with a centralized purchasing function behave differently than do those with decentralized procurement. The structure of the purchasing function influences the degree of buyer specialization, the criteria emphasized, and the composition of the buying center. Centralized buyers place significant weight on long-term supply availability while decentralised buyers tend to emphasize short-term cost efficiency.</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Size of the buyers- The marketer may find it useful to partition the market by size of potential buying organization. Large buying organizations may possess unique requirements and respond to marketing stimuli that are different from those responded to by smaller firms.</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Geographical location- marketers need to recognize regional variations and adopt geographical units as the basis for differentiating marketing strategies.</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Product/Service Application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a specific industrial goods are often used in different ways, the marketer can divide the market on the basis of specific end-use applications.  For instance, the manufacturer of a component such as springs may reach industries incorporating the product into machine tools, bicycles, surgical devices or office equipment. By isolating the specialized needs of each user group as identified, the firm is better equipped to differentiate customer requirements and to evaluate emerging opportunities.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Characteristics of Purchasing Situations</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Buying organizations are classified as being in the early or late stages of the procurement process, or, alternatively, as new-task, straight rebuy, or modified rebuy organisation.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t>
      </w:r>
      <w:r w:rsidDel="00000000" w:rsidR="00000000" w:rsidRPr="00000000">
        <w:rPr>
          <w:rFonts w:ascii="Times New Roman" w:cs="Times New Roman" w:eastAsia="Times New Roman" w:hAnsi="Times New Roman"/>
          <w:i w:val="1"/>
          <w:sz w:val="24"/>
          <w:szCs w:val="24"/>
          <w:rtl w:val="0"/>
        </w:rPr>
        <w:t xml:space="preserve">new-task</w:t>
      </w:r>
      <w:r w:rsidDel="00000000" w:rsidR="00000000" w:rsidRPr="00000000">
        <w:rPr>
          <w:rFonts w:ascii="Times New Roman" w:cs="Times New Roman" w:eastAsia="Times New Roman" w:hAnsi="Times New Roman"/>
          <w:sz w:val="24"/>
          <w:szCs w:val="24"/>
          <w:rtl w:val="0"/>
        </w:rPr>
        <w:t xml:space="preserve"> buying situation, organization decisions makers perceive the problem or need as totally different from previous experiences; therefore, they need a significant amount of information to explore alternative ways of solving the problem and searching for alternative suppliers. When confronting a new-task buying situation, organizational buyers operate in a stage of decision making referred to as extensive problem solving.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Straight rebuy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When there is a continuing or recurring requirement, buyers have substantial experience in dealing with the need and require little or no new information.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modified rebuy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situation, organizational decision makers feel they can derive significant benefits by reevaluating alternatives. The buyers have experience in satisfying the continuing or recurring requirement, but they believe it worthwhile to seek additional information and perhaps to consider alternative solutions.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Micro-level bases of segmentation </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Industrial marketers may find it useful to divide each macrosegment into smaller microsegments on the basis of the similarities and differences between decision-making units. Sometimes, the microsegments have unique requirements and unique responses to marketing stimuli that are buried in macrosegments. To isolate them effectively, the marketer must move beyond secondary sources of information by using intel from the sales force or by conducting a special market segmentation research studies. Some key criteria include:</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Decision Specific Conflict</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Purchasing Strategies</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Structure of Decision Making</w:t>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Purchase</w:t>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Attitude towards Vendors</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Organisational Innovation</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Quantity, Delivery, Reputation,</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criteria of the segments being considered are:</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sdt>
        <w:sdtPr>
          <w:tag w:val="goog_rdk_0"/>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Fonts w:ascii="Times New Roman" w:cs="Times New Roman" w:eastAsia="Times New Roman" w:hAnsi="Times New Roman"/>
          <w:sz w:val="24"/>
          <w:szCs w:val="24"/>
          <w:rtl w:val="0"/>
        </w:rPr>
        <w:t xml:space="preserve"> It should be measureable.</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sdt>
        <w:sdtPr>
          <w:tag w:val="goog_rdk_1"/>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Fonts w:ascii="Times New Roman" w:cs="Times New Roman" w:eastAsia="Times New Roman" w:hAnsi="Times New Roman"/>
          <w:sz w:val="24"/>
          <w:szCs w:val="24"/>
          <w:rtl w:val="0"/>
        </w:rPr>
        <w:t xml:space="preserve"> It should be accessible</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sdt>
        <w:sdtPr>
          <w:tag w:val="goog_rdk_2"/>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Fonts w:ascii="Times New Roman" w:cs="Times New Roman" w:eastAsia="Times New Roman" w:hAnsi="Times New Roman"/>
          <w:sz w:val="24"/>
          <w:szCs w:val="24"/>
          <w:rtl w:val="0"/>
        </w:rPr>
        <w:t xml:space="preserve"> It should be substantial for doing business </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sdt>
        <w:sdtPr>
          <w:tag w:val="goog_rdk_3"/>
        </w:sdtPr>
        <w:sdtContent>
          <w:r w:rsidDel="00000000" w:rsidR="00000000" w:rsidRPr="00000000">
            <w:rPr>
              <w:rFonts w:ascii="Arial Unicode MS" w:cs="Arial Unicode MS" w:eastAsia="Arial Unicode MS" w:hAnsi="Arial Unicode MS"/>
              <w:sz w:val="24"/>
              <w:szCs w:val="24"/>
              <w:rtl w:val="0"/>
            </w:rPr>
            <w:t xml:space="preserve">➢</w:t>
          </w:r>
        </w:sdtContent>
      </w:sdt>
      <w:r w:rsidDel="00000000" w:rsidR="00000000" w:rsidRPr="00000000">
        <w:rPr>
          <w:rFonts w:ascii="Times New Roman" w:cs="Times New Roman" w:eastAsia="Times New Roman" w:hAnsi="Times New Roman"/>
          <w:sz w:val="24"/>
          <w:szCs w:val="24"/>
          <w:rtl w:val="0"/>
        </w:rPr>
        <w:t xml:space="preserve"> It should be communicable.</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firm has limited capacity and considering the segment to be large it has to operate based on its own resource base or the asset base. </w:t>
      </w:r>
    </w:p>
    <w:p w:rsidR="00000000" w:rsidDel="00000000" w:rsidP="00000000" w:rsidRDefault="00000000" w:rsidRPr="00000000" w14:paraId="0000004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Implementing a segmentation strategy</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Successful implementation of the segmentation plan requires attention to the following issues: </w:t>
      </w:r>
    </w:p>
    <w:p w:rsidR="00000000" w:rsidDel="00000000" w:rsidP="00000000" w:rsidRDefault="00000000" w:rsidRPr="00000000" w14:paraId="0000004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should the sales force be organized? </w:t>
      </w:r>
    </w:p>
    <w:p w:rsidR="00000000" w:rsidDel="00000000" w:rsidP="00000000" w:rsidRDefault="00000000" w:rsidRPr="00000000" w14:paraId="0000004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special technical or customer service requirements will organizations in the new segment have? Who will provide these services? </w:t>
      </w:r>
    </w:p>
    <w:p w:rsidR="00000000" w:rsidDel="00000000" w:rsidP="00000000" w:rsidRDefault="00000000" w:rsidRPr="00000000" w14:paraId="0000005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Which media outlets can be used to target advertising at the new segment?</w:t>
      </w:r>
    </w:p>
    <w:p w:rsidR="00000000" w:rsidDel="00000000" w:rsidP="00000000" w:rsidRDefault="00000000" w:rsidRPr="00000000" w14:paraId="0000005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Has a comprehensive online strategy been developed to provide continuous service support to customers in this segment? </w:t>
      </w:r>
    </w:p>
    <w:p w:rsidR="00000000" w:rsidDel="00000000" w:rsidP="00000000" w:rsidRDefault="00000000" w:rsidRPr="00000000" w14:paraId="0000005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adaptations will be needed to serve selected international market segments? </w:t>
      </w:r>
    </w:p>
    <w:p w:rsidR="00000000" w:rsidDel="00000000" w:rsidP="00000000" w:rsidRDefault="00000000" w:rsidRPr="00000000" w14:paraId="00000053">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astute business marketing strategist must plan, coordinate, and monitor implementation details.</w:t>
      </w: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Industrial Target Marketing</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Target marketing is a marketing strategy that breaks a market into segments and then concentrates the marketing efforts on one or a few key segments consisting of the customers whose needs and desires most closely match your product or service offerings</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Developing a target market strategy has three phases: </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Analyzing consumer demand </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Targeting the market(s) </w:t>
      </w:r>
    </w:p>
    <w:p w:rsidR="00000000" w:rsidDel="00000000" w:rsidP="00000000" w:rsidRDefault="00000000" w:rsidRPr="00000000" w14:paraId="0000005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Undifferentiated </w:t>
      </w:r>
    </w:p>
    <w:p w:rsidR="00000000" w:rsidDel="00000000" w:rsidP="00000000" w:rsidRDefault="00000000" w:rsidRPr="00000000" w14:paraId="0000005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Concentrated </w:t>
      </w:r>
    </w:p>
    <w:p w:rsidR="00000000" w:rsidDel="00000000" w:rsidP="00000000" w:rsidRDefault="00000000" w:rsidRPr="00000000" w14:paraId="0000005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Multi-segmented </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Developing the marketing strategy </w:t>
      </w:r>
    </w:p>
    <w:p w:rsidR="00000000" w:rsidDel="00000000" w:rsidP="00000000" w:rsidRDefault="00000000" w:rsidRPr="00000000" w14:paraId="0000005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Concentration Strategy- A firm that does targeting of only one segment with a unique marketing mix is referred as concentrated marketing strategy. If the company is small or new to the field, it may decide to go for concentrated strategy</w:t>
      </w:r>
    </w:p>
    <w:p w:rsidR="00000000" w:rsidDel="00000000" w:rsidP="00000000" w:rsidRDefault="00000000" w:rsidRPr="00000000" w14:paraId="0000005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Multi-segment strategy (or also called as differentiated marketing strategy)-Here targeting is inclusive of many segments using individual marketing mixes is called differentiated marketing strategy. Here two or more segments are sought with a Marketing Mix for each segment, different marketing plan for each segment. This approach combines the best attributes of undifferentiated marketing and concentrated marketing. </w:t>
      </w:r>
    </w:p>
    <w:p w:rsidR="00000000" w:rsidDel="00000000" w:rsidP="00000000" w:rsidRDefault="00000000" w:rsidRPr="00000000" w14:paraId="0000006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Industrial Market Positioning</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Industrial positioning is different from that of consumer. Positioning is a perceptual exercise by the firm to image its offering differentiated from that of the competition. In consumer marketing it is of two types the real and/or surrogate. In industrial market the surrogate positioning strategy is not possible. Thus the positioning in Industrial market is based on real approach. The real positioning approach is something that can be proven while checking on important real positioning strategies such as:</w:t>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Usage of product category </w:t>
      </w:r>
    </w:p>
    <w:p w:rsidR="00000000" w:rsidDel="00000000" w:rsidP="00000000" w:rsidRDefault="00000000" w:rsidRPr="00000000" w14:paraId="000000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Usage of technology</w:t>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Usage of quality product category/ technology/ usage occasion</w:t>
      </w:r>
    </w:p>
    <w:p w:rsidR="00000000" w:rsidDel="00000000" w:rsidP="00000000" w:rsidRDefault="00000000" w:rsidRPr="00000000" w14:paraId="0000006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Usage of price /quality/ product category/technology/ maintenance/ usage occasion.</w:t>
      </w:r>
    </w:p>
    <w:p w:rsidR="00000000" w:rsidDel="00000000" w:rsidP="00000000" w:rsidRDefault="00000000" w:rsidRPr="00000000" w14:paraId="000000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Usage of Delivery product category/ technology/ usage occasion. </w:t>
      </w:r>
    </w:p>
    <w:p w:rsidR="00000000" w:rsidDel="00000000" w:rsidP="00000000" w:rsidRDefault="00000000" w:rsidRPr="00000000" w14:paraId="0000006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6C">
      <w:pPr>
        <w:shd w:fill="ffffff" w:val="clear"/>
        <w:spacing w:after="288"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Kaplan, R.S. and Norton, D.P. (2004) The Strategy Map: Guide to Aligning Intangible Assets. Strategy &amp; Leadership, 32, 10-17. </w:t>
      </w:r>
      <w:hyperlink r:id="rId7">
        <w:r w:rsidDel="00000000" w:rsidR="00000000" w:rsidRPr="00000000">
          <w:rPr>
            <w:rFonts w:ascii="Times New Roman" w:cs="Times New Roman" w:eastAsia="Times New Roman" w:hAnsi="Times New Roman"/>
            <w:color w:val="0563c1"/>
            <w:sz w:val="24"/>
            <w:szCs w:val="24"/>
            <w:u w:val="single"/>
            <w:rtl w:val="0"/>
          </w:rPr>
          <w:t xml:space="preserve">http://dx.doi.org/10.1108/10878570410699825</w:t>
        </w:r>
      </w:hyperlink>
      <w:r w:rsidDel="00000000" w:rsidR="00000000" w:rsidRPr="00000000">
        <w:rPr>
          <w:rtl w:val="0"/>
        </w:rPr>
      </w:r>
    </w:p>
    <w:p w:rsidR="00000000" w:rsidDel="00000000" w:rsidP="00000000" w:rsidRDefault="00000000" w:rsidRPr="00000000" w14:paraId="0000006D">
      <w:pPr>
        <w:shd w:fill="ffffff" w:val="clear"/>
        <w:spacing w:after="288"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Michael D. Hutt, Thomas W. Speh, (2012), Business Marketing Management B2B, 10th Ed. or 11th Ed. South-Western Cengage Learning, ISBN-13: 978-0-324-58167-6</w:t>
      </w:r>
    </w:p>
    <w:p w:rsidR="00000000" w:rsidDel="00000000" w:rsidP="00000000" w:rsidRDefault="00000000" w:rsidRPr="00000000" w14:paraId="0000006E">
      <w:pPr>
        <w:shd w:fill="ffffff" w:val="clear"/>
        <w:spacing w:after="288"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Nyangon, Joseph &amp; Byrne, John. (2018). Diversifying Electricity Customer Choice: Reving Up the New York Energy Vision for Polycentric Innovation. 10.5772/intechopen.76023. </w:t>
      </w:r>
    </w:p>
    <w:p w:rsidR="00000000" w:rsidDel="00000000" w:rsidP="00000000" w:rsidRDefault="00000000" w:rsidRPr="00000000" w14:paraId="0000006F">
      <w:pPr>
        <w:shd w:fill="ffffff" w:val="clear"/>
        <w:spacing w:after="288" w:line="360" w:lineRule="auto"/>
        <w:jc w:val="both"/>
        <w:rPr>
          <w:rFonts w:ascii="Times New Roman" w:cs="Times New Roman" w:eastAsia="Times New Roman" w:hAnsi="Times New Roman"/>
          <w:sz w:val="24"/>
          <w:szCs w:val="24"/>
        </w:rPr>
      </w:pPr>
      <w:r w:rsidDel="00000000" w:rsidR="00000000" w:rsidRPr="00000000">
        <w:rPr>
          <w:rtl w:val="0"/>
        </w:rPr>
      </w:r>
    </w:p>
    <w:sectPr>
      <w:footerReference r:id="rId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Unicode MS"/>
  <w:font w:name="Courier New"/>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360" w:hanging="360"/>
      </w:pPr>
      <w:rPr>
        <w:rFonts w:ascii="Arial" w:cs="Arial" w:eastAsia="Arial" w:hAnsi="Arial"/>
      </w:rPr>
    </w:lvl>
    <w:lvl w:ilvl="1">
      <w:start w:val="1"/>
      <w:numFmt w:val="bullet"/>
      <w:lvlText w:val="•"/>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9">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75277"/>
  </w:style>
  <w:style w:type="paragraph" w:styleId="Heading4">
    <w:name w:val="heading 4"/>
    <w:basedOn w:val="Normal"/>
    <w:link w:val="Heading4Char"/>
    <w:uiPriority w:val="9"/>
    <w:qFormat w:val="1"/>
    <w:rsid w:val="00B823F0"/>
    <w:pPr>
      <w:spacing w:after="100" w:afterAutospacing="1" w:before="100" w:beforeAutospacing="1" w:line="240" w:lineRule="auto"/>
      <w:outlineLvl w:val="3"/>
    </w:pPr>
    <w:rPr>
      <w:rFonts w:ascii="Times New Roman" w:cs="Times New Roman" w:eastAsia="Times New Roman" w:hAnsi="Times New Roman"/>
      <w:b w:val="1"/>
      <w:bCs w:val="1"/>
      <w:sz w:val="24"/>
      <w:szCs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DE2991"/>
    <w:pPr>
      <w:ind w:left="720"/>
      <w:contextualSpacing w:val="1"/>
    </w:pPr>
  </w:style>
  <w:style w:type="character" w:styleId="Heading4Char" w:customStyle="1">
    <w:name w:val="Heading 4 Char"/>
    <w:basedOn w:val="DefaultParagraphFont"/>
    <w:link w:val="Heading4"/>
    <w:uiPriority w:val="9"/>
    <w:rsid w:val="00B823F0"/>
    <w:rPr>
      <w:rFonts w:ascii="Times New Roman" w:cs="Times New Roman" w:eastAsia="Times New Roman" w:hAnsi="Times New Roman"/>
      <w:b w:val="1"/>
      <w:bCs w:val="1"/>
      <w:sz w:val="24"/>
      <w:szCs w:val="24"/>
    </w:rPr>
  </w:style>
  <w:style w:type="paragraph" w:styleId="NormalWeb">
    <w:name w:val="Normal (Web)"/>
    <w:basedOn w:val="Normal"/>
    <w:uiPriority w:val="99"/>
    <w:semiHidden w:val="1"/>
    <w:unhideWhenUsed w:val="1"/>
    <w:rsid w:val="00B823F0"/>
    <w:pPr>
      <w:spacing w:after="100" w:afterAutospacing="1" w:before="100" w:beforeAutospacing="1" w:line="240" w:lineRule="auto"/>
    </w:pPr>
    <w:rPr>
      <w:rFonts w:ascii="Times New Roman" w:cs="Times New Roman" w:eastAsia="Times New Roman" w:hAnsi="Times New Roman"/>
      <w:sz w:val="24"/>
      <w:szCs w:val="24"/>
    </w:rPr>
  </w:style>
  <w:style w:type="character" w:styleId="t" w:customStyle="1">
    <w:name w:val="t"/>
    <w:basedOn w:val="DefaultParagraphFont"/>
    <w:rsid w:val="00B823F0"/>
  </w:style>
  <w:style w:type="paragraph" w:styleId="Header">
    <w:name w:val="header"/>
    <w:basedOn w:val="Normal"/>
    <w:link w:val="HeaderChar"/>
    <w:uiPriority w:val="99"/>
    <w:unhideWhenUsed w:val="1"/>
    <w:rsid w:val="00316F77"/>
    <w:pPr>
      <w:tabs>
        <w:tab w:val="center" w:pos="4680"/>
        <w:tab w:val="right" w:pos="9360"/>
      </w:tabs>
      <w:spacing w:after="0" w:line="240" w:lineRule="auto"/>
    </w:pPr>
  </w:style>
  <w:style w:type="character" w:styleId="HeaderChar" w:customStyle="1">
    <w:name w:val="Header Char"/>
    <w:basedOn w:val="DefaultParagraphFont"/>
    <w:link w:val="Header"/>
    <w:uiPriority w:val="99"/>
    <w:rsid w:val="00316F77"/>
  </w:style>
  <w:style w:type="paragraph" w:styleId="Footer">
    <w:name w:val="footer"/>
    <w:basedOn w:val="Normal"/>
    <w:link w:val="FooterChar"/>
    <w:uiPriority w:val="99"/>
    <w:unhideWhenUsed w:val="1"/>
    <w:rsid w:val="00316F77"/>
    <w:pPr>
      <w:tabs>
        <w:tab w:val="center" w:pos="4680"/>
        <w:tab w:val="right" w:pos="9360"/>
      </w:tabs>
      <w:spacing w:after="0" w:line="240" w:lineRule="auto"/>
    </w:pPr>
  </w:style>
  <w:style w:type="character" w:styleId="FooterChar" w:customStyle="1">
    <w:name w:val="Footer Char"/>
    <w:basedOn w:val="DefaultParagraphFont"/>
    <w:link w:val="Footer"/>
    <w:uiPriority w:val="99"/>
    <w:rsid w:val="00316F77"/>
  </w:style>
  <w:style w:type="character" w:styleId="Hyperlink">
    <w:name w:val="Hyperlink"/>
    <w:basedOn w:val="DefaultParagraphFont"/>
    <w:uiPriority w:val="99"/>
    <w:unhideWhenUsed w:val="1"/>
    <w:rsid w:val="00781AC0"/>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dx.doi.org/10.1108/10878570410699825"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p/0BJnJrrsdJF/BEPae7hqkl2A==">CgMxLjAaMAoBMBIrCikIB0IlChFRdWF0dHJvY2VudG8gU2FucxIQQXJpYWwgVW5pY29kZSBNUxowCgExEisKKQgHQiUKEVF1YXR0cm9jZW50byBTYW5zEhBBcmlhbCBVbmljb2RlIE1TGjAKATISKwopCAdCJQoRUXVhdHRyb2NlbnRvIFNhbnMSEEFyaWFsIFVuaWNvZGUgTVMaMAoBMxIrCikIB0IlChFRdWF0dHJvY2VudG8gU2FucxIQQXJpYWwgVW5pY29kZSBNUzIIaC5namRneHM4AHIhMVdlMHpxMkUyNmxwMVF5UHJrVE42YnBfYU9KTVhCbX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2023-10-04T20:27:00Z</dcterms:created>
  <dc:creator>user</dc:creator>
</cp:coreProperties>
</file>