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3AB" w:rsidRPr="008D250D" w:rsidRDefault="007313AB" w:rsidP="007313AB">
      <w:pPr>
        <w:jc w:val="center"/>
        <w:rPr>
          <w:rFonts w:ascii="Times New Roman" w:hAnsi="Times New Roman" w:cs="Times New Roman"/>
          <w:b/>
          <w:bCs/>
          <w:sz w:val="24"/>
          <w:szCs w:val="24"/>
        </w:rPr>
      </w:pPr>
      <w:r w:rsidRPr="008D250D">
        <w:rPr>
          <w:rFonts w:ascii="Times New Roman" w:hAnsi="Times New Roman" w:cs="Times New Roman"/>
          <w:b/>
          <w:bCs/>
          <w:sz w:val="24"/>
          <w:szCs w:val="24"/>
        </w:rPr>
        <w:t>INDUSTRIAL MARKETING</w:t>
      </w:r>
    </w:p>
    <w:p w:rsidR="007313AB" w:rsidRPr="008D250D" w:rsidRDefault="00133D8E" w:rsidP="007313AB">
      <w:pPr>
        <w:jc w:val="center"/>
        <w:rPr>
          <w:rFonts w:ascii="Times New Roman" w:hAnsi="Times New Roman" w:cs="Times New Roman"/>
          <w:sz w:val="24"/>
          <w:szCs w:val="24"/>
        </w:rPr>
      </w:pPr>
      <w:r>
        <w:rPr>
          <w:rFonts w:ascii="Times New Roman" w:hAnsi="Times New Roman" w:cs="Times New Roman"/>
          <w:b/>
          <w:bCs/>
          <w:sz w:val="24"/>
          <w:szCs w:val="24"/>
        </w:rPr>
        <w:t>LECTURE 13</w:t>
      </w:r>
    </w:p>
    <w:p w:rsidR="007313AB" w:rsidRPr="008D250D" w:rsidRDefault="00133D8E" w:rsidP="007313AB">
      <w:pPr>
        <w:jc w:val="center"/>
        <w:rPr>
          <w:rFonts w:ascii="Times New Roman" w:hAnsi="Times New Roman" w:cs="Times New Roman"/>
          <w:sz w:val="24"/>
          <w:szCs w:val="24"/>
        </w:rPr>
      </w:pPr>
      <w:r>
        <w:rPr>
          <w:rFonts w:ascii="Times New Roman" w:hAnsi="Times New Roman" w:cs="Times New Roman"/>
          <w:b/>
          <w:bCs/>
          <w:sz w:val="24"/>
          <w:szCs w:val="24"/>
        </w:rPr>
        <w:t>STRUCTURAL ALTERNATIVES FOR INDUSTRIAL MARKETERS</w:t>
      </w:r>
      <w:bookmarkStart w:id="0" w:name="_GoBack"/>
      <w:bookmarkEnd w:id="0"/>
    </w:p>
    <w:p w:rsidR="007313AB" w:rsidRPr="008D250D" w:rsidRDefault="007313AB" w:rsidP="007313AB">
      <w:pPr>
        <w:jc w:val="center"/>
        <w:rPr>
          <w:rFonts w:ascii="Times New Roman" w:hAnsi="Times New Roman" w:cs="Times New Roman"/>
          <w:sz w:val="24"/>
          <w:szCs w:val="24"/>
        </w:rPr>
      </w:pPr>
      <w:r>
        <w:rPr>
          <w:rFonts w:ascii="Times New Roman" w:hAnsi="Times New Roman" w:cs="Times New Roman"/>
          <w:b/>
          <w:bCs/>
          <w:sz w:val="24"/>
          <w:szCs w:val="24"/>
        </w:rPr>
        <w:t>LECTURER: DR.</w:t>
      </w:r>
      <w:r w:rsidRPr="008D250D">
        <w:rPr>
          <w:rFonts w:ascii="Times New Roman" w:hAnsi="Times New Roman" w:cs="Times New Roman"/>
          <w:b/>
          <w:bCs/>
          <w:sz w:val="24"/>
          <w:szCs w:val="24"/>
        </w:rPr>
        <w:t xml:space="preserve"> WANJIKU KINYANJUI</w:t>
      </w:r>
    </w:p>
    <w:p w:rsidR="007313AB" w:rsidRDefault="007313AB" w:rsidP="007313AB"/>
    <w:p w:rsidR="007313AB" w:rsidRDefault="007313AB" w:rsidP="007313AB"/>
    <w:p w:rsidR="007313AB" w:rsidRPr="001A7C2E" w:rsidRDefault="007313AB" w:rsidP="007313AB">
      <w:pPr>
        <w:rPr>
          <w:rFonts w:ascii="Times New Roman" w:hAnsi="Times New Roman" w:cs="Times New Roman"/>
          <w:sz w:val="24"/>
          <w:szCs w:val="24"/>
        </w:rPr>
      </w:pPr>
      <w:r w:rsidRPr="001A7C2E">
        <w:rPr>
          <w:rFonts w:ascii="Times New Roman" w:hAnsi="Times New Roman" w:cs="Times New Roman"/>
          <w:sz w:val="24"/>
          <w:szCs w:val="24"/>
        </w:rPr>
        <w:t xml:space="preserve">After reading this chapter, you should be able to: </w:t>
      </w:r>
    </w:p>
    <w:p w:rsidR="007313AB" w:rsidRPr="001A7C2E" w:rsidRDefault="007313AB" w:rsidP="007313AB">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identify key public relations activities and tools used to achieve objectives</w:t>
      </w:r>
    </w:p>
    <w:p w:rsidR="007313AB" w:rsidRPr="001A7C2E" w:rsidRDefault="007313AB" w:rsidP="007313AB">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identify reasons for event sponsorship</w:t>
      </w:r>
    </w:p>
    <w:p w:rsidR="007313AB" w:rsidRPr="001A7C2E" w:rsidRDefault="007313AB" w:rsidP="007313AB">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 xml:space="preserve">understand how to select an outside public relations agency </w:t>
      </w:r>
    </w:p>
    <w:p w:rsidR="007313AB" w:rsidRDefault="007313AB" w:rsidP="007313AB">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describe methods for evaluating public relations activities.</w:t>
      </w:r>
    </w:p>
    <w:p w:rsidR="007313AB" w:rsidRPr="001A7C2E" w:rsidRDefault="007313AB" w:rsidP="007313AB">
      <w:pPr>
        <w:numPr>
          <w:ilvl w:val="0"/>
          <w:numId w:val="1"/>
        </w:numPr>
        <w:rPr>
          <w:rFonts w:ascii="Times New Roman" w:hAnsi="Times New Roman" w:cs="Times New Roman"/>
          <w:sz w:val="24"/>
          <w:szCs w:val="24"/>
        </w:rPr>
      </w:pPr>
      <w:r>
        <w:rPr>
          <w:rFonts w:ascii="Times New Roman" w:hAnsi="Times New Roman" w:cs="Times New Roman"/>
          <w:sz w:val="24"/>
          <w:szCs w:val="24"/>
        </w:rPr>
        <w:t>Understand publicity</w:t>
      </w:r>
    </w:p>
    <w:p w:rsidR="007313AB" w:rsidRDefault="007313AB" w:rsidP="007313AB">
      <w:pPr>
        <w:spacing w:line="360" w:lineRule="auto"/>
        <w:jc w:val="both"/>
        <w:rPr>
          <w:rFonts w:ascii="Times New Roman" w:hAnsi="Times New Roman" w:cs="Times New Roman"/>
          <w:sz w:val="24"/>
          <w:szCs w:val="24"/>
        </w:rPr>
      </w:pPr>
    </w:p>
    <w:p w:rsidR="007313AB" w:rsidRPr="006A5728" w:rsidRDefault="007313AB" w:rsidP="007313AB">
      <w:pPr>
        <w:spacing w:line="360" w:lineRule="auto"/>
        <w:jc w:val="both"/>
        <w:rPr>
          <w:rFonts w:ascii="Times New Roman" w:hAnsi="Times New Roman" w:cs="Times New Roman"/>
          <w:b/>
          <w:sz w:val="24"/>
          <w:szCs w:val="24"/>
        </w:rPr>
      </w:pPr>
      <w:r w:rsidRPr="006A5728">
        <w:rPr>
          <w:rFonts w:ascii="Times New Roman" w:hAnsi="Times New Roman" w:cs="Times New Roman"/>
          <w:b/>
          <w:sz w:val="24"/>
          <w:szCs w:val="24"/>
        </w:rPr>
        <w:t>Introduction</w:t>
      </w:r>
    </w:p>
    <w:p w:rsidR="007313AB" w:rsidRPr="006A5728" w:rsidRDefault="007313AB" w:rsidP="007313AB">
      <w:pPr>
        <w:shd w:val="clear" w:color="auto" w:fill="FFFFFF"/>
        <w:spacing w:after="0" w:line="360" w:lineRule="auto"/>
        <w:jc w:val="both"/>
        <w:rPr>
          <w:rFonts w:ascii="Times New Roman" w:eastAsia="Times New Roman" w:hAnsi="Times New Roman" w:cs="Times New Roman"/>
          <w:spacing w:val="6"/>
          <w:sz w:val="24"/>
          <w:szCs w:val="24"/>
        </w:rPr>
      </w:pPr>
      <w:r w:rsidRPr="006A5728">
        <w:rPr>
          <w:rFonts w:ascii="Times New Roman" w:eastAsia="Times New Roman" w:hAnsi="Times New Roman" w:cs="Times New Roman"/>
          <w:spacing w:val="5"/>
          <w:sz w:val="24"/>
          <w:szCs w:val="24"/>
        </w:rPr>
        <w:t xml:space="preserve">Public Relations is the state of the relationship between a company or other organization and the public. </w:t>
      </w:r>
      <w:r w:rsidRPr="006A5728">
        <w:rPr>
          <w:rFonts w:ascii="Times New Roman" w:eastAsia="Times New Roman" w:hAnsi="Times New Roman" w:cs="Times New Roman"/>
          <w:spacing w:val="6"/>
          <w:sz w:val="24"/>
          <w:szCs w:val="24"/>
        </w:rPr>
        <w:t xml:space="preserve"> </w:t>
      </w:r>
      <w:r w:rsidRPr="006A5728">
        <w:rPr>
          <w:rFonts w:ascii="Times New Roman" w:eastAsia="Times New Roman" w:hAnsi="Times New Roman" w:cs="Times New Roman"/>
          <w:spacing w:val="5"/>
          <w:sz w:val="24"/>
          <w:szCs w:val="24"/>
        </w:rPr>
        <w:t>Public relations professionals work to build long</w:t>
      </w:r>
      <w:r w:rsidRPr="006A5728">
        <w:rPr>
          <w:rFonts w:ascii="Times New Roman" w:eastAsia="Times New Roman" w:hAnsi="Times New Roman" w:cs="Times New Roman"/>
          <w:spacing w:val="3"/>
          <w:sz w:val="24"/>
          <w:szCs w:val="24"/>
        </w:rPr>
        <w:t>-term relationships among individuals</w:t>
      </w:r>
      <w:r w:rsidRPr="006A5728">
        <w:rPr>
          <w:rFonts w:ascii="Times New Roman" w:eastAsia="Times New Roman" w:hAnsi="Times New Roman" w:cs="Times New Roman"/>
          <w:spacing w:val="5"/>
          <w:sz w:val="24"/>
          <w:szCs w:val="24"/>
        </w:rPr>
        <w:t xml:space="preserve"> and </w:t>
      </w:r>
      <w:r w:rsidRPr="006A5728">
        <w:rPr>
          <w:rFonts w:ascii="Times New Roman" w:eastAsia="Times New Roman" w:hAnsi="Times New Roman" w:cs="Times New Roman"/>
          <w:spacing w:val="2"/>
          <w:sz w:val="24"/>
          <w:szCs w:val="24"/>
        </w:rPr>
        <w:t>institutions.</w:t>
      </w:r>
      <w:r w:rsidRPr="006A5728">
        <w:rPr>
          <w:rFonts w:ascii="ff2" w:eastAsia="Times New Roman" w:hAnsi="ff2" w:cs="Times New Roman"/>
          <w:spacing w:val="239"/>
          <w:sz w:val="59"/>
          <w:szCs w:val="59"/>
        </w:rPr>
        <w:t xml:space="preserve"> </w:t>
      </w:r>
    </w:p>
    <w:p w:rsidR="007313AB"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b/>
          <w:bCs/>
          <w:sz w:val="24"/>
          <w:szCs w:val="24"/>
        </w:rPr>
        <w:t>Public relations</w:t>
      </w:r>
      <w:r w:rsidRPr="006A5728">
        <w:rPr>
          <w:rFonts w:ascii="Times New Roman" w:hAnsi="Times New Roman" w:cs="Times New Roman"/>
          <w:sz w:val="24"/>
          <w:szCs w:val="24"/>
        </w:rPr>
        <w:t> (</w:t>
      </w:r>
      <w:r w:rsidRPr="006A5728">
        <w:rPr>
          <w:rFonts w:ascii="Times New Roman" w:hAnsi="Times New Roman" w:cs="Times New Roman"/>
          <w:b/>
          <w:bCs/>
          <w:sz w:val="24"/>
          <w:szCs w:val="24"/>
        </w:rPr>
        <w:t>PR</w:t>
      </w:r>
      <w:r w:rsidRPr="006A5728">
        <w:rPr>
          <w:rFonts w:ascii="Times New Roman" w:hAnsi="Times New Roman" w:cs="Times New Roman"/>
          <w:sz w:val="24"/>
          <w:szCs w:val="24"/>
        </w:rPr>
        <w:t>) is the practice of managing and disseminating information from an organization such as a business, government agency, to the public in order to influence their perception</w:t>
      </w:r>
      <w:r>
        <w:rPr>
          <w:rFonts w:ascii="Times New Roman" w:hAnsi="Times New Roman" w:cs="Times New Roman"/>
          <w:sz w:val="24"/>
          <w:szCs w:val="24"/>
        </w:rPr>
        <w:t>.</w:t>
      </w:r>
    </w:p>
    <w:p w:rsidR="007313AB" w:rsidRDefault="007313AB" w:rsidP="007313AB">
      <w:pPr>
        <w:spacing w:line="360" w:lineRule="auto"/>
        <w:jc w:val="both"/>
        <w:rPr>
          <w:rFonts w:ascii="Times New Roman" w:hAnsi="Times New Roman" w:cs="Times New Roman"/>
          <w:sz w:val="24"/>
          <w:szCs w:val="24"/>
        </w:rPr>
      </w:pPr>
    </w:p>
    <w:p w:rsidR="007313AB" w:rsidRPr="003155AD" w:rsidRDefault="007313AB" w:rsidP="007313AB">
      <w:pPr>
        <w:spacing w:line="360" w:lineRule="auto"/>
        <w:jc w:val="both"/>
        <w:rPr>
          <w:rFonts w:ascii="Times New Roman" w:hAnsi="Times New Roman" w:cs="Times New Roman"/>
          <w:b/>
          <w:sz w:val="24"/>
          <w:szCs w:val="24"/>
        </w:rPr>
      </w:pPr>
      <w:r w:rsidRPr="003155AD">
        <w:rPr>
          <w:rFonts w:ascii="Times New Roman" w:hAnsi="Times New Roman" w:cs="Times New Roman"/>
          <w:b/>
          <w:sz w:val="24"/>
          <w:szCs w:val="24"/>
        </w:rPr>
        <w:t>Role of PR</w:t>
      </w:r>
    </w:p>
    <w:p w:rsidR="007313AB" w:rsidRPr="006A5728" w:rsidRDefault="007313AB" w:rsidP="007313AB">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6A5728">
        <w:rPr>
          <w:rFonts w:ascii="Times New Roman" w:hAnsi="Times New Roman" w:cs="Times New Roman"/>
          <w:sz w:val="24"/>
          <w:szCs w:val="24"/>
        </w:rPr>
        <w:t>Public relations does more than just protecting the business from harm and highlighting its accomplishments.</w:t>
      </w:r>
    </w:p>
    <w:p w:rsidR="007313AB" w:rsidRPr="006A5728" w:rsidRDefault="007313AB" w:rsidP="007313AB">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6A5728">
        <w:rPr>
          <w:rFonts w:ascii="Times New Roman" w:hAnsi="Times New Roman" w:cs="Times New Roman"/>
          <w:sz w:val="24"/>
          <w:szCs w:val="24"/>
        </w:rPr>
        <w:t xml:space="preserve"> PR is in charge of media relations' key strategy and, in certain situations, also deals directly with consumers. </w:t>
      </w:r>
    </w:p>
    <w:p w:rsidR="007313AB" w:rsidRPr="006A5728" w:rsidRDefault="007313AB" w:rsidP="007313AB">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6A5728">
        <w:rPr>
          <w:rFonts w:ascii="Times New Roman" w:hAnsi="Times New Roman" w:cs="Times New Roman"/>
          <w:sz w:val="24"/>
          <w:szCs w:val="24"/>
        </w:rPr>
        <w:lastRenderedPageBreak/>
        <w:t xml:space="preserve">It plays a crucial part in relationship marketing because its goal is to establish a lasting reputation as opposed to making a fast sale. </w:t>
      </w:r>
    </w:p>
    <w:p w:rsidR="007313AB" w:rsidRPr="00074A3E" w:rsidRDefault="007313AB" w:rsidP="007313AB">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Making an entrance.</w:t>
      </w:r>
      <w:r w:rsidRPr="00074A3E">
        <w:rPr>
          <w:rFonts w:ascii="inherit" w:eastAsia="Times New Roman" w:hAnsi="inherit" w:cs="Times New Roman"/>
          <w:color w:val="000000"/>
          <w:sz w:val="24"/>
          <w:szCs w:val="24"/>
        </w:rPr>
        <w:t> For startups that have yet to break into the industry, PR is a cost-effective way to generate buzz before the launch date. When introducing your company to the market, the best way to create interest and attract potential customers is to use PR tactics that tell the industry who you are and what you have to offer.</w:t>
      </w:r>
    </w:p>
    <w:p w:rsidR="007313AB" w:rsidRPr="00074A3E" w:rsidRDefault="007313AB" w:rsidP="007313AB">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New product launches.</w:t>
      </w:r>
      <w:r w:rsidRPr="00074A3E">
        <w:rPr>
          <w:rFonts w:ascii="inherit" w:eastAsia="Times New Roman" w:hAnsi="inherit" w:cs="Times New Roman"/>
          <w:color w:val="000000"/>
          <w:sz w:val="24"/>
          <w:szCs w:val="24"/>
        </w:rPr>
        <w:t> A great time to use PR is for any and all new product launches. When you’re offering a new product or service, using PR can attract attention and create buzz about your launch. Additionally, B2B PR tactics can create continued or renewed interest in existing products or services. Promoting new offerings is a great case of when to use PR in a B2B setting.</w:t>
      </w:r>
    </w:p>
    <w:p w:rsidR="007313AB" w:rsidRPr="00074A3E" w:rsidRDefault="007313AB" w:rsidP="007313AB">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Business is slow.</w:t>
      </w:r>
      <w:r w:rsidRPr="00074A3E">
        <w:rPr>
          <w:rFonts w:ascii="inherit" w:eastAsia="Times New Roman" w:hAnsi="inherit" w:cs="Times New Roman"/>
          <w:color w:val="000000"/>
          <w:sz w:val="24"/>
          <w:szCs w:val="24"/>
        </w:rPr>
        <w:t> </w:t>
      </w:r>
      <w:r>
        <w:rPr>
          <w:rFonts w:ascii="inherit" w:eastAsia="Times New Roman" w:hAnsi="inherit" w:cs="Times New Roman"/>
          <w:color w:val="000000"/>
          <w:sz w:val="24"/>
          <w:szCs w:val="24"/>
        </w:rPr>
        <w:t>W</w:t>
      </w:r>
      <w:r w:rsidRPr="00074A3E">
        <w:rPr>
          <w:rFonts w:ascii="inherit" w:eastAsia="Times New Roman" w:hAnsi="inherit" w:cs="Times New Roman"/>
          <w:color w:val="000000"/>
          <w:sz w:val="24"/>
          <w:szCs w:val="24"/>
        </w:rPr>
        <w:t>hen business appears to be slowing down. If you’re trying to expand your customer base, PR is a great tool to raise your profile and create brand awareness among new markets. Through the use of B2B PR, you can attract clients or funders and get your name known in the right places.</w:t>
      </w:r>
    </w:p>
    <w:p w:rsidR="007313AB" w:rsidRPr="00074A3E" w:rsidRDefault="007313AB" w:rsidP="007313AB">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Sharing success stories.</w:t>
      </w:r>
      <w:r w:rsidRPr="00074A3E">
        <w:rPr>
          <w:rFonts w:ascii="inherit" w:eastAsia="Times New Roman" w:hAnsi="inherit" w:cs="Times New Roman"/>
          <w:color w:val="000000"/>
          <w:sz w:val="24"/>
          <w:szCs w:val="24"/>
        </w:rPr>
        <w:t> To effectively persuade potential clients, tell them how your company has successfully helped others. Sharing customer success stories is a great example of when to use PR – bragging about your talents and strengths as a company will show prospects why they should choose your business over your competitors.</w:t>
      </w:r>
    </w:p>
    <w:p w:rsidR="007313AB" w:rsidRDefault="007313AB" w:rsidP="007313AB">
      <w:pPr>
        <w:shd w:val="clear" w:color="auto" w:fill="FFFFFF"/>
        <w:spacing w:after="0" w:line="360" w:lineRule="auto"/>
        <w:jc w:val="both"/>
        <w:textAlignment w:val="baseline"/>
        <w:rPr>
          <w:rFonts w:ascii="inherit" w:eastAsia="Times New Roman" w:hAnsi="inherit" w:cs="Times New Roman"/>
          <w:b/>
          <w:bCs/>
          <w:color w:val="000000"/>
          <w:sz w:val="24"/>
          <w:szCs w:val="24"/>
          <w:bdr w:val="none" w:sz="0" w:space="0" w:color="auto" w:frame="1"/>
        </w:rPr>
      </w:pPr>
    </w:p>
    <w:p w:rsidR="007313AB" w:rsidRPr="00074A3E" w:rsidRDefault="007313AB" w:rsidP="007313AB">
      <w:pPr>
        <w:shd w:val="clear" w:color="auto" w:fill="FFFFFF"/>
        <w:spacing w:after="0" w:line="360" w:lineRule="auto"/>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color w:val="000000"/>
          <w:sz w:val="24"/>
          <w:szCs w:val="24"/>
        </w:rPr>
        <w:t>Companies that need guidance on when to use PR should note that t</w:t>
      </w:r>
      <w:r>
        <w:rPr>
          <w:rFonts w:ascii="inherit" w:eastAsia="Times New Roman" w:hAnsi="inherit" w:cs="Times New Roman"/>
          <w:color w:val="000000"/>
          <w:sz w:val="24"/>
          <w:szCs w:val="24"/>
        </w:rPr>
        <w:t xml:space="preserve">here’s no wrong time to use PR. </w:t>
      </w:r>
      <w:r w:rsidRPr="00074A3E">
        <w:rPr>
          <w:rFonts w:ascii="inherit" w:eastAsia="Times New Roman" w:hAnsi="inherit" w:cs="Times New Roman"/>
          <w:color w:val="000000"/>
          <w:sz w:val="24"/>
          <w:szCs w:val="24"/>
        </w:rPr>
        <w:t xml:space="preserve">B2B PR tactics should be used consistently rather than on and off. Strategic PR tactics can help B2B companies create and shape their public image as well as maintain their reputation </w:t>
      </w:r>
      <w:r>
        <w:rPr>
          <w:rFonts w:ascii="inherit" w:eastAsia="Times New Roman" w:hAnsi="inherit" w:cs="Times New Roman"/>
          <w:color w:val="000000"/>
          <w:sz w:val="24"/>
          <w:szCs w:val="24"/>
        </w:rPr>
        <w:t xml:space="preserve">in the </w:t>
      </w:r>
      <w:r w:rsidRPr="00074A3E">
        <w:rPr>
          <w:rFonts w:ascii="inherit" w:eastAsia="Times New Roman" w:hAnsi="inherit" w:cs="Times New Roman"/>
          <w:color w:val="000000"/>
          <w:sz w:val="24"/>
          <w:szCs w:val="24"/>
        </w:rPr>
        <w:t>long-</w:t>
      </w:r>
      <w:r>
        <w:rPr>
          <w:rFonts w:ascii="inherit" w:eastAsia="Times New Roman" w:hAnsi="inherit" w:cs="Times New Roman"/>
          <w:color w:val="000000"/>
          <w:sz w:val="24"/>
          <w:szCs w:val="24"/>
        </w:rPr>
        <w:t>run</w:t>
      </w:r>
      <w:r w:rsidRPr="00074A3E">
        <w:rPr>
          <w:rFonts w:ascii="inherit" w:eastAsia="Times New Roman" w:hAnsi="inherit" w:cs="Times New Roman"/>
          <w:color w:val="000000"/>
          <w:sz w:val="24"/>
          <w:szCs w:val="24"/>
        </w:rPr>
        <w:t>. B2B public relations strategies raise brand awareness, promote individual campaigns and events, aid fundraising efforts, and create interest in new products.</w:t>
      </w:r>
    </w:p>
    <w:p w:rsidR="007313AB" w:rsidRDefault="007313AB" w:rsidP="007313AB">
      <w:pPr>
        <w:spacing w:line="360" w:lineRule="auto"/>
        <w:jc w:val="both"/>
        <w:rPr>
          <w:rFonts w:ascii="Times New Roman" w:hAnsi="Times New Roman" w:cs="Times New Roman"/>
          <w:sz w:val="24"/>
          <w:szCs w:val="24"/>
        </w:rPr>
      </w:pPr>
    </w:p>
    <w:p w:rsidR="007313AB" w:rsidRPr="003155AD" w:rsidRDefault="007313AB" w:rsidP="007313AB">
      <w:pPr>
        <w:spacing w:line="360" w:lineRule="auto"/>
        <w:jc w:val="both"/>
        <w:rPr>
          <w:rFonts w:ascii="Times New Roman" w:hAnsi="Times New Roman" w:cs="Times New Roman"/>
          <w:b/>
          <w:sz w:val="24"/>
          <w:szCs w:val="24"/>
        </w:rPr>
      </w:pPr>
      <w:r w:rsidRPr="003155AD">
        <w:rPr>
          <w:rFonts w:ascii="Times New Roman" w:hAnsi="Times New Roman" w:cs="Times New Roman"/>
          <w:b/>
          <w:sz w:val="24"/>
          <w:szCs w:val="24"/>
        </w:rPr>
        <w:t>PR Tools</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Press release</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 A press release is a news story about the organization, usually designed to put the firm in a good light but often intended just to keep the organization in the public eye. </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lastRenderedPageBreak/>
        <w:t>For example, a firm might issue a press release about opening a new factory in a depressed area of the country. Newspapers and broadcasters use this as news, since it is about creating jobs</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Sponsorship </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Sponsorship of events, individuals, or organizations is useful for creating favorable publicity.</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 For example, many firms sponsor golf tournaments which provide opportunities for personal interaction as well as favorable publicity</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Corporate advertising</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Corporate advertising is aimed at improving the corporate image, rather than selling products. Such advertising is very common in the trade press, but occasionally appears in the mass media. British Airways have successfully used television to promote the company’s image, aiming specifically at business-class sales</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Word-of-mouth</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Generating favorable word-of-mouth is an important aim of PR. </w:t>
      </w:r>
    </w:p>
    <w:p w:rsidR="007313AB"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For example, a financial services company, frequently invites financial intermediaries such as bank managers, business consultants, and financial advisers to sports events such as football matches or horse racing</w:t>
      </w:r>
      <w:r>
        <w:rPr>
          <w:rFonts w:ascii="Times New Roman" w:hAnsi="Times New Roman" w:cs="Times New Roman"/>
          <w:sz w:val="24"/>
          <w:szCs w:val="24"/>
        </w:rPr>
        <w:t>.</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Lobbying </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Lobbying is the process of making representations to members of Parliament, congressmen, or other politicians. For example, an industry association might lobby Parliament to persuade MPs not to introduce new laws in the industry</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Corporate website</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The website provides an opportunity for the company to publicize its mission statement, its success stories, and its corporate social responsibility. </w:t>
      </w:r>
    </w:p>
    <w:p w:rsidR="007313AB"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The website can include testimonials from satisfied clients, mini case studies of how the company has helped other firms solve their problems, and show what the company is doing to sponsor worthy causes or events</w:t>
      </w:r>
    </w:p>
    <w:p w:rsidR="007313AB" w:rsidRPr="006A5728" w:rsidRDefault="007313AB" w:rsidP="007313AB">
      <w:pPr>
        <w:pStyle w:val="ListParagraph"/>
        <w:numPr>
          <w:ilvl w:val="0"/>
          <w:numId w:val="3"/>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lastRenderedPageBreak/>
        <w:t xml:space="preserve">Social media </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The use of such media as Facebook, LinkedIn, YouTube, and Twitter allows companies to create instant publicity with the exact audience they are trying to reach. </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As a bonus, such media also encourages viral marketing – “word of mouse” – if the post is especially interesting or amusing</w:t>
      </w:r>
    </w:p>
    <w:p w:rsidR="007313AB" w:rsidRDefault="007313AB" w:rsidP="007313AB">
      <w:pPr>
        <w:spacing w:line="360" w:lineRule="auto"/>
        <w:jc w:val="both"/>
        <w:rPr>
          <w:rFonts w:ascii="Times New Roman" w:hAnsi="Times New Roman" w:cs="Times New Roman"/>
          <w:b/>
          <w:bCs/>
          <w:sz w:val="24"/>
          <w:szCs w:val="24"/>
        </w:rPr>
      </w:pPr>
    </w:p>
    <w:p w:rsidR="007313AB" w:rsidRPr="003155AD" w:rsidRDefault="007313AB" w:rsidP="007313AB">
      <w:pPr>
        <w:spacing w:line="360" w:lineRule="auto"/>
        <w:jc w:val="both"/>
        <w:rPr>
          <w:rFonts w:ascii="Times New Roman" w:hAnsi="Times New Roman" w:cs="Times New Roman"/>
          <w:sz w:val="24"/>
          <w:szCs w:val="24"/>
        </w:rPr>
      </w:pPr>
      <w:r w:rsidRPr="003155AD">
        <w:rPr>
          <w:rFonts w:ascii="Times New Roman" w:hAnsi="Times New Roman" w:cs="Times New Roman"/>
          <w:b/>
          <w:bCs/>
          <w:sz w:val="24"/>
          <w:szCs w:val="24"/>
        </w:rPr>
        <w:t>External PR Agencies</w:t>
      </w:r>
    </w:p>
    <w:p w:rsidR="007313AB" w:rsidRPr="006A5728" w:rsidRDefault="007313AB" w:rsidP="007313AB">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Outside public relations agencies are frequently used for developing corporate image. The reasons for doing this might be as follows:</w:t>
      </w:r>
    </w:p>
    <w:p w:rsidR="007313AB" w:rsidRPr="003155AD" w:rsidRDefault="007313AB" w:rsidP="007313AB">
      <w:pPr>
        <w:pStyle w:val="ListParagraph"/>
        <w:numPr>
          <w:ilvl w:val="0"/>
          <w:numId w:val="4"/>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the firm is too small to warrant having a specialist PR department</w:t>
      </w:r>
    </w:p>
    <w:p w:rsidR="007313AB" w:rsidRPr="003155AD" w:rsidRDefault="007313AB" w:rsidP="007313AB">
      <w:pPr>
        <w:pStyle w:val="ListParagraph"/>
        <w:numPr>
          <w:ilvl w:val="0"/>
          <w:numId w:val="4"/>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external agencies have expertise which the company lacks</w:t>
      </w:r>
    </w:p>
    <w:p w:rsidR="007313AB" w:rsidRPr="003155AD" w:rsidRDefault="007313AB" w:rsidP="007313AB">
      <w:pPr>
        <w:pStyle w:val="ListParagraph"/>
        <w:numPr>
          <w:ilvl w:val="0"/>
          <w:numId w:val="4"/>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the external agency can provide an unbiased view of the firm’s needs</w:t>
      </w:r>
    </w:p>
    <w:p w:rsidR="007313AB" w:rsidRPr="003155AD" w:rsidRDefault="007313AB" w:rsidP="007313AB">
      <w:pPr>
        <w:pStyle w:val="ListParagraph"/>
        <w:numPr>
          <w:ilvl w:val="0"/>
          <w:numId w:val="4"/>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external agencies often carry greater credibility than internal departments or managers</w:t>
      </w:r>
    </w:p>
    <w:p w:rsidR="007313AB" w:rsidRPr="00AE38F0" w:rsidRDefault="007313AB" w:rsidP="007313AB">
      <w:pPr>
        <w:pStyle w:val="ListParagraph"/>
        <w:numPr>
          <w:ilvl w:val="0"/>
          <w:numId w:val="4"/>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economies of scale may make the external agency cheaper to use</w:t>
      </w:r>
    </w:p>
    <w:p w:rsidR="007313AB" w:rsidRDefault="007313AB" w:rsidP="007313AB">
      <w:pPr>
        <w:spacing w:line="360" w:lineRule="auto"/>
        <w:jc w:val="both"/>
        <w:rPr>
          <w:rFonts w:ascii="Times New Roman" w:hAnsi="Times New Roman" w:cs="Times New Roman"/>
          <w:sz w:val="24"/>
          <w:szCs w:val="24"/>
        </w:rPr>
      </w:pPr>
    </w:p>
    <w:p w:rsidR="007313AB" w:rsidRPr="00AE38F0" w:rsidRDefault="007313AB" w:rsidP="007313AB">
      <w:pPr>
        <w:spacing w:line="360" w:lineRule="auto"/>
        <w:jc w:val="both"/>
        <w:rPr>
          <w:rFonts w:ascii="Times New Roman" w:hAnsi="Times New Roman" w:cs="Times New Roman"/>
          <w:sz w:val="24"/>
          <w:szCs w:val="24"/>
        </w:rPr>
      </w:pPr>
      <w:r w:rsidRPr="00AE38F0">
        <w:rPr>
          <w:rFonts w:ascii="Times New Roman" w:hAnsi="Times New Roman" w:cs="Times New Roman"/>
          <w:sz w:val="24"/>
          <w:szCs w:val="24"/>
        </w:rPr>
        <w:t>Some activities that might involve an outside agency might be as follows:</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Exhibitions. </w:t>
      </w:r>
    </w:p>
    <w:p w:rsidR="007313AB" w:rsidRPr="00AE38F0" w:rsidRDefault="007313AB" w:rsidP="007313AB">
      <w:pPr>
        <w:spacing w:line="360" w:lineRule="auto"/>
        <w:jc w:val="both"/>
        <w:rPr>
          <w:rFonts w:ascii="Times New Roman" w:hAnsi="Times New Roman" w:cs="Times New Roman"/>
          <w:sz w:val="24"/>
          <w:szCs w:val="24"/>
        </w:rPr>
      </w:pPr>
      <w:r w:rsidRPr="00AE38F0">
        <w:rPr>
          <w:rFonts w:ascii="Times New Roman" w:hAnsi="Times New Roman" w:cs="Times New Roman"/>
          <w:sz w:val="24"/>
          <w:szCs w:val="24"/>
        </w:rPr>
        <w:t>The infrequency of attendance at exhibitions means that in-house planning is likely to be disruptive and inefficient. Outside consultants might be setting up four or five exhibitions a week compared with the average firm’s four or five a year, so they will quickly acquire strong expertise in exhibition management</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Sponsorship</w:t>
      </w:r>
    </w:p>
    <w:p w:rsidR="007313AB" w:rsidRDefault="007313AB" w:rsidP="007313AB">
      <w:pPr>
        <w:spacing w:line="360" w:lineRule="auto"/>
        <w:jc w:val="both"/>
        <w:rPr>
          <w:rFonts w:ascii="Times New Roman" w:hAnsi="Times New Roman" w:cs="Times New Roman"/>
          <w:sz w:val="24"/>
          <w:szCs w:val="24"/>
        </w:rPr>
      </w:pPr>
      <w:r w:rsidRPr="00AE38F0">
        <w:rPr>
          <w:rFonts w:ascii="Times New Roman" w:hAnsi="Times New Roman" w:cs="Times New Roman"/>
          <w:sz w:val="24"/>
          <w:szCs w:val="24"/>
        </w:rPr>
        <w:t>Outside consultants will have contacts and negotiating expertise that is un</w:t>
      </w:r>
      <w:r>
        <w:rPr>
          <w:rFonts w:ascii="Times New Roman" w:hAnsi="Times New Roman" w:cs="Times New Roman"/>
          <w:sz w:val="24"/>
          <w:szCs w:val="24"/>
        </w:rPr>
        <w:t xml:space="preserve">likely to be available in-house. </w:t>
      </w:r>
      <w:r w:rsidRPr="00AE38F0">
        <w:rPr>
          <w:rFonts w:ascii="Times New Roman" w:hAnsi="Times New Roman" w:cs="Times New Roman"/>
          <w:sz w:val="24"/>
          <w:szCs w:val="24"/>
        </w:rPr>
        <w:t>In particular, an outside firm will have up-to-date knowledge of the “going rate” for sponsoring particular events and individuals</w:t>
      </w:r>
      <w:r>
        <w:rPr>
          <w:rFonts w:ascii="Times New Roman" w:hAnsi="Times New Roman" w:cs="Times New Roman"/>
          <w:sz w:val="24"/>
          <w:szCs w:val="24"/>
        </w:rPr>
        <w:t>.</w:t>
      </w:r>
    </w:p>
    <w:p w:rsidR="007313AB" w:rsidRPr="00AE38F0" w:rsidRDefault="007313AB" w:rsidP="007313AB">
      <w:pPr>
        <w:spacing w:line="360" w:lineRule="auto"/>
        <w:jc w:val="both"/>
        <w:rPr>
          <w:rFonts w:ascii="Times New Roman" w:hAnsi="Times New Roman" w:cs="Times New Roman"/>
          <w:sz w:val="24"/>
          <w:szCs w:val="24"/>
        </w:rPr>
      </w:pP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lastRenderedPageBreak/>
        <w:t xml:space="preserve">Production of house journals. </w:t>
      </w:r>
    </w:p>
    <w:p w:rsidR="007313AB" w:rsidRPr="00EF624A"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Because of the economies of scale available in the printing and publishing industry, house journals can often be more cheaply produced by outsiders than by the firm itself. </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Corporate or financial PR. </w:t>
      </w:r>
    </w:p>
    <w:p w:rsidR="007313AB" w:rsidRPr="00EF624A"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Corporate PR relies heavily on having a suitable network of contacts in the finance industry and the financial press. It is extremely unlikely that a firm’s PR department would have a comprehensive list of such contacts, so the outside agency provides an instant network of useful contacts.</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Government liaison</w:t>
      </w:r>
    </w:p>
    <w:p w:rsidR="007313AB" w:rsidRPr="00EF624A"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 Lobbying politicians is an extremely specialized area of public relations, requiring considerable insider knowledge and an understanding of current political issues. Professional lobbyists are far better able to carry out this work than a firm’s public relations officer would be. </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Organizing one-off events. </w:t>
      </w:r>
    </w:p>
    <w:p w:rsidR="007313AB" w:rsidRPr="00EF624A"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Like exhibitions, one-off events are almost certainly better subcontracted to an outside agency</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Overseas PR</w:t>
      </w:r>
    </w:p>
    <w:p w:rsidR="007313AB" w:rsidRPr="00EF624A"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Firms are extremely unlikely to have the specialist local knowledge needed when setting up public relations activities in a foreign country.</w:t>
      </w:r>
    </w:p>
    <w:p w:rsidR="007313AB" w:rsidRPr="00EF624A" w:rsidRDefault="007313AB" w:rsidP="007313AB">
      <w:pPr>
        <w:pStyle w:val="ListParagraph"/>
        <w:numPr>
          <w:ilvl w:val="0"/>
          <w:numId w:val="5"/>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Planning and managing digital and social media.</w:t>
      </w:r>
    </w:p>
    <w:p w:rsidR="007313AB"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Many firms would need to look to outside agencies for continuous content update for Twitter, LinkedIn, Facebook, or YouTube. Some firms may also choose to outsource the development and maintenance of their website</w:t>
      </w:r>
      <w:r>
        <w:rPr>
          <w:rFonts w:ascii="Times New Roman" w:hAnsi="Times New Roman" w:cs="Times New Roman"/>
          <w:sz w:val="24"/>
          <w:szCs w:val="24"/>
        </w:rPr>
        <w:t>.</w:t>
      </w:r>
    </w:p>
    <w:p w:rsidR="007313AB" w:rsidRPr="00EF624A" w:rsidRDefault="007313AB" w:rsidP="007313AB">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Choosing an appropriate agency or consultancy begins with the agency’s ability to carry out the specific tasks that are needed.</w:t>
      </w:r>
      <w:r>
        <w:rPr>
          <w:rFonts w:ascii="Times New Roman" w:hAnsi="Times New Roman" w:cs="Times New Roman"/>
          <w:sz w:val="24"/>
          <w:szCs w:val="24"/>
        </w:rPr>
        <w:t xml:space="preserve"> </w:t>
      </w:r>
      <w:r w:rsidRPr="00EF624A">
        <w:rPr>
          <w:rFonts w:ascii="Times New Roman" w:hAnsi="Times New Roman" w:cs="Times New Roman"/>
          <w:sz w:val="24"/>
          <w:szCs w:val="24"/>
        </w:rPr>
        <w:t>Deciding which tasks the agency should do can be a process of elimination.</w:t>
      </w:r>
      <w:r>
        <w:rPr>
          <w:rFonts w:ascii="Times New Roman" w:hAnsi="Times New Roman" w:cs="Times New Roman"/>
          <w:sz w:val="24"/>
          <w:szCs w:val="24"/>
        </w:rPr>
        <w:t xml:space="preserve"> </w:t>
      </w:r>
      <w:r w:rsidRPr="00EF624A">
        <w:rPr>
          <w:rFonts w:ascii="Times New Roman" w:hAnsi="Times New Roman" w:cs="Times New Roman"/>
          <w:sz w:val="24"/>
          <w:szCs w:val="24"/>
        </w:rPr>
        <w:t>Begin by deciding which tasks can be completed in-house, then whatever is left is the task of the agency.</w:t>
      </w:r>
    </w:p>
    <w:p w:rsidR="007313AB" w:rsidRPr="00EF624A" w:rsidRDefault="007313AB" w:rsidP="007313AB">
      <w:pPr>
        <w:spacing w:line="360" w:lineRule="auto"/>
        <w:jc w:val="both"/>
        <w:rPr>
          <w:rFonts w:ascii="Times New Roman" w:hAnsi="Times New Roman" w:cs="Times New Roman"/>
          <w:sz w:val="24"/>
          <w:szCs w:val="24"/>
        </w:rPr>
      </w:pPr>
    </w:p>
    <w:p w:rsidR="007313AB" w:rsidRDefault="007313AB" w:rsidP="007313AB">
      <w:pPr>
        <w:spacing w:line="360" w:lineRule="auto"/>
        <w:jc w:val="both"/>
        <w:rPr>
          <w:rFonts w:ascii="Times New Roman" w:hAnsi="Times New Roman" w:cs="Times New Roman"/>
          <w:sz w:val="24"/>
          <w:szCs w:val="24"/>
        </w:rPr>
      </w:pPr>
    </w:p>
    <w:p w:rsidR="007313AB" w:rsidRDefault="007313AB" w:rsidP="007313AB">
      <w:pPr>
        <w:rPr>
          <w:rFonts w:ascii="Times New Roman" w:hAnsi="Times New Roman" w:cs="Times New Roman"/>
          <w:b/>
          <w:bCs/>
          <w:sz w:val="24"/>
          <w:szCs w:val="24"/>
        </w:rPr>
      </w:pPr>
      <w:r w:rsidRPr="00BB2F85">
        <w:rPr>
          <w:rFonts w:ascii="Times New Roman" w:hAnsi="Times New Roman" w:cs="Times New Roman"/>
          <w:b/>
          <w:bCs/>
          <w:sz w:val="24"/>
          <w:szCs w:val="24"/>
        </w:rPr>
        <w:t>Evaluation and Control of PR Activities</w:t>
      </w:r>
    </w:p>
    <w:p w:rsidR="007313AB" w:rsidRPr="00BB2F85" w:rsidRDefault="007313AB" w:rsidP="007313AB">
      <w:pPr>
        <w:spacing w:line="360" w:lineRule="auto"/>
        <w:jc w:val="both"/>
        <w:rPr>
          <w:rFonts w:ascii="Times New Roman" w:hAnsi="Times New Roman" w:cs="Times New Roman"/>
          <w:sz w:val="24"/>
          <w:szCs w:val="24"/>
        </w:rPr>
      </w:pPr>
      <w:r w:rsidRPr="00BB2F85">
        <w:rPr>
          <w:rFonts w:ascii="Times New Roman" w:hAnsi="Times New Roman" w:cs="Times New Roman"/>
          <w:sz w:val="24"/>
          <w:szCs w:val="24"/>
        </w:rPr>
        <w:t>If the outcomes from the PR activities do not match up with the budgeted objectives, conflict between the client and the agency is likely to be the result.</w:t>
      </w:r>
      <w:r>
        <w:rPr>
          <w:rFonts w:ascii="Times New Roman" w:hAnsi="Times New Roman" w:cs="Times New Roman"/>
          <w:sz w:val="24"/>
          <w:szCs w:val="24"/>
        </w:rPr>
        <w:t xml:space="preserve"> </w:t>
      </w:r>
      <w:r w:rsidRPr="00BB2F85">
        <w:rPr>
          <w:rFonts w:ascii="Times New Roman" w:hAnsi="Times New Roman" w:cs="Times New Roman"/>
          <w:sz w:val="24"/>
          <w:szCs w:val="24"/>
        </w:rPr>
        <w:t>The most common reason for the relationship breaking down is conflict over the costs and hours billed, as compared with the outcomes achieved</w:t>
      </w:r>
      <w:r>
        <w:rPr>
          <w:rFonts w:ascii="Times New Roman" w:hAnsi="Times New Roman" w:cs="Times New Roman"/>
          <w:sz w:val="24"/>
          <w:szCs w:val="24"/>
        </w:rPr>
        <w:t xml:space="preserve">. </w:t>
      </w:r>
      <w:r w:rsidRPr="00BB2F85">
        <w:rPr>
          <w:rFonts w:ascii="Times New Roman" w:hAnsi="Times New Roman" w:cs="Times New Roman"/>
          <w:sz w:val="24"/>
          <w:szCs w:val="24"/>
        </w:rPr>
        <w:t>Evaluating activities is never an easy task.</w:t>
      </w:r>
    </w:p>
    <w:p w:rsidR="007313AB" w:rsidRDefault="007313AB" w:rsidP="007313AB">
      <w:pPr>
        <w:spacing w:line="360" w:lineRule="auto"/>
        <w:jc w:val="both"/>
        <w:rPr>
          <w:rFonts w:ascii="Times New Roman" w:hAnsi="Times New Roman" w:cs="Times New Roman"/>
          <w:sz w:val="24"/>
          <w:szCs w:val="24"/>
        </w:rPr>
      </w:pPr>
      <w:r w:rsidRPr="00BB2F85">
        <w:rPr>
          <w:rFonts w:ascii="Times New Roman" w:hAnsi="Times New Roman" w:cs="Times New Roman"/>
          <w:sz w:val="24"/>
          <w:szCs w:val="24"/>
        </w:rPr>
        <w:t>It is difficult to be objective, and some activities are too difficult or expensive for evaluation to be worthwhile, but without evaluation managers have no way of knowing what corrective action to take</w:t>
      </w:r>
      <w:r>
        <w:rPr>
          <w:rFonts w:ascii="Times New Roman" w:hAnsi="Times New Roman" w:cs="Times New Roman"/>
          <w:sz w:val="24"/>
          <w:szCs w:val="24"/>
        </w:rPr>
        <w:t>.</w:t>
      </w:r>
    </w:p>
    <w:p w:rsidR="007313AB" w:rsidRDefault="007313AB" w:rsidP="007313AB">
      <w:pPr>
        <w:spacing w:line="360" w:lineRule="auto"/>
        <w:jc w:val="both"/>
        <w:rPr>
          <w:rFonts w:ascii="Times New Roman" w:hAnsi="Times New Roman" w:cs="Times New Roman"/>
          <w:sz w:val="24"/>
          <w:szCs w:val="24"/>
        </w:rPr>
      </w:pPr>
      <w:r>
        <w:rPr>
          <w:rFonts w:ascii="Times New Roman" w:hAnsi="Times New Roman" w:cs="Times New Roman"/>
          <w:sz w:val="24"/>
          <w:szCs w:val="24"/>
        </w:rPr>
        <w:t>The table below shows some of the PR activities and the criteria that can be use to evaluate and measure their level of productivity.</w:t>
      </w:r>
    </w:p>
    <w:p w:rsidR="007313AB" w:rsidRDefault="007313AB" w:rsidP="007313AB">
      <w:pPr>
        <w:spacing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7313AB" w:rsidTr="001703CD">
        <w:tc>
          <w:tcPr>
            <w:tcW w:w="4675" w:type="dxa"/>
            <w:tcBorders>
              <w:top w:val="single" w:sz="4" w:space="0" w:color="auto"/>
              <w:bottom w:val="single" w:sz="4" w:space="0" w:color="auto"/>
            </w:tcBorders>
          </w:tcPr>
          <w:p w:rsidR="007313AB" w:rsidRPr="00240DE3" w:rsidRDefault="007313AB" w:rsidP="001703CD">
            <w:pPr>
              <w:spacing w:line="360" w:lineRule="auto"/>
              <w:jc w:val="both"/>
              <w:rPr>
                <w:rFonts w:ascii="Times New Roman" w:hAnsi="Times New Roman" w:cs="Times New Roman"/>
                <w:b/>
                <w:sz w:val="24"/>
                <w:szCs w:val="24"/>
              </w:rPr>
            </w:pPr>
            <w:r w:rsidRPr="00240DE3">
              <w:rPr>
                <w:rFonts w:ascii="Times New Roman" w:hAnsi="Times New Roman" w:cs="Times New Roman"/>
                <w:b/>
                <w:sz w:val="24"/>
                <w:szCs w:val="24"/>
              </w:rPr>
              <w:t>Activity</w:t>
            </w:r>
          </w:p>
        </w:tc>
        <w:tc>
          <w:tcPr>
            <w:tcW w:w="4675" w:type="dxa"/>
            <w:tcBorders>
              <w:top w:val="single" w:sz="4" w:space="0" w:color="auto"/>
              <w:bottom w:val="single" w:sz="4" w:space="0" w:color="auto"/>
            </w:tcBorders>
          </w:tcPr>
          <w:p w:rsidR="007313AB" w:rsidRPr="00240DE3" w:rsidRDefault="007313AB" w:rsidP="001703CD">
            <w:p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Evaluation M</w:t>
            </w:r>
            <w:r w:rsidRPr="00240DE3">
              <w:rPr>
                <w:rFonts w:ascii="Times New Roman" w:hAnsi="Times New Roman" w:cs="Times New Roman"/>
                <w:b/>
                <w:sz w:val="24"/>
                <w:szCs w:val="24"/>
              </w:rPr>
              <w:t>ethods</w:t>
            </w:r>
          </w:p>
        </w:tc>
      </w:tr>
      <w:tr w:rsidR="007313AB" w:rsidTr="001703CD">
        <w:tc>
          <w:tcPr>
            <w:tcW w:w="4675" w:type="dxa"/>
            <w:tcBorders>
              <w:top w:val="single" w:sz="4" w:space="0" w:color="auto"/>
            </w:tcBorders>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Press campaign to raise awareness</w:t>
            </w:r>
          </w:p>
        </w:tc>
        <w:tc>
          <w:tcPr>
            <w:tcW w:w="4675" w:type="dxa"/>
            <w:tcBorders>
              <w:top w:val="single" w:sz="4" w:space="0" w:color="auto"/>
            </w:tcBorders>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Formal market research to determine public awareness of the brand/company</w:t>
            </w:r>
          </w:p>
        </w:tc>
      </w:tr>
      <w:tr w:rsidR="007313AB" w:rsidTr="001703CD">
        <w:tc>
          <w:tcPr>
            <w:tcW w:w="4675" w:type="dxa"/>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Campaign to improve public image</w:t>
            </w:r>
          </w:p>
        </w:tc>
        <w:tc>
          <w:tcPr>
            <w:tcW w:w="4675" w:type="dxa"/>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Formal market research, focus groups, measure of attitude</w:t>
            </w:r>
          </w:p>
        </w:tc>
      </w:tr>
      <w:tr w:rsidR="007313AB" w:rsidTr="001703CD">
        <w:tc>
          <w:tcPr>
            <w:tcW w:w="4675" w:type="dxa"/>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Exhibition or trade show</w:t>
            </w:r>
          </w:p>
        </w:tc>
        <w:tc>
          <w:tcPr>
            <w:tcW w:w="4675" w:type="dxa"/>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Records of contacts made, tracking leads, formal research for image improvement</w:t>
            </w:r>
          </w:p>
        </w:tc>
      </w:tr>
      <w:tr w:rsidR="007313AB" w:rsidTr="001703CD">
        <w:tc>
          <w:tcPr>
            <w:tcW w:w="4675" w:type="dxa"/>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Sponsorship of sporting events</w:t>
            </w:r>
          </w:p>
        </w:tc>
        <w:tc>
          <w:tcPr>
            <w:tcW w:w="4675" w:type="dxa"/>
          </w:tcPr>
          <w:p w:rsidR="007313AB" w:rsidRDefault="007313AB" w:rsidP="001703CD">
            <w:pPr>
              <w:spacing w:line="360" w:lineRule="auto"/>
              <w:jc w:val="both"/>
              <w:rPr>
                <w:rFonts w:ascii="Times New Roman" w:hAnsi="Times New Roman" w:cs="Times New Roman"/>
                <w:sz w:val="24"/>
                <w:szCs w:val="24"/>
              </w:rPr>
            </w:pPr>
            <w:r>
              <w:rPr>
                <w:rFonts w:ascii="Times New Roman" w:hAnsi="Times New Roman" w:cs="Times New Roman"/>
                <w:sz w:val="24"/>
                <w:szCs w:val="24"/>
              </w:rPr>
              <w:t>Recall rates for the sponsorship activity</w:t>
            </w:r>
          </w:p>
        </w:tc>
      </w:tr>
    </w:tbl>
    <w:p w:rsidR="007313AB" w:rsidRDefault="007313AB" w:rsidP="007313AB">
      <w:pPr>
        <w:spacing w:line="360" w:lineRule="auto"/>
        <w:jc w:val="both"/>
        <w:rPr>
          <w:rFonts w:ascii="Times New Roman" w:hAnsi="Times New Roman" w:cs="Times New Roman"/>
          <w:sz w:val="24"/>
          <w:szCs w:val="24"/>
        </w:rPr>
      </w:pPr>
    </w:p>
    <w:p w:rsidR="007313AB" w:rsidRPr="00632793" w:rsidRDefault="007313AB" w:rsidP="007313AB">
      <w:pPr>
        <w:pStyle w:val="NormalWeb"/>
        <w:spacing w:before="0" w:beforeAutospacing="0" w:after="0" w:afterAutospacing="0"/>
        <w:ind w:left="3600" w:firstLine="720"/>
      </w:pPr>
      <w:r w:rsidRPr="00632793">
        <w:t>Adopted from:</w:t>
      </w:r>
      <w:r w:rsidRPr="00632793">
        <w:rPr>
          <w:rFonts w:eastAsiaTheme="minorEastAsia"/>
          <w:color w:val="000000" w:themeColor="text1"/>
          <w:kern w:val="24"/>
        </w:rPr>
        <w:t xml:space="preserve"> (Zimmerman &amp; Blythe, 2021)</w:t>
      </w:r>
    </w:p>
    <w:p w:rsidR="007313AB" w:rsidRPr="00632793" w:rsidRDefault="007313AB" w:rsidP="007313AB">
      <w:pPr>
        <w:spacing w:line="360" w:lineRule="auto"/>
        <w:jc w:val="both"/>
        <w:rPr>
          <w:rFonts w:ascii="Times New Roman" w:hAnsi="Times New Roman" w:cs="Times New Roman"/>
          <w:sz w:val="24"/>
          <w:szCs w:val="24"/>
        </w:rPr>
      </w:pPr>
    </w:p>
    <w:p w:rsidR="007313AB" w:rsidRDefault="007313AB" w:rsidP="007313AB">
      <w:pPr>
        <w:spacing w:line="360" w:lineRule="auto"/>
        <w:jc w:val="both"/>
        <w:rPr>
          <w:rFonts w:ascii="Times New Roman" w:hAnsi="Times New Roman" w:cs="Times New Roman"/>
          <w:b/>
          <w:sz w:val="24"/>
          <w:szCs w:val="24"/>
        </w:rPr>
      </w:pPr>
    </w:p>
    <w:p w:rsidR="007313AB" w:rsidRDefault="007313AB" w:rsidP="007313AB">
      <w:pPr>
        <w:spacing w:line="360" w:lineRule="auto"/>
        <w:jc w:val="both"/>
        <w:rPr>
          <w:rFonts w:ascii="Times New Roman" w:hAnsi="Times New Roman" w:cs="Times New Roman"/>
          <w:b/>
          <w:sz w:val="24"/>
          <w:szCs w:val="24"/>
        </w:rPr>
      </w:pPr>
    </w:p>
    <w:p w:rsidR="007313AB" w:rsidRDefault="007313AB" w:rsidP="007313AB">
      <w:pPr>
        <w:spacing w:line="360" w:lineRule="auto"/>
        <w:jc w:val="both"/>
        <w:rPr>
          <w:rFonts w:ascii="Times New Roman" w:hAnsi="Times New Roman" w:cs="Times New Roman"/>
          <w:b/>
          <w:sz w:val="24"/>
          <w:szCs w:val="24"/>
        </w:rPr>
      </w:pPr>
    </w:p>
    <w:p w:rsidR="007313AB" w:rsidRDefault="007313AB" w:rsidP="007313AB">
      <w:pPr>
        <w:spacing w:line="360" w:lineRule="auto"/>
        <w:jc w:val="both"/>
        <w:rPr>
          <w:rFonts w:ascii="Times New Roman" w:hAnsi="Times New Roman" w:cs="Times New Roman"/>
          <w:b/>
          <w:sz w:val="24"/>
          <w:szCs w:val="24"/>
        </w:rPr>
      </w:pPr>
    </w:p>
    <w:p w:rsidR="007313AB" w:rsidRDefault="007313AB" w:rsidP="007313AB">
      <w:pPr>
        <w:spacing w:line="360" w:lineRule="auto"/>
        <w:jc w:val="both"/>
        <w:rPr>
          <w:rFonts w:ascii="Times New Roman" w:hAnsi="Times New Roman" w:cs="Times New Roman"/>
          <w:b/>
          <w:sz w:val="24"/>
          <w:szCs w:val="24"/>
        </w:rPr>
      </w:pPr>
      <w:r w:rsidRPr="00437558">
        <w:rPr>
          <w:rFonts w:ascii="Times New Roman" w:hAnsi="Times New Roman" w:cs="Times New Roman"/>
          <w:b/>
          <w:sz w:val="24"/>
          <w:szCs w:val="24"/>
        </w:rPr>
        <w:lastRenderedPageBreak/>
        <w:t>PUBLICITY</w:t>
      </w:r>
    </w:p>
    <w:p w:rsidR="007313AB" w:rsidRPr="00D37D04" w:rsidRDefault="007313AB" w:rsidP="007313AB">
      <w:pPr>
        <w:spacing w:line="360" w:lineRule="auto"/>
        <w:jc w:val="both"/>
        <w:rPr>
          <w:rFonts w:ascii="Times New Roman" w:hAnsi="Times New Roman" w:cs="Times New Roman"/>
          <w:b/>
          <w:sz w:val="24"/>
          <w:szCs w:val="24"/>
        </w:rPr>
      </w:pPr>
      <w:r w:rsidRPr="00D37D04">
        <w:rPr>
          <w:rFonts w:ascii="Times New Roman" w:hAnsi="Times New Roman" w:cs="Times New Roman"/>
          <w:sz w:val="24"/>
          <w:szCs w:val="24"/>
          <w:shd w:val="clear" w:color="auto" w:fill="FFFFFF"/>
        </w:rPr>
        <w:t>Publicity is not paid for by the organization. Publicity comes from reporters, columnists, and journalists. It can be considered as a part of public relations. Publicity involves giving public speeches, giving interviews, conducting seminars, offering charitable donations, inaugurating mega events by film actors, politicians, or popular personalities and arranging stage show, all these with the aim of attracting mass media to publish the news about them.</w:t>
      </w:r>
    </w:p>
    <w:p w:rsidR="007313AB" w:rsidRPr="00036877" w:rsidRDefault="007313AB" w:rsidP="007313AB">
      <w:pPr>
        <w:spacing w:line="360" w:lineRule="auto"/>
        <w:jc w:val="both"/>
        <w:rPr>
          <w:rFonts w:ascii="Times New Roman" w:hAnsi="Times New Roman" w:cs="Times New Roman"/>
          <w:sz w:val="24"/>
          <w:szCs w:val="24"/>
        </w:rPr>
      </w:pPr>
      <w:r>
        <w:rPr>
          <w:rFonts w:ascii="Times New Roman" w:hAnsi="Times New Roman" w:cs="Times New Roman"/>
          <w:sz w:val="24"/>
          <w:szCs w:val="24"/>
        </w:rPr>
        <w:t>Phillip Kotler defines publicity as</w:t>
      </w:r>
      <w:r w:rsidRPr="00036877">
        <w:rPr>
          <w:rFonts w:ascii="Times New Roman" w:hAnsi="Times New Roman" w:cs="Times New Roman"/>
          <w:sz w:val="24"/>
          <w:szCs w:val="24"/>
        </w:rPr>
        <w:t>: a n</w:t>
      </w:r>
      <w:r w:rsidRPr="00036877">
        <w:rPr>
          <w:rFonts w:ascii="Times New Roman" w:hAnsi="Times New Roman" w:cs="Times New Roman"/>
          <w:sz w:val="24"/>
          <w:szCs w:val="24"/>
          <w:shd w:val="clear" w:color="auto" w:fill="FFFFFF"/>
        </w:rPr>
        <w:t>on-personal stimulation of demand for the product or service, or business unit by placing commercially significant news about it in public medium or obtaining favorable presentation of it upon radio, television, or stage that is not paid for by the sponsor.”</w:t>
      </w:r>
      <w:r w:rsidRPr="00036877">
        <w:rPr>
          <w:rFonts w:ascii="Times New Roman" w:hAnsi="Times New Roman" w:cs="Times New Roman"/>
          <w:sz w:val="24"/>
          <w:szCs w:val="24"/>
        </w:rPr>
        <w:t xml:space="preserve"> </w:t>
      </w:r>
    </w:p>
    <w:p w:rsidR="007313AB" w:rsidRPr="00036877" w:rsidRDefault="007313AB" w:rsidP="007313AB">
      <w:pPr>
        <w:pStyle w:val="NormalWeb"/>
        <w:shd w:val="clear" w:color="auto" w:fill="FFFFFF"/>
        <w:spacing w:before="0" w:beforeAutospacing="0" w:after="0" w:afterAutospacing="0" w:line="480" w:lineRule="atLeast"/>
        <w:jc w:val="both"/>
        <w:textAlignment w:val="baseline"/>
      </w:pPr>
      <w:r w:rsidRPr="00036877">
        <w:rPr>
          <w:b/>
          <w:bCs/>
          <w:bdr w:val="none" w:sz="0" w:space="0" w:color="auto" w:frame="1"/>
        </w:rPr>
        <w:t>Importance of publicity can be made clear from the below stated points:</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1. Publicity is an effective medium to disseminate message to the mass with more credibility. People have more trust on news given by publicity.</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2. The credibility level of publicity is much higher than advertising and other means of market promotion. People express more trust on what the third party independently says. It appears directly through newspapers, magazines, television, or radio by the third party. It is free from bias.</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It provides more information as the valuable information is free from space and time constraints. Similarly, publicity takes place immediately. No need to wait for time or space in mass media. It enjoys priority.</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4. The firm is not required to pay for publicity. The indirect costs related to publicity are much lower than other means of promotion.</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5. It is a part of public relations. It is free from exaggeration; it carries more factual information about company. It is mor</w:t>
      </w:r>
      <w:r>
        <w:t>e cr</w:t>
      </w:r>
      <w:r w:rsidRPr="00036877">
        <w:t>e</w:t>
      </w:r>
      <w:r>
        <w:t>dible</w:t>
      </w:r>
      <w:r w:rsidRPr="00036877">
        <w:t>. It helps establish public relations.</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lastRenderedPageBreak/>
        <w:t>6. Generally, publicity covers the varied information. It normally involves name of company, its goods and services, history, outstanding achievements, and other similar issues. The knowledge is more complete compared to advertisement.</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7. Publicity directly helps middlemen and sale persons. Their tasks become easy. Publicity speaks a lot about products on behalf of middlemen and salesmen. Sellers are not required to provide more information to convince the buyers.</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 xml:space="preserve">8. It is </w:t>
      </w:r>
      <w:r>
        <w:t>most id</w:t>
      </w:r>
      <w:r w:rsidRPr="00036877">
        <w:t>e</w:t>
      </w:r>
      <w:r>
        <w:t>al for</w:t>
      </w:r>
      <w:r w:rsidRPr="00036877">
        <w:t xml:space="preserve"> companies which cannot </w:t>
      </w:r>
      <w:r>
        <w:t>afford</w:t>
      </w:r>
      <w:r w:rsidRPr="00036877">
        <w:t xml:space="preserve"> the expensive </w:t>
      </w:r>
      <w:r>
        <w:t>methods of promotion</w:t>
      </w:r>
      <w:r w:rsidRPr="00036877">
        <w:t>.</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 xml:space="preserve">9. Publicity </w:t>
      </w:r>
      <w:r>
        <w:t>improves</w:t>
      </w:r>
      <w:r w:rsidRPr="00036877">
        <w:t xml:space="preserve"> company</w:t>
      </w:r>
      <w:r>
        <w:t xml:space="preserve"> reputation</w:t>
      </w:r>
      <w:r w:rsidRPr="00036877">
        <w:t xml:space="preserve">. Publicity on company’s assistance in relief operations during flood, earthquake, draught, and other natural calamities highlights its name and social contribution in mass media. </w:t>
      </w:r>
    </w:p>
    <w:p w:rsidR="007313AB" w:rsidRPr="00036877" w:rsidRDefault="007313AB" w:rsidP="007313AB">
      <w:pPr>
        <w:pStyle w:val="NormalWeb"/>
        <w:shd w:val="clear" w:color="auto" w:fill="FFFFFF"/>
        <w:spacing w:before="0" w:beforeAutospacing="0" w:after="288" w:afterAutospacing="0" w:line="480" w:lineRule="atLeast"/>
        <w:jc w:val="both"/>
        <w:textAlignment w:val="baseline"/>
      </w:pPr>
      <w:r w:rsidRPr="00036877">
        <w:t>10. Publicity can be used by non-commercial organisations/institutes like universities, hospitals, associations of blinds or handicaps, and other social and missionary organisations. They can publicize their noble works by the medium of publicity</w:t>
      </w:r>
    </w:p>
    <w:p w:rsidR="007313AB" w:rsidRDefault="007313AB" w:rsidP="007313AB">
      <w:pPr>
        <w:rPr>
          <w:rFonts w:ascii="Times New Roman" w:hAnsi="Times New Roman" w:cs="Times New Roman"/>
          <w:sz w:val="24"/>
          <w:szCs w:val="24"/>
        </w:rPr>
      </w:pPr>
    </w:p>
    <w:p w:rsidR="007313AB" w:rsidRPr="00FE1BA8" w:rsidRDefault="007313AB" w:rsidP="007313AB">
      <w:pPr>
        <w:rPr>
          <w:rFonts w:ascii="Times New Roman" w:hAnsi="Times New Roman" w:cs="Times New Roman"/>
          <w:b/>
          <w:sz w:val="24"/>
          <w:szCs w:val="24"/>
        </w:rPr>
      </w:pPr>
      <w:r w:rsidRPr="00FE1BA8">
        <w:rPr>
          <w:rFonts w:ascii="Times New Roman" w:hAnsi="Times New Roman" w:cs="Times New Roman"/>
          <w:b/>
          <w:sz w:val="24"/>
          <w:szCs w:val="24"/>
        </w:rPr>
        <w:t>Publicity Tools</w:t>
      </w:r>
    </w:p>
    <w:p w:rsidR="007313AB" w:rsidRPr="00FE1BA8" w:rsidRDefault="007313AB" w:rsidP="007313AB">
      <w:pPr>
        <w:rPr>
          <w:rFonts w:ascii="Times New Roman" w:hAnsi="Times New Roman" w:cs="Times New Roman"/>
          <w:sz w:val="24"/>
          <w:szCs w:val="24"/>
        </w:rPr>
      </w:pPr>
      <w:r w:rsidRPr="00FE1BA8">
        <w:rPr>
          <w:rFonts w:ascii="Times New Roman" w:hAnsi="Times New Roman" w:cs="Times New Roman"/>
          <w:sz w:val="24"/>
          <w:szCs w:val="24"/>
        </w:rPr>
        <w:t>The tools below should assist companies gain credibility and visibility</w:t>
      </w:r>
    </w:p>
    <w:p w:rsidR="007313AB" w:rsidRPr="00FE1BA8" w:rsidRDefault="007313AB" w:rsidP="007313AB">
      <w:pPr>
        <w:pStyle w:val="ListParagraph"/>
        <w:numPr>
          <w:ilvl w:val="0"/>
          <w:numId w:val="7"/>
        </w:numPr>
        <w:rPr>
          <w:rFonts w:ascii="Times New Roman" w:hAnsi="Times New Roman" w:cs="Times New Roman"/>
          <w:sz w:val="24"/>
          <w:szCs w:val="24"/>
        </w:rPr>
      </w:pPr>
      <w:r w:rsidRPr="00FE1BA8">
        <w:rPr>
          <w:rFonts w:ascii="Times New Roman" w:hAnsi="Times New Roman" w:cs="Times New Roman"/>
          <w:sz w:val="24"/>
          <w:szCs w:val="24"/>
        </w:rPr>
        <w:t>Public Address</w:t>
      </w:r>
    </w:p>
    <w:p w:rsidR="007313AB" w:rsidRPr="00FE1BA8" w:rsidRDefault="007313AB" w:rsidP="007313AB">
      <w:pPr>
        <w:numPr>
          <w:ilvl w:val="0"/>
          <w:numId w:val="6"/>
        </w:numPr>
        <w:rPr>
          <w:rFonts w:ascii="Times New Roman" w:hAnsi="Times New Roman" w:cs="Times New Roman"/>
          <w:sz w:val="24"/>
          <w:szCs w:val="24"/>
        </w:rPr>
      </w:pPr>
      <w:r w:rsidRPr="00FE1BA8">
        <w:rPr>
          <w:rFonts w:ascii="Times New Roman" w:hAnsi="Times New Roman" w:cs="Times New Roman"/>
          <w:sz w:val="24"/>
          <w:szCs w:val="24"/>
        </w:rPr>
        <w:t>lectures, conferences, speeches, presentations</w:t>
      </w:r>
    </w:p>
    <w:p w:rsidR="007313AB" w:rsidRPr="00FE1BA8" w:rsidRDefault="007313AB" w:rsidP="007313AB">
      <w:pPr>
        <w:pStyle w:val="ListParagraph"/>
        <w:numPr>
          <w:ilvl w:val="0"/>
          <w:numId w:val="7"/>
        </w:numPr>
        <w:rPr>
          <w:rFonts w:ascii="Times New Roman" w:hAnsi="Times New Roman" w:cs="Times New Roman"/>
          <w:sz w:val="24"/>
          <w:szCs w:val="24"/>
        </w:rPr>
      </w:pPr>
      <w:r w:rsidRPr="00FE1BA8">
        <w:rPr>
          <w:rFonts w:ascii="Times New Roman" w:hAnsi="Times New Roman" w:cs="Times New Roman"/>
          <w:sz w:val="24"/>
          <w:szCs w:val="24"/>
        </w:rPr>
        <w:t>Media</w:t>
      </w:r>
    </w:p>
    <w:p w:rsidR="007313AB" w:rsidRPr="00FE1BA8" w:rsidRDefault="007313AB" w:rsidP="007313AB">
      <w:pPr>
        <w:numPr>
          <w:ilvl w:val="0"/>
          <w:numId w:val="6"/>
        </w:numPr>
        <w:rPr>
          <w:rFonts w:ascii="Times New Roman" w:hAnsi="Times New Roman" w:cs="Times New Roman"/>
          <w:sz w:val="24"/>
          <w:szCs w:val="24"/>
        </w:rPr>
      </w:pPr>
      <w:r w:rsidRPr="00FE1BA8">
        <w:rPr>
          <w:rFonts w:ascii="Times New Roman" w:hAnsi="Times New Roman" w:cs="Times New Roman"/>
          <w:sz w:val="24"/>
          <w:szCs w:val="24"/>
        </w:rPr>
        <w:t>press conferences, press release, interviews, talk shows</w:t>
      </w:r>
    </w:p>
    <w:p w:rsidR="007313AB" w:rsidRPr="00FE1BA8" w:rsidRDefault="007313AB" w:rsidP="007313AB">
      <w:pPr>
        <w:pStyle w:val="ListParagraph"/>
        <w:numPr>
          <w:ilvl w:val="0"/>
          <w:numId w:val="7"/>
        </w:numPr>
        <w:rPr>
          <w:rFonts w:ascii="Times New Roman" w:hAnsi="Times New Roman" w:cs="Times New Roman"/>
          <w:sz w:val="24"/>
          <w:szCs w:val="24"/>
        </w:rPr>
      </w:pPr>
      <w:r w:rsidRPr="00FE1BA8">
        <w:rPr>
          <w:rFonts w:ascii="Times New Roman" w:hAnsi="Times New Roman" w:cs="Times New Roman"/>
          <w:sz w:val="24"/>
          <w:szCs w:val="24"/>
        </w:rPr>
        <w:t>Events</w:t>
      </w:r>
    </w:p>
    <w:p w:rsidR="007313AB" w:rsidRPr="00FE1BA8" w:rsidRDefault="007313AB" w:rsidP="007313AB">
      <w:pPr>
        <w:numPr>
          <w:ilvl w:val="0"/>
          <w:numId w:val="6"/>
        </w:numPr>
        <w:rPr>
          <w:rFonts w:ascii="Times New Roman" w:hAnsi="Times New Roman" w:cs="Times New Roman"/>
          <w:sz w:val="24"/>
          <w:szCs w:val="24"/>
        </w:rPr>
      </w:pPr>
      <w:r w:rsidRPr="00FE1BA8">
        <w:rPr>
          <w:rFonts w:ascii="Times New Roman" w:hAnsi="Times New Roman" w:cs="Times New Roman"/>
          <w:sz w:val="24"/>
          <w:szCs w:val="24"/>
        </w:rPr>
        <w:t xml:space="preserve"> special events, ceremonies</w:t>
      </w:r>
    </w:p>
    <w:p w:rsidR="007313AB" w:rsidRDefault="007313AB" w:rsidP="007313AB">
      <w:pPr>
        <w:rPr>
          <w:rFonts w:ascii="Times New Roman" w:hAnsi="Times New Roman" w:cs="Times New Roman"/>
          <w:sz w:val="24"/>
          <w:szCs w:val="24"/>
        </w:rPr>
      </w:pPr>
    </w:p>
    <w:p w:rsidR="007313AB" w:rsidRDefault="007313AB" w:rsidP="007313AB">
      <w:pPr>
        <w:rPr>
          <w:rFonts w:ascii="Times New Roman" w:hAnsi="Times New Roman" w:cs="Times New Roman"/>
          <w:sz w:val="24"/>
          <w:szCs w:val="24"/>
        </w:rPr>
      </w:pPr>
    </w:p>
    <w:p w:rsidR="007313AB" w:rsidRPr="008B7840" w:rsidRDefault="007313AB" w:rsidP="007313AB">
      <w:pPr>
        <w:shd w:val="clear" w:color="auto" w:fill="FFFFFF"/>
        <w:spacing w:before="120" w:after="120" w:line="360" w:lineRule="auto"/>
        <w:outlineLvl w:val="1"/>
        <w:rPr>
          <w:rFonts w:ascii="Times New Roman" w:eastAsia="Times New Roman" w:hAnsi="Times New Roman" w:cs="Times New Roman"/>
          <w:b/>
          <w:bCs/>
          <w:color w:val="000000"/>
          <w:sz w:val="24"/>
          <w:szCs w:val="24"/>
        </w:rPr>
      </w:pPr>
      <w:r w:rsidRPr="008B7840">
        <w:rPr>
          <w:rFonts w:ascii="Times New Roman" w:eastAsia="Times New Roman" w:hAnsi="Times New Roman" w:cs="Times New Roman"/>
          <w:b/>
          <w:bCs/>
          <w:color w:val="000000"/>
          <w:sz w:val="24"/>
          <w:szCs w:val="24"/>
        </w:rPr>
        <w:lastRenderedPageBreak/>
        <w:t>Advantages of Publicity</w:t>
      </w:r>
    </w:p>
    <w:p w:rsidR="007313AB" w:rsidRPr="008B7840"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1. T</w:t>
      </w:r>
      <w:r w:rsidRPr="00643292">
        <w:rPr>
          <w:rFonts w:ascii="Times New Roman" w:eastAsia="Times New Roman" w:hAnsi="Times New Roman" w:cs="Times New Roman"/>
          <w:color w:val="000000"/>
          <w:sz w:val="24"/>
          <w:szCs w:val="24"/>
        </w:rPr>
        <w:t>he cost of publicity is very low</w:t>
      </w:r>
      <w:r w:rsidRPr="008B7840">
        <w:rPr>
          <w:rFonts w:ascii="Times New Roman" w:eastAsia="Times New Roman" w:hAnsi="Times New Roman" w:cs="Times New Roman"/>
          <w:color w:val="000000"/>
          <w:sz w:val="24"/>
          <w:szCs w:val="24"/>
        </w:rPr>
        <w:t xml:space="preserve"> i.e. coming from an unsolicited newspaper or through social media doesn’t cost anything to the company.</w:t>
      </w:r>
    </w:p>
    <w:p w:rsidR="007313AB" w:rsidRPr="00643292"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 xml:space="preserve">2. It ensures credibility as the consumers expect a significant level of bias or exaggeration in the advertisements a company produces about its services or products. However, third-party sources, such as blogs, online reviews and magazines are often considered less biased. </w:t>
      </w:r>
    </w:p>
    <w:p w:rsidR="007313AB" w:rsidRPr="008B7840"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 xml:space="preserve">3. Consistent publicity helps a company strengthen its brand as it gives a company a </w:t>
      </w:r>
      <w:r w:rsidRPr="00643292">
        <w:rPr>
          <w:rFonts w:ascii="Times New Roman" w:eastAsia="Times New Roman" w:hAnsi="Times New Roman" w:cs="Times New Roman"/>
          <w:color w:val="000000"/>
          <w:sz w:val="24"/>
          <w:szCs w:val="24"/>
        </w:rPr>
        <w:t>chance</w:t>
      </w:r>
      <w:r w:rsidRPr="008B7840">
        <w:rPr>
          <w:rFonts w:ascii="Times New Roman" w:eastAsia="Times New Roman" w:hAnsi="Times New Roman" w:cs="Times New Roman"/>
          <w:color w:val="000000"/>
          <w:sz w:val="24"/>
          <w:szCs w:val="24"/>
        </w:rPr>
        <w:t xml:space="preserve"> to prove its </w:t>
      </w:r>
      <w:r w:rsidRPr="00643292">
        <w:rPr>
          <w:rFonts w:ascii="Times New Roman" w:eastAsia="Times New Roman" w:hAnsi="Times New Roman" w:cs="Times New Roman"/>
          <w:color w:val="000000"/>
          <w:sz w:val="24"/>
          <w:szCs w:val="24"/>
        </w:rPr>
        <w:t>worth to the customers</w:t>
      </w:r>
    </w:p>
    <w:p w:rsidR="007313AB" w:rsidRPr="008B7840"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4. Innovation is very important in increasing your reach and building loyalty among the customers. If good reviews start coming up for a brand it often build</w:t>
      </w:r>
      <w:r w:rsidRPr="00643292">
        <w:rPr>
          <w:rFonts w:ascii="Times New Roman" w:eastAsia="Times New Roman" w:hAnsi="Times New Roman" w:cs="Times New Roman"/>
          <w:color w:val="000000"/>
          <w:sz w:val="24"/>
          <w:szCs w:val="24"/>
        </w:rPr>
        <w:t>s</w:t>
      </w:r>
      <w:r w:rsidRPr="008B7840">
        <w:rPr>
          <w:rFonts w:ascii="Times New Roman" w:eastAsia="Times New Roman" w:hAnsi="Times New Roman" w:cs="Times New Roman"/>
          <w:color w:val="000000"/>
          <w:sz w:val="24"/>
          <w:szCs w:val="24"/>
        </w:rPr>
        <w:t xml:space="preserve"> the other public relations companies interested in the company.</w:t>
      </w:r>
    </w:p>
    <w:p w:rsidR="007313AB" w:rsidRPr="00C709AB"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r w:rsidRPr="00C709AB">
        <w:rPr>
          <w:rFonts w:ascii="Times New Roman" w:eastAsia="Times New Roman" w:hAnsi="Times New Roman" w:cs="Times New Roman"/>
          <w:color w:val="000000"/>
          <w:sz w:val="24"/>
          <w:szCs w:val="24"/>
        </w:rPr>
        <w:t> It open doors for more opportunities and help build relationships with more number of high net worth companies.</w:t>
      </w:r>
    </w:p>
    <w:p w:rsidR="007313AB" w:rsidRPr="00C709AB"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r w:rsidRPr="00C709AB">
        <w:rPr>
          <w:rFonts w:ascii="Times New Roman" w:eastAsia="Times New Roman" w:hAnsi="Times New Roman" w:cs="Times New Roman"/>
          <w:color w:val="000000"/>
          <w:sz w:val="24"/>
          <w:szCs w:val="24"/>
        </w:rPr>
        <w:t>6. It helps you go viral. Ads don’t go viral on their own publicity help them. Word of mouth is a successful tool that drives more business for a company.</w:t>
      </w:r>
    </w:p>
    <w:p w:rsidR="007313AB" w:rsidRPr="00C709AB" w:rsidRDefault="007313AB" w:rsidP="007313AB">
      <w:pPr>
        <w:shd w:val="clear" w:color="auto" w:fill="FFFFFF"/>
        <w:spacing w:before="120" w:after="120" w:line="360" w:lineRule="auto"/>
        <w:rPr>
          <w:rFonts w:ascii="Times New Roman" w:eastAsia="Times New Roman" w:hAnsi="Times New Roman" w:cs="Times New Roman"/>
          <w:color w:val="000000"/>
          <w:sz w:val="24"/>
          <w:szCs w:val="24"/>
        </w:rPr>
      </w:pPr>
    </w:p>
    <w:p w:rsidR="007313AB" w:rsidRPr="00C709AB" w:rsidRDefault="007313AB" w:rsidP="007313AB">
      <w:pPr>
        <w:shd w:val="clear" w:color="auto" w:fill="FFFFFF"/>
        <w:spacing w:before="120" w:after="120" w:line="360" w:lineRule="auto"/>
        <w:outlineLvl w:val="1"/>
        <w:rPr>
          <w:rFonts w:ascii="Times New Roman" w:eastAsia="Times New Roman" w:hAnsi="Times New Roman" w:cs="Times New Roman"/>
          <w:b/>
          <w:bCs/>
          <w:color w:val="000000"/>
          <w:sz w:val="24"/>
          <w:szCs w:val="24"/>
        </w:rPr>
      </w:pPr>
      <w:r w:rsidRPr="00C709AB">
        <w:rPr>
          <w:rFonts w:ascii="Times New Roman" w:eastAsia="Times New Roman" w:hAnsi="Times New Roman" w:cs="Times New Roman"/>
          <w:b/>
          <w:bCs/>
          <w:color w:val="000000"/>
          <w:sz w:val="24"/>
          <w:szCs w:val="24"/>
        </w:rPr>
        <w:t>Disadvantages of Publicity</w:t>
      </w:r>
    </w:p>
    <w:p w:rsidR="007313AB" w:rsidRPr="00643292" w:rsidRDefault="007313AB" w:rsidP="007313AB">
      <w:pPr>
        <w:pStyle w:val="ListParagraph"/>
        <w:numPr>
          <w:ilvl w:val="0"/>
          <w:numId w:val="8"/>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Brand association will be damaged as changing the customer’s perception is very difficult.</w:t>
      </w:r>
    </w:p>
    <w:p w:rsidR="007313AB" w:rsidRPr="00643292" w:rsidRDefault="007313AB" w:rsidP="007313AB">
      <w:pPr>
        <w:pStyle w:val="ListParagraph"/>
        <w:numPr>
          <w:ilvl w:val="0"/>
          <w:numId w:val="8"/>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Information not always under control of the organization</w:t>
      </w:r>
    </w:p>
    <w:p w:rsidR="007313AB" w:rsidRPr="00643292" w:rsidRDefault="007313AB" w:rsidP="007313AB">
      <w:pPr>
        <w:pStyle w:val="ListParagraph"/>
        <w:numPr>
          <w:ilvl w:val="0"/>
          <w:numId w:val="8"/>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Omissions, errors, mis-information may occur</w:t>
      </w:r>
    </w:p>
    <w:p w:rsidR="007313AB" w:rsidRPr="00643292" w:rsidRDefault="007313AB" w:rsidP="007313AB">
      <w:pPr>
        <w:pStyle w:val="ListParagraph"/>
        <w:numPr>
          <w:ilvl w:val="0"/>
          <w:numId w:val="8"/>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Information may go unnoticed due to broadcasting of more important news</w:t>
      </w:r>
    </w:p>
    <w:p w:rsidR="007313AB" w:rsidRPr="00C709AB" w:rsidRDefault="007313AB" w:rsidP="007313AB">
      <w:pPr>
        <w:shd w:val="clear" w:color="auto" w:fill="FFFFFF"/>
        <w:spacing w:before="120" w:after="120" w:line="360" w:lineRule="auto"/>
        <w:rPr>
          <w:rFonts w:ascii="Arial" w:eastAsia="Times New Roman" w:hAnsi="Arial" w:cs="Arial"/>
          <w:color w:val="000000"/>
          <w:sz w:val="24"/>
          <w:szCs w:val="24"/>
        </w:rPr>
      </w:pPr>
    </w:p>
    <w:p w:rsidR="007313AB" w:rsidRPr="00643292" w:rsidRDefault="007313AB" w:rsidP="007313AB">
      <w:pPr>
        <w:spacing w:line="360" w:lineRule="auto"/>
        <w:rPr>
          <w:rFonts w:ascii="Times New Roman" w:hAnsi="Times New Roman" w:cs="Times New Roman"/>
          <w:b/>
          <w:sz w:val="24"/>
          <w:szCs w:val="24"/>
        </w:rPr>
      </w:pPr>
      <w:r w:rsidRPr="00643292">
        <w:rPr>
          <w:rFonts w:ascii="Times New Roman" w:hAnsi="Times New Roman" w:cs="Times New Roman"/>
          <w:b/>
          <w:sz w:val="24"/>
          <w:szCs w:val="24"/>
        </w:rPr>
        <w:t>Conclusion</w:t>
      </w:r>
    </w:p>
    <w:p w:rsidR="007313AB" w:rsidRPr="00643292" w:rsidRDefault="007313AB" w:rsidP="007313AB">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Publicity and public relations are not the same thing. </w:t>
      </w:r>
    </w:p>
    <w:p w:rsidR="007313AB" w:rsidRPr="00643292" w:rsidRDefault="007313AB" w:rsidP="007313AB">
      <w:pPr>
        <w:spacing w:line="360" w:lineRule="auto"/>
        <w:rPr>
          <w:rFonts w:ascii="Times New Roman" w:hAnsi="Times New Roman" w:cs="Times New Roman"/>
          <w:sz w:val="24"/>
          <w:szCs w:val="24"/>
        </w:rPr>
      </w:pPr>
      <w:r w:rsidRPr="00643292">
        <w:rPr>
          <w:rFonts w:ascii="Times New Roman" w:hAnsi="Times New Roman" w:cs="Times New Roman"/>
          <w:sz w:val="24"/>
          <w:szCs w:val="24"/>
        </w:rPr>
        <w:t>Public relations is a long-term strategy; publicity is a short-term strategy.</w:t>
      </w:r>
    </w:p>
    <w:p w:rsidR="007313AB" w:rsidRPr="00643292" w:rsidRDefault="007313AB" w:rsidP="007313AB">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Public relations is designed to provide positive information, and is usually controlled by the firm. Publicity is not always positive, and often originates from sources outside the firm. </w:t>
      </w:r>
    </w:p>
    <w:p w:rsidR="007313AB" w:rsidRDefault="007313AB" w:rsidP="007313AB">
      <w:pPr>
        <w:spacing w:line="360" w:lineRule="auto"/>
        <w:rPr>
          <w:rFonts w:ascii="Times New Roman" w:hAnsi="Times New Roman" w:cs="Times New Roman"/>
          <w:b/>
          <w:sz w:val="24"/>
          <w:szCs w:val="24"/>
        </w:rPr>
      </w:pPr>
      <w:r w:rsidRPr="00643292">
        <w:rPr>
          <w:rFonts w:ascii="Times New Roman" w:hAnsi="Times New Roman" w:cs="Times New Roman"/>
          <w:b/>
          <w:sz w:val="24"/>
          <w:szCs w:val="24"/>
        </w:rPr>
        <w:lastRenderedPageBreak/>
        <w:t>References</w:t>
      </w:r>
    </w:p>
    <w:p w:rsidR="007313AB" w:rsidRPr="00643292" w:rsidRDefault="007313AB" w:rsidP="007313AB">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Zimmerman, A., &amp; Blythe, J. Routledge. (2021). Business to Business Marketing Management: A Global Perspective (4th ed.). </w:t>
      </w:r>
    </w:p>
    <w:p w:rsidR="007313AB" w:rsidRPr="00643292" w:rsidRDefault="007313AB" w:rsidP="007313AB">
      <w:pPr>
        <w:spacing w:line="360" w:lineRule="auto"/>
        <w:rPr>
          <w:rFonts w:ascii="Times New Roman" w:hAnsi="Times New Roman" w:cs="Times New Roman"/>
          <w:b/>
          <w:sz w:val="24"/>
          <w:szCs w:val="24"/>
        </w:rPr>
      </w:pPr>
    </w:p>
    <w:p w:rsidR="007A4307" w:rsidRDefault="007A4307"/>
    <w:sectPr w:rsidR="007A4307">
      <w:footerReference w:type="defaul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f2">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471759"/>
      <w:docPartObj>
        <w:docPartGallery w:val="Page Numbers (Bottom of Page)"/>
        <w:docPartUnique/>
      </w:docPartObj>
    </w:sdtPr>
    <w:sdtEndPr>
      <w:rPr>
        <w:noProof/>
      </w:rPr>
    </w:sdtEndPr>
    <w:sdtContent>
      <w:p w:rsidR="00BB2F85" w:rsidRDefault="00133D8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B2F85" w:rsidRDefault="00133D8E">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A92A07"/>
    <w:multiLevelType w:val="hybridMultilevel"/>
    <w:tmpl w:val="850A56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DC14419"/>
    <w:multiLevelType w:val="hybridMultilevel"/>
    <w:tmpl w:val="78EA4A7A"/>
    <w:lvl w:ilvl="0" w:tplc="7CBCBAE6">
      <w:start w:val="1"/>
      <w:numFmt w:val="bullet"/>
      <w:lvlText w:val="•"/>
      <w:lvlJc w:val="left"/>
      <w:pPr>
        <w:tabs>
          <w:tab w:val="num" w:pos="720"/>
        </w:tabs>
        <w:ind w:left="720" w:hanging="360"/>
      </w:pPr>
      <w:rPr>
        <w:rFonts w:ascii="Arial" w:hAnsi="Arial" w:hint="default"/>
      </w:rPr>
    </w:lvl>
    <w:lvl w:ilvl="1" w:tplc="A9E4317A" w:tentative="1">
      <w:start w:val="1"/>
      <w:numFmt w:val="bullet"/>
      <w:lvlText w:val="•"/>
      <w:lvlJc w:val="left"/>
      <w:pPr>
        <w:tabs>
          <w:tab w:val="num" w:pos="1440"/>
        </w:tabs>
        <w:ind w:left="1440" w:hanging="360"/>
      </w:pPr>
      <w:rPr>
        <w:rFonts w:ascii="Arial" w:hAnsi="Arial" w:hint="default"/>
      </w:rPr>
    </w:lvl>
    <w:lvl w:ilvl="2" w:tplc="66FAF98C" w:tentative="1">
      <w:start w:val="1"/>
      <w:numFmt w:val="bullet"/>
      <w:lvlText w:val="•"/>
      <w:lvlJc w:val="left"/>
      <w:pPr>
        <w:tabs>
          <w:tab w:val="num" w:pos="2160"/>
        </w:tabs>
        <w:ind w:left="2160" w:hanging="360"/>
      </w:pPr>
      <w:rPr>
        <w:rFonts w:ascii="Arial" w:hAnsi="Arial" w:hint="default"/>
      </w:rPr>
    </w:lvl>
    <w:lvl w:ilvl="3" w:tplc="22209E2E" w:tentative="1">
      <w:start w:val="1"/>
      <w:numFmt w:val="bullet"/>
      <w:lvlText w:val="•"/>
      <w:lvlJc w:val="left"/>
      <w:pPr>
        <w:tabs>
          <w:tab w:val="num" w:pos="2880"/>
        </w:tabs>
        <w:ind w:left="2880" w:hanging="360"/>
      </w:pPr>
      <w:rPr>
        <w:rFonts w:ascii="Arial" w:hAnsi="Arial" w:hint="default"/>
      </w:rPr>
    </w:lvl>
    <w:lvl w:ilvl="4" w:tplc="B0BA7658" w:tentative="1">
      <w:start w:val="1"/>
      <w:numFmt w:val="bullet"/>
      <w:lvlText w:val="•"/>
      <w:lvlJc w:val="left"/>
      <w:pPr>
        <w:tabs>
          <w:tab w:val="num" w:pos="3600"/>
        </w:tabs>
        <w:ind w:left="3600" w:hanging="360"/>
      </w:pPr>
      <w:rPr>
        <w:rFonts w:ascii="Arial" w:hAnsi="Arial" w:hint="default"/>
      </w:rPr>
    </w:lvl>
    <w:lvl w:ilvl="5" w:tplc="B14E74BA" w:tentative="1">
      <w:start w:val="1"/>
      <w:numFmt w:val="bullet"/>
      <w:lvlText w:val="•"/>
      <w:lvlJc w:val="left"/>
      <w:pPr>
        <w:tabs>
          <w:tab w:val="num" w:pos="4320"/>
        </w:tabs>
        <w:ind w:left="4320" w:hanging="360"/>
      </w:pPr>
      <w:rPr>
        <w:rFonts w:ascii="Arial" w:hAnsi="Arial" w:hint="default"/>
      </w:rPr>
    </w:lvl>
    <w:lvl w:ilvl="6" w:tplc="7EEA3FEC" w:tentative="1">
      <w:start w:val="1"/>
      <w:numFmt w:val="bullet"/>
      <w:lvlText w:val="•"/>
      <w:lvlJc w:val="left"/>
      <w:pPr>
        <w:tabs>
          <w:tab w:val="num" w:pos="5040"/>
        </w:tabs>
        <w:ind w:left="5040" w:hanging="360"/>
      </w:pPr>
      <w:rPr>
        <w:rFonts w:ascii="Arial" w:hAnsi="Arial" w:hint="default"/>
      </w:rPr>
    </w:lvl>
    <w:lvl w:ilvl="7" w:tplc="918E5BA6" w:tentative="1">
      <w:start w:val="1"/>
      <w:numFmt w:val="bullet"/>
      <w:lvlText w:val="•"/>
      <w:lvlJc w:val="left"/>
      <w:pPr>
        <w:tabs>
          <w:tab w:val="num" w:pos="5760"/>
        </w:tabs>
        <w:ind w:left="5760" w:hanging="360"/>
      </w:pPr>
      <w:rPr>
        <w:rFonts w:ascii="Arial" w:hAnsi="Arial" w:hint="default"/>
      </w:rPr>
    </w:lvl>
    <w:lvl w:ilvl="8" w:tplc="5D9802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D60E4F"/>
    <w:multiLevelType w:val="hybridMultilevel"/>
    <w:tmpl w:val="600288EE"/>
    <w:lvl w:ilvl="0" w:tplc="A860DCAE">
      <w:start w:val="1"/>
      <w:numFmt w:val="bullet"/>
      <w:lvlText w:val="•"/>
      <w:lvlJc w:val="left"/>
      <w:pPr>
        <w:tabs>
          <w:tab w:val="num" w:pos="720"/>
        </w:tabs>
        <w:ind w:left="720" w:hanging="360"/>
      </w:pPr>
      <w:rPr>
        <w:rFonts w:ascii="Arial" w:hAnsi="Arial" w:hint="default"/>
      </w:rPr>
    </w:lvl>
    <w:lvl w:ilvl="1" w:tplc="9822D994" w:tentative="1">
      <w:start w:val="1"/>
      <w:numFmt w:val="bullet"/>
      <w:lvlText w:val="•"/>
      <w:lvlJc w:val="left"/>
      <w:pPr>
        <w:tabs>
          <w:tab w:val="num" w:pos="1440"/>
        </w:tabs>
        <w:ind w:left="1440" w:hanging="360"/>
      </w:pPr>
      <w:rPr>
        <w:rFonts w:ascii="Arial" w:hAnsi="Arial" w:hint="default"/>
      </w:rPr>
    </w:lvl>
    <w:lvl w:ilvl="2" w:tplc="85D23C1E" w:tentative="1">
      <w:start w:val="1"/>
      <w:numFmt w:val="bullet"/>
      <w:lvlText w:val="•"/>
      <w:lvlJc w:val="left"/>
      <w:pPr>
        <w:tabs>
          <w:tab w:val="num" w:pos="2160"/>
        </w:tabs>
        <w:ind w:left="2160" w:hanging="360"/>
      </w:pPr>
      <w:rPr>
        <w:rFonts w:ascii="Arial" w:hAnsi="Arial" w:hint="default"/>
      </w:rPr>
    </w:lvl>
    <w:lvl w:ilvl="3" w:tplc="996E8C3A" w:tentative="1">
      <w:start w:val="1"/>
      <w:numFmt w:val="bullet"/>
      <w:lvlText w:val="•"/>
      <w:lvlJc w:val="left"/>
      <w:pPr>
        <w:tabs>
          <w:tab w:val="num" w:pos="2880"/>
        </w:tabs>
        <w:ind w:left="2880" w:hanging="360"/>
      </w:pPr>
      <w:rPr>
        <w:rFonts w:ascii="Arial" w:hAnsi="Arial" w:hint="default"/>
      </w:rPr>
    </w:lvl>
    <w:lvl w:ilvl="4" w:tplc="35D46614" w:tentative="1">
      <w:start w:val="1"/>
      <w:numFmt w:val="bullet"/>
      <w:lvlText w:val="•"/>
      <w:lvlJc w:val="left"/>
      <w:pPr>
        <w:tabs>
          <w:tab w:val="num" w:pos="3600"/>
        </w:tabs>
        <w:ind w:left="3600" w:hanging="360"/>
      </w:pPr>
      <w:rPr>
        <w:rFonts w:ascii="Arial" w:hAnsi="Arial" w:hint="default"/>
      </w:rPr>
    </w:lvl>
    <w:lvl w:ilvl="5" w:tplc="A9E6849C" w:tentative="1">
      <w:start w:val="1"/>
      <w:numFmt w:val="bullet"/>
      <w:lvlText w:val="•"/>
      <w:lvlJc w:val="left"/>
      <w:pPr>
        <w:tabs>
          <w:tab w:val="num" w:pos="4320"/>
        </w:tabs>
        <w:ind w:left="4320" w:hanging="360"/>
      </w:pPr>
      <w:rPr>
        <w:rFonts w:ascii="Arial" w:hAnsi="Arial" w:hint="default"/>
      </w:rPr>
    </w:lvl>
    <w:lvl w:ilvl="6" w:tplc="E7BCB918" w:tentative="1">
      <w:start w:val="1"/>
      <w:numFmt w:val="bullet"/>
      <w:lvlText w:val="•"/>
      <w:lvlJc w:val="left"/>
      <w:pPr>
        <w:tabs>
          <w:tab w:val="num" w:pos="5040"/>
        </w:tabs>
        <w:ind w:left="5040" w:hanging="360"/>
      </w:pPr>
      <w:rPr>
        <w:rFonts w:ascii="Arial" w:hAnsi="Arial" w:hint="default"/>
      </w:rPr>
    </w:lvl>
    <w:lvl w:ilvl="7" w:tplc="72D02D28" w:tentative="1">
      <w:start w:val="1"/>
      <w:numFmt w:val="bullet"/>
      <w:lvlText w:val="•"/>
      <w:lvlJc w:val="left"/>
      <w:pPr>
        <w:tabs>
          <w:tab w:val="num" w:pos="5760"/>
        </w:tabs>
        <w:ind w:left="5760" w:hanging="360"/>
      </w:pPr>
      <w:rPr>
        <w:rFonts w:ascii="Arial" w:hAnsi="Arial" w:hint="default"/>
      </w:rPr>
    </w:lvl>
    <w:lvl w:ilvl="8" w:tplc="C3A879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07A1916"/>
    <w:multiLevelType w:val="hybridMultilevel"/>
    <w:tmpl w:val="869225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E41287E"/>
    <w:multiLevelType w:val="hybridMultilevel"/>
    <w:tmpl w:val="4D040CCC"/>
    <w:lvl w:ilvl="0" w:tplc="332EB1B0">
      <w:start w:val="1"/>
      <w:numFmt w:val="bullet"/>
      <w:lvlText w:val="•"/>
      <w:lvlJc w:val="left"/>
      <w:pPr>
        <w:tabs>
          <w:tab w:val="num" w:pos="720"/>
        </w:tabs>
        <w:ind w:left="720" w:hanging="360"/>
      </w:pPr>
      <w:rPr>
        <w:rFonts w:ascii="Arial" w:hAnsi="Arial" w:hint="default"/>
      </w:rPr>
    </w:lvl>
    <w:lvl w:ilvl="1" w:tplc="4C6A1606">
      <w:numFmt w:val="bullet"/>
      <w:lvlText w:val="•"/>
      <w:lvlJc w:val="left"/>
      <w:pPr>
        <w:tabs>
          <w:tab w:val="num" w:pos="1440"/>
        </w:tabs>
        <w:ind w:left="1440" w:hanging="360"/>
      </w:pPr>
      <w:rPr>
        <w:rFonts w:ascii="Arial" w:hAnsi="Arial" w:hint="default"/>
      </w:rPr>
    </w:lvl>
    <w:lvl w:ilvl="2" w:tplc="6C7C6D06" w:tentative="1">
      <w:start w:val="1"/>
      <w:numFmt w:val="bullet"/>
      <w:lvlText w:val="•"/>
      <w:lvlJc w:val="left"/>
      <w:pPr>
        <w:tabs>
          <w:tab w:val="num" w:pos="2160"/>
        </w:tabs>
        <w:ind w:left="2160" w:hanging="360"/>
      </w:pPr>
      <w:rPr>
        <w:rFonts w:ascii="Arial" w:hAnsi="Arial" w:hint="default"/>
      </w:rPr>
    </w:lvl>
    <w:lvl w:ilvl="3" w:tplc="03CAC1E0" w:tentative="1">
      <w:start w:val="1"/>
      <w:numFmt w:val="bullet"/>
      <w:lvlText w:val="•"/>
      <w:lvlJc w:val="left"/>
      <w:pPr>
        <w:tabs>
          <w:tab w:val="num" w:pos="2880"/>
        </w:tabs>
        <w:ind w:left="2880" w:hanging="360"/>
      </w:pPr>
      <w:rPr>
        <w:rFonts w:ascii="Arial" w:hAnsi="Arial" w:hint="default"/>
      </w:rPr>
    </w:lvl>
    <w:lvl w:ilvl="4" w:tplc="4F7A7030" w:tentative="1">
      <w:start w:val="1"/>
      <w:numFmt w:val="bullet"/>
      <w:lvlText w:val="•"/>
      <w:lvlJc w:val="left"/>
      <w:pPr>
        <w:tabs>
          <w:tab w:val="num" w:pos="3600"/>
        </w:tabs>
        <w:ind w:left="3600" w:hanging="360"/>
      </w:pPr>
      <w:rPr>
        <w:rFonts w:ascii="Arial" w:hAnsi="Arial" w:hint="default"/>
      </w:rPr>
    </w:lvl>
    <w:lvl w:ilvl="5" w:tplc="725CA6C4" w:tentative="1">
      <w:start w:val="1"/>
      <w:numFmt w:val="bullet"/>
      <w:lvlText w:val="•"/>
      <w:lvlJc w:val="left"/>
      <w:pPr>
        <w:tabs>
          <w:tab w:val="num" w:pos="4320"/>
        </w:tabs>
        <w:ind w:left="4320" w:hanging="360"/>
      </w:pPr>
      <w:rPr>
        <w:rFonts w:ascii="Arial" w:hAnsi="Arial" w:hint="default"/>
      </w:rPr>
    </w:lvl>
    <w:lvl w:ilvl="6" w:tplc="596A943E" w:tentative="1">
      <w:start w:val="1"/>
      <w:numFmt w:val="bullet"/>
      <w:lvlText w:val="•"/>
      <w:lvlJc w:val="left"/>
      <w:pPr>
        <w:tabs>
          <w:tab w:val="num" w:pos="5040"/>
        </w:tabs>
        <w:ind w:left="5040" w:hanging="360"/>
      </w:pPr>
      <w:rPr>
        <w:rFonts w:ascii="Arial" w:hAnsi="Arial" w:hint="default"/>
      </w:rPr>
    </w:lvl>
    <w:lvl w:ilvl="7" w:tplc="8966AF16" w:tentative="1">
      <w:start w:val="1"/>
      <w:numFmt w:val="bullet"/>
      <w:lvlText w:val="•"/>
      <w:lvlJc w:val="left"/>
      <w:pPr>
        <w:tabs>
          <w:tab w:val="num" w:pos="5760"/>
        </w:tabs>
        <w:ind w:left="5760" w:hanging="360"/>
      </w:pPr>
      <w:rPr>
        <w:rFonts w:ascii="Arial" w:hAnsi="Arial" w:hint="default"/>
      </w:rPr>
    </w:lvl>
    <w:lvl w:ilvl="8" w:tplc="503694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0056527"/>
    <w:multiLevelType w:val="hybridMultilevel"/>
    <w:tmpl w:val="6A3AB7A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16941CC"/>
    <w:multiLevelType w:val="hybridMultilevel"/>
    <w:tmpl w:val="D206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F5103B"/>
    <w:multiLevelType w:val="hybridMultilevel"/>
    <w:tmpl w:val="94002F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6"/>
  </w:num>
  <w:num w:numId="5">
    <w:abstractNumId w:val="5"/>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AB"/>
    <w:rsid w:val="00133D8E"/>
    <w:rsid w:val="007313AB"/>
    <w:rsid w:val="007A4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8AE2"/>
  <w15:chartTrackingRefBased/>
  <w15:docId w15:val="{ECFD8662-DA2D-40D9-8DEE-097DA1590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3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3AB"/>
    <w:pPr>
      <w:ind w:left="720"/>
      <w:contextualSpacing/>
    </w:pPr>
  </w:style>
  <w:style w:type="paragraph" w:styleId="Footer">
    <w:name w:val="footer"/>
    <w:basedOn w:val="Normal"/>
    <w:link w:val="FooterChar"/>
    <w:uiPriority w:val="99"/>
    <w:unhideWhenUsed/>
    <w:rsid w:val="00731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3AB"/>
  </w:style>
  <w:style w:type="table" w:styleId="TableGrid">
    <w:name w:val="Table Grid"/>
    <w:basedOn w:val="TableNormal"/>
    <w:uiPriority w:val="39"/>
    <w:rsid w:val="00731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13A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2023-11-15T14:49:00Z</dcterms:created>
  <dcterms:modified xsi:type="dcterms:W3CDTF">2023-11-15T14:51:00Z</dcterms:modified>
</cp:coreProperties>
</file>