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913CCD" w14:textId="77777777" w:rsidR="0094427E" w:rsidRDefault="0094427E" w:rsidP="00A36553">
      <w:pPr>
        <w:jc w:val="center"/>
        <w:rPr>
          <w:rFonts w:ascii="Times New Roman" w:hAnsi="Times New Roman" w:cs="Times New Roman"/>
          <w:b/>
          <w:bCs/>
          <w:sz w:val="28"/>
          <w:szCs w:val="28"/>
          <w:lang w:val="en-US"/>
        </w:rPr>
      </w:pPr>
    </w:p>
    <w:p w14:paraId="51FB29D1" w14:textId="77777777" w:rsidR="00C929FD" w:rsidRDefault="00C929FD" w:rsidP="00A36553">
      <w:pPr>
        <w:jc w:val="center"/>
        <w:rPr>
          <w:rFonts w:ascii="Times New Roman" w:hAnsi="Times New Roman" w:cs="Times New Roman"/>
          <w:b/>
          <w:bCs/>
          <w:sz w:val="28"/>
          <w:szCs w:val="28"/>
          <w:lang w:val="en-US"/>
        </w:rPr>
      </w:pPr>
    </w:p>
    <w:p w14:paraId="6EA7D77D" w14:textId="77777777" w:rsidR="00C929FD" w:rsidRDefault="00C929FD" w:rsidP="00A36553">
      <w:pPr>
        <w:jc w:val="center"/>
        <w:rPr>
          <w:rFonts w:ascii="Times New Roman" w:hAnsi="Times New Roman" w:cs="Times New Roman"/>
          <w:b/>
          <w:bCs/>
          <w:sz w:val="28"/>
          <w:szCs w:val="28"/>
          <w:lang w:val="en-US"/>
        </w:rPr>
      </w:pPr>
    </w:p>
    <w:p w14:paraId="3FD3CCFC" w14:textId="77777777" w:rsidR="00164E71" w:rsidRDefault="00164E71" w:rsidP="00A36553">
      <w:pPr>
        <w:jc w:val="center"/>
        <w:rPr>
          <w:rFonts w:ascii="Times New Roman" w:hAnsi="Times New Roman" w:cs="Times New Roman"/>
          <w:b/>
          <w:bCs/>
          <w:sz w:val="28"/>
          <w:szCs w:val="28"/>
          <w:lang w:val="en-US"/>
        </w:rPr>
      </w:pPr>
    </w:p>
    <w:p w14:paraId="3509911C" w14:textId="70D2D392" w:rsidR="00A36553" w:rsidRPr="00824548" w:rsidRDefault="00490027" w:rsidP="00A36553">
      <w:pPr>
        <w:jc w:val="center"/>
        <w:rPr>
          <w:rFonts w:ascii="Times New Roman" w:hAnsi="Times New Roman" w:cs="Times New Roman"/>
          <w:b/>
          <w:bCs/>
          <w:sz w:val="38"/>
          <w:szCs w:val="38"/>
          <w:lang w:val="en-US"/>
        </w:rPr>
      </w:pPr>
      <w:r w:rsidRPr="00824548">
        <w:rPr>
          <w:rFonts w:ascii="Times New Roman" w:hAnsi="Times New Roman" w:cs="Times New Roman"/>
          <w:b/>
          <w:bCs/>
          <w:sz w:val="38"/>
          <w:szCs w:val="38"/>
          <w:lang w:val="en-US"/>
        </w:rPr>
        <w:t xml:space="preserve">Course title:   </w:t>
      </w:r>
      <w:r w:rsidR="00A36553" w:rsidRPr="00824548">
        <w:rPr>
          <w:rFonts w:ascii="Times New Roman" w:hAnsi="Times New Roman" w:cs="Times New Roman"/>
          <w:b/>
          <w:bCs/>
          <w:sz w:val="38"/>
          <w:szCs w:val="38"/>
          <w:lang w:val="en-US"/>
        </w:rPr>
        <w:t>Atomic and Nuclear Physi</w:t>
      </w:r>
      <w:r w:rsidR="000162AA" w:rsidRPr="00824548">
        <w:rPr>
          <w:rFonts w:ascii="Times New Roman" w:hAnsi="Times New Roman" w:cs="Times New Roman"/>
          <w:b/>
          <w:bCs/>
          <w:sz w:val="38"/>
          <w:szCs w:val="38"/>
          <w:lang w:val="en-US"/>
        </w:rPr>
        <w:t>c</w:t>
      </w:r>
      <w:r w:rsidR="00A36553" w:rsidRPr="00824548">
        <w:rPr>
          <w:rFonts w:ascii="Times New Roman" w:hAnsi="Times New Roman" w:cs="Times New Roman"/>
          <w:b/>
          <w:bCs/>
          <w:sz w:val="38"/>
          <w:szCs w:val="38"/>
          <w:lang w:val="en-US"/>
        </w:rPr>
        <w:t>s</w:t>
      </w:r>
    </w:p>
    <w:p w14:paraId="6E985E67" w14:textId="77777777" w:rsidR="00490027" w:rsidRDefault="00490027" w:rsidP="00A36553">
      <w:pPr>
        <w:jc w:val="center"/>
        <w:rPr>
          <w:rFonts w:ascii="Times New Roman" w:hAnsi="Times New Roman" w:cs="Times New Roman"/>
          <w:b/>
          <w:bCs/>
          <w:sz w:val="28"/>
          <w:szCs w:val="28"/>
          <w:lang w:val="en-US"/>
        </w:rPr>
      </w:pPr>
    </w:p>
    <w:p w14:paraId="5DB6F063" w14:textId="77777777" w:rsidR="00C929FD" w:rsidRDefault="00C929FD" w:rsidP="00A36553">
      <w:pPr>
        <w:jc w:val="center"/>
        <w:rPr>
          <w:rFonts w:ascii="Times New Roman" w:hAnsi="Times New Roman" w:cs="Times New Roman"/>
          <w:b/>
          <w:bCs/>
          <w:sz w:val="28"/>
          <w:szCs w:val="28"/>
          <w:lang w:val="en-US"/>
        </w:rPr>
      </w:pPr>
    </w:p>
    <w:p w14:paraId="2156EDF5" w14:textId="77777777" w:rsidR="00490027" w:rsidRDefault="00490027" w:rsidP="00A36553">
      <w:pPr>
        <w:jc w:val="center"/>
        <w:rPr>
          <w:rFonts w:ascii="Times New Roman" w:hAnsi="Times New Roman" w:cs="Times New Roman"/>
          <w:b/>
          <w:bCs/>
          <w:sz w:val="28"/>
          <w:szCs w:val="28"/>
          <w:lang w:val="en-US"/>
        </w:rPr>
      </w:pPr>
    </w:p>
    <w:p w14:paraId="7774BD8B" w14:textId="48D397C5" w:rsidR="00A36553" w:rsidRDefault="004C74EF" w:rsidP="00A36553">
      <w:pPr>
        <w:jc w:val="center"/>
        <w:rPr>
          <w:rFonts w:ascii="Times New Roman" w:hAnsi="Times New Roman" w:cs="Times New Roman"/>
          <w:b/>
          <w:bCs/>
          <w:sz w:val="28"/>
          <w:szCs w:val="28"/>
          <w:lang w:val="en-US"/>
        </w:rPr>
      </w:pPr>
      <w:r>
        <w:rPr>
          <w:rFonts w:ascii="Times New Roman" w:hAnsi="Times New Roman" w:cs="Times New Roman"/>
          <w:b/>
          <w:bCs/>
          <w:sz w:val="28"/>
          <w:szCs w:val="28"/>
          <w:lang w:val="en-US"/>
        </w:rPr>
        <w:t>Week</w:t>
      </w:r>
      <w:r w:rsidR="00A36553">
        <w:rPr>
          <w:rFonts w:ascii="Times New Roman" w:hAnsi="Times New Roman" w:cs="Times New Roman"/>
          <w:b/>
          <w:bCs/>
          <w:sz w:val="28"/>
          <w:szCs w:val="28"/>
          <w:lang w:val="en-US"/>
        </w:rPr>
        <w:t xml:space="preserve"> </w:t>
      </w:r>
      <w:r w:rsidR="00164E71">
        <w:rPr>
          <w:rFonts w:ascii="Times New Roman" w:hAnsi="Times New Roman" w:cs="Times New Roman"/>
          <w:b/>
          <w:bCs/>
          <w:sz w:val="28"/>
          <w:szCs w:val="28"/>
          <w:lang w:val="en-US"/>
        </w:rPr>
        <w:t xml:space="preserve"># </w:t>
      </w:r>
      <w:r w:rsidR="0094427E">
        <w:rPr>
          <w:rFonts w:ascii="Times New Roman" w:hAnsi="Times New Roman" w:cs="Times New Roman"/>
          <w:b/>
          <w:bCs/>
          <w:sz w:val="28"/>
          <w:szCs w:val="28"/>
          <w:lang w:val="en-US"/>
        </w:rPr>
        <w:t>1</w:t>
      </w:r>
      <w:r w:rsidR="00BB1429">
        <w:rPr>
          <w:rFonts w:ascii="Times New Roman" w:hAnsi="Times New Roman" w:cs="Times New Roman"/>
          <w:b/>
          <w:bCs/>
          <w:sz w:val="28"/>
          <w:szCs w:val="28"/>
          <w:lang w:val="en-US"/>
        </w:rPr>
        <w:t>4</w:t>
      </w:r>
    </w:p>
    <w:p w14:paraId="468D7669" w14:textId="77777777" w:rsidR="00C929FD" w:rsidRDefault="00C929FD" w:rsidP="0094427E">
      <w:pPr>
        <w:pStyle w:val="Header"/>
        <w:rPr>
          <w:rFonts w:ascii="Times New Roman" w:hAnsi="Times New Roman" w:cs="Times New Roman"/>
          <w:b/>
          <w:bCs/>
          <w:sz w:val="28"/>
          <w:szCs w:val="28"/>
          <w:lang w:val="en-IN"/>
        </w:rPr>
      </w:pPr>
    </w:p>
    <w:p w14:paraId="10D70840" w14:textId="77777777" w:rsidR="00C929FD" w:rsidRDefault="00C929FD" w:rsidP="0094427E">
      <w:pPr>
        <w:pStyle w:val="Header"/>
        <w:rPr>
          <w:rFonts w:ascii="Times New Roman" w:hAnsi="Times New Roman" w:cs="Times New Roman"/>
          <w:b/>
          <w:bCs/>
          <w:sz w:val="28"/>
          <w:szCs w:val="28"/>
          <w:lang w:val="en-IN"/>
        </w:rPr>
      </w:pPr>
    </w:p>
    <w:p w14:paraId="32DB3CAA" w14:textId="77777777" w:rsidR="00C929FD" w:rsidRDefault="00C929FD" w:rsidP="0094427E">
      <w:pPr>
        <w:pStyle w:val="Header"/>
        <w:rPr>
          <w:rFonts w:ascii="Times New Roman" w:hAnsi="Times New Roman" w:cs="Times New Roman"/>
          <w:b/>
          <w:bCs/>
          <w:sz w:val="28"/>
          <w:szCs w:val="28"/>
          <w:lang w:val="en-IN"/>
        </w:rPr>
      </w:pPr>
    </w:p>
    <w:p w14:paraId="0DF7DDC0" w14:textId="41BCBB2B" w:rsidR="00C204BC" w:rsidRPr="00BB1429" w:rsidRDefault="00490027" w:rsidP="006B2BDD">
      <w:pPr>
        <w:pStyle w:val="Header"/>
        <w:jc w:val="center"/>
        <w:rPr>
          <w:rFonts w:ascii="Times New Roman" w:hAnsi="Times New Roman" w:cs="Times New Roman"/>
          <w:b/>
          <w:bCs/>
          <w:sz w:val="38"/>
          <w:szCs w:val="38"/>
          <w:lang w:val="en-US"/>
        </w:rPr>
      </w:pPr>
      <w:r w:rsidRPr="00D95846">
        <w:rPr>
          <w:rFonts w:ascii="Times New Roman" w:hAnsi="Times New Roman" w:cs="Times New Roman"/>
          <w:b/>
          <w:bCs/>
          <w:sz w:val="28"/>
          <w:szCs w:val="28"/>
          <w:lang w:val="en-IN"/>
        </w:rPr>
        <w:t xml:space="preserve">Main Topics: </w:t>
      </w:r>
      <w:r w:rsidR="00BB1429" w:rsidRPr="00BB1429">
        <w:rPr>
          <w:rFonts w:ascii="Times New Roman" w:hAnsi="Times New Roman" w:cs="Times New Roman"/>
          <w:b/>
          <w:bCs/>
          <w:sz w:val="28"/>
          <w:szCs w:val="28"/>
          <w:lang w:val="en-US"/>
        </w:rPr>
        <w:t>Short and long terms effects of radiation</w:t>
      </w:r>
    </w:p>
    <w:p w14:paraId="124CB0B0" w14:textId="77777777" w:rsidR="0094427E" w:rsidRDefault="0094427E" w:rsidP="0094427E">
      <w:pPr>
        <w:pStyle w:val="Header"/>
        <w:rPr>
          <w:rFonts w:ascii="Times New Roman" w:hAnsi="Times New Roman" w:cs="Times New Roman"/>
          <w:b/>
          <w:bCs/>
          <w:sz w:val="28"/>
          <w:szCs w:val="28"/>
          <w:lang w:val="en-US"/>
        </w:rPr>
      </w:pPr>
    </w:p>
    <w:p w14:paraId="10CB30BE" w14:textId="77777777" w:rsidR="0094427E" w:rsidRDefault="0094427E" w:rsidP="0094427E">
      <w:pPr>
        <w:pStyle w:val="Header"/>
        <w:rPr>
          <w:rFonts w:ascii="Times New Roman" w:hAnsi="Times New Roman" w:cs="Times New Roman"/>
          <w:b/>
          <w:bCs/>
          <w:sz w:val="28"/>
          <w:szCs w:val="28"/>
          <w:lang w:val="en-US"/>
        </w:rPr>
      </w:pPr>
    </w:p>
    <w:p w14:paraId="1B13A3F4" w14:textId="77777777" w:rsidR="0094427E" w:rsidRDefault="0094427E" w:rsidP="0094427E">
      <w:pPr>
        <w:pStyle w:val="Header"/>
        <w:rPr>
          <w:rFonts w:ascii="Times New Roman" w:hAnsi="Times New Roman" w:cs="Times New Roman"/>
          <w:b/>
          <w:bCs/>
          <w:sz w:val="28"/>
          <w:szCs w:val="28"/>
          <w:lang w:val="en-US"/>
        </w:rPr>
      </w:pPr>
    </w:p>
    <w:p w14:paraId="2E26B929" w14:textId="77777777" w:rsidR="0094427E" w:rsidRDefault="0094427E" w:rsidP="0094427E">
      <w:pPr>
        <w:pStyle w:val="Header"/>
        <w:rPr>
          <w:rFonts w:ascii="Times New Roman" w:hAnsi="Times New Roman" w:cs="Times New Roman"/>
          <w:b/>
          <w:bCs/>
          <w:sz w:val="28"/>
          <w:szCs w:val="28"/>
          <w:lang w:val="en-US"/>
        </w:rPr>
      </w:pPr>
    </w:p>
    <w:p w14:paraId="1D3B1F69" w14:textId="77777777" w:rsidR="0094427E" w:rsidRDefault="0094427E" w:rsidP="0094427E">
      <w:pPr>
        <w:pStyle w:val="Header"/>
        <w:rPr>
          <w:rFonts w:ascii="Times New Roman" w:hAnsi="Times New Roman" w:cs="Times New Roman"/>
          <w:b/>
          <w:bCs/>
          <w:sz w:val="24"/>
          <w:szCs w:val="24"/>
          <w:lang w:val="en-US"/>
        </w:rPr>
      </w:pPr>
    </w:p>
    <w:p w14:paraId="33B1B55E" w14:textId="4B35DD5A" w:rsidR="00A36553" w:rsidRDefault="00A36553" w:rsidP="00A36553">
      <w:pPr>
        <w:jc w:val="center"/>
        <w:rPr>
          <w:rFonts w:ascii="Times New Roman" w:hAnsi="Times New Roman" w:cs="Times New Roman"/>
          <w:b/>
          <w:bCs/>
          <w:sz w:val="24"/>
          <w:szCs w:val="24"/>
          <w:lang w:val="en-US"/>
        </w:rPr>
      </w:pPr>
      <w:r w:rsidRPr="00A36553">
        <w:rPr>
          <w:rFonts w:ascii="Times New Roman" w:hAnsi="Times New Roman" w:cs="Times New Roman"/>
          <w:b/>
          <w:bCs/>
          <w:sz w:val="24"/>
          <w:szCs w:val="24"/>
          <w:lang w:val="en-US"/>
        </w:rPr>
        <w:t>Lecturer: Jojo Panakal John</w:t>
      </w:r>
    </w:p>
    <w:p w14:paraId="1957E9A9" w14:textId="77777777" w:rsidR="00490027" w:rsidRDefault="00490027" w:rsidP="00A36553">
      <w:pPr>
        <w:rPr>
          <w:rFonts w:ascii="Times New Roman" w:hAnsi="Times New Roman" w:cs="Times New Roman"/>
          <w:i/>
          <w:iCs/>
          <w:sz w:val="24"/>
          <w:szCs w:val="24"/>
          <w:lang w:val="en-US"/>
        </w:rPr>
      </w:pPr>
    </w:p>
    <w:p w14:paraId="4287B139" w14:textId="77777777" w:rsidR="00490027" w:rsidRDefault="00490027" w:rsidP="00A36553">
      <w:pPr>
        <w:rPr>
          <w:rFonts w:ascii="Times New Roman" w:hAnsi="Times New Roman" w:cs="Times New Roman"/>
          <w:i/>
          <w:iCs/>
          <w:sz w:val="24"/>
          <w:szCs w:val="24"/>
          <w:lang w:val="en-US"/>
        </w:rPr>
      </w:pPr>
    </w:p>
    <w:p w14:paraId="17693FDF" w14:textId="77777777" w:rsidR="00490027" w:rsidRDefault="00490027" w:rsidP="00A36553">
      <w:pPr>
        <w:rPr>
          <w:rFonts w:ascii="Times New Roman" w:hAnsi="Times New Roman" w:cs="Times New Roman"/>
          <w:i/>
          <w:iCs/>
          <w:sz w:val="24"/>
          <w:szCs w:val="24"/>
          <w:lang w:val="en-US"/>
        </w:rPr>
      </w:pPr>
    </w:p>
    <w:p w14:paraId="6AECB966" w14:textId="77777777" w:rsidR="00490027" w:rsidRDefault="00490027" w:rsidP="00A36553">
      <w:pPr>
        <w:rPr>
          <w:rFonts w:ascii="Times New Roman" w:hAnsi="Times New Roman" w:cs="Times New Roman"/>
          <w:i/>
          <w:iCs/>
          <w:sz w:val="24"/>
          <w:szCs w:val="24"/>
          <w:lang w:val="en-US"/>
        </w:rPr>
      </w:pPr>
    </w:p>
    <w:p w14:paraId="61A65559" w14:textId="77777777" w:rsidR="00490027" w:rsidRDefault="00490027" w:rsidP="00A36553">
      <w:pPr>
        <w:rPr>
          <w:rFonts w:ascii="Times New Roman" w:hAnsi="Times New Roman" w:cs="Times New Roman"/>
          <w:i/>
          <w:iCs/>
          <w:sz w:val="24"/>
          <w:szCs w:val="24"/>
          <w:lang w:val="en-US"/>
        </w:rPr>
      </w:pPr>
    </w:p>
    <w:p w14:paraId="3AF3AC71" w14:textId="77777777" w:rsidR="00490027" w:rsidRDefault="00490027" w:rsidP="00A36553">
      <w:pPr>
        <w:rPr>
          <w:rFonts w:ascii="Times New Roman" w:hAnsi="Times New Roman" w:cs="Times New Roman"/>
          <w:i/>
          <w:iCs/>
          <w:sz w:val="24"/>
          <w:szCs w:val="24"/>
          <w:lang w:val="en-US"/>
        </w:rPr>
      </w:pPr>
    </w:p>
    <w:p w14:paraId="6121B17A" w14:textId="77777777" w:rsidR="00490027" w:rsidRDefault="00490027" w:rsidP="00A36553">
      <w:pPr>
        <w:rPr>
          <w:rFonts w:ascii="Times New Roman" w:hAnsi="Times New Roman" w:cs="Times New Roman"/>
          <w:i/>
          <w:iCs/>
          <w:sz w:val="24"/>
          <w:szCs w:val="24"/>
          <w:lang w:val="en-US"/>
        </w:rPr>
      </w:pPr>
    </w:p>
    <w:p w14:paraId="48BFD059" w14:textId="77777777" w:rsidR="00490027" w:rsidRDefault="00490027" w:rsidP="00A36553">
      <w:pPr>
        <w:rPr>
          <w:rFonts w:ascii="Times New Roman" w:hAnsi="Times New Roman" w:cs="Times New Roman"/>
          <w:i/>
          <w:iCs/>
          <w:sz w:val="24"/>
          <w:szCs w:val="24"/>
          <w:lang w:val="en-US"/>
        </w:rPr>
      </w:pPr>
    </w:p>
    <w:p w14:paraId="421D86F1" w14:textId="77777777" w:rsidR="00490027" w:rsidRDefault="00490027" w:rsidP="00A36553">
      <w:pPr>
        <w:rPr>
          <w:rFonts w:ascii="Times New Roman" w:hAnsi="Times New Roman" w:cs="Times New Roman"/>
          <w:i/>
          <w:iCs/>
          <w:sz w:val="24"/>
          <w:szCs w:val="24"/>
          <w:lang w:val="en-US"/>
        </w:rPr>
      </w:pPr>
    </w:p>
    <w:p w14:paraId="6E21FC2E" w14:textId="77777777" w:rsidR="00490027" w:rsidRDefault="00490027" w:rsidP="00A36553">
      <w:pPr>
        <w:rPr>
          <w:rFonts w:ascii="Times New Roman" w:hAnsi="Times New Roman" w:cs="Times New Roman"/>
          <w:i/>
          <w:iCs/>
          <w:sz w:val="24"/>
          <w:szCs w:val="24"/>
          <w:lang w:val="en-US"/>
        </w:rPr>
      </w:pPr>
    </w:p>
    <w:p w14:paraId="76170B0C" w14:textId="77777777" w:rsidR="00490027" w:rsidRDefault="00490027" w:rsidP="00A36553">
      <w:pPr>
        <w:rPr>
          <w:rFonts w:ascii="Times New Roman" w:hAnsi="Times New Roman" w:cs="Times New Roman"/>
          <w:i/>
          <w:iCs/>
          <w:sz w:val="24"/>
          <w:szCs w:val="24"/>
          <w:lang w:val="en-US"/>
        </w:rPr>
      </w:pPr>
    </w:p>
    <w:p w14:paraId="0EF06872" w14:textId="77777777" w:rsidR="00490027" w:rsidRDefault="00490027" w:rsidP="00A36553">
      <w:pPr>
        <w:rPr>
          <w:rFonts w:ascii="Times New Roman" w:hAnsi="Times New Roman" w:cs="Times New Roman"/>
          <w:i/>
          <w:iCs/>
          <w:sz w:val="24"/>
          <w:szCs w:val="24"/>
          <w:lang w:val="en-US"/>
        </w:rPr>
      </w:pPr>
    </w:p>
    <w:p w14:paraId="2E62E1B6" w14:textId="77777777" w:rsidR="00490027" w:rsidRDefault="00490027" w:rsidP="00A36553">
      <w:pPr>
        <w:rPr>
          <w:rFonts w:ascii="Times New Roman" w:hAnsi="Times New Roman" w:cs="Times New Roman"/>
          <w:i/>
          <w:iCs/>
          <w:sz w:val="24"/>
          <w:szCs w:val="24"/>
          <w:lang w:val="en-US"/>
        </w:rPr>
      </w:pPr>
    </w:p>
    <w:p w14:paraId="6441C989" w14:textId="13E481B0" w:rsidR="00A36553" w:rsidRPr="00A36553" w:rsidRDefault="00A36553" w:rsidP="00111DDA">
      <w:pPr>
        <w:spacing w:line="360" w:lineRule="auto"/>
        <w:rPr>
          <w:rFonts w:ascii="Times New Roman" w:hAnsi="Times New Roman" w:cs="Times New Roman"/>
          <w:i/>
          <w:iCs/>
          <w:sz w:val="24"/>
          <w:szCs w:val="24"/>
          <w:lang w:val="en-US"/>
        </w:rPr>
      </w:pPr>
      <w:r w:rsidRPr="00A36553">
        <w:rPr>
          <w:rFonts w:ascii="Times New Roman" w:hAnsi="Times New Roman" w:cs="Times New Roman"/>
          <w:i/>
          <w:iCs/>
          <w:sz w:val="24"/>
          <w:szCs w:val="24"/>
          <w:lang w:val="en-US"/>
        </w:rPr>
        <w:lastRenderedPageBreak/>
        <w:t>Lecture Learning Outcomes:</w:t>
      </w:r>
    </w:p>
    <w:p w14:paraId="0C39BFFC" w14:textId="4D4B4BC2" w:rsidR="00A36553" w:rsidRPr="00365DF7" w:rsidRDefault="00A36553" w:rsidP="00111DDA">
      <w:pPr>
        <w:spacing w:line="360" w:lineRule="auto"/>
        <w:rPr>
          <w:rFonts w:ascii="Times New Roman" w:hAnsi="Times New Roman" w:cs="Times New Roman"/>
          <w:sz w:val="24"/>
          <w:szCs w:val="24"/>
          <w:lang w:val="en-US"/>
        </w:rPr>
      </w:pPr>
      <w:r w:rsidRPr="00365DF7">
        <w:rPr>
          <w:rFonts w:ascii="Times New Roman" w:hAnsi="Times New Roman" w:cs="Times New Roman"/>
          <w:sz w:val="24"/>
          <w:szCs w:val="24"/>
          <w:lang w:val="en-US"/>
        </w:rPr>
        <w:t xml:space="preserve">At the end of the </w:t>
      </w:r>
      <w:r w:rsidR="000D44F0" w:rsidRPr="00365DF7">
        <w:rPr>
          <w:rFonts w:ascii="Times New Roman" w:hAnsi="Times New Roman" w:cs="Times New Roman"/>
          <w:sz w:val="24"/>
          <w:szCs w:val="24"/>
          <w:lang w:val="en-US"/>
        </w:rPr>
        <w:t>lecture,</w:t>
      </w:r>
      <w:r w:rsidRPr="00365DF7">
        <w:rPr>
          <w:rFonts w:ascii="Times New Roman" w:hAnsi="Times New Roman" w:cs="Times New Roman"/>
          <w:sz w:val="24"/>
          <w:szCs w:val="24"/>
          <w:lang w:val="en-US"/>
        </w:rPr>
        <w:t xml:space="preserve"> you will be able to: </w:t>
      </w:r>
    </w:p>
    <w:p w14:paraId="4076DB85" w14:textId="322ECBDF" w:rsidR="00A36553" w:rsidRPr="000B5082" w:rsidRDefault="0086278D" w:rsidP="00111DDA">
      <w:pPr>
        <w:pStyle w:val="ListParagraph"/>
        <w:numPr>
          <w:ilvl w:val="0"/>
          <w:numId w:val="8"/>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Understand </w:t>
      </w:r>
      <w:r w:rsidR="006B2BDD">
        <w:rPr>
          <w:rFonts w:ascii="Times New Roman" w:hAnsi="Times New Roman" w:cs="Times New Roman"/>
          <w:sz w:val="24"/>
          <w:szCs w:val="24"/>
          <w:lang w:val="en-US"/>
        </w:rPr>
        <w:t>health effects of radiation</w:t>
      </w:r>
    </w:p>
    <w:p w14:paraId="525E671F" w14:textId="2EEFF58B" w:rsidR="00164E71" w:rsidRPr="000B5082" w:rsidRDefault="0086278D" w:rsidP="00111DDA">
      <w:pPr>
        <w:pStyle w:val="ListParagraph"/>
        <w:numPr>
          <w:ilvl w:val="0"/>
          <w:numId w:val="8"/>
        </w:numPr>
        <w:spacing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Explain </w:t>
      </w:r>
      <w:r w:rsidR="006B2BDD">
        <w:rPr>
          <w:rFonts w:ascii="Times New Roman" w:hAnsi="Times New Roman" w:cs="Times New Roman"/>
          <w:sz w:val="24"/>
          <w:szCs w:val="24"/>
          <w:lang w:val="en-US"/>
        </w:rPr>
        <w:t>pathways of radiation exposure</w:t>
      </w:r>
    </w:p>
    <w:p w14:paraId="0D70D7B1" w14:textId="6E96D602" w:rsidR="00B53CA6" w:rsidRPr="00B53CA6" w:rsidRDefault="006B2BDD" w:rsidP="00111DDA">
      <w:pPr>
        <w:pStyle w:val="ListParagraph"/>
        <w:numPr>
          <w:ilvl w:val="0"/>
          <w:numId w:val="8"/>
        </w:numPr>
        <w:pBdr>
          <w:bottom w:val="single" w:sz="6" w:space="1" w:color="auto"/>
        </w:pBd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Describe the </w:t>
      </w:r>
      <w:r w:rsidR="00025F30">
        <w:rPr>
          <w:rFonts w:ascii="Times New Roman" w:hAnsi="Times New Roman" w:cs="Times New Roman"/>
          <w:sz w:val="24"/>
          <w:szCs w:val="24"/>
          <w:lang w:val="en-US"/>
        </w:rPr>
        <w:t>short- and long-term</w:t>
      </w:r>
      <w:r>
        <w:rPr>
          <w:rFonts w:ascii="Times New Roman" w:hAnsi="Times New Roman" w:cs="Times New Roman"/>
          <w:sz w:val="24"/>
          <w:szCs w:val="24"/>
          <w:lang w:val="en-US"/>
        </w:rPr>
        <w:t xml:space="preserve"> effects of radiation</w:t>
      </w:r>
    </w:p>
    <w:p w14:paraId="396170C6" w14:textId="77777777" w:rsidR="006B2BDD" w:rsidRDefault="006B2BDD" w:rsidP="006B2BDD">
      <w:pPr>
        <w:pStyle w:val="TableParagraph"/>
        <w:spacing w:before="3" w:line="360" w:lineRule="auto"/>
        <w:ind w:left="113" w:right="113"/>
        <w:rPr>
          <w:rFonts w:ascii="Times New Roman" w:hAnsi="Times New Roman" w:cs="Times New Roman"/>
          <w:b/>
          <w:bCs/>
          <w:sz w:val="28"/>
          <w:szCs w:val="28"/>
        </w:rPr>
      </w:pPr>
      <w:r>
        <w:rPr>
          <w:rFonts w:ascii="Times New Roman" w:hAnsi="Times New Roman" w:cs="Times New Roman"/>
          <w:b/>
          <w:bCs/>
          <w:sz w:val="28"/>
          <w:szCs w:val="28"/>
        </w:rPr>
        <w:t>H</w:t>
      </w:r>
      <w:r w:rsidRPr="00C929FD">
        <w:rPr>
          <w:rFonts w:ascii="Times New Roman" w:hAnsi="Times New Roman" w:cs="Times New Roman"/>
          <w:b/>
          <w:bCs/>
          <w:sz w:val="28"/>
          <w:szCs w:val="28"/>
        </w:rPr>
        <w:t>ealth effects</w:t>
      </w:r>
    </w:p>
    <w:p w14:paraId="5992854A" w14:textId="1B337676" w:rsidR="00094291" w:rsidRPr="00094291" w:rsidRDefault="00094291" w:rsidP="00094291">
      <w:pPr>
        <w:pStyle w:val="TableParagraph"/>
        <w:spacing w:before="3" w:line="360" w:lineRule="auto"/>
        <w:ind w:left="113" w:right="113"/>
        <w:jc w:val="both"/>
        <w:rPr>
          <w:rFonts w:ascii="Times New Roman" w:hAnsi="Times New Roman" w:cs="Times New Roman"/>
          <w:sz w:val="24"/>
          <w:szCs w:val="24"/>
        </w:rPr>
      </w:pPr>
      <w:r w:rsidRPr="00094291">
        <w:rPr>
          <w:rFonts w:ascii="Times New Roman" w:hAnsi="Times New Roman" w:cs="Times New Roman"/>
          <w:sz w:val="24"/>
          <w:szCs w:val="24"/>
        </w:rPr>
        <w:t>Ionizing radiation</w:t>
      </w:r>
      <w:r>
        <w:rPr>
          <w:rFonts w:ascii="Times New Roman" w:hAnsi="Times New Roman" w:cs="Times New Roman"/>
          <w:sz w:val="24"/>
          <w:szCs w:val="24"/>
        </w:rPr>
        <w:t>s</w:t>
      </w:r>
      <w:r w:rsidRPr="00094291">
        <w:rPr>
          <w:rFonts w:ascii="Times New Roman" w:hAnsi="Times New Roman" w:cs="Times New Roman"/>
          <w:sz w:val="24"/>
          <w:szCs w:val="24"/>
        </w:rPr>
        <w:t xml:space="preserve"> has enough energy to remove tightly bound electrons from atoms, leading to the formation of ions. This process can damage living tissues and cells. The health effects of ionizing radiation depend on factors such as the type of radiation, the dose received, and the duration of exposure. There are two main types of ionizing radiation: electromagnetic (e.g., X-rays and gamma rays) and particulate (e.g., alpha and beta particles).</w:t>
      </w:r>
    </w:p>
    <w:p w14:paraId="6510544D" w14:textId="77777777" w:rsidR="00094291" w:rsidRPr="00094291" w:rsidRDefault="00094291" w:rsidP="00094291">
      <w:pPr>
        <w:pStyle w:val="TableParagraph"/>
        <w:spacing w:before="3" w:line="360" w:lineRule="auto"/>
        <w:ind w:left="113" w:right="113"/>
        <w:jc w:val="both"/>
        <w:rPr>
          <w:rFonts w:ascii="Times New Roman" w:hAnsi="Times New Roman" w:cs="Times New Roman"/>
          <w:sz w:val="24"/>
          <w:szCs w:val="24"/>
        </w:rPr>
      </w:pPr>
    </w:p>
    <w:p w14:paraId="3E7F07CE" w14:textId="25052079" w:rsidR="00094291" w:rsidRPr="00094291" w:rsidRDefault="00094291" w:rsidP="00094291">
      <w:pPr>
        <w:pStyle w:val="TableParagraph"/>
        <w:spacing w:before="3" w:line="360" w:lineRule="auto"/>
        <w:ind w:left="113" w:right="113"/>
        <w:jc w:val="both"/>
        <w:rPr>
          <w:rFonts w:ascii="Times New Roman" w:hAnsi="Times New Roman" w:cs="Times New Roman"/>
          <w:sz w:val="24"/>
          <w:szCs w:val="24"/>
        </w:rPr>
      </w:pPr>
      <w:r w:rsidRPr="00094291">
        <w:rPr>
          <w:rFonts w:ascii="Times New Roman" w:hAnsi="Times New Roman" w:cs="Times New Roman"/>
          <w:sz w:val="24"/>
          <w:szCs w:val="24"/>
        </w:rPr>
        <w:t>Acute Radiation Syndrome (ARS) is a collection of health effects that occur within a short period following high-dose exposure to ionizing radiation. The severity of ARS depends on the dose received. Symptoms may include nausea, vomiting, diarrhea, weakness, and, in severe cases, damage to the central nervous system.</w:t>
      </w:r>
    </w:p>
    <w:p w14:paraId="2A5B5104" w14:textId="77777777" w:rsidR="00094291" w:rsidRPr="00094291" w:rsidRDefault="00094291" w:rsidP="00094291">
      <w:pPr>
        <w:pStyle w:val="TableParagraph"/>
        <w:spacing w:before="3" w:line="360" w:lineRule="auto"/>
        <w:ind w:left="113" w:right="113"/>
        <w:jc w:val="both"/>
        <w:rPr>
          <w:rFonts w:ascii="Times New Roman" w:hAnsi="Times New Roman" w:cs="Times New Roman"/>
          <w:sz w:val="24"/>
          <w:szCs w:val="24"/>
        </w:rPr>
      </w:pPr>
    </w:p>
    <w:p w14:paraId="0C3FBE81" w14:textId="73ABA7FB" w:rsidR="00094291" w:rsidRPr="00094291" w:rsidRDefault="00094291" w:rsidP="00094291">
      <w:pPr>
        <w:pStyle w:val="TableParagraph"/>
        <w:spacing w:before="3" w:line="360" w:lineRule="auto"/>
        <w:ind w:left="113" w:right="113"/>
        <w:jc w:val="both"/>
        <w:rPr>
          <w:rFonts w:ascii="Times New Roman" w:hAnsi="Times New Roman" w:cs="Times New Roman"/>
          <w:sz w:val="24"/>
          <w:szCs w:val="24"/>
        </w:rPr>
      </w:pPr>
      <w:r w:rsidRPr="00094291">
        <w:rPr>
          <w:rFonts w:ascii="Times New Roman" w:hAnsi="Times New Roman" w:cs="Times New Roman"/>
          <w:sz w:val="24"/>
          <w:szCs w:val="24"/>
        </w:rPr>
        <w:t>Cancer</w:t>
      </w:r>
      <w:r w:rsidR="006D3419">
        <w:rPr>
          <w:rFonts w:ascii="Times New Roman" w:hAnsi="Times New Roman" w:cs="Times New Roman"/>
          <w:sz w:val="24"/>
          <w:szCs w:val="24"/>
        </w:rPr>
        <w:t xml:space="preserve"> is a long-term effect of chronic exposure to i</w:t>
      </w:r>
      <w:r w:rsidRPr="00094291">
        <w:rPr>
          <w:rFonts w:ascii="Times New Roman" w:hAnsi="Times New Roman" w:cs="Times New Roman"/>
          <w:sz w:val="24"/>
          <w:szCs w:val="24"/>
        </w:rPr>
        <w:t>onizing radiation</w:t>
      </w:r>
      <w:r w:rsidR="006D3419">
        <w:rPr>
          <w:rFonts w:ascii="Times New Roman" w:hAnsi="Times New Roman" w:cs="Times New Roman"/>
          <w:sz w:val="24"/>
          <w:szCs w:val="24"/>
        </w:rPr>
        <w:t xml:space="preserve">. </w:t>
      </w:r>
      <w:r w:rsidRPr="00094291">
        <w:rPr>
          <w:rFonts w:ascii="Times New Roman" w:hAnsi="Times New Roman" w:cs="Times New Roman"/>
          <w:sz w:val="24"/>
          <w:szCs w:val="24"/>
        </w:rPr>
        <w:t>Prolonged exposure to even low doses of ionizing radiation increases the risk of developing cancer, as it can damage DNA and lead to mutations. The types of cancer associated with radiation exposure include leukemia, thyroid cancer, breast cancer, lung cancer, and others.</w:t>
      </w:r>
    </w:p>
    <w:p w14:paraId="047C093F" w14:textId="77777777" w:rsidR="00094291" w:rsidRPr="00094291" w:rsidRDefault="00094291" w:rsidP="00094291">
      <w:pPr>
        <w:pStyle w:val="TableParagraph"/>
        <w:spacing w:before="3" w:line="360" w:lineRule="auto"/>
        <w:ind w:left="113" w:right="113"/>
        <w:jc w:val="both"/>
        <w:rPr>
          <w:rFonts w:ascii="Times New Roman" w:hAnsi="Times New Roman" w:cs="Times New Roman"/>
          <w:sz w:val="24"/>
          <w:szCs w:val="24"/>
        </w:rPr>
      </w:pPr>
    </w:p>
    <w:p w14:paraId="257B7A13" w14:textId="75F3F339" w:rsidR="00094291" w:rsidRPr="00094291" w:rsidRDefault="00094291" w:rsidP="00094291">
      <w:pPr>
        <w:pStyle w:val="TableParagraph"/>
        <w:spacing w:before="3" w:line="360" w:lineRule="auto"/>
        <w:ind w:left="113" w:right="113"/>
        <w:jc w:val="both"/>
        <w:rPr>
          <w:rFonts w:ascii="Times New Roman" w:hAnsi="Times New Roman" w:cs="Times New Roman"/>
          <w:sz w:val="24"/>
          <w:szCs w:val="24"/>
        </w:rPr>
      </w:pPr>
      <w:r w:rsidRPr="00094291">
        <w:rPr>
          <w:rFonts w:ascii="Times New Roman" w:hAnsi="Times New Roman" w:cs="Times New Roman"/>
          <w:sz w:val="24"/>
          <w:szCs w:val="24"/>
        </w:rPr>
        <w:t xml:space="preserve">Genetic </w:t>
      </w:r>
      <w:r w:rsidR="006D3419">
        <w:rPr>
          <w:rFonts w:ascii="Times New Roman" w:hAnsi="Times New Roman" w:cs="Times New Roman"/>
          <w:sz w:val="24"/>
          <w:szCs w:val="24"/>
        </w:rPr>
        <w:t>e</w:t>
      </w:r>
      <w:r w:rsidRPr="00094291">
        <w:rPr>
          <w:rFonts w:ascii="Times New Roman" w:hAnsi="Times New Roman" w:cs="Times New Roman"/>
          <w:sz w:val="24"/>
          <w:szCs w:val="24"/>
        </w:rPr>
        <w:t>ffects</w:t>
      </w:r>
      <w:r w:rsidR="006D3419">
        <w:rPr>
          <w:rFonts w:ascii="Times New Roman" w:hAnsi="Times New Roman" w:cs="Times New Roman"/>
          <w:sz w:val="24"/>
          <w:szCs w:val="24"/>
        </w:rPr>
        <w:t xml:space="preserve"> can also result from the radiation exposure.</w:t>
      </w:r>
      <w:r w:rsidRPr="00094291">
        <w:rPr>
          <w:rFonts w:ascii="Times New Roman" w:hAnsi="Times New Roman" w:cs="Times New Roman"/>
          <w:sz w:val="24"/>
          <w:szCs w:val="24"/>
        </w:rPr>
        <w:t xml:space="preserve"> Ionizing radiation can cause mutations in the DNA of germ cells (sperm and egg cells), which may be passed on to </w:t>
      </w:r>
      <w:r w:rsidR="006D3419" w:rsidRPr="00094291">
        <w:rPr>
          <w:rFonts w:ascii="Times New Roman" w:hAnsi="Times New Roman" w:cs="Times New Roman"/>
          <w:sz w:val="24"/>
          <w:szCs w:val="24"/>
        </w:rPr>
        <w:t>forthcoming</w:t>
      </w:r>
      <w:r w:rsidRPr="00094291">
        <w:rPr>
          <w:rFonts w:ascii="Times New Roman" w:hAnsi="Times New Roman" w:cs="Times New Roman"/>
          <w:sz w:val="24"/>
          <w:szCs w:val="24"/>
        </w:rPr>
        <w:t xml:space="preserve"> generations. However, the risk of </w:t>
      </w:r>
      <w:r w:rsidR="006D3419" w:rsidRPr="00094291">
        <w:rPr>
          <w:rFonts w:ascii="Times New Roman" w:hAnsi="Times New Roman" w:cs="Times New Roman"/>
          <w:sz w:val="24"/>
          <w:szCs w:val="24"/>
        </w:rPr>
        <w:t>transmissible</w:t>
      </w:r>
      <w:r w:rsidRPr="00094291">
        <w:rPr>
          <w:rFonts w:ascii="Times New Roman" w:hAnsi="Times New Roman" w:cs="Times New Roman"/>
          <w:sz w:val="24"/>
          <w:szCs w:val="24"/>
        </w:rPr>
        <w:t xml:space="preserve"> effects from radiation exposure is generally much lower than the risk of cancer.</w:t>
      </w:r>
    </w:p>
    <w:p w14:paraId="0D06E99F" w14:textId="77777777" w:rsidR="00094291" w:rsidRPr="00094291" w:rsidRDefault="00094291" w:rsidP="00094291">
      <w:pPr>
        <w:pStyle w:val="TableParagraph"/>
        <w:spacing w:before="3" w:line="360" w:lineRule="auto"/>
        <w:ind w:left="113" w:right="113"/>
        <w:jc w:val="both"/>
        <w:rPr>
          <w:rFonts w:ascii="Times New Roman" w:hAnsi="Times New Roman" w:cs="Times New Roman"/>
          <w:sz w:val="24"/>
          <w:szCs w:val="24"/>
        </w:rPr>
      </w:pPr>
    </w:p>
    <w:p w14:paraId="5D3D2D83" w14:textId="22E404D4" w:rsidR="00094291" w:rsidRPr="00094291" w:rsidRDefault="00094291" w:rsidP="00094291">
      <w:pPr>
        <w:pStyle w:val="TableParagraph"/>
        <w:spacing w:before="3" w:line="360" w:lineRule="auto"/>
        <w:ind w:left="113" w:right="113"/>
        <w:jc w:val="both"/>
        <w:rPr>
          <w:rFonts w:ascii="Times New Roman" w:hAnsi="Times New Roman" w:cs="Times New Roman"/>
          <w:sz w:val="24"/>
          <w:szCs w:val="24"/>
        </w:rPr>
      </w:pPr>
      <w:r w:rsidRPr="00094291">
        <w:rPr>
          <w:rFonts w:ascii="Times New Roman" w:hAnsi="Times New Roman" w:cs="Times New Roman"/>
          <w:sz w:val="24"/>
          <w:szCs w:val="24"/>
        </w:rPr>
        <w:t>Long-Term Tissue Effects</w:t>
      </w:r>
      <w:r w:rsidR="006D3419">
        <w:rPr>
          <w:rFonts w:ascii="Times New Roman" w:hAnsi="Times New Roman" w:cs="Times New Roman"/>
          <w:sz w:val="24"/>
          <w:szCs w:val="24"/>
        </w:rPr>
        <w:t xml:space="preserve"> or c</w:t>
      </w:r>
      <w:r w:rsidRPr="00094291">
        <w:rPr>
          <w:rFonts w:ascii="Times New Roman" w:hAnsi="Times New Roman" w:cs="Times New Roman"/>
          <w:sz w:val="24"/>
          <w:szCs w:val="24"/>
        </w:rPr>
        <w:t>hronic exposure to ionizing radiation may lead to long-term damage to organs and tissues. For example, exposure to radiation can damage blood vessels, leading to cardiovascular disease. The thyroid gland is particularly sensitive to radiation, and exposure can result in thyroid disorders.</w:t>
      </w:r>
    </w:p>
    <w:p w14:paraId="0F07CFA3" w14:textId="77777777" w:rsidR="00094291" w:rsidRPr="00094291" w:rsidRDefault="00094291" w:rsidP="00094291">
      <w:pPr>
        <w:pStyle w:val="TableParagraph"/>
        <w:spacing w:before="3" w:line="360" w:lineRule="auto"/>
        <w:ind w:left="113" w:right="113"/>
        <w:jc w:val="both"/>
        <w:rPr>
          <w:rFonts w:ascii="Times New Roman" w:hAnsi="Times New Roman" w:cs="Times New Roman"/>
          <w:sz w:val="24"/>
          <w:szCs w:val="24"/>
        </w:rPr>
      </w:pPr>
    </w:p>
    <w:p w14:paraId="39B559E9" w14:textId="16F7BBE7" w:rsidR="00094291" w:rsidRPr="00094291" w:rsidRDefault="00094291" w:rsidP="00094291">
      <w:pPr>
        <w:pStyle w:val="TableParagraph"/>
        <w:spacing w:before="3" w:line="360" w:lineRule="auto"/>
        <w:ind w:left="113" w:right="113"/>
        <w:jc w:val="both"/>
        <w:rPr>
          <w:rFonts w:ascii="Times New Roman" w:hAnsi="Times New Roman" w:cs="Times New Roman"/>
          <w:sz w:val="24"/>
          <w:szCs w:val="24"/>
        </w:rPr>
      </w:pPr>
      <w:r w:rsidRPr="00094291">
        <w:rPr>
          <w:rFonts w:ascii="Times New Roman" w:hAnsi="Times New Roman" w:cs="Times New Roman"/>
          <w:sz w:val="24"/>
          <w:szCs w:val="24"/>
        </w:rPr>
        <w:lastRenderedPageBreak/>
        <w:t>Cataract</w:t>
      </w:r>
      <w:r w:rsidR="006D3419">
        <w:rPr>
          <w:rFonts w:ascii="Times New Roman" w:hAnsi="Times New Roman" w:cs="Times New Roman"/>
          <w:sz w:val="24"/>
          <w:szCs w:val="24"/>
        </w:rPr>
        <w:t xml:space="preserve"> is one of the radiation effects effecting eyes. </w:t>
      </w:r>
      <w:r w:rsidRPr="00094291">
        <w:rPr>
          <w:rFonts w:ascii="Times New Roman" w:hAnsi="Times New Roman" w:cs="Times New Roman"/>
          <w:sz w:val="24"/>
          <w:szCs w:val="24"/>
        </w:rPr>
        <w:t>High doses of ionizing radiation, particularly to the eyes, can increase the risk of developing cataracts.</w:t>
      </w:r>
    </w:p>
    <w:p w14:paraId="7D47143C" w14:textId="77777777" w:rsidR="00094291" w:rsidRPr="00094291" w:rsidRDefault="00094291" w:rsidP="00094291">
      <w:pPr>
        <w:pStyle w:val="TableParagraph"/>
        <w:spacing w:before="3" w:line="360" w:lineRule="auto"/>
        <w:ind w:left="113" w:right="113"/>
        <w:jc w:val="both"/>
        <w:rPr>
          <w:rFonts w:ascii="Times New Roman" w:hAnsi="Times New Roman" w:cs="Times New Roman"/>
          <w:sz w:val="24"/>
          <w:szCs w:val="24"/>
        </w:rPr>
      </w:pPr>
    </w:p>
    <w:p w14:paraId="52688234" w14:textId="1E60ECBC" w:rsidR="00094291" w:rsidRPr="00094291" w:rsidRDefault="00094291" w:rsidP="00094291">
      <w:pPr>
        <w:pStyle w:val="TableParagraph"/>
        <w:spacing w:before="3" w:line="360" w:lineRule="auto"/>
        <w:ind w:left="113" w:right="113"/>
        <w:jc w:val="both"/>
        <w:rPr>
          <w:rFonts w:ascii="Times New Roman" w:hAnsi="Times New Roman" w:cs="Times New Roman"/>
          <w:sz w:val="24"/>
          <w:szCs w:val="24"/>
        </w:rPr>
      </w:pPr>
      <w:r w:rsidRPr="00094291">
        <w:rPr>
          <w:rFonts w:ascii="Times New Roman" w:hAnsi="Times New Roman" w:cs="Times New Roman"/>
          <w:sz w:val="24"/>
          <w:szCs w:val="24"/>
        </w:rPr>
        <w:t xml:space="preserve">It's important to note that the </w:t>
      </w:r>
      <w:r w:rsidR="006D3419">
        <w:rPr>
          <w:rFonts w:ascii="Times New Roman" w:hAnsi="Times New Roman" w:cs="Times New Roman"/>
          <w:sz w:val="24"/>
          <w:szCs w:val="24"/>
        </w:rPr>
        <w:t xml:space="preserve">cells in </w:t>
      </w:r>
      <w:r w:rsidRPr="00094291">
        <w:rPr>
          <w:rFonts w:ascii="Times New Roman" w:hAnsi="Times New Roman" w:cs="Times New Roman"/>
          <w:sz w:val="24"/>
          <w:szCs w:val="24"/>
        </w:rPr>
        <w:t>human body can repair radiation damage</w:t>
      </w:r>
      <w:r w:rsidR="006D3419">
        <w:rPr>
          <w:rFonts w:ascii="Times New Roman" w:hAnsi="Times New Roman" w:cs="Times New Roman"/>
          <w:sz w:val="24"/>
          <w:szCs w:val="24"/>
        </w:rPr>
        <w:t xml:space="preserve"> to a good extent. The</w:t>
      </w:r>
      <w:r w:rsidRPr="00094291">
        <w:rPr>
          <w:rFonts w:ascii="Times New Roman" w:hAnsi="Times New Roman" w:cs="Times New Roman"/>
          <w:sz w:val="24"/>
          <w:szCs w:val="24"/>
        </w:rPr>
        <w:t xml:space="preserve"> effects of radiation exposure may vary based on individual factors such as age, overall health, and genetic susceptibility. The use of ionizing radiation in medical procedures is typically carefully controlled to minimize exposure, and safety measures are implemented in occupational settings where radiation is used. Public exposure to ionizing radiation is also regulated to ensure that it remains within safe limits.</w:t>
      </w:r>
    </w:p>
    <w:p w14:paraId="5F5E4595" w14:textId="77777777" w:rsidR="00094291" w:rsidRDefault="00094291" w:rsidP="006B2BDD">
      <w:pPr>
        <w:pStyle w:val="TableParagraph"/>
        <w:spacing w:before="3" w:line="360" w:lineRule="auto"/>
        <w:ind w:left="113" w:right="113"/>
        <w:rPr>
          <w:rFonts w:ascii="Times New Roman" w:hAnsi="Times New Roman" w:cs="Times New Roman"/>
          <w:b/>
          <w:bCs/>
          <w:sz w:val="24"/>
          <w:szCs w:val="24"/>
        </w:rPr>
      </w:pPr>
    </w:p>
    <w:p w14:paraId="6A3022F6" w14:textId="77777777" w:rsidR="006B2BDD" w:rsidRDefault="006B2BDD" w:rsidP="006B2BDD">
      <w:pPr>
        <w:pStyle w:val="TableParagraph"/>
        <w:spacing w:before="3" w:line="360" w:lineRule="auto"/>
        <w:ind w:left="113" w:right="113"/>
        <w:jc w:val="both"/>
        <w:rPr>
          <w:rFonts w:ascii="Times New Roman" w:hAnsi="Times New Roman" w:cs="Times New Roman"/>
          <w:sz w:val="24"/>
          <w:szCs w:val="24"/>
        </w:rPr>
      </w:pPr>
      <w:r w:rsidRPr="000E15EE">
        <w:rPr>
          <w:rFonts w:ascii="Times New Roman" w:hAnsi="Times New Roman" w:cs="Times New Roman"/>
          <w:sz w:val="24"/>
          <w:szCs w:val="24"/>
        </w:rPr>
        <w:t xml:space="preserve">Excessive exposure to radiation </w:t>
      </w:r>
      <w:r>
        <w:rPr>
          <w:rFonts w:ascii="Times New Roman" w:hAnsi="Times New Roman" w:cs="Times New Roman"/>
          <w:sz w:val="24"/>
          <w:szCs w:val="24"/>
        </w:rPr>
        <w:t>might</w:t>
      </w:r>
      <w:r w:rsidRPr="000E15EE">
        <w:rPr>
          <w:rFonts w:ascii="Times New Roman" w:hAnsi="Times New Roman" w:cs="Times New Roman"/>
          <w:sz w:val="24"/>
          <w:szCs w:val="24"/>
        </w:rPr>
        <w:t xml:space="preserve"> damage living </w:t>
      </w:r>
      <w:r>
        <w:rPr>
          <w:rFonts w:ascii="Times New Roman" w:hAnsi="Times New Roman" w:cs="Times New Roman"/>
          <w:sz w:val="24"/>
          <w:szCs w:val="24"/>
        </w:rPr>
        <w:t xml:space="preserve">cells, </w:t>
      </w:r>
      <w:r w:rsidRPr="000E15EE">
        <w:rPr>
          <w:rFonts w:ascii="Times New Roman" w:hAnsi="Times New Roman" w:cs="Times New Roman"/>
          <w:sz w:val="24"/>
          <w:szCs w:val="24"/>
        </w:rPr>
        <w:t>tissues and organs, depending on the amount of radiation received. The amount of the probable impairment depends on several factors</w:t>
      </w:r>
      <w:r>
        <w:rPr>
          <w:rFonts w:ascii="Times New Roman" w:hAnsi="Times New Roman" w:cs="Times New Roman"/>
          <w:sz w:val="24"/>
          <w:szCs w:val="24"/>
        </w:rPr>
        <w:t xml:space="preserve">. This </w:t>
      </w:r>
      <w:r w:rsidRPr="000E15EE">
        <w:rPr>
          <w:rFonts w:ascii="Times New Roman" w:hAnsi="Times New Roman" w:cs="Times New Roman"/>
          <w:sz w:val="24"/>
          <w:szCs w:val="24"/>
        </w:rPr>
        <w:t>includ</w:t>
      </w:r>
      <w:r>
        <w:rPr>
          <w:rFonts w:ascii="Times New Roman" w:hAnsi="Times New Roman" w:cs="Times New Roman"/>
          <w:sz w:val="24"/>
          <w:szCs w:val="24"/>
        </w:rPr>
        <w:t xml:space="preserve">es </w:t>
      </w:r>
      <w:r w:rsidRPr="000E15EE">
        <w:rPr>
          <w:rFonts w:ascii="Times New Roman" w:hAnsi="Times New Roman" w:cs="Times New Roman"/>
          <w:sz w:val="24"/>
          <w:szCs w:val="24"/>
        </w:rPr>
        <w:t>the type of radiation</w:t>
      </w:r>
      <w:r>
        <w:rPr>
          <w:rFonts w:ascii="Times New Roman" w:hAnsi="Times New Roman" w:cs="Times New Roman"/>
          <w:sz w:val="24"/>
          <w:szCs w:val="24"/>
        </w:rPr>
        <w:t xml:space="preserve">, </w:t>
      </w:r>
      <w:r w:rsidRPr="000E15EE">
        <w:rPr>
          <w:rFonts w:ascii="Times New Roman" w:hAnsi="Times New Roman" w:cs="Times New Roman"/>
          <w:sz w:val="24"/>
          <w:szCs w:val="24"/>
        </w:rPr>
        <w:t>the sensitivity of the affected tissues and organs</w:t>
      </w:r>
      <w:r>
        <w:rPr>
          <w:rFonts w:ascii="Times New Roman" w:hAnsi="Times New Roman" w:cs="Times New Roman"/>
          <w:sz w:val="24"/>
          <w:szCs w:val="24"/>
        </w:rPr>
        <w:t xml:space="preserve">, the length of exposure, </w:t>
      </w:r>
      <w:r w:rsidRPr="000E15EE">
        <w:rPr>
          <w:rFonts w:ascii="Times New Roman" w:hAnsi="Times New Roman" w:cs="Times New Roman"/>
          <w:sz w:val="24"/>
          <w:szCs w:val="24"/>
        </w:rPr>
        <w:t>the route of exposure</w:t>
      </w:r>
      <w:r>
        <w:rPr>
          <w:rFonts w:ascii="Times New Roman" w:hAnsi="Times New Roman" w:cs="Times New Roman"/>
          <w:sz w:val="24"/>
          <w:szCs w:val="24"/>
        </w:rPr>
        <w:t xml:space="preserve">, </w:t>
      </w:r>
      <w:r w:rsidRPr="000E15EE">
        <w:rPr>
          <w:rFonts w:ascii="Times New Roman" w:hAnsi="Times New Roman" w:cs="Times New Roman"/>
          <w:sz w:val="24"/>
          <w:szCs w:val="24"/>
        </w:rPr>
        <w:t xml:space="preserve">the radioactive </w:t>
      </w:r>
      <w:r>
        <w:rPr>
          <w:rFonts w:ascii="Times New Roman" w:hAnsi="Times New Roman" w:cs="Times New Roman"/>
          <w:sz w:val="24"/>
          <w:szCs w:val="24"/>
        </w:rPr>
        <w:t xml:space="preserve">nuclide </w:t>
      </w:r>
      <w:r w:rsidRPr="000E15EE">
        <w:rPr>
          <w:rFonts w:ascii="Times New Roman" w:hAnsi="Times New Roman" w:cs="Times New Roman"/>
          <w:sz w:val="24"/>
          <w:szCs w:val="24"/>
        </w:rPr>
        <w:t>involved and the characteristics of the exposed individual</w:t>
      </w:r>
      <w:r>
        <w:rPr>
          <w:rFonts w:ascii="Times New Roman" w:hAnsi="Times New Roman" w:cs="Times New Roman"/>
          <w:sz w:val="24"/>
          <w:szCs w:val="24"/>
        </w:rPr>
        <w:t xml:space="preserve"> </w:t>
      </w:r>
      <w:r w:rsidRPr="000E15EE">
        <w:rPr>
          <w:rFonts w:ascii="Times New Roman" w:hAnsi="Times New Roman" w:cs="Times New Roman"/>
          <w:sz w:val="24"/>
          <w:szCs w:val="24"/>
        </w:rPr>
        <w:t>such as age, gender and basic health condition</w:t>
      </w:r>
      <w:r>
        <w:rPr>
          <w:rFonts w:ascii="Times New Roman" w:hAnsi="Times New Roman" w:cs="Times New Roman"/>
          <w:sz w:val="24"/>
          <w:szCs w:val="24"/>
        </w:rPr>
        <w:t>s</w:t>
      </w:r>
      <w:r w:rsidRPr="000E15EE">
        <w:rPr>
          <w:rFonts w:ascii="Times New Roman" w:hAnsi="Times New Roman" w:cs="Times New Roman"/>
          <w:sz w:val="24"/>
          <w:szCs w:val="24"/>
        </w:rPr>
        <w:t>.</w:t>
      </w:r>
      <w:r>
        <w:rPr>
          <w:rFonts w:ascii="Times New Roman" w:hAnsi="Times New Roman" w:cs="Times New Roman"/>
          <w:sz w:val="24"/>
          <w:szCs w:val="24"/>
        </w:rPr>
        <w:t xml:space="preserve"> </w:t>
      </w:r>
    </w:p>
    <w:p w14:paraId="53BA18B3" w14:textId="77777777" w:rsidR="006B2BDD" w:rsidRDefault="006B2BDD" w:rsidP="006B2BDD">
      <w:pPr>
        <w:pStyle w:val="TableParagraph"/>
        <w:spacing w:before="3" w:line="360" w:lineRule="auto"/>
        <w:ind w:left="113" w:right="113"/>
        <w:jc w:val="both"/>
        <w:rPr>
          <w:rFonts w:ascii="Times New Roman" w:hAnsi="Times New Roman" w:cs="Times New Roman"/>
          <w:sz w:val="24"/>
          <w:szCs w:val="24"/>
        </w:rPr>
      </w:pPr>
    </w:p>
    <w:p w14:paraId="255262FF" w14:textId="77777777" w:rsidR="006B2BDD" w:rsidRDefault="006B2BDD" w:rsidP="006B2BDD">
      <w:pPr>
        <w:pStyle w:val="TableParagraph"/>
        <w:spacing w:before="3" w:line="360" w:lineRule="auto"/>
        <w:ind w:left="113" w:right="113"/>
        <w:jc w:val="both"/>
        <w:rPr>
          <w:rFonts w:ascii="Times New Roman" w:hAnsi="Times New Roman" w:cs="Times New Roman"/>
          <w:sz w:val="24"/>
          <w:szCs w:val="24"/>
        </w:rPr>
      </w:pPr>
      <w:r w:rsidRPr="000E15EE">
        <w:rPr>
          <w:rFonts w:ascii="Times New Roman" w:hAnsi="Times New Roman" w:cs="Times New Roman"/>
          <w:sz w:val="24"/>
          <w:szCs w:val="24"/>
        </w:rPr>
        <w:t xml:space="preserve">The risk of developing adverse health </w:t>
      </w:r>
      <w:r>
        <w:rPr>
          <w:rFonts w:ascii="Times New Roman" w:hAnsi="Times New Roman" w:cs="Times New Roman"/>
          <w:sz w:val="24"/>
          <w:szCs w:val="24"/>
        </w:rPr>
        <w:t>impacts</w:t>
      </w:r>
      <w:r w:rsidRPr="000E15EE">
        <w:rPr>
          <w:rFonts w:ascii="Times New Roman" w:hAnsi="Times New Roman" w:cs="Times New Roman"/>
          <w:sz w:val="24"/>
          <w:szCs w:val="24"/>
        </w:rPr>
        <w:t xml:space="preserve"> depends </w:t>
      </w:r>
      <w:r>
        <w:rPr>
          <w:rFonts w:ascii="Times New Roman" w:hAnsi="Times New Roman" w:cs="Times New Roman"/>
          <w:sz w:val="24"/>
          <w:szCs w:val="24"/>
        </w:rPr>
        <w:t xml:space="preserve">primarily </w:t>
      </w:r>
      <w:r w:rsidRPr="000E15EE">
        <w:rPr>
          <w:rFonts w:ascii="Times New Roman" w:hAnsi="Times New Roman" w:cs="Times New Roman"/>
          <w:sz w:val="24"/>
          <w:szCs w:val="24"/>
        </w:rPr>
        <w:t xml:space="preserve">on the </w:t>
      </w:r>
      <w:r>
        <w:rPr>
          <w:rFonts w:ascii="Times New Roman" w:hAnsi="Times New Roman" w:cs="Times New Roman"/>
          <w:sz w:val="24"/>
          <w:szCs w:val="24"/>
        </w:rPr>
        <w:t xml:space="preserve">amount of energy left by the </w:t>
      </w:r>
      <w:r w:rsidRPr="000E15EE">
        <w:rPr>
          <w:rFonts w:ascii="Times New Roman" w:hAnsi="Times New Roman" w:cs="Times New Roman"/>
          <w:sz w:val="24"/>
          <w:szCs w:val="24"/>
        </w:rPr>
        <w:t xml:space="preserve">radiation </w:t>
      </w:r>
      <w:r>
        <w:rPr>
          <w:rFonts w:ascii="Times New Roman" w:hAnsi="Times New Roman" w:cs="Times New Roman"/>
          <w:sz w:val="24"/>
          <w:szCs w:val="24"/>
        </w:rPr>
        <w:t xml:space="preserve">in the tissue or organ, quantified by the </w:t>
      </w:r>
      <w:r w:rsidRPr="000E15EE">
        <w:rPr>
          <w:rFonts w:ascii="Times New Roman" w:hAnsi="Times New Roman" w:cs="Times New Roman"/>
          <w:sz w:val="24"/>
          <w:szCs w:val="24"/>
        </w:rPr>
        <w:t xml:space="preserve">dose. The higher the dose, the higher the risk of </w:t>
      </w:r>
      <w:r>
        <w:rPr>
          <w:rFonts w:ascii="Times New Roman" w:hAnsi="Times New Roman" w:cs="Times New Roman"/>
          <w:sz w:val="24"/>
          <w:szCs w:val="24"/>
        </w:rPr>
        <w:t>hazardous</w:t>
      </w:r>
      <w:r w:rsidRPr="000E15EE">
        <w:rPr>
          <w:rFonts w:ascii="Times New Roman" w:hAnsi="Times New Roman" w:cs="Times New Roman"/>
          <w:sz w:val="24"/>
          <w:szCs w:val="24"/>
        </w:rPr>
        <w:t xml:space="preserve"> effects. If the radiation dose is low </w:t>
      </w:r>
      <w:r>
        <w:rPr>
          <w:rFonts w:ascii="Times New Roman" w:hAnsi="Times New Roman" w:cs="Times New Roman"/>
          <w:sz w:val="24"/>
          <w:szCs w:val="24"/>
        </w:rPr>
        <w:t xml:space="preserve">but </w:t>
      </w:r>
      <w:r w:rsidRPr="000E15EE">
        <w:rPr>
          <w:rFonts w:ascii="Times New Roman" w:hAnsi="Times New Roman" w:cs="Times New Roman"/>
          <w:sz w:val="24"/>
          <w:szCs w:val="24"/>
        </w:rPr>
        <w:t xml:space="preserve">delivered over a long period of time, the risk is significantly lower because the damage to cells and </w:t>
      </w:r>
      <w:r>
        <w:rPr>
          <w:rFonts w:ascii="Times New Roman" w:hAnsi="Times New Roman" w:cs="Times New Roman"/>
          <w:sz w:val="24"/>
          <w:szCs w:val="24"/>
        </w:rPr>
        <w:t>tissues</w:t>
      </w:r>
      <w:r w:rsidRPr="000E15EE">
        <w:rPr>
          <w:rFonts w:ascii="Times New Roman" w:hAnsi="Times New Roman" w:cs="Times New Roman"/>
          <w:sz w:val="24"/>
          <w:szCs w:val="24"/>
        </w:rPr>
        <w:t xml:space="preserve"> will be repaired by the </w:t>
      </w:r>
      <w:r>
        <w:rPr>
          <w:rFonts w:ascii="Times New Roman" w:hAnsi="Times New Roman" w:cs="Times New Roman"/>
          <w:sz w:val="24"/>
          <w:szCs w:val="24"/>
        </w:rPr>
        <w:t>biomechanisms</w:t>
      </w:r>
      <w:r w:rsidRPr="000E15EE">
        <w:rPr>
          <w:rFonts w:ascii="Times New Roman" w:hAnsi="Times New Roman" w:cs="Times New Roman"/>
          <w:sz w:val="24"/>
          <w:szCs w:val="24"/>
        </w:rPr>
        <w:t>.</w:t>
      </w:r>
    </w:p>
    <w:p w14:paraId="64AC8D8D" w14:textId="77777777" w:rsidR="006B2BDD" w:rsidRPr="000E15EE" w:rsidRDefault="006B2BDD" w:rsidP="006B2BDD">
      <w:pPr>
        <w:pStyle w:val="TableParagraph"/>
        <w:spacing w:before="3" w:line="360" w:lineRule="auto"/>
        <w:ind w:left="113" w:right="113"/>
        <w:jc w:val="both"/>
        <w:rPr>
          <w:rFonts w:ascii="Times New Roman" w:hAnsi="Times New Roman" w:cs="Times New Roman"/>
          <w:sz w:val="24"/>
          <w:szCs w:val="24"/>
        </w:rPr>
      </w:pPr>
    </w:p>
    <w:p w14:paraId="4ABF4DE9" w14:textId="77777777" w:rsidR="006B2BDD" w:rsidRPr="00706197" w:rsidRDefault="006B2BDD" w:rsidP="006B2BDD">
      <w:pPr>
        <w:pStyle w:val="TableParagraph"/>
        <w:spacing w:before="3" w:line="360" w:lineRule="auto"/>
        <w:ind w:left="113" w:right="113"/>
        <w:jc w:val="both"/>
        <w:rPr>
          <w:rFonts w:ascii="Times New Roman" w:hAnsi="Times New Roman" w:cs="Times New Roman"/>
          <w:sz w:val="24"/>
          <w:szCs w:val="24"/>
        </w:rPr>
      </w:pPr>
      <w:r w:rsidRPr="00706197">
        <w:rPr>
          <w:rFonts w:ascii="Times New Roman" w:hAnsi="Times New Roman" w:cs="Times New Roman"/>
          <w:sz w:val="24"/>
          <w:szCs w:val="24"/>
        </w:rPr>
        <w:t xml:space="preserve">In </w:t>
      </w:r>
      <w:r>
        <w:rPr>
          <w:rFonts w:ascii="Times New Roman" w:hAnsi="Times New Roman" w:cs="Times New Roman"/>
          <w:sz w:val="24"/>
          <w:szCs w:val="24"/>
        </w:rPr>
        <w:t>the event of a</w:t>
      </w:r>
      <w:r w:rsidRPr="00706197">
        <w:rPr>
          <w:rFonts w:ascii="Times New Roman" w:hAnsi="Times New Roman" w:cs="Times New Roman"/>
          <w:sz w:val="24"/>
          <w:szCs w:val="24"/>
        </w:rPr>
        <w:t xml:space="preserve"> nuclear emergency, first responders </w:t>
      </w:r>
      <w:r>
        <w:rPr>
          <w:rFonts w:ascii="Times New Roman" w:hAnsi="Times New Roman" w:cs="Times New Roman"/>
          <w:sz w:val="24"/>
          <w:szCs w:val="24"/>
        </w:rPr>
        <w:t>will be</w:t>
      </w:r>
      <w:r w:rsidRPr="00706197">
        <w:rPr>
          <w:rFonts w:ascii="Times New Roman" w:hAnsi="Times New Roman" w:cs="Times New Roman"/>
          <w:sz w:val="24"/>
          <w:szCs w:val="24"/>
        </w:rPr>
        <w:t xml:space="preserve"> the workers of the affected nuclear power plant facility</w:t>
      </w:r>
      <w:r>
        <w:rPr>
          <w:rFonts w:ascii="Times New Roman" w:hAnsi="Times New Roman" w:cs="Times New Roman"/>
          <w:sz w:val="24"/>
          <w:szCs w:val="24"/>
        </w:rPr>
        <w:t xml:space="preserve">. They </w:t>
      </w:r>
      <w:r w:rsidRPr="00706197">
        <w:rPr>
          <w:rFonts w:ascii="Times New Roman" w:hAnsi="Times New Roman" w:cs="Times New Roman"/>
          <w:sz w:val="24"/>
          <w:szCs w:val="24"/>
        </w:rPr>
        <w:t xml:space="preserve">are at a larger risk of being exposed to </w:t>
      </w:r>
      <w:r>
        <w:rPr>
          <w:rFonts w:ascii="Times New Roman" w:hAnsi="Times New Roman" w:cs="Times New Roman"/>
          <w:sz w:val="24"/>
          <w:szCs w:val="24"/>
        </w:rPr>
        <w:t xml:space="preserve">high radiation </w:t>
      </w:r>
      <w:r w:rsidRPr="00706197">
        <w:rPr>
          <w:rFonts w:ascii="Times New Roman" w:hAnsi="Times New Roman" w:cs="Times New Roman"/>
          <w:sz w:val="24"/>
          <w:szCs w:val="24"/>
        </w:rPr>
        <w:t xml:space="preserve">doses high enough to cause acute effects. </w:t>
      </w:r>
      <w:r>
        <w:rPr>
          <w:rFonts w:ascii="Times New Roman" w:hAnsi="Times New Roman" w:cs="Times New Roman"/>
          <w:sz w:val="24"/>
          <w:szCs w:val="24"/>
        </w:rPr>
        <w:t>In the such a case, the</w:t>
      </w:r>
      <w:r w:rsidRPr="00706197">
        <w:rPr>
          <w:rFonts w:ascii="Times New Roman" w:hAnsi="Times New Roman" w:cs="Times New Roman"/>
          <w:sz w:val="24"/>
          <w:szCs w:val="24"/>
        </w:rPr>
        <w:t xml:space="preserve"> general population</w:t>
      </w:r>
      <w:r>
        <w:rPr>
          <w:rFonts w:ascii="Times New Roman" w:hAnsi="Times New Roman" w:cs="Times New Roman"/>
          <w:sz w:val="24"/>
          <w:szCs w:val="24"/>
        </w:rPr>
        <w:t xml:space="preserve"> may</w:t>
      </w:r>
      <w:r w:rsidRPr="00706197">
        <w:rPr>
          <w:rFonts w:ascii="Times New Roman" w:hAnsi="Times New Roman" w:cs="Times New Roman"/>
          <w:sz w:val="24"/>
          <w:szCs w:val="24"/>
        </w:rPr>
        <w:t xml:space="preserve"> not be exposed to doses high enough to cause the </w:t>
      </w:r>
      <w:r>
        <w:rPr>
          <w:rFonts w:ascii="Times New Roman" w:hAnsi="Times New Roman" w:cs="Times New Roman"/>
          <w:sz w:val="24"/>
          <w:szCs w:val="24"/>
        </w:rPr>
        <w:t xml:space="preserve">deleterious </w:t>
      </w:r>
      <w:r w:rsidRPr="00706197">
        <w:rPr>
          <w:rFonts w:ascii="Times New Roman" w:hAnsi="Times New Roman" w:cs="Times New Roman"/>
          <w:sz w:val="24"/>
          <w:szCs w:val="24"/>
        </w:rPr>
        <w:t>effects</w:t>
      </w:r>
      <w:r>
        <w:rPr>
          <w:rFonts w:ascii="Times New Roman" w:hAnsi="Times New Roman" w:cs="Times New Roman"/>
          <w:sz w:val="24"/>
          <w:szCs w:val="24"/>
        </w:rPr>
        <w:t xml:space="preserve"> of an acute exposure</w:t>
      </w:r>
      <w:r w:rsidRPr="00706197">
        <w:rPr>
          <w:rFonts w:ascii="Times New Roman" w:hAnsi="Times New Roman" w:cs="Times New Roman"/>
          <w:sz w:val="24"/>
          <w:szCs w:val="24"/>
        </w:rPr>
        <w:t>.</w:t>
      </w:r>
    </w:p>
    <w:p w14:paraId="281CCEDE" w14:textId="77777777" w:rsidR="006B2BDD" w:rsidRDefault="006B2BDD" w:rsidP="006B2BDD">
      <w:pPr>
        <w:pStyle w:val="TableParagraph"/>
        <w:spacing w:before="3" w:line="360" w:lineRule="auto"/>
        <w:ind w:left="113" w:right="113"/>
        <w:jc w:val="both"/>
        <w:rPr>
          <w:rFonts w:ascii="Times New Roman" w:hAnsi="Times New Roman" w:cs="Times New Roman"/>
          <w:sz w:val="24"/>
          <w:szCs w:val="24"/>
        </w:rPr>
      </w:pPr>
      <w:r>
        <w:rPr>
          <w:rFonts w:ascii="Times New Roman" w:hAnsi="Times New Roman" w:cs="Times New Roman"/>
          <w:sz w:val="24"/>
          <w:szCs w:val="24"/>
        </w:rPr>
        <w:t>Children</w:t>
      </w:r>
      <w:r w:rsidRPr="009E5350">
        <w:rPr>
          <w:rFonts w:ascii="Times New Roman" w:hAnsi="Times New Roman" w:cs="Times New Roman"/>
          <w:sz w:val="24"/>
          <w:szCs w:val="24"/>
        </w:rPr>
        <w:t xml:space="preserve"> are more likely to </w:t>
      </w:r>
      <w:r>
        <w:rPr>
          <w:rFonts w:ascii="Times New Roman" w:hAnsi="Times New Roman" w:cs="Times New Roman"/>
          <w:sz w:val="24"/>
          <w:szCs w:val="24"/>
        </w:rPr>
        <w:t xml:space="preserve">get effected to </w:t>
      </w:r>
      <w:r w:rsidRPr="009E5350">
        <w:rPr>
          <w:rFonts w:ascii="Times New Roman" w:hAnsi="Times New Roman" w:cs="Times New Roman"/>
          <w:sz w:val="24"/>
          <w:szCs w:val="24"/>
        </w:rPr>
        <w:t>develop adverse health effects from radiation exposure.</w:t>
      </w:r>
      <w:r>
        <w:rPr>
          <w:rFonts w:ascii="Times New Roman" w:hAnsi="Times New Roman" w:cs="Times New Roman"/>
          <w:sz w:val="24"/>
          <w:szCs w:val="24"/>
        </w:rPr>
        <w:t xml:space="preserve"> This is because the children </w:t>
      </w:r>
      <w:r w:rsidRPr="009E5350">
        <w:rPr>
          <w:rFonts w:ascii="Times New Roman" w:hAnsi="Times New Roman" w:cs="Times New Roman"/>
          <w:sz w:val="24"/>
          <w:szCs w:val="24"/>
        </w:rPr>
        <w:t xml:space="preserve">have </w:t>
      </w:r>
      <w:r>
        <w:rPr>
          <w:rFonts w:ascii="Times New Roman" w:hAnsi="Times New Roman" w:cs="Times New Roman"/>
          <w:sz w:val="24"/>
          <w:szCs w:val="24"/>
        </w:rPr>
        <w:t>their</w:t>
      </w:r>
      <w:r w:rsidRPr="009E5350">
        <w:rPr>
          <w:rFonts w:ascii="Times New Roman" w:hAnsi="Times New Roman" w:cs="Times New Roman"/>
          <w:sz w:val="24"/>
          <w:szCs w:val="24"/>
        </w:rPr>
        <w:t xml:space="preserve"> cells dividing </w:t>
      </w:r>
      <w:r>
        <w:rPr>
          <w:rFonts w:ascii="Times New Roman" w:hAnsi="Times New Roman" w:cs="Times New Roman"/>
          <w:sz w:val="24"/>
          <w:szCs w:val="24"/>
        </w:rPr>
        <w:t xml:space="preserve">more </w:t>
      </w:r>
      <w:r w:rsidRPr="009E5350">
        <w:rPr>
          <w:rFonts w:ascii="Times New Roman" w:hAnsi="Times New Roman" w:cs="Times New Roman"/>
          <w:sz w:val="24"/>
          <w:szCs w:val="24"/>
        </w:rPr>
        <w:t>rapidly</w:t>
      </w:r>
      <w:r>
        <w:rPr>
          <w:rFonts w:ascii="Times New Roman" w:hAnsi="Times New Roman" w:cs="Times New Roman"/>
          <w:sz w:val="24"/>
          <w:szCs w:val="24"/>
        </w:rPr>
        <w:t xml:space="preserve"> than adults</w:t>
      </w:r>
      <w:r w:rsidRPr="009E5350">
        <w:rPr>
          <w:rFonts w:ascii="Times New Roman" w:hAnsi="Times New Roman" w:cs="Times New Roman"/>
          <w:sz w:val="24"/>
          <w:szCs w:val="24"/>
        </w:rPr>
        <w:t xml:space="preserve">. </w:t>
      </w:r>
      <w:r>
        <w:rPr>
          <w:rFonts w:ascii="Times New Roman" w:hAnsi="Times New Roman" w:cs="Times New Roman"/>
          <w:sz w:val="24"/>
          <w:szCs w:val="24"/>
        </w:rPr>
        <w:t>Nascent c</w:t>
      </w:r>
      <w:r w:rsidRPr="009E5350">
        <w:rPr>
          <w:rFonts w:ascii="Times New Roman" w:hAnsi="Times New Roman" w:cs="Times New Roman"/>
          <w:sz w:val="24"/>
          <w:szCs w:val="24"/>
        </w:rPr>
        <w:t xml:space="preserve">ells are more sensitive to radiation and vulnerable to damage, </w:t>
      </w:r>
      <w:r>
        <w:rPr>
          <w:rFonts w:ascii="Times New Roman" w:hAnsi="Times New Roman" w:cs="Times New Roman"/>
          <w:sz w:val="24"/>
          <w:szCs w:val="24"/>
        </w:rPr>
        <w:t>leading to cancer in future</w:t>
      </w:r>
      <w:r w:rsidRPr="009E5350">
        <w:rPr>
          <w:rFonts w:ascii="Times New Roman" w:hAnsi="Times New Roman" w:cs="Times New Roman"/>
          <w:sz w:val="24"/>
          <w:szCs w:val="24"/>
        </w:rPr>
        <w:t xml:space="preserve">. </w:t>
      </w:r>
      <w:r>
        <w:rPr>
          <w:rFonts w:ascii="Times New Roman" w:hAnsi="Times New Roman" w:cs="Times New Roman"/>
          <w:sz w:val="24"/>
          <w:szCs w:val="24"/>
        </w:rPr>
        <w:t xml:space="preserve">Their </w:t>
      </w:r>
      <w:r w:rsidRPr="009E5350">
        <w:rPr>
          <w:rFonts w:ascii="Times New Roman" w:hAnsi="Times New Roman" w:cs="Times New Roman"/>
          <w:sz w:val="24"/>
          <w:szCs w:val="24"/>
        </w:rPr>
        <w:t xml:space="preserve">longer lifespan ahead </w:t>
      </w:r>
      <w:r>
        <w:rPr>
          <w:rFonts w:ascii="Times New Roman" w:hAnsi="Times New Roman" w:cs="Times New Roman"/>
          <w:sz w:val="24"/>
          <w:szCs w:val="24"/>
        </w:rPr>
        <w:t>gives</w:t>
      </w:r>
      <w:r w:rsidRPr="009E5350">
        <w:rPr>
          <w:rFonts w:ascii="Times New Roman" w:hAnsi="Times New Roman" w:cs="Times New Roman"/>
          <w:sz w:val="24"/>
          <w:szCs w:val="24"/>
        </w:rPr>
        <w:t xml:space="preserve"> more time for cancers to develop and manifest. </w:t>
      </w:r>
    </w:p>
    <w:p w14:paraId="4149FE2F" w14:textId="77777777" w:rsidR="00CB5687" w:rsidRDefault="00CB5687" w:rsidP="006B2BDD">
      <w:pPr>
        <w:pStyle w:val="TableParagraph"/>
        <w:spacing w:before="3" w:line="360" w:lineRule="auto"/>
        <w:ind w:left="113" w:right="113"/>
        <w:jc w:val="both"/>
        <w:rPr>
          <w:rFonts w:ascii="Times New Roman" w:hAnsi="Times New Roman" w:cs="Times New Roman"/>
          <w:sz w:val="24"/>
          <w:szCs w:val="24"/>
        </w:rPr>
      </w:pPr>
    </w:p>
    <w:p w14:paraId="489E5EAD" w14:textId="77777777" w:rsidR="00CB5687" w:rsidRDefault="00CB5687" w:rsidP="006B2BDD">
      <w:pPr>
        <w:pStyle w:val="TableParagraph"/>
        <w:spacing w:before="3" w:line="360" w:lineRule="auto"/>
        <w:ind w:left="113" w:right="113"/>
        <w:jc w:val="both"/>
        <w:rPr>
          <w:rFonts w:ascii="Times New Roman" w:hAnsi="Times New Roman" w:cs="Times New Roman"/>
          <w:sz w:val="24"/>
          <w:szCs w:val="24"/>
        </w:rPr>
      </w:pPr>
    </w:p>
    <w:p w14:paraId="48F4E96A" w14:textId="77777777" w:rsidR="00CB5687" w:rsidRPr="00706197" w:rsidRDefault="00CB5687" w:rsidP="006B2BDD">
      <w:pPr>
        <w:pStyle w:val="TableParagraph"/>
        <w:spacing w:before="3" w:line="360" w:lineRule="auto"/>
        <w:ind w:left="113" w:right="113"/>
        <w:jc w:val="both"/>
        <w:rPr>
          <w:rFonts w:ascii="Times New Roman" w:hAnsi="Times New Roman" w:cs="Times New Roman"/>
          <w:sz w:val="24"/>
          <w:szCs w:val="24"/>
        </w:rPr>
      </w:pPr>
    </w:p>
    <w:p w14:paraId="39742ED7" w14:textId="77777777" w:rsidR="006B2BDD" w:rsidRPr="006B2BDD" w:rsidRDefault="006B2BDD" w:rsidP="006D68E8">
      <w:pPr>
        <w:spacing w:line="360" w:lineRule="auto"/>
        <w:jc w:val="both"/>
        <w:rPr>
          <w:rFonts w:ascii="Times New Roman" w:hAnsi="Times New Roman" w:cs="Times New Roman"/>
          <w:b/>
          <w:bCs/>
          <w:color w:val="FFFFFF"/>
          <w:sz w:val="24"/>
          <w:szCs w:val="24"/>
          <w:lang w:val="en-US"/>
        </w:rPr>
      </w:pPr>
    </w:p>
    <w:p w14:paraId="5C3683C3" w14:textId="68FBBB96" w:rsidR="006B2BDD" w:rsidRDefault="00DE68F8" w:rsidP="006D68E8">
      <w:pPr>
        <w:spacing w:line="360" w:lineRule="auto"/>
        <w:jc w:val="both"/>
        <w:rPr>
          <w:rFonts w:ascii="Times New Roman" w:hAnsi="Times New Roman" w:cs="Times New Roman"/>
          <w:b/>
          <w:bCs/>
          <w:color w:val="FFFFFF"/>
          <w:sz w:val="24"/>
          <w:szCs w:val="24"/>
        </w:rPr>
      </w:pPr>
      <w:r>
        <w:rPr>
          <w:rFonts w:ascii="Times New Roman" w:hAnsi="Times New Roman" w:cs="Times New Roman"/>
          <w:b/>
          <w:bCs/>
          <w:noProof/>
          <w:color w:val="FFFFFF"/>
          <w:sz w:val="24"/>
          <w:szCs w:val="24"/>
        </w:rPr>
        <w:drawing>
          <wp:inline distT="0" distB="0" distL="0" distR="0" wp14:anchorId="66CA3C93" wp14:editId="74F00628">
            <wp:extent cx="5907060" cy="3124200"/>
            <wp:effectExtent l="0" t="0" r="0" b="0"/>
            <wp:docPr id="804101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25674" cy="3134045"/>
                    </a:xfrm>
                    <a:prstGeom prst="rect">
                      <a:avLst/>
                    </a:prstGeom>
                    <a:noFill/>
                  </pic:spPr>
                </pic:pic>
              </a:graphicData>
            </a:graphic>
          </wp:inline>
        </w:drawing>
      </w:r>
    </w:p>
    <w:p w14:paraId="27C973FF" w14:textId="4BF47A98" w:rsidR="00DE68F8" w:rsidRPr="00DE68F8" w:rsidRDefault="00DE68F8" w:rsidP="00DE68F8">
      <w:pPr>
        <w:spacing w:line="360" w:lineRule="auto"/>
        <w:jc w:val="center"/>
        <w:rPr>
          <w:rFonts w:ascii="Times New Roman" w:hAnsi="Times New Roman" w:cs="Times New Roman"/>
          <w:sz w:val="24"/>
          <w:szCs w:val="24"/>
          <w:lang w:val="en-US"/>
        </w:rPr>
      </w:pPr>
      <w:r w:rsidRPr="00DE68F8">
        <w:rPr>
          <w:rFonts w:ascii="Times New Roman" w:hAnsi="Times New Roman" w:cs="Times New Roman"/>
          <w:b/>
          <w:bCs/>
          <w:sz w:val="24"/>
          <w:szCs w:val="24"/>
          <w:lang w:val="en-US"/>
        </w:rPr>
        <w:t>F</w:t>
      </w:r>
      <w:r>
        <w:rPr>
          <w:rFonts w:ascii="Times New Roman" w:hAnsi="Times New Roman" w:cs="Times New Roman"/>
          <w:b/>
          <w:bCs/>
          <w:sz w:val="24"/>
          <w:szCs w:val="24"/>
          <w:lang w:val="en-US"/>
        </w:rPr>
        <w:t xml:space="preserve">igure 1 </w:t>
      </w:r>
      <w:r w:rsidRPr="007F1BDF">
        <w:rPr>
          <w:rFonts w:ascii="Times New Roman" w:hAnsi="Times New Roman" w:cs="Times New Roman"/>
          <w:sz w:val="24"/>
          <w:szCs w:val="24"/>
          <w:lang w:val="en-US"/>
        </w:rPr>
        <w:t>High</w:t>
      </w:r>
      <w:r w:rsidRPr="00DE68F8">
        <w:rPr>
          <w:rFonts w:ascii="Times New Roman" w:hAnsi="Times New Roman" w:cs="Times New Roman"/>
          <w:sz w:val="24"/>
          <w:szCs w:val="24"/>
          <w:lang w:val="en-US"/>
        </w:rPr>
        <w:t xml:space="preserve"> dose radiation exposure pathways and probable health effects</w:t>
      </w:r>
    </w:p>
    <w:p w14:paraId="56F3F27B" w14:textId="77777777" w:rsidR="004608CC" w:rsidRDefault="004608CC" w:rsidP="006D68E8">
      <w:pPr>
        <w:spacing w:line="360" w:lineRule="auto"/>
        <w:jc w:val="both"/>
        <w:rPr>
          <w:rFonts w:ascii="Times New Roman" w:hAnsi="Times New Roman" w:cs="Times New Roman"/>
          <w:b/>
          <w:bCs/>
          <w:i/>
          <w:iCs/>
          <w:sz w:val="24"/>
          <w:szCs w:val="24"/>
          <w:lang w:val="en-IN"/>
        </w:rPr>
      </w:pPr>
    </w:p>
    <w:p w14:paraId="1BCFFC2D" w14:textId="336C25D4" w:rsidR="006B2BDD" w:rsidRPr="006D3419" w:rsidRDefault="006D3419" w:rsidP="006D68E8">
      <w:pPr>
        <w:spacing w:line="360" w:lineRule="auto"/>
        <w:jc w:val="both"/>
        <w:rPr>
          <w:rFonts w:ascii="Times New Roman" w:hAnsi="Times New Roman" w:cs="Times New Roman"/>
          <w:b/>
          <w:bCs/>
          <w:i/>
          <w:iCs/>
          <w:sz w:val="24"/>
          <w:szCs w:val="24"/>
          <w:lang w:val="en-IN"/>
        </w:rPr>
      </w:pPr>
      <w:r w:rsidRPr="006D3419">
        <w:rPr>
          <w:rFonts w:ascii="Times New Roman" w:hAnsi="Times New Roman" w:cs="Times New Roman"/>
          <w:b/>
          <w:bCs/>
          <w:i/>
          <w:iCs/>
          <w:sz w:val="24"/>
          <w:szCs w:val="24"/>
          <w:lang w:val="en-IN"/>
        </w:rPr>
        <w:t>Major pathways of radiation exposure</w:t>
      </w:r>
    </w:p>
    <w:p w14:paraId="3ED0B17E" w14:textId="31EBEE94" w:rsidR="006B2BDD" w:rsidRDefault="009B5954" w:rsidP="0009106A">
      <w:pPr>
        <w:spacing w:line="360" w:lineRule="auto"/>
        <w:jc w:val="both"/>
        <w:rPr>
          <w:rFonts w:ascii="Times New Roman" w:hAnsi="Times New Roman" w:cs="Times New Roman"/>
          <w:sz w:val="24"/>
          <w:szCs w:val="24"/>
        </w:rPr>
      </w:pPr>
      <w:r>
        <w:rPr>
          <w:rFonts w:ascii="Times New Roman" w:hAnsi="Times New Roman" w:cs="Times New Roman"/>
          <w:sz w:val="24"/>
          <w:szCs w:val="24"/>
          <w:lang w:val="en-IN"/>
        </w:rPr>
        <w:t xml:space="preserve">According to the nature of </w:t>
      </w:r>
      <w:r w:rsidR="00A22ABE">
        <w:rPr>
          <w:rFonts w:ascii="Times New Roman" w:hAnsi="Times New Roman" w:cs="Times New Roman"/>
          <w:sz w:val="24"/>
          <w:szCs w:val="24"/>
          <w:lang w:val="en-IN"/>
        </w:rPr>
        <w:t>exposure</w:t>
      </w:r>
      <w:r>
        <w:rPr>
          <w:rFonts w:ascii="Times New Roman" w:hAnsi="Times New Roman" w:cs="Times New Roman"/>
          <w:sz w:val="24"/>
          <w:szCs w:val="24"/>
          <w:lang w:val="en-IN"/>
        </w:rPr>
        <w:t>, the</w:t>
      </w:r>
      <w:r w:rsidR="0009106A">
        <w:rPr>
          <w:rFonts w:ascii="Times New Roman" w:hAnsi="Times New Roman" w:cs="Times New Roman"/>
          <w:sz w:val="24"/>
          <w:szCs w:val="24"/>
          <w:lang w:val="en-IN"/>
        </w:rPr>
        <w:t xml:space="preserve"> major pathways of radiation exposure are ‘external’ and ‘internal’ exposures. In external or d</w:t>
      </w:r>
      <w:r w:rsidR="0009106A" w:rsidRPr="0009106A">
        <w:rPr>
          <w:rFonts w:ascii="Times New Roman" w:hAnsi="Times New Roman" w:cs="Times New Roman"/>
          <w:sz w:val="24"/>
          <w:szCs w:val="24"/>
        </w:rPr>
        <w:t xml:space="preserve">irect </w:t>
      </w:r>
      <w:r w:rsidR="0009106A">
        <w:rPr>
          <w:rFonts w:ascii="Times New Roman" w:hAnsi="Times New Roman" w:cs="Times New Roman"/>
          <w:sz w:val="24"/>
          <w:szCs w:val="24"/>
          <w:lang w:val="en-IN"/>
        </w:rPr>
        <w:t xml:space="preserve">radiation exposure, radiations or </w:t>
      </w:r>
      <w:r w:rsidR="0009106A" w:rsidRPr="0009106A">
        <w:rPr>
          <w:rFonts w:ascii="Times New Roman" w:hAnsi="Times New Roman" w:cs="Times New Roman"/>
          <w:sz w:val="24"/>
          <w:szCs w:val="24"/>
        </w:rPr>
        <w:t>radioactive substances com</w:t>
      </w:r>
      <w:r w:rsidR="0009106A">
        <w:rPr>
          <w:rFonts w:ascii="Times New Roman" w:hAnsi="Times New Roman" w:cs="Times New Roman"/>
          <w:sz w:val="24"/>
          <w:szCs w:val="24"/>
          <w:lang w:val="en-IN"/>
        </w:rPr>
        <w:t>e</w:t>
      </w:r>
      <w:r w:rsidR="0009106A" w:rsidRPr="0009106A">
        <w:rPr>
          <w:rFonts w:ascii="Times New Roman" w:hAnsi="Times New Roman" w:cs="Times New Roman"/>
          <w:sz w:val="24"/>
          <w:szCs w:val="24"/>
        </w:rPr>
        <w:t xml:space="preserve"> in contact with the skin</w:t>
      </w:r>
      <w:r w:rsidR="0009106A">
        <w:rPr>
          <w:rFonts w:ascii="Times New Roman" w:hAnsi="Times New Roman" w:cs="Times New Roman"/>
          <w:sz w:val="24"/>
          <w:szCs w:val="24"/>
          <w:lang w:val="en-IN"/>
        </w:rPr>
        <w:t xml:space="preserve"> and eye</w:t>
      </w:r>
      <w:r w:rsidR="0009106A" w:rsidRPr="0009106A">
        <w:rPr>
          <w:rFonts w:ascii="Times New Roman" w:hAnsi="Times New Roman" w:cs="Times New Roman"/>
          <w:sz w:val="24"/>
          <w:szCs w:val="24"/>
        </w:rPr>
        <w:t>.</w:t>
      </w:r>
      <w:r w:rsidR="0009106A">
        <w:rPr>
          <w:rFonts w:ascii="Times New Roman" w:hAnsi="Times New Roman" w:cs="Times New Roman"/>
          <w:sz w:val="24"/>
          <w:szCs w:val="24"/>
          <w:lang w:val="en-IN"/>
        </w:rPr>
        <w:t xml:space="preserve"> Interna</w:t>
      </w:r>
      <w:r>
        <w:rPr>
          <w:rFonts w:ascii="Times New Roman" w:hAnsi="Times New Roman" w:cs="Times New Roman"/>
          <w:sz w:val="24"/>
          <w:szCs w:val="24"/>
          <w:lang w:val="en-IN"/>
        </w:rPr>
        <w:t>l</w:t>
      </w:r>
      <w:r w:rsidR="0009106A">
        <w:rPr>
          <w:rFonts w:ascii="Times New Roman" w:hAnsi="Times New Roman" w:cs="Times New Roman"/>
          <w:sz w:val="24"/>
          <w:szCs w:val="24"/>
          <w:lang w:val="en-IN"/>
        </w:rPr>
        <w:t xml:space="preserve"> exposure can be further classified as inhalation and ingestion exposures.</w:t>
      </w:r>
      <w:r>
        <w:rPr>
          <w:rFonts w:ascii="Times New Roman" w:hAnsi="Times New Roman" w:cs="Times New Roman"/>
          <w:sz w:val="24"/>
          <w:szCs w:val="24"/>
          <w:lang w:val="en-IN"/>
        </w:rPr>
        <w:t xml:space="preserve"> Exposure due to </w:t>
      </w:r>
      <w:r w:rsidRPr="0009106A">
        <w:rPr>
          <w:rFonts w:ascii="Times New Roman" w:hAnsi="Times New Roman" w:cs="Times New Roman"/>
          <w:sz w:val="24"/>
          <w:szCs w:val="24"/>
        </w:rPr>
        <w:t>inhalation</w:t>
      </w:r>
      <w:r w:rsidR="0009106A" w:rsidRPr="0009106A">
        <w:rPr>
          <w:rFonts w:ascii="Times New Roman" w:hAnsi="Times New Roman" w:cs="Times New Roman"/>
          <w:sz w:val="24"/>
          <w:szCs w:val="24"/>
        </w:rPr>
        <w:t xml:space="preserve"> </w:t>
      </w:r>
      <w:r>
        <w:rPr>
          <w:rFonts w:ascii="Times New Roman" w:hAnsi="Times New Roman" w:cs="Times New Roman"/>
          <w:sz w:val="24"/>
          <w:szCs w:val="24"/>
          <w:lang w:val="en-IN"/>
        </w:rPr>
        <w:t xml:space="preserve">occurs through </w:t>
      </w:r>
      <w:r w:rsidR="0009106A" w:rsidRPr="0009106A">
        <w:rPr>
          <w:rFonts w:ascii="Times New Roman" w:hAnsi="Times New Roman" w:cs="Times New Roman"/>
          <w:sz w:val="24"/>
          <w:szCs w:val="24"/>
        </w:rPr>
        <w:t>breathing radioactive gases, smoke, dust or particles into the lungs).</w:t>
      </w:r>
      <w:r>
        <w:rPr>
          <w:rFonts w:ascii="Times New Roman" w:hAnsi="Times New Roman" w:cs="Times New Roman"/>
          <w:sz w:val="24"/>
          <w:szCs w:val="24"/>
          <w:lang w:val="en-IN"/>
        </w:rPr>
        <w:t xml:space="preserve"> Exposure through </w:t>
      </w:r>
      <w:r w:rsidRPr="0009106A">
        <w:rPr>
          <w:rFonts w:ascii="Times New Roman" w:hAnsi="Times New Roman" w:cs="Times New Roman"/>
          <w:sz w:val="24"/>
          <w:szCs w:val="24"/>
        </w:rPr>
        <w:t>ingestion</w:t>
      </w:r>
      <w:r w:rsidR="0009106A" w:rsidRPr="0009106A">
        <w:rPr>
          <w:rFonts w:ascii="Times New Roman" w:hAnsi="Times New Roman" w:cs="Times New Roman"/>
          <w:sz w:val="24"/>
          <w:szCs w:val="24"/>
        </w:rPr>
        <w:t xml:space="preserve"> </w:t>
      </w:r>
      <w:r>
        <w:rPr>
          <w:rFonts w:ascii="Times New Roman" w:hAnsi="Times New Roman" w:cs="Times New Roman"/>
          <w:sz w:val="24"/>
          <w:szCs w:val="24"/>
          <w:lang w:val="en-IN"/>
        </w:rPr>
        <w:t xml:space="preserve">is due to </w:t>
      </w:r>
      <w:r w:rsidR="0009106A" w:rsidRPr="0009106A">
        <w:rPr>
          <w:rFonts w:ascii="Times New Roman" w:hAnsi="Times New Roman" w:cs="Times New Roman"/>
          <w:sz w:val="24"/>
          <w:szCs w:val="24"/>
        </w:rPr>
        <w:t>eating or drinking substances that contain radioactive elements.</w:t>
      </w:r>
    </w:p>
    <w:p w14:paraId="6BA9D0BD" w14:textId="5D0B8557" w:rsidR="00A22ABE" w:rsidRPr="00A22ABE" w:rsidRDefault="00A22ABE" w:rsidP="00A22ABE">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At the same time, according to the sources, the </w:t>
      </w:r>
      <w:r w:rsidRPr="00A22ABE">
        <w:rPr>
          <w:rFonts w:ascii="Times New Roman" w:hAnsi="Times New Roman" w:cs="Times New Roman"/>
          <w:sz w:val="24"/>
          <w:szCs w:val="24"/>
        </w:rPr>
        <w:t xml:space="preserve">major pathways of radiation exposure </w:t>
      </w:r>
      <w:r>
        <w:rPr>
          <w:rFonts w:ascii="Times New Roman" w:hAnsi="Times New Roman" w:cs="Times New Roman"/>
          <w:sz w:val="24"/>
          <w:szCs w:val="24"/>
          <w:lang w:val="en-IN"/>
        </w:rPr>
        <w:t xml:space="preserve">can be classified as natural and man-made (artificial) </w:t>
      </w:r>
      <w:r w:rsidRPr="00A22ABE">
        <w:rPr>
          <w:rFonts w:ascii="Times New Roman" w:hAnsi="Times New Roman" w:cs="Times New Roman"/>
          <w:sz w:val="24"/>
          <w:szCs w:val="24"/>
        </w:rPr>
        <w:t>sources</w:t>
      </w:r>
      <w:r>
        <w:rPr>
          <w:rFonts w:ascii="Times New Roman" w:hAnsi="Times New Roman" w:cs="Times New Roman"/>
          <w:sz w:val="24"/>
          <w:szCs w:val="24"/>
          <w:lang w:val="en-IN"/>
        </w:rPr>
        <w:t>.</w:t>
      </w:r>
    </w:p>
    <w:p w14:paraId="31B7103E" w14:textId="7A13DDAE" w:rsidR="00A22ABE" w:rsidRPr="00A22ABE" w:rsidRDefault="00A22ABE" w:rsidP="00A22ABE">
      <w:pPr>
        <w:spacing w:line="360" w:lineRule="auto"/>
        <w:jc w:val="both"/>
        <w:rPr>
          <w:rFonts w:ascii="Times New Roman" w:hAnsi="Times New Roman" w:cs="Times New Roman"/>
          <w:sz w:val="24"/>
          <w:szCs w:val="24"/>
        </w:rPr>
      </w:pPr>
      <w:r>
        <w:rPr>
          <w:rFonts w:ascii="Times New Roman" w:hAnsi="Times New Roman" w:cs="Times New Roman"/>
          <w:sz w:val="24"/>
          <w:szCs w:val="24"/>
          <w:lang w:val="en-IN"/>
        </w:rPr>
        <w:t xml:space="preserve">Natural sources, comprises of terrestrial and extra-terrestrial sources. </w:t>
      </w:r>
      <w:r w:rsidRPr="00A22ABE">
        <w:rPr>
          <w:rFonts w:ascii="Times New Roman" w:hAnsi="Times New Roman" w:cs="Times New Roman"/>
          <w:sz w:val="24"/>
          <w:szCs w:val="24"/>
        </w:rPr>
        <w:t xml:space="preserve">Terrestrial </w:t>
      </w:r>
      <w:r>
        <w:rPr>
          <w:rFonts w:ascii="Times New Roman" w:hAnsi="Times New Roman" w:cs="Times New Roman"/>
          <w:sz w:val="24"/>
          <w:szCs w:val="24"/>
          <w:lang w:val="en-IN"/>
        </w:rPr>
        <w:t>sources of radiation are due to the</w:t>
      </w:r>
      <w:r w:rsidRPr="00A22ABE">
        <w:rPr>
          <w:rFonts w:ascii="Times New Roman" w:hAnsi="Times New Roman" w:cs="Times New Roman"/>
          <w:sz w:val="24"/>
          <w:szCs w:val="24"/>
        </w:rPr>
        <w:t xml:space="preserve"> radioactive materials present in </w:t>
      </w:r>
      <w:r>
        <w:rPr>
          <w:rFonts w:ascii="Times New Roman" w:hAnsi="Times New Roman" w:cs="Times New Roman"/>
          <w:sz w:val="24"/>
          <w:szCs w:val="24"/>
          <w:lang w:val="en-IN"/>
        </w:rPr>
        <w:t xml:space="preserve">the earth’s crust, </w:t>
      </w:r>
      <w:r w:rsidRPr="00A22ABE">
        <w:rPr>
          <w:rFonts w:ascii="Times New Roman" w:hAnsi="Times New Roman" w:cs="Times New Roman"/>
          <w:sz w:val="24"/>
          <w:szCs w:val="24"/>
        </w:rPr>
        <w:t>soil, rocks, and building materials emit radiation</w:t>
      </w:r>
      <w:r>
        <w:rPr>
          <w:rFonts w:ascii="Times New Roman" w:hAnsi="Times New Roman" w:cs="Times New Roman"/>
          <w:sz w:val="24"/>
          <w:szCs w:val="24"/>
          <w:lang w:val="en-IN"/>
        </w:rPr>
        <w:t>. Extraterrestrial sources of  c</w:t>
      </w:r>
      <w:r w:rsidRPr="00A22ABE">
        <w:rPr>
          <w:rFonts w:ascii="Times New Roman" w:hAnsi="Times New Roman" w:cs="Times New Roman"/>
          <w:sz w:val="24"/>
          <w:szCs w:val="24"/>
        </w:rPr>
        <w:t xml:space="preserve">osmic </w:t>
      </w:r>
      <w:r>
        <w:rPr>
          <w:rFonts w:ascii="Times New Roman" w:hAnsi="Times New Roman" w:cs="Times New Roman"/>
          <w:sz w:val="24"/>
          <w:szCs w:val="24"/>
          <w:lang w:val="en-IN"/>
        </w:rPr>
        <w:t>r</w:t>
      </w:r>
      <w:r w:rsidRPr="00A22ABE">
        <w:rPr>
          <w:rFonts w:ascii="Times New Roman" w:hAnsi="Times New Roman" w:cs="Times New Roman"/>
          <w:sz w:val="24"/>
          <w:szCs w:val="24"/>
        </w:rPr>
        <w:t>adiation</w:t>
      </w:r>
      <w:r>
        <w:rPr>
          <w:rFonts w:ascii="Times New Roman" w:hAnsi="Times New Roman" w:cs="Times New Roman"/>
          <w:sz w:val="24"/>
          <w:szCs w:val="24"/>
          <w:lang w:val="en-IN"/>
        </w:rPr>
        <w:t xml:space="preserve">s originate </w:t>
      </w:r>
      <w:r w:rsidRPr="00A22ABE">
        <w:rPr>
          <w:rFonts w:ascii="Times New Roman" w:hAnsi="Times New Roman" w:cs="Times New Roman"/>
          <w:sz w:val="24"/>
          <w:szCs w:val="24"/>
        </w:rPr>
        <w:t>from outer space, cosmic rays interact with the Earth's atmosphere, leading to exposure at ground level.</w:t>
      </w:r>
    </w:p>
    <w:p w14:paraId="0641D2B1" w14:textId="066768FF" w:rsidR="00A22ABE" w:rsidRPr="00A22ABE" w:rsidRDefault="00A22ABE" w:rsidP="00A22ABE">
      <w:pPr>
        <w:spacing w:line="360" w:lineRule="auto"/>
        <w:jc w:val="both"/>
        <w:rPr>
          <w:rFonts w:ascii="Times New Roman" w:hAnsi="Times New Roman" w:cs="Times New Roman"/>
          <w:sz w:val="24"/>
          <w:szCs w:val="24"/>
        </w:rPr>
      </w:pPr>
      <w:r>
        <w:rPr>
          <w:rFonts w:ascii="Times New Roman" w:hAnsi="Times New Roman" w:cs="Times New Roman"/>
          <w:sz w:val="24"/>
          <w:szCs w:val="24"/>
          <w:lang w:val="en-IN"/>
        </w:rPr>
        <w:lastRenderedPageBreak/>
        <w:t xml:space="preserve">Major component of the artificial or man-made sources of radiation is due to medical procedures for diagnostics and treatments. </w:t>
      </w:r>
      <w:r w:rsidRPr="00A22ABE">
        <w:rPr>
          <w:rFonts w:ascii="Times New Roman" w:hAnsi="Times New Roman" w:cs="Times New Roman"/>
          <w:sz w:val="24"/>
          <w:szCs w:val="24"/>
        </w:rPr>
        <w:t>Diagnostic Imaging</w:t>
      </w:r>
      <w:r>
        <w:rPr>
          <w:rFonts w:ascii="Times New Roman" w:hAnsi="Times New Roman" w:cs="Times New Roman"/>
          <w:sz w:val="24"/>
          <w:szCs w:val="24"/>
          <w:lang w:val="en-IN"/>
        </w:rPr>
        <w:t xml:space="preserve"> methods like </w:t>
      </w:r>
      <w:r w:rsidRPr="00A22ABE">
        <w:rPr>
          <w:rFonts w:ascii="Times New Roman" w:hAnsi="Times New Roman" w:cs="Times New Roman"/>
          <w:sz w:val="24"/>
          <w:szCs w:val="24"/>
        </w:rPr>
        <w:t>X</w:t>
      </w:r>
      <w:r w:rsidRPr="00A22ABE">
        <w:rPr>
          <w:rFonts w:ascii="Times New Roman" w:hAnsi="Times New Roman" w:cs="Times New Roman"/>
          <w:sz w:val="24"/>
          <w:szCs w:val="24"/>
        </w:rPr>
        <w:t>-rays, CT scans, fluoroscopy, and nuclear medicine procedures involve ionizing radiation used for diagnostic purposes. Exposure depends on the type and frequency of these procedures.</w:t>
      </w:r>
      <w:r>
        <w:rPr>
          <w:rFonts w:ascii="Times New Roman" w:hAnsi="Times New Roman" w:cs="Times New Roman"/>
          <w:sz w:val="24"/>
          <w:szCs w:val="24"/>
          <w:lang w:val="en-IN"/>
        </w:rPr>
        <w:t xml:space="preserve"> Radiation</w:t>
      </w:r>
      <w:r w:rsidRPr="00A22ABE">
        <w:rPr>
          <w:rFonts w:ascii="Times New Roman" w:hAnsi="Times New Roman" w:cs="Times New Roman"/>
          <w:sz w:val="24"/>
          <w:szCs w:val="24"/>
        </w:rPr>
        <w:t xml:space="preserve"> </w:t>
      </w:r>
      <w:r>
        <w:rPr>
          <w:rFonts w:ascii="Times New Roman" w:hAnsi="Times New Roman" w:cs="Times New Roman"/>
          <w:sz w:val="24"/>
          <w:szCs w:val="24"/>
          <w:lang w:val="en-IN"/>
        </w:rPr>
        <w:t>t</w:t>
      </w:r>
      <w:r w:rsidRPr="00A22ABE">
        <w:rPr>
          <w:rFonts w:ascii="Times New Roman" w:hAnsi="Times New Roman" w:cs="Times New Roman"/>
          <w:sz w:val="24"/>
          <w:szCs w:val="24"/>
        </w:rPr>
        <w:t>herapy</w:t>
      </w:r>
      <w:r>
        <w:rPr>
          <w:rFonts w:ascii="Times New Roman" w:hAnsi="Times New Roman" w:cs="Times New Roman"/>
          <w:sz w:val="24"/>
          <w:szCs w:val="24"/>
          <w:lang w:val="en-IN"/>
        </w:rPr>
        <w:t>, is use</w:t>
      </w:r>
      <w:r w:rsidRPr="00A22ABE">
        <w:rPr>
          <w:rFonts w:ascii="Times New Roman" w:hAnsi="Times New Roman" w:cs="Times New Roman"/>
          <w:sz w:val="24"/>
          <w:szCs w:val="24"/>
        </w:rPr>
        <w:t>ed in cancer treatment, focused radiation is used to destroy cancerous cells, leading to potential exposure during treatment.</w:t>
      </w:r>
    </w:p>
    <w:p w14:paraId="2840DF51" w14:textId="77777777" w:rsidR="00CB5687" w:rsidRDefault="00A22ABE" w:rsidP="00A22ABE">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Apart from medical applications, other m</w:t>
      </w:r>
      <w:r w:rsidRPr="00A22ABE">
        <w:rPr>
          <w:rFonts w:ascii="Times New Roman" w:hAnsi="Times New Roman" w:cs="Times New Roman"/>
          <w:sz w:val="24"/>
          <w:szCs w:val="24"/>
        </w:rPr>
        <w:t>an-made Sources</w:t>
      </w:r>
      <w:r>
        <w:rPr>
          <w:rFonts w:ascii="Times New Roman" w:hAnsi="Times New Roman" w:cs="Times New Roman"/>
          <w:sz w:val="24"/>
          <w:szCs w:val="24"/>
          <w:lang w:val="en-IN"/>
        </w:rPr>
        <w:t xml:space="preserve"> also contribute to the radiation exposure to living objects. </w:t>
      </w:r>
      <w:r w:rsidR="00E31ECD">
        <w:rPr>
          <w:rFonts w:ascii="Times New Roman" w:hAnsi="Times New Roman" w:cs="Times New Roman"/>
          <w:sz w:val="24"/>
          <w:szCs w:val="24"/>
          <w:lang w:val="en-IN"/>
        </w:rPr>
        <w:t xml:space="preserve">Emissions from </w:t>
      </w:r>
      <w:r w:rsidRPr="00A22ABE">
        <w:rPr>
          <w:rFonts w:ascii="Times New Roman" w:hAnsi="Times New Roman" w:cs="Times New Roman"/>
          <w:sz w:val="24"/>
          <w:szCs w:val="24"/>
        </w:rPr>
        <w:t>Nuclear Power Plants</w:t>
      </w:r>
      <w:r w:rsidR="00E31ECD">
        <w:rPr>
          <w:rFonts w:ascii="Times New Roman" w:hAnsi="Times New Roman" w:cs="Times New Roman"/>
          <w:sz w:val="24"/>
          <w:szCs w:val="24"/>
          <w:lang w:val="en-IN"/>
        </w:rPr>
        <w:t>, nuclear fallout due to a</w:t>
      </w:r>
      <w:r w:rsidRPr="00A22ABE">
        <w:rPr>
          <w:rFonts w:ascii="Times New Roman" w:hAnsi="Times New Roman" w:cs="Times New Roman"/>
          <w:sz w:val="24"/>
          <w:szCs w:val="24"/>
        </w:rPr>
        <w:t>ccidental leaks or routine operation</w:t>
      </w:r>
      <w:r w:rsidR="00E31ECD">
        <w:rPr>
          <w:rFonts w:ascii="Times New Roman" w:hAnsi="Times New Roman" w:cs="Times New Roman"/>
          <w:sz w:val="24"/>
          <w:szCs w:val="24"/>
          <w:lang w:val="en-IN"/>
        </w:rPr>
        <w:t>s of nuclear installations</w:t>
      </w:r>
      <w:r w:rsidRPr="00A22ABE">
        <w:rPr>
          <w:rFonts w:ascii="Times New Roman" w:hAnsi="Times New Roman" w:cs="Times New Roman"/>
          <w:sz w:val="24"/>
          <w:szCs w:val="24"/>
        </w:rPr>
        <w:t xml:space="preserve"> can release radiation into the environment.</w:t>
      </w:r>
      <w:r w:rsidR="00E31ECD">
        <w:rPr>
          <w:rFonts w:ascii="Times New Roman" w:hAnsi="Times New Roman" w:cs="Times New Roman"/>
          <w:sz w:val="24"/>
          <w:szCs w:val="24"/>
          <w:lang w:val="en-IN"/>
        </w:rPr>
        <w:t xml:space="preserve"> </w:t>
      </w:r>
      <w:r w:rsidRPr="00A22ABE">
        <w:rPr>
          <w:rFonts w:ascii="Times New Roman" w:hAnsi="Times New Roman" w:cs="Times New Roman"/>
          <w:sz w:val="24"/>
          <w:szCs w:val="24"/>
        </w:rPr>
        <w:t xml:space="preserve">Certain industries like mining, manufacturing, and research involving radioactive materials can result in </w:t>
      </w:r>
      <w:r w:rsidR="00E31ECD">
        <w:rPr>
          <w:rFonts w:ascii="Times New Roman" w:hAnsi="Times New Roman" w:cs="Times New Roman"/>
          <w:sz w:val="24"/>
          <w:szCs w:val="24"/>
          <w:lang w:val="en-IN"/>
        </w:rPr>
        <w:t xml:space="preserve">elevated radiation exposure to the public. </w:t>
      </w:r>
    </w:p>
    <w:p w14:paraId="11DF357D" w14:textId="125A18B7" w:rsidR="001B5503" w:rsidRDefault="001B5503" w:rsidP="001B5503">
      <w:pPr>
        <w:spacing w:line="360" w:lineRule="auto"/>
        <w:jc w:val="center"/>
        <w:rPr>
          <w:rFonts w:ascii="Times New Roman" w:hAnsi="Times New Roman" w:cs="Times New Roman"/>
          <w:sz w:val="24"/>
          <w:szCs w:val="24"/>
          <w:lang w:val="en-IN"/>
        </w:rPr>
      </w:pPr>
      <w:r>
        <w:rPr>
          <w:rFonts w:ascii="Times New Roman" w:hAnsi="Times New Roman" w:cs="Times New Roman"/>
          <w:noProof/>
          <w:sz w:val="24"/>
          <w:szCs w:val="24"/>
          <w:lang w:val="en-IN"/>
        </w:rPr>
        <w:drawing>
          <wp:inline distT="0" distB="0" distL="0" distR="0" wp14:anchorId="7CB33A07" wp14:editId="3F1A32BE">
            <wp:extent cx="4888811" cy="2940050"/>
            <wp:effectExtent l="0" t="0" r="7620" b="0"/>
            <wp:docPr id="18098374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02443" cy="2948248"/>
                    </a:xfrm>
                    <a:prstGeom prst="rect">
                      <a:avLst/>
                    </a:prstGeom>
                    <a:noFill/>
                  </pic:spPr>
                </pic:pic>
              </a:graphicData>
            </a:graphic>
          </wp:inline>
        </w:drawing>
      </w:r>
    </w:p>
    <w:p w14:paraId="6BBB1DE8" w14:textId="77777777" w:rsidR="001B5503" w:rsidRPr="007F1BDF" w:rsidRDefault="001B5503" w:rsidP="001B5503">
      <w:pPr>
        <w:spacing w:line="360" w:lineRule="auto"/>
        <w:jc w:val="center"/>
        <w:rPr>
          <w:rFonts w:ascii="Times New Roman" w:hAnsi="Times New Roman" w:cs="Times New Roman"/>
          <w:sz w:val="24"/>
          <w:szCs w:val="24"/>
          <w:lang w:val="en-IN"/>
        </w:rPr>
      </w:pPr>
      <w:r>
        <w:rPr>
          <w:rFonts w:ascii="Times New Roman" w:hAnsi="Times New Roman" w:cs="Times New Roman"/>
          <w:b/>
          <w:bCs/>
          <w:sz w:val="24"/>
          <w:szCs w:val="24"/>
          <w:lang w:val="en-IN"/>
        </w:rPr>
        <w:t xml:space="preserve">Figure 2 </w:t>
      </w:r>
      <w:r w:rsidRPr="007F1BDF">
        <w:rPr>
          <w:rFonts w:ascii="Times New Roman" w:hAnsi="Times New Roman" w:cs="Times New Roman"/>
          <w:sz w:val="24"/>
          <w:szCs w:val="24"/>
          <w:lang w:val="en-IN"/>
        </w:rPr>
        <w:t>Typical nature of radiation exposure to human beings from various sources</w:t>
      </w:r>
    </w:p>
    <w:p w14:paraId="11E5AEDE" w14:textId="76AB64A4" w:rsidR="00A22ABE" w:rsidRPr="00A22ABE" w:rsidRDefault="00A22ABE" w:rsidP="00A22ABE">
      <w:pPr>
        <w:spacing w:line="360" w:lineRule="auto"/>
        <w:jc w:val="both"/>
        <w:rPr>
          <w:rFonts w:ascii="Times New Roman" w:hAnsi="Times New Roman" w:cs="Times New Roman"/>
          <w:sz w:val="24"/>
          <w:szCs w:val="24"/>
        </w:rPr>
      </w:pPr>
      <w:r w:rsidRPr="00A22ABE">
        <w:rPr>
          <w:rFonts w:ascii="Times New Roman" w:hAnsi="Times New Roman" w:cs="Times New Roman"/>
          <w:sz w:val="24"/>
          <w:szCs w:val="24"/>
        </w:rPr>
        <w:t xml:space="preserve">Building </w:t>
      </w:r>
      <w:r w:rsidR="00E31ECD" w:rsidRPr="00A22ABE">
        <w:rPr>
          <w:rFonts w:ascii="Times New Roman" w:hAnsi="Times New Roman" w:cs="Times New Roman"/>
          <w:sz w:val="24"/>
          <w:szCs w:val="24"/>
        </w:rPr>
        <w:t>Materials</w:t>
      </w:r>
      <w:r w:rsidR="00E31ECD">
        <w:rPr>
          <w:rFonts w:ascii="Times New Roman" w:hAnsi="Times New Roman" w:cs="Times New Roman"/>
          <w:sz w:val="24"/>
          <w:szCs w:val="24"/>
          <w:lang w:val="en-IN"/>
        </w:rPr>
        <w:t xml:space="preserve">, </w:t>
      </w:r>
      <w:r w:rsidR="00E31ECD" w:rsidRPr="00A22ABE">
        <w:rPr>
          <w:rFonts w:ascii="Times New Roman" w:hAnsi="Times New Roman" w:cs="Times New Roman"/>
          <w:sz w:val="24"/>
          <w:szCs w:val="24"/>
        </w:rPr>
        <w:t>ceramics</w:t>
      </w:r>
      <w:r w:rsidRPr="00A22ABE">
        <w:rPr>
          <w:rFonts w:ascii="Times New Roman" w:hAnsi="Times New Roman" w:cs="Times New Roman"/>
          <w:sz w:val="24"/>
          <w:szCs w:val="24"/>
        </w:rPr>
        <w:t>, and consumer products (like smoke detectors containing radioactive materials) emit low levels of radiation.</w:t>
      </w:r>
      <w:r w:rsidR="00E31ECD">
        <w:rPr>
          <w:rFonts w:ascii="Times New Roman" w:hAnsi="Times New Roman" w:cs="Times New Roman"/>
          <w:sz w:val="24"/>
          <w:szCs w:val="24"/>
          <w:lang w:val="en-IN"/>
        </w:rPr>
        <w:t xml:space="preserve"> </w:t>
      </w:r>
      <w:r w:rsidRPr="00A22ABE">
        <w:rPr>
          <w:rFonts w:ascii="Times New Roman" w:hAnsi="Times New Roman" w:cs="Times New Roman"/>
          <w:sz w:val="24"/>
          <w:szCs w:val="24"/>
        </w:rPr>
        <w:t>Radioactive Contamination of food and water due to nuclear accidents or nuclear testing can lead to ingestion of radioactive materials, causing exposure.</w:t>
      </w:r>
      <w:r w:rsidR="00E31ECD">
        <w:rPr>
          <w:rFonts w:ascii="Times New Roman" w:hAnsi="Times New Roman" w:cs="Times New Roman"/>
          <w:sz w:val="24"/>
          <w:szCs w:val="24"/>
          <w:lang w:val="en-IN"/>
        </w:rPr>
        <w:t xml:space="preserve"> Above all, w</w:t>
      </w:r>
      <w:r w:rsidRPr="00A22ABE">
        <w:rPr>
          <w:rFonts w:ascii="Times New Roman" w:hAnsi="Times New Roman" w:cs="Times New Roman"/>
          <w:sz w:val="24"/>
          <w:szCs w:val="24"/>
        </w:rPr>
        <w:t xml:space="preserve">orkers in </w:t>
      </w:r>
      <w:r w:rsidR="00E31ECD">
        <w:rPr>
          <w:rFonts w:ascii="Times New Roman" w:hAnsi="Times New Roman" w:cs="Times New Roman"/>
          <w:sz w:val="24"/>
          <w:szCs w:val="24"/>
          <w:lang w:val="en-IN"/>
        </w:rPr>
        <w:t>r</w:t>
      </w:r>
      <w:r w:rsidRPr="00A22ABE">
        <w:rPr>
          <w:rFonts w:ascii="Times New Roman" w:hAnsi="Times New Roman" w:cs="Times New Roman"/>
          <w:sz w:val="24"/>
          <w:szCs w:val="24"/>
        </w:rPr>
        <w:t>adiation-</w:t>
      </w:r>
      <w:r w:rsidR="00E31ECD">
        <w:rPr>
          <w:rFonts w:ascii="Times New Roman" w:hAnsi="Times New Roman" w:cs="Times New Roman"/>
          <w:sz w:val="24"/>
          <w:szCs w:val="24"/>
          <w:lang w:val="en-IN"/>
        </w:rPr>
        <w:t>r</w:t>
      </w:r>
      <w:r w:rsidRPr="00A22ABE">
        <w:rPr>
          <w:rFonts w:ascii="Times New Roman" w:hAnsi="Times New Roman" w:cs="Times New Roman"/>
          <w:sz w:val="24"/>
          <w:szCs w:val="24"/>
        </w:rPr>
        <w:t xml:space="preserve">elated </w:t>
      </w:r>
      <w:r w:rsidR="00E31ECD">
        <w:rPr>
          <w:rFonts w:ascii="Times New Roman" w:hAnsi="Times New Roman" w:cs="Times New Roman"/>
          <w:sz w:val="24"/>
          <w:szCs w:val="24"/>
          <w:lang w:val="en-IN"/>
        </w:rPr>
        <w:t xml:space="preserve">activities in </w:t>
      </w:r>
      <w:r w:rsidR="00822A91" w:rsidRPr="00A22ABE">
        <w:rPr>
          <w:rFonts w:ascii="Times New Roman" w:hAnsi="Times New Roman" w:cs="Times New Roman"/>
          <w:sz w:val="24"/>
          <w:szCs w:val="24"/>
        </w:rPr>
        <w:t>nuclear</w:t>
      </w:r>
      <w:r w:rsidRPr="00A22ABE">
        <w:rPr>
          <w:rFonts w:ascii="Times New Roman" w:hAnsi="Times New Roman" w:cs="Times New Roman"/>
          <w:sz w:val="24"/>
          <w:szCs w:val="24"/>
        </w:rPr>
        <w:t xml:space="preserve"> power plant</w:t>
      </w:r>
      <w:r w:rsidR="00E31ECD">
        <w:rPr>
          <w:rFonts w:ascii="Times New Roman" w:hAnsi="Times New Roman" w:cs="Times New Roman"/>
          <w:sz w:val="24"/>
          <w:szCs w:val="24"/>
          <w:lang w:val="en-IN"/>
        </w:rPr>
        <w:t>s</w:t>
      </w:r>
      <w:r w:rsidRPr="00A22ABE">
        <w:rPr>
          <w:rFonts w:ascii="Times New Roman" w:hAnsi="Times New Roman" w:cs="Times New Roman"/>
          <w:sz w:val="24"/>
          <w:szCs w:val="24"/>
        </w:rPr>
        <w:t>, radiographers, nuclear medicine technicians, and researchers handling radioactive materials face occupational exposure.</w:t>
      </w:r>
    </w:p>
    <w:p w14:paraId="1E65872D" w14:textId="33723D8F" w:rsidR="006B2BDD" w:rsidRDefault="00A22ABE" w:rsidP="00A22ABE">
      <w:pPr>
        <w:spacing w:line="360" w:lineRule="auto"/>
        <w:jc w:val="both"/>
        <w:rPr>
          <w:rFonts w:ascii="Times New Roman" w:hAnsi="Times New Roman" w:cs="Times New Roman"/>
          <w:sz w:val="24"/>
          <w:szCs w:val="24"/>
        </w:rPr>
      </w:pPr>
      <w:r w:rsidRPr="00A22ABE">
        <w:rPr>
          <w:rFonts w:ascii="Times New Roman" w:hAnsi="Times New Roman" w:cs="Times New Roman"/>
          <w:sz w:val="24"/>
          <w:szCs w:val="24"/>
        </w:rPr>
        <w:t>Each of these pathways varies in the extent of exposure and potential health risks associated with radiation. Monitoring and limiting exposure to radiation sources, whether natural or man-</w:t>
      </w:r>
      <w:r w:rsidRPr="00A22ABE">
        <w:rPr>
          <w:rFonts w:ascii="Times New Roman" w:hAnsi="Times New Roman" w:cs="Times New Roman"/>
          <w:sz w:val="24"/>
          <w:szCs w:val="24"/>
        </w:rPr>
        <w:lastRenderedPageBreak/>
        <w:t>made, are crucial to minimizing health risks. Regulatory bodies and safety measures exist to mitigate exposure in various industries and settings.</w:t>
      </w:r>
    </w:p>
    <w:p w14:paraId="7FD8FEB7" w14:textId="77777777" w:rsidR="007F1BDF" w:rsidRDefault="00376F4B" w:rsidP="00A22ABE">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The following table summarises the probable</w:t>
      </w:r>
      <w:r w:rsidR="00CB5687">
        <w:rPr>
          <w:rFonts w:ascii="Times New Roman" w:hAnsi="Times New Roman" w:cs="Times New Roman"/>
          <w:sz w:val="24"/>
          <w:szCs w:val="24"/>
          <w:lang w:val="en-IN"/>
        </w:rPr>
        <w:t xml:space="preserve"> health</w:t>
      </w:r>
      <w:r>
        <w:rPr>
          <w:rFonts w:ascii="Times New Roman" w:hAnsi="Times New Roman" w:cs="Times New Roman"/>
          <w:sz w:val="24"/>
          <w:szCs w:val="24"/>
          <w:lang w:val="en-IN"/>
        </w:rPr>
        <w:t xml:space="preserve"> effects </w:t>
      </w:r>
      <w:r w:rsidR="00CB5687">
        <w:rPr>
          <w:rFonts w:ascii="Times New Roman" w:hAnsi="Times New Roman" w:cs="Times New Roman"/>
          <w:sz w:val="24"/>
          <w:szCs w:val="24"/>
          <w:lang w:val="en-IN"/>
        </w:rPr>
        <w:t xml:space="preserve">of ionising </w:t>
      </w:r>
      <w:r>
        <w:rPr>
          <w:rFonts w:ascii="Times New Roman" w:hAnsi="Times New Roman" w:cs="Times New Roman"/>
          <w:sz w:val="24"/>
          <w:szCs w:val="24"/>
          <w:lang w:val="en-IN"/>
        </w:rPr>
        <w:t>radiation to human being</w:t>
      </w:r>
      <w:r w:rsidR="00CB5687">
        <w:rPr>
          <w:rFonts w:ascii="Times New Roman" w:hAnsi="Times New Roman" w:cs="Times New Roman"/>
          <w:sz w:val="24"/>
          <w:szCs w:val="24"/>
          <w:lang w:val="en-IN"/>
        </w:rPr>
        <w:t>s</w:t>
      </w:r>
      <w:r>
        <w:rPr>
          <w:rFonts w:ascii="Times New Roman" w:hAnsi="Times New Roman" w:cs="Times New Roman"/>
          <w:sz w:val="24"/>
          <w:szCs w:val="24"/>
          <w:lang w:val="en-IN"/>
        </w:rPr>
        <w:t xml:space="preserve">. </w:t>
      </w:r>
      <w:r w:rsidR="00556ADA" w:rsidRPr="004608CC">
        <w:rPr>
          <w:rFonts w:ascii="Times New Roman" w:hAnsi="Times New Roman" w:cs="Times New Roman"/>
          <w:sz w:val="24"/>
          <w:szCs w:val="24"/>
        </w:rPr>
        <w:t xml:space="preserve">The health effects listed </w:t>
      </w:r>
      <w:r w:rsidR="00CB5687">
        <w:rPr>
          <w:rFonts w:ascii="Times New Roman" w:hAnsi="Times New Roman" w:cs="Times New Roman"/>
          <w:sz w:val="24"/>
          <w:szCs w:val="24"/>
          <w:lang w:val="en-IN"/>
        </w:rPr>
        <w:t xml:space="preserve">in Table 1 </w:t>
      </w:r>
      <w:r w:rsidR="00556ADA" w:rsidRPr="004608CC">
        <w:rPr>
          <w:rFonts w:ascii="Times New Roman" w:hAnsi="Times New Roman" w:cs="Times New Roman"/>
          <w:sz w:val="24"/>
          <w:szCs w:val="24"/>
        </w:rPr>
        <w:t>are for a radiation dose to the entire body.</w:t>
      </w:r>
    </w:p>
    <w:p w14:paraId="50A33BA5" w14:textId="42B0BDFF" w:rsidR="00376F4B" w:rsidRDefault="00376F4B" w:rsidP="00A22ABE">
      <w:pPr>
        <w:spacing w:line="360" w:lineRule="auto"/>
        <w:jc w:val="both"/>
        <w:rPr>
          <w:rFonts w:ascii="Times New Roman" w:hAnsi="Times New Roman" w:cs="Times New Roman"/>
          <w:sz w:val="24"/>
          <w:szCs w:val="24"/>
          <w:lang w:val="en-IN"/>
        </w:rPr>
      </w:pPr>
      <w:r>
        <w:rPr>
          <w:rFonts w:ascii="Times New Roman" w:hAnsi="Times New Roman" w:cs="Times New Roman"/>
          <w:b/>
          <w:bCs/>
          <w:sz w:val="24"/>
          <w:szCs w:val="24"/>
          <w:lang w:val="en-IN"/>
        </w:rPr>
        <w:t xml:space="preserve">Table 1. </w:t>
      </w:r>
      <w:r w:rsidRPr="00376F4B">
        <w:rPr>
          <w:rFonts w:ascii="Times New Roman" w:hAnsi="Times New Roman" w:cs="Times New Roman"/>
          <w:sz w:val="24"/>
          <w:szCs w:val="24"/>
          <w:lang w:val="en-IN"/>
        </w:rPr>
        <w:t xml:space="preserve">Probable effects of radiation when </w:t>
      </w:r>
      <w:r>
        <w:rPr>
          <w:rFonts w:ascii="Times New Roman" w:hAnsi="Times New Roman" w:cs="Times New Roman"/>
          <w:sz w:val="24"/>
          <w:szCs w:val="24"/>
          <w:lang w:val="en-IN"/>
        </w:rPr>
        <w:t xml:space="preserve">the whole body is </w:t>
      </w:r>
      <w:r w:rsidRPr="00376F4B">
        <w:rPr>
          <w:rFonts w:ascii="Times New Roman" w:hAnsi="Times New Roman" w:cs="Times New Roman"/>
          <w:sz w:val="24"/>
          <w:szCs w:val="24"/>
          <w:lang w:val="en-IN"/>
        </w:rPr>
        <w:t>exposed to certain dose rates</w:t>
      </w:r>
    </w:p>
    <w:tbl>
      <w:tblPr>
        <w:tblStyle w:val="TableGrid"/>
        <w:tblW w:w="0" w:type="auto"/>
        <w:tblLook w:val="04A0" w:firstRow="1" w:lastRow="0" w:firstColumn="1" w:lastColumn="0" w:noHBand="0" w:noVBand="1"/>
      </w:tblPr>
      <w:tblGrid>
        <w:gridCol w:w="1980"/>
        <w:gridCol w:w="2977"/>
        <w:gridCol w:w="4059"/>
      </w:tblGrid>
      <w:tr w:rsidR="00376F4B" w14:paraId="322996F1" w14:textId="77777777" w:rsidTr="00CB5687">
        <w:tc>
          <w:tcPr>
            <w:tcW w:w="1980" w:type="dxa"/>
          </w:tcPr>
          <w:p w14:paraId="1B902636" w14:textId="3BCA9D7F" w:rsidR="00376F4B" w:rsidRDefault="00376F4B" w:rsidP="00A22ABE">
            <w:pPr>
              <w:spacing w:line="360" w:lineRule="auto"/>
              <w:jc w:val="both"/>
              <w:rPr>
                <w:rFonts w:ascii="Times New Roman" w:hAnsi="Times New Roman"/>
                <w:b/>
                <w:bCs/>
                <w:sz w:val="24"/>
                <w:szCs w:val="24"/>
                <w:lang w:val="en-IN"/>
              </w:rPr>
            </w:pPr>
            <w:r>
              <w:rPr>
                <w:rFonts w:ascii="Times New Roman" w:hAnsi="Times New Roman"/>
                <w:b/>
                <w:bCs/>
                <w:sz w:val="24"/>
                <w:szCs w:val="24"/>
                <w:lang w:val="en-IN"/>
              </w:rPr>
              <w:t>Dose rates</w:t>
            </w:r>
            <w:r w:rsidR="005F7F0D">
              <w:rPr>
                <w:rFonts w:ascii="Times New Roman" w:hAnsi="Times New Roman"/>
                <w:b/>
                <w:bCs/>
                <w:sz w:val="24"/>
                <w:szCs w:val="24"/>
                <w:lang w:val="en-IN"/>
              </w:rPr>
              <w:t xml:space="preserve"> (mSv)</w:t>
            </w:r>
          </w:p>
        </w:tc>
        <w:tc>
          <w:tcPr>
            <w:tcW w:w="2977" w:type="dxa"/>
          </w:tcPr>
          <w:p w14:paraId="0416A28A" w14:textId="58C131F6" w:rsidR="00376F4B" w:rsidRDefault="00376F4B" w:rsidP="00A22ABE">
            <w:pPr>
              <w:spacing w:line="360" w:lineRule="auto"/>
              <w:jc w:val="both"/>
              <w:rPr>
                <w:rFonts w:ascii="Times New Roman" w:hAnsi="Times New Roman"/>
                <w:b/>
                <w:bCs/>
                <w:sz w:val="24"/>
                <w:szCs w:val="24"/>
                <w:lang w:val="en-IN"/>
              </w:rPr>
            </w:pPr>
            <w:r>
              <w:rPr>
                <w:rFonts w:ascii="Times New Roman" w:hAnsi="Times New Roman"/>
                <w:b/>
                <w:bCs/>
                <w:sz w:val="24"/>
                <w:szCs w:val="24"/>
                <w:lang w:val="en-IN"/>
              </w:rPr>
              <w:t>Period</w:t>
            </w:r>
          </w:p>
        </w:tc>
        <w:tc>
          <w:tcPr>
            <w:tcW w:w="4059" w:type="dxa"/>
          </w:tcPr>
          <w:p w14:paraId="73662F18" w14:textId="013A2071" w:rsidR="00376F4B" w:rsidRDefault="00376F4B" w:rsidP="00A22ABE">
            <w:pPr>
              <w:spacing w:line="360" w:lineRule="auto"/>
              <w:jc w:val="both"/>
              <w:rPr>
                <w:rFonts w:ascii="Times New Roman" w:hAnsi="Times New Roman"/>
                <w:b/>
                <w:bCs/>
                <w:sz w:val="24"/>
                <w:szCs w:val="24"/>
                <w:lang w:val="en-IN"/>
              </w:rPr>
            </w:pPr>
            <w:r>
              <w:rPr>
                <w:rFonts w:ascii="Times New Roman" w:hAnsi="Times New Roman"/>
                <w:b/>
                <w:bCs/>
                <w:sz w:val="24"/>
                <w:szCs w:val="24"/>
                <w:lang w:val="en-IN"/>
              </w:rPr>
              <w:t>Probable effects</w:t>
            </w:r>
          </w:p>
        </w:tc>
      </w:tr>
      <w:tr w:rsidR="00376F4B" w14:paraId="2F666AB8" w14:textId="77777777" w:rsidTr="00CB5687">
        <w:tc>
          <w:tcPr>
            <w:tcW w:w="1980" w:type="dxa"/>
          </w:tcPr>
          <w:p w14:paraId="009072B2" w14:textId="5DF10721" w:rsidR="00376F4B" w:rsidRDefault="005F7F0D" w:rsidP="00A22ABE">
            <w:pPr>
              <w:spacing w:line="360" w:lineRule="auto"/>
              <w:jc w:val="both"/>
              <w:rPr>
                <w:rFonts w:ascii="Times New Roman" w:hAnsi="Times New Roman"/>
                <w:b/>
                <w:bCs/>
                <w:sz w:val="24"/>
                <w:szCs w:val="24"/>
                <w:lang w:val="en-IN"/>
              </w:rPr>
            </w:pPr>
            <w:r w:rsidRPr="004608CC">
              <w:rPr>
                <w:rFonts w:ascii="Times New Roman" w:hAnsi="Times New Roman"/>
                <w:sz w:val="24"/>
                <w:szCs w:val="24"/>
              </w:rPr>
              <w:t xml:space="preserve">0 - 50 </w:t>
            </w:r>
          </w:p>
        </w:tc>
        <w:tc>
          <w:tcPr>
            <w:tcW w:w="2977" w:type="dxa"/>
          </w:tcPr>
          <w:p w14:paraId="408CD3A8" w14:textId="6F1848E6" w:rsidR="00376F4B" w:rsidRDefault="001B5503" w:rsidP="00A22ABE">
            <w:pPr>
              <w:spacing w:line="360" w:lineRule="auto"/>
              <w:jc w:val="both"/>
              <w:rPr>
                <w:rFonts w:ascii="Times New Roman" w:hAnsi="Times New Roman"/>
                <w:b/>
                <w:bCs/>
                <w:sz w:val="24"/>
                <w:szCs w:val="24"/>
                <w:lang w:val="en-IN"/>
              </w:rPr>
            </w:pPr>
            <w:r>
              <w:rPr>
                <w:rFonts w:ascii="Times New Roman" w:hAnsi="Times New Roman"/>
                <w:sz w:val="24"/>
                <w:szCs w:val="24"/>
              </w:rPr>
              <w:t>O</w:t>
            </w:r>
            <w:r w:rsidR="005F7F0D" w:rsidRPr="004608CC">
              <w:rPr>
                <w:rFonts w:ascii="Times New Roman" w:hAnsi="Times New Roman"/>
                <w:sz w:val="24"/>
                <w:szCs w:val="24"/>
              </w:rPr>
              <w:t xml:space="preserve">ver a long period </w:t>
            </w:r>
          </w:p>
        </w:tc>
        <w:tc>
          <w:tcPr>
            <w:tcW w:w="4059" w:type="dxa"/>
          </w:tcPr>
          <w:p w14:paraId="75A0A853" w14:textId="73FFC66E" w:rsidR="00376F4B" w:rsidRDefault="005F7F0D" w:rsidP="00A22ABE">
            <w:pPr>
              <w:spacing w:line="360" w:lineRule="auto"/>
              <w:jc w:val="both"/>
              <w:rPr>
                <w:rFonts w:ascii="Times New Roman" w:hAnsi="Times New Roman"/>
                <w:b/>
                <w:bCs/>
                <w:sz w:val="24"/>
                <w:szCs w:val="24"/>
                <w:lang w:val="en-IN"/>
              </w:rPr>
            </w:pPr>
            <w:r w:rsidRPr="004608CC">
              <w:rPr>
                <w:rFonts w:ascii="Times New Roman" w:hAnsi="Times New Roman"/>
                <w:sz w:val="24"/>
                <w:szCs w:val="24"/>
              </w:rPr>
              <w:t>we don’t expect observable health effects</w:t>
            </w:r>
          </w:p>
        </w:tc>
      </w:tr>
      <w:tr w:rsidR="00376F4B" w14:paraId="1B3C610A" w14:textId="77777777" w:rsidTr="00CB5687">
        <w:tc>
          <w:tcPr>
            <w:tcW w:w="1980" w:type="dxa"/>
          </w:tcPr>
          <w:p w14:paraId="0718E459" w14:textId="23F90693" w:rsidR="00376F4B" w:rsidRDefault="005F7F0D" w:rsidP="00A22ABE">
            <w:pPr>
              <w:spacing w:line="360" w:lineRule="auto"/>
              <w:jc w:val="both"/>
              <w:rPr>
                <w:rFonts w:ascii="Times New Roman" w:hAnsi="Times New Roman"/>
                <w:b/>
                <w:bCs/>
                <w:sz w:val="24"/>
                <w:szCs w:val="24"/>
                <w:lang w:val="en-IN"/>
              </w:rPr>
            </w:pPr>
            <w:r w:rsidRPr="004608CC">
              <w:rPr>
                <w:rFonts w:ascii="Times New Roman" w:hAnsi="Times New Roman"/>
                <w:sz w:val="24"/>
                <w:szCs w:val="24"/>
              </w:rPr>
              <w:t>50 - 100</w:t>
            </w:r>
          </w:p>
        </w:tc>
        <w:tc>
          <w:tcPr>
            <w:tcW w:w="2977" w:type="dxa"/>
          </w:tcPr>
          <w:p w14:paraId="60FCD317" w14:textId="641460C6" w:rsidR="00376F4B" w:rsidRPr="005F7F0D" w:rsidRDefault="001B5503" w:rsidP="005F7F0D">
            <w:pPr>
              <w:spacing w:after="160" w:line="360" w:lineRule="auto"/>
              <w:jc w:val="both"/>
              <w:rPr>
                <w:rFonts w:ascii="Times New Roman" w:hAnsi="Times New Roman"/>
                <w:b/>
                <w:bCs/>
                <w:sz w:val="24"/>
                <w:szCs w:val="24"/>
                <w:lang w:val="en-PG"/>
              </w:rPr>
            </w:pPr>
            <w:r>
              <w:rPr>
                <w:rFonts w:ascii="Times New Roman" w:hAnsi="Times New Roman"/>
                <w:sz w:val="24"/>
                <w:szCs w:val="24"/>
              </w:rPr>
              <w:t>S</w:t>
            </w:r>
            <w:r w:rsidR="005F7F0D" w:rsidRPr="004608CC">
              <w:rPr>
                <w:rFonts w:ascii="Times New Roman" w:hAnsi="Times New Roman"/>
                <w:sz w:val="24"/>
                <w:szCs w:val="24"/>
              </w:rPr>
              <w:t xml:space="preserve">hort </w:t>
            </w:r>
            <w:r w:rsidR="005F7F0D">
              <w:rPr>
                <w:rFonts w:ascii="Times New Roman" w:hAnsi="Times New Roman"/>
                <w:sz w:val="24"/>
                <w:szCs w:val="24"/>
                <w:lang w:val="en-IN"/>
              </w:rPr>
              <w:t xml:space="preserve">or </w:t>
            </w:r>
            <w:r w:rsidR="005F7F0D" w:rsidRPr="004608CC">
              <w:rPr>
                <w:rFonts w:ascii="Times New Roman" w:hAnsi="Times New Roman"/>
                <w:sz w:val="24"/>
                <w:szCs w:val="24"/>
              </w:rPr>
              <w:t>long</w:t>
            </w:r>
            <w:r w:rsidR="005F7F0D" w:rsidRPr="004608CC">
              <w:rPr>
                <w:rFonts w:ascii="Times New Roman" w:hAnsi="Times New Roman"/>
                <w:sz w:val="24"/>
                <w:szCs w:val="24"/>
              </w:rPr>
              <w:t xml:space="preserve"> period </w:t>
            </w:r>
          </w:p>
        </w:tc>
        <w:tc>
          <w:tcPr>
            <w:tcW w:w="4059" w:type="dxa"/>
          </w:tcPr>
          <w:p w14:paraId="5E3B125D" w14:textId="57A6FA29" w:rsidR="00376F4B" w:rsidRDefault="005F7F0D" w:rsidP="00A22ABE">
            <w:pPr>
              <w:spacing w:line="360" w:lineRule="auto"/>
              <w:jc w:val="both"/>
              <w:rPr>
                <w:rFonts w:ascii="Times New Roman" w:hAnsi="Times New Roman"/>
                <w:b/>
                <w:bCs/>
                <w:sz w:val="24"/>
                <w:szCs w:val="24"/>
                <w:lang w:val="en-IN"/>
              </w:rPr>
            </w:pPr>
            <w:r w:rsidRPr="004608CC">
              <w:rPr>
                <w:rFonts w:ascii="Times New Roman" w:hAnsi="Times New Roman"/>
                <w:sz w:val="24"/>
                <w:szCs w:val="24"/>
              </w:rPr>
              <w:t>we don’t expect observable health effects.</w:t>
            </w:r>
          </w:p>
        </w:tc>
      </w:tr>
      <w:tr w:rsidR="005F7F0D" w14:paraId="08B08B60" w14:textId="77777777" w:rsidTr="00CB5687">
        <w:tc>
          <w:tcPr>
            <w:tcW w:w="1980" w:type="dxa"/>
          </w:tcPr>
          <w:p w14:paraId="76637BA5" w14:textId="55739D08" w:rsidR="005F7F0D" w:rsidRDefault="005F7F0D" w:rsidP="005F7F0D">
            <w:pPr>
              <w:spacing w:line="360" w:lineRule="auto"/>
              <w:jc w:val="both"/>
              <w:rPr>
                <w:rFonts w:ascii="Times New Roman" w:hAnsi="Times New Roman"/>
                <w:b/>
                <w:bCs/>
                <w:sz w:val="24"/>
                <w:szCs w:val="24"/>
                <w:lang w:val="en-IN"/>
              </w:rPr>
            </w:pPr>
            <w:r w:rsidRPr="004608CC">
              <w:rPr>
                <w:rFonts w:ascii="Times New Roman" w:hAnsi="Times New Roman"/>
                <w:sz w:val="24"/>
                <w:szCs w:val="24"/>
              </w:rPr>
              <w:t>10</w:t>
            </w:r>
            <w:r>
              <w:rPr>
                <w:rFonts w:ascii="Times New Roman" w:hAnsi="Times New Roman"/>
                <w:sz w:val="24"/>
                <w:szCs w:val="24"/>
                <w:lang w:val="en-IN"/>
              </w:rPr>
              <w:t>0</w:t>
            </w:r>
            <w:r w:rsidRPr="004608CC">
              <w:rPr>
                <w:rFonts w:ascii="Times New Roman" w:hAnsi="Times New Roman"/>
                <w:sz w:val="24"/>
                <w:szCs w:val="24"/>
              </w:rPr>
              <w:t xml:space="preserve"> - 500</w:t>
            </w:r>
          </w:p>
        </w:tc>
        <w:tc>
          <w:tcPr>
            <w:tcW w:w="2977" w:type="dxa"/>
          </w:tcPr>
          <w:p w14:paraId="618B5FED" w14:textId="0B2E063B" w:rsidR="005F7F0D" w:rsidRPr="005F7F0D" w:rsidRDefault="001B5503" w:rsidP="005F7F0D">
            <w:pPr>
              <w:spacing w:line="360" w:lineRule="auto"/>
              <w:jc w:val="both"/>
              <w:rPr>
                <w:rFonts w:ascii="Times New Roman" w:hAnsi="Times New Roman"/>
                <w:b/>
                <w:bCs/>
                <w:sz w:val="24"/>
                <w:szCs w:val="24"/>
                <w:lang w:val="en-PG"/>
              </w:rPr>
            </w:pPr>
            <w:r>
              <w:rPr>
                <w:rFonts w:ascii="Times New Roman" w:hAnsi="Times New Roman"/>
                <w:sz w:val="24"/>
                <w:szCs w:val="24"/>
              </w:rPr>
              <w:t>S</w:t>
            </w:r>
            <w:r w:rsidR="005F7F0D" w:rsidRPr="004608CC">
              <w:rPr>
                <w:rFonts w:ascii="Times New Roman" w:hAnsi="Times New Roman"/>
                <w:sz w:val="24"/>
                <w:szCs w:val="24"/>
              </w:rPr>
              <w:t xml:space="preserve">hort </w:t>
            </w:r>
            <w:r w:rsidR="005F7F0D">
              <w:rPr>
                <w:rFonts w:ascii="Times New Roman" w:hAnsi="Times New Roman"/>
                <w:sz w:val="24"/>
                <w:szCs w:val="24"/>
                <w:lang w:val="en-IN"/>
              </w:rPr>
              <w:t xml:space="preserve">or </w:t>
            </w:r>
            <w:r w:rsidR="005F7F0D" w:rsidRPr="004608CC">
              <w:rPr>
                <w:rFonts w:ascii="Times New Roman" w:hAnsi="Times New Roman"/>
                <w:sz w:val="24"/>
                <w:szCs w:val="24"/>
              </w:rPr>
              <w:t xml:space="preserve">long period </w:t>
            </w:r>
          </w:p>
        </w:tc>
        <w:tc>
          <w:tcPr>
            <w:tcW w:w="4059" w:type="dxa"/>
          </w:tcPr>
          <w:p w14:paraId="3AEBF205" w14:textId="0E474E0A" w:rsidR="005F7F0D" w:rsidRDefault="005F7F0D" w:rsidP="005F7F0D">
            <w:pPr>
              <w:spacing w:after="160" w:line="360" w:lineRule="auto"/>
              <w:jc w:val="both"/>
              <w:rPr>
                <w:rFonts w:ascii="Times New Roman" w:hAnsi="Times New Roman"/>
                <w:b/>
                <w:bCs/>
                <w:sz w:val="24"/>
                <w:szCs w:val="24"/>
                <w:lang w:val="en-IN"/>
              </w:rPr>
            </w:pPr>
            <w:r>
              <w:rPr>
                <w:rFonts w:ascii="Times New Roman" w:hAnsi="Times New Roman"/>
                <w:sz w:val="24"/>
                <w:szCs w:val="24"/>
              </w:rPr>
              <w:sym w:font="Symbol" w:char="F03E"/>
            </w:r>
            <w:r w:rsidRPr="004608CC">
              <w:rPr>
                <w:rFonts w:ascii="Times New Roman" w:hAnsi="Times New Roman"/>
                <w:sz w:val="24"/>
                <w:szCs w:val="24"/>
              </w:rPr>
              <w:t xml:space="preserve">100 mSv chances of getting cancer </w:t>
            </w:r>
          </w:p>
        </w:tc>
      </w:tr>
      <w:tr w:rsidR="005F7F0D" w14:paraId="711F09DC" w14:textId="77777777" w:rsidTr="00CB5687">
        <w:tc>
          <w:tcPr>
            <w:tcW w:w="1980" w:type="dxa"/>
          </w:tcPr>
          <w:p w14:paraId="77DFA861" w14:textId="0FCEBAED" w:rsidR="005F7F0D" w:rsidRDefault="005F7F0D" w:rsidP="005F7F0D">
            <w:pPr>
              <w:spacing w:line="360" w:lineRule="auto"/>
              <w:jc w:val="both"/>
              <w:rPr>
                <w:rFonts w:ascii="Times New Roman" w:hAnsi="Times New Roman"/>
                <w:b/>
                <w:bCs/>
                <w:sz w:val="24"/>
                <w:szCs w:val="24"/>
                <w:lang w:val="en-IN"/>
              </w:rPr>
            </w:pPr>
            <w:r w:rsidRPr="004608CC">
              <w:rPr>
                <w:rFonts w:ascii="Times New Roman" w:hAnsi="Times New Roman"/>
                <w:sz w:val="24"/>
                <w:szCs w:val="24"/>
              </w:rPr>
              <w:t>500 - 1,000</w:t>
            </w:r>
          </w:p>
        </w:tc>
        <w:tc>
          <w:tcPr>
            <w:tcW w:w="2977" w:type="dxa"/>
          </w:tcPr>
          <w:p w14:paraId="5A4B8E84" w14:textId="5E8E65A5" w:rsidR="005F7F0D" w:rsidRDefault="001B5503" w:rsidP="005F7F0D">
            <w:pPr>
              <w:spacing w:line="360" w:lineRule="auto"/>
              <w:jc w:val="both"/>
              <w:rPr>
                <w:rFonts w:ascii="Times New Roman" w:hAnsi="Times New Roman"/>
                <w:b/>
                <w:bCs/>
                <w:sz w:val="24"/>
                <w:szCs w:val="24"/>
                <w:lang w:val="en-IN"/>
              </w:rPr>
            </w:pPr>
            <w:r>
              <w:rPr>
                <w:rFonts w:ascii="Times New Roman" w:hAnsi="Times New Roman"/>
                <w:sz w:val="24"/>
                <w:szCs w:val="24"/>
              </w:rPr>
              <w:t>S</w:t>
            </w:r>
            <w:r w:rsidR="005F7F0D" w:rsidRPr="004608CC">
              <w:rPr>
                <w:rFonts w:ascii="Times New Roman" w:hAnsi="Times New Roman"/>
                <w:sz w:val="24"/>
                <w:szCs w:val="24"/>
              </w:rPr>
              <w:t xml:space="preserve">hort period </w:t>
            </w:r>
          </w:p>
        </w:tc>
        <w:tc>
          <w:tcPr>
            <w:tcW w:w="4059" w:type="dxa"/>
          </w:tcPr>
          <w:p w14:paraId="1FA752C5" w14:textId="705AFB72" w:rsidR="005F7F0D" w:rsidRPr="005F7F0D" w:rsidRDefault="005F7F0D" w:rsidP="005F7F0D">
            <w:pPr>
              <w:spacing w:line="360" w:lineRule="auto"/>
              <w:jc w:val="both"/>
              <w:rPr>
                <w:rFonts w:ascii="Times New Roman" w:hAnsi="Times New Roman"/>
                <w:b/>
                <w:bCs/>
                <w:sz w:val="24"/>
                <w:szCs w:val="24"/>
                <w:lang w:val="en-PG"/>
              </w:rPr>
            </w:pPr>
            <w:r w:rsidRPr="004608CC">
              <w:rPr>
                <w:rFonts w:ascii="Times New Roman" w:hAnsi="Times New Roman"/>
                <w:sz w:val="24"/>
                <w:szCs w:val="24"/>
              </w:rPr>
              <w:t>Above 500 mSv we may see some changes in blood cells, but the blood system quickly recovers.</w:t>
            </w:r>
          </w:p>
        </w:tc>
      </w:tr>
      <w:tr w:rsidR="005F7F0D" w14:paraId="596815A5" w14:textId="77777777" w:rsidTr="00CB5687">
        <w:tc>
          <w:tcPr>
            <w:tcW w:w="1980" w:type="dxa"/>
          </w:tcPr>
          <w:p w14:paraId="0684A7D7" w14:textId="478507FF" w:rsidR="005F7F0D" w:rsidRDefault="005F7F0D" w:rsidP="005F7F0D">
            <w:pPr>
              <w:spacing w:line="360" w:lineRule="auto"/>
              <w:jc w:val="both"/>
              <w:rPr>
                <w:rFonts w:ascii="Times New Roman" w:hAnsi="Times New Roman"/>
                <w:b/>
                <w:bCs/>
                <w:sz w:val="24"/>
                <w:szCs w:val="24"/>
                <w:lang w:val="en-IN"/>
              </w:rPr>
            </w:pPr>
            <w:r w:rsidRPr="004608CC">
              <w:rPr>
                <w:rFonts w:ascii="Times New Roman" w:hAnsi="Times New Roman"/>
                <w:sz w:val="24"/>
                <w:szCs w:val="24"/>
              </w:rPr>
              <w:t>1,000 - 2,000</w:t>
            </w:r>
          </w:p>
        </w:tc>
        <w:tc>
          <w:tcPr>
            <w:tcW w:w="2977" w:type="dxa"/>
          </w:tcPr>
          <w:p w14:paraId="2B19033D" w14:textId="4734E4FB" w:rsidR="00556ADA" w:rsidRDefault="001B5503" w:rsidP="005F7F0D">
            <w:pPr>
              <w:spacing w:line="360" w:lineRule="auto"/>
              <w:jc w:val="both"/>
              <w:rPr>
                <w:rFonts w:ascii="Times New Roman" w:hAnsi="Times New Roman"/>
                <w:sz w:val="24"/>
                <w:szCs w:val="24"/>
              </w:rPr>
            </w:pPr>
            <w:r>
              <w:rPr>
                <w:rFonts w:ascii="Times New Roman" w:hAnsi="Times New Roman"/>
                <w:sz w:val="24"/>
                <w:szCs w:val="24"/>
              </w:rPr>
              <w:t>I</w:t>
            </w:r>
            <w:r w:rsidR="00556ADA" w:rsidRPr="004608CC">
              <w:rPr>
                <w:rFonts w:ascii="Times New Roman" w:hAnsi="Times New Roman"/>
                <w:sz w:val="24"/>
                <w:szCs w:val="24"/>
              </w:rPr>
              <w:t xml:space="preserve">n a short period </w:t>
            </w:r>
          </w:p>
          <w:p w14:paraId="2A279B87" w14:textId="2AC7BEC7" w:rsidR="005F7F0D" w:rsidRDefault="00556ADA" w:rsidP="005F7F0D">
            <w:pPr>
              <w:spacing w:line="360" w:lineRule="auto"/>
              <w:jc w:val="both"/>
              <w:rPr>
                <w:rFonts w:ascii="Times New Roman" w:hAnsi="Times New Roman"/>
                <w:b/>
                <w:bCs/>
                <w:sz w:val="24"/>
                <w:szCs w:val="24"/>
                <w:lang w:val="en-IN"/>
              </w:rPr>
            </w:pPr>
            <w:r w:rsidRPr="004608CC">
              <w:rPr>
                <w:rFonts w:ascii="Times New Roman" w:hAnsi="Times New Roman"/>
                <w:sz w:val="24"/>
                <w:szCs w:val="24"/>
              </w:rPr>
              <w:t>over a long period</w:t>
            </w:r>
          </w:p>
        </w:tc>
        <w:tc>
          <w:tcPr>
            <w:tcW w:w="4059" w:type="dxa"/>
          </w:tcPr>
          <w:p w14:paraId="4C865B44" w14:textId="2705B192" w:rsidR="005F7F0D" w:rsidRDefault="00CB5687" w:rsidP="005F7F0D">
            <w:pPr>
              <w:spacing w:line="360" w:lineRule="auto"/>
              <w:jc w:val="both"/>
              <w:rPr>
                <w:rFonts w:ascii="Times New Roman" w:hAnsi="Times New Roman"/>
                <w:b/>
                <w:bCs/>
                <w:sz w:val="24"/>
                <w:szCs w:val="24"/>
                <w:lang w:val="en-IN"/>
              </w:rPr>
            </w:pPr>
            <w:r>
              <w:rPr>
                <w:rFonts w:ascii="Times New Roman" w:hAnsi="Times New Roman"/>
                <w:sz w:val="24"/>
                <w:szCs w:val="24"/>
              </w:rPr>
              <w:t>W</w:t>
            </w:r>
            <w:r w:rsidR="00556ADA" w:rsidRPr="004608CC">
              <w:rPr>
                <w:rFonts w:ascii="Times New Roman" w:hAnsi="Times New Roman"/>
                <w:sz w:val="24"/>
                <w:szCs w:val="24"/>
              </w:rPr>
              <w:t xml:space="preserve">ill cause nausea and fatigue. will </w:t>
            </w:r>
            <w:r>
              <w:rPr>
                <w:rFonts w:ascii="Times New Roman" w:hAnsi="Times New Roman"/>
                <w:sz w:val="24"/>
                <w:szCs w:val="24"/>
              </w:rPr>
              <w:t>I</w:t>
            </w:r>
            <w:r w:rsidR="00556ADA" w:rsidRPr="004608CC">
              <w:rPr>
                <w:rFonts w:ascii="Times New Roman" w:hAnsi="Times New Roman"/>
                <w:sz w:val="24"/>
                <w:szCs w:val="24"/>
              </w:rPr>
              <w:t>ncrease chances of getting cancer.</w:t>
            </w:r>
          </w:p>
        </w:tc>
      </w:tr>
      <w:tr w:rsidR="005F7F0D" w14:paraId="26CC56FE" w14:textId="77777777" w:rsidTr="00CB5687">
        <w:tc>
          <w:tcPr>
            <w:tcW w:w="1980" w:type="dxa"/>
          </w:tcPr>
          <w:p w14:paraId="091341E6" w14:textId="7BF9D6E8" w:rsidR="005F7F0D" w:rsidRDefault="005F7F0D" w:rsidP="005F7F0D">
            <w:pPr>
              <w:spacing w:line="360" w:lineRule="auto"/>
              <w:jc w:val="both"/>
              <w:rPr>
                <w:rFonts w:ascii="Times New Roman" w:hAnsi="Times New Roman"/>
                <w:b/>
                <w:bCs/>
                <w:sz w:val="24"/>
                <w:szCs w:val="24"/>
                <w:lang w:val="en-IN"/>
              </w:rPr>
            </w:pPr>
            <w:r w:rsidRPr="004608CC">
              <w:rPr>
                <w:rFonts w:ascii="Times New Roman" w:hAnsi="Times New Roman"/>
                <w:sz w:val="24"/>
                <w:szCs w:val="24"/>
              </w:rPr>
              <w:t>2,000 - 3,000</w:t>
            </w:r>
          </w:p>
        </w:tc>
        <w:tc>
          <w:tcPr>
            <w:tcW w:w="2977" w:type="dxa"/>
          </w:tcPr>
          <w:p w14:paraId="42D3B7B2" w14:textId="0A863B41" w:rsidR="005F7F0D" w:rsidRDefault="001B5503" w:rsidP="005F7F0D">
            <w:pPr>
              <w:spacing w:line="360" w:lineRule="auto"/>
              <w:jc w:val="both"/>
              <w:rPr>
                <w:rFonts w:ascii="Times New Roman" w:hAnsi="Times New Roman"/>
                <w:b/>
                <w:bCs/>
                <w:sz w:val="24"/>
                <w:szCs w:val="24"/>
                <w:lang w:val="en-IN"/>
              </w:rPr>
            </w:pPr>
            <w:r>
              <w:rPr>
                <w:rFonts w:ascii="Times New Roman" w:hAnsi="Times New Roman"/>
                <w:sz w:val="24"/>
                <w:szCs w:val="24"/>
              </w:rPr>
              <w:t>I</w:t>
            </w:r>
            <w:r w:rsidR="00556ADA" w:rsidRPr="004608CC">
              <w:rPr>
                <w:rFonts w:ascii="Times New Roman" w:hAnsi="Times New Roman"/>
                <w:sz w:val="24"/>
                <w:szCs w:val="24"/>
              </w:rPr>
              <w:t xml:space="preserve">n a short period </w:t>
            </w:r>
          </w:p>
        </w:tc>
        <w:tc>
          <w:tcPr>
            <w:tcW w:w="4059" w:type="dxa"/>
          </w:tcPr>
          <w:p w14:paraId="798497F3" w14:textId="77777777" w:rsidR="00CB5687" w:rsidRDefault="00CB5687" w:rsidP="005F7F0D">
            <w:pPr>
              <w:spacing w:line="360" w:lineRule="auto"/>
              <w:jc w:val="both"/>
              <w:rPr>
                <w:rFonts w:ascii="Times New Roman" w:hAnsi="Times New Roman"/>
                <w:sz w:val="24"/>
                <w:szCs w:val="24"/>
              </w:rPr>
            </w:pPr>
            <w:r>
              <w:rPr>
                <w:rFonts w:ascii="Times New Roman" w:hAnsi="Times New Roman"/>
                <w:sz w:val="24"/>
                <w:szCs w:val="24"/>
              </w:rPr>
              <w:t>W</w:t>
            </w:r>
            <w:r w:rsidR="00556ADA" w:rsidRPr="004608CC">
              <w:rPr>
                <w:rFonts w:ascii="Times New Roman" w:hAnsi="Times New Roman"/>
                <w:sz w:val="24"/>
                <w:szCs w:val="24"/>
              </w:rPr>
              <w:t xml:space="preserve">ill cause nausea and vomiting within 24-48 hours. </w:t>
            </w:r>
          </w:p>
          <w:p w14:paraId="4F3B08C5" w14:textId="637E25FF" w:rsidR="005F7F0D" w:rsidRDefault="00556ADA" w:rsidP="005F7F0D">
            <w:pPr>
              <w:spacing w:line="360" w:lineRule="auto"/>
              <w:jc w:val="both"/>
              <w:rPr>
                <w:rFonts w:ascii="Times New Roman" w:hAnsi="Times New Roman"/>
                <w:b/>
                <w:bCs/>
                <w:sz w:val="24"/>
                <w:szCs w:val="24"/>
                <w:lang w:val="en-IN"/>
              </w:rPr>
            </w:pPr>
            <w:r w:rsidRPr="004608CC">
              <w:rPr>
                <w:rFonts w:ascii="Times New Roman" w:hAnsi="Times New Roman"/>
                <w:sz w:val="24"/>
                <w:szCs w:val="24"/>
              </w:rPr>
              <w:t>Medical attention should be sought.</w:t>
            </w:r>
          </w:p>
        </w:tc>
      </w:tr>
      <w:tr w:rsidR="005F7F0D" w14:paraId="41846F5B" w14:textId="77777777" w:rsidTr="00CB5687">
        <w:tc>
          <w:tcPr>
            <w:tcW w:w="1980" w:type="dxa"/>
          </w:tcPr>
          <w:p w14:paraId="0832178F" w14:textId="5A28F171" w:rsidR="005F7F0D" w:rsidRDefault="005F7F0D" w:rsidP="005F7F0D">
            <w:pPr>
              <w:spacing w:line="360" w:lineRule="auto"/>
              <w:jc w:val="both"/>
              <w:rPr>
                <w:rFonts w:ascii="Times New Roman" w:hAnsi="Times New Roman"/>
                <w:b/>
                <w:bCs/>
                <w:sz w:val="24"/>
                <w:szCs w:val="24"/>
                <w:lang w:val="en-IN"/>
              </w:rPr>
            </w:pPr>
            <w:r w:rsidRPr="004608CC">
              <w:rPr>
                <w:rFonts w:ascii="Times New Roman" w:hAnsi="Times New Roman"/>
                <w:sz w:val="24"/>
                <w:szCs w:val="24"/>
              </w:rPr>
              <w:t>3,000 - 5,000</w:t>
            </w:r>
          </w:p>
        </w:tc>
        <w:tc>
          <w:tcPr>
            <w:tcW w:w="2977" w:type="dxa"/>
          </w:tcPr>
          <w:p w14:paraId="04BE6ECB" w14:textId="26DFBBD3" w:rsidR="005F7F0D" w:rsidRDefault="001B5503" w:rsidP="005F7F0D">
            <w:pPr>
              <w:spacing w:line="360" w:lineRule="auto"/>
              <w:jc w:val="both"/>
              <w:rPr>
                <w:rFonts w:ascii="Times New Roman" w:hAnsi="Times New Roman"/>
                <w:b/>
                <w:bCs/>
                <w:sz w:val="24"/>
                <w:szCs w:val="24"/>
                <w:lang w:val="en-IN"/>
              </w:rPr>
            </w:pPr>
            <w:r>
              <w:rPr>
                <w:rFonts w:ascii="Times New Roman" w:hAnsi="Times New Roman"/>
                <w:sz w:val="24"/>
                <w:szCs w:val="24"/>
              </w:rPr>
              <w:t>I</w:t>
            </w:r>
            <w:r w:rsidR="00556ADA" w:rsidRPr="004608CC">
              <w:rPr>
                <w:rFonts w:ascii="Times New Roman" w:hAnsi="Times New Roman"/>
                <w:sz w:val="24"/>
                <w:szCs w:val="24"/>
              </w:rPr>
              <w:t xml:space="preserve">n a short period </w:t>
            </w:r>
          </w:p>
        </w:tc>
        <w:tc>
          <w:tcPr>
            <w:tcW w:w="4059" w:type="dxa"/>
          </w:tcPr>
          <w:p w14:paraId="7AFA2F18" w14:textId="72027638" w:rsidR="00556ADA" w:rsidRDefault="00CB5687" w:rsidP="005F7F0D">
            <w:pPr>
              <w:spacing w:line="360" w:lineRule="auto"/>
              <w:jc w:val="both"/>
              <w:rPr>
                <w:rFonts w:ascii="Times New Roman" w:hAnsi="Times New Roman"/>
                <w:sz w:val="24"/>
                <w:szCs w:val="24"/>
              </w:rPr>
            </w:pPr>
            <w:r>
              <w:rPr>
                <w:rFonts w:ascii="Times New Roman" w:hAnsi="Times New Roman"/>
                <w:sz w:val="24"/>
                <w:szCs w:val="24"/>
              </w:rPr>
              <w:t>W</w:t>
            </w:r>
            <w:r w:rsidR="00556ADA" w:rsidRPr="004608CC">
              <w:rPr>
                <w:rFonts w:ascii="Times New Roman" w:hAnsi="Times New Roman"/>
                <w:sz w:val="24"/>
                <w:szCs w:val="24"/>
              </w:rPr>
              <w:t>ill cause nausea, vomiting, and diarrhea within hours.</w:t>
            </w:r>
          </w:p>
          <w:p w14:paraId="395F8046" w14:textId="6EC65031" w:rsidR="00556ADA" w:rsidRDefault="00556ADA" w:rsidP="005F7F0D">
            <w:pPr>
              <w:spacing w:line="360" w:lineRule="auto"/>
              <w:jc w:val="both"/>
              <w:rPr>
                <w:rFonts w:ascii="Times New Roman" w:hAnsi="Times New Roman"/>
                <w:sz w:val="24"/>
                <w:szCs w:val="24"/>
              </w:rPr>
            </w:pPr>
            <w:r w:rsidRPr="004608CC">
              <w:rPr>
                <w:rFonts w:ascii="Times New Roman" w:hAnsi="Times New Roman"/>
                <w:sz w:val="24"/>
                <w:szCs w:val="24"/>
              </w:rPr>
              <w:t xml:space="preserve">Loss of hair and appetite occurs within a week. </w:t>
            </w:r>
          </w:p>
          <w:p w14:paraId="775EBF14" w14:textId="48FF5F03" w:rsidR="00556ADA" w:rsidRDefault="00556ADA" w:rsidP="005F7F0D">
            <w:pPr>
              <w:spacing w:line="360" w:lineRule="auto"/>
              <w:jc w:val="both"/>
              <w:rPr>
                <w:rFonts w:ascii="Times New Roman" w:hAnsi="Times New Roman"/>
                <w:sz w:val="24"/>
                <w:szCs w:val="24"/>
              </w:rPr>
            </w:pPr>
            <w:r w:rsidRPr="004608CC">
              <w:rPr>
                <w:rFonts w:ascii="Times New Roman" w:hAnsi="Times New Roman"/>
                <w:sz w:val="24"/>
                <w:szCs w:val="24"/>
              </w:rPr>
              <w:t xml:space="preserve">Medical attention must be sought for survival </w:t>
            </w:r>
          </w:p>
          <w:p w14:paraId="18AD0ACF" w14:textId="22E62FA7" w:rsidR="005F7F0D" w:rsidRDefault="00CB5687" w:rsidP="005F7F0D">
            <w:pPr>
              <w:spacing w:line="360" w:lineRule="auto"/>
              <w:jc w:val="both"/>
              <w:rPr>
                <w:rFonts w:ascii="Times New Roman" w:hAnsi="Times New Roman"/>
                <w:b/>
                <w:bCs/>
                <w:sz w:val="24"/>
                <w:szCs w:val="24"/>
                <w:lang w:val="en-IN"/>
              </w:rPr>
            </w:pPr>
            <w:r>
              <w:rPr>
                <w:rFonts w:ascii="Times New Roman" w:hAnsi="Times New Roman"/>
                <w:sz w:val="24"/>
                <w:szCs w:val="24"/>
              </w:rPr>
              <w:t>H</w:t>
            </w:r>
            <w:r w:rsidR="00556ADA" w:rsidRPr="004608CC">
              <w:rPr>
                <w:rFonts w:ascii="Times New Roman" w:hAnsi="Times New Roman"/>
                <w:sz w:val="24"/>
                <w:szCs w:val="24"/>
              </w:rPr>
              <w:t>alf of the people exposed to radiation at this level will die if they receive no medical attention.</w:t>
            </w:r>
          </w:p>
        </w:tc>
      </w:tr>
      <w:tr w:rsidR="005F7F0D" w14:paraId="676622C7" w14:textId="77777777" w:rsidTr="00CB5687">
        <w:tc>
          <w:tcPr>
            <w:tcW w:w="1980" w:type="dxa"/>
          </w:tcPr>
          <w:p w14:paraId="10B0CCD4" w14:textId="032A65DC" w:rsidR="005F7F0D" w:rsidRDefault="005F7F0D" w:rsidP="005F7F0D">
            <w:pPr>
              <w:spacing w:line="360" w:lineRule="auto"/>
              <w:jc w:val="both"/>
              <w:rPr>
                <w:rFonts w:ascii="Times New Roman" w:hAnsi="Times New Roman"/>
                <w:b/>
                <w:bCs/>
                <w:sz w:val="24"/>
                <w:szCs w:val="24"/>
                <w:lang w:val="en-IN"/>
              </w:rPr>
            </w:pPr>
            <w:r w:rsidRPr="004608CC">
              <w:rPr>
                <w:rFonts w:ascii="Times New Roman" w:hAnsi="Times New Roman"/>
                <w:sz w:val="24"/>
                <w:szCs w:val="24"/>
              </w:rPr>
              <w:t>5,000 - 12,000</w:t>
            </w:r>
          </w:p>
        </w:tc>
        <w:tc>
          <w:tcPr>
            <w:tcW w:w="2977" w:type="dxa"/>
          </w:tcPr>
          <w:p w14:paraId="69AEA187" w14:textId="4A65EEBD" w:rsidR="005F7F0D" w:rsidRDefault="001B5503" w:rsidP="005F7F0D">
            <w:pPr>
              <w:spacing w:line="360" w:lineRule="auto"/>
              <w:jc w:val="both"/>
              <w:rPr>
                <w:rFonts w:ascii="Times New Roman" w:hAnsi="Times New Roman"/>
                <w:b/>
                <w:bCs/>
                <w:sz w:val="24"/>
                <w:szCs w:val="24"/>
                <w:lang w:val="en-IN"/>
              </w:rPr>
            </w:pPr>
            <w:r>
              <w:rPr>
                <w:rFonts w:ascii="Times New Roman" w:hAnsi="Times New Roman"/>
                <w:sz w:val="24"/>
                <w:szCs w:val="24"/>
              </w:rPr>
              <w:t>I</w:t>
            </w:r>
            <w:r w:rsidR="00556ADA" w:rsidRPr="004608CC">
              <w:rPr>
                <w:rFonts w:ascii="Times New Roman" w:hAnsi="Times New Roman"/>
                <w:sz w:val="24"/>
                <w:szCs w:val="24"/>
              </w:rPr>
              <w:t>n a short period.</w:t>
            </w:r>
          </w:p>
        </w:tc>
        <w:tc>
          <w:tcPr>
            <w:tcW w:w="4059" w:type="dxa"/>
          </w:tcPr>
          <w:p w14:paraId="6B77A0F1" w14:textId="7C37FA6F" w:rsidR="005F7F0D" w:rsidRDefault="00CB5687" w:rsidP="005F7F0D">
            <w:pPr>
              <w:spacing w:line="360" w:lineRule="auto"/>
              <w:jc w:val="both"/>
              <w:rPr>
                <w:rFonts w:ascii="Times New Roman" w:hAnsi="Times New Roman"/>
                <w:b/>
                <w:bCs/>
                <w:sz w:val="24"/>
                <w:szCs w:val="24"/>
                <w:lang w:val="en-IN"/>
              </w:rPr>
            </w:pPr>
            <w:r>
              <w:rPr>
                <w:rFonts w:ascii="Times New Roman" w:hAnsi="Times New Roman"/>
                <w:sz w:val="24"/>
                <w:szCs w:val="24"/>
              </w:rPr>
              <w:t>W</w:t>
            </w:r>
            <w:r w:rsidR="00556ADA" w:rsidRPr="004608CC">
              <w:rPr>
                <w:rFonts w:ascii="Times New Roman" w:hAnsi="Times New Roman"/>
                <w:sz w:val="24"/>
                <w:szCs w:val="24"/>
              </w:rPr>
              <w:t>ill likely lead to death within a few days</w:t>
            </w:r>
          </w:p>
        </w:tc>
      </w:tr>
      <w:tr w:rsidR="005F7F0D" w14:paraId="0F62D3A2" w14:textId="77777777" w:rsidTr="00CB5687">
        <w:tc>
          <w:tcPr>
            <w:tcW w:w="1980" w:type="dxa"/>
          </w:tcPr>
          <w:p w14:paraId="5451156B" w14:textId="5C7C91BF" w:rsidR="005F7F0D" w:rsidRDefault="005F7F0D" w:rsidP="005F7F0D">
            <w:pPr>
              <w:spacing w:line="360" w:lineRule="auto"/>
              <w:jc w:val="both"/>
              <w:rPr>
                <w:rFonts w:ascii="Times New Roman" w:hAnsi="Times New Roman"/>
                <w:b/>
                <w:bCs/>
                <w:sz w:val="24"/>
                <w:szCs w:val="24"/>
                <w:lang w:val="en-IN"/>
              </w:rPr>
            </w:pPr>
            <w:r w:rsidRPr="004608CC">
              <w:rPr>
                <w:rFonts w:ascii="Times New Roman" w:hAnsi="Times New Roman"/>
                <w:sz w:val="24"/>
                <w:szCs w:val="24"/>
              </w:rPr>
              <w:t>&gt;100,000</w:t>
            </w:r>
          </w:p>
        </w:tc>
        <w:tc>
          <w:tcPr>
            <w:tcW w:w="2977" w:type="dxa"/>
          </w:tcPr>
          <w:p w14:paraId="45AF7DA4" w14:textId="555D3783" w:rsidR="005F7F0D" w:rsidRPr="005F7F0D" w:rsidRDefault="001B5503" w:rsidP="005F7F0D">
            <w:pPr>
              <w:spacing w:after="160" w:line="360" w:lineRule="auto"/>
              <w:jc w:val="both"/>
              <w:rPr>
                <w:rFonts w:ascii="Times New Roman" w:hAnsi="Times New Roman"/>
                <w:b/>
                <w:bCs/>
                <w:sz w:val="24"/>
                <w:szCs w:val="24"/>
                <w:lang w:val="en-PG"/>
              </w:rPr>
            </w:pPr>
            <w:r>
              <w:rPr>
                <w:rFonts w:ascii="Times New Roman" w:hAnsi="Times New Roman"/>
                <w:sz w:val="24"/>
                <w:szCs w:val="24"/>
              </w:rPr>
              <w:t>I</w:t>
            </w:r>
            <w:r w:rsidR="005F7F0D" w:rsidRPr="004608CC">
              <w:rPr>
                <w:rFonts w:ascii="Times New Roman" w:hAnsi="Times New Roman"/>
                <w:sz w:val="24"/>
                <w:szCs w:val="24"/>
              </w:rPr>
              <w:t xml:space="preserve">n a short period will lead to </w:t>
            </w:r>
          </w:p>
        </w:tc>
        <w:tc>
          <w:tcPr>
            <w:tcW w:w="4059" w:type="dxa"/>
          </w:tcPr>
          <w:p w14:paraId="7873D943" w14:textId="3C7630CA" w:rsidR="005F7F0D" w:rsidRDefault="00CB5687" w:rsidP="005F7F0D">
            <w:pPr>
              <w:spacing w:line="360" w:lineRule="auto"/>
              <w:jc w:val="both"/>
              <w:rPr>
                <w:rFonts w:ascii="Times New Roman" w:hAnsi="Times New Roman"/>
                <w:b/>
                <w:bCs/>
                <w:sz w:val="24"/>
                <w:szCs w:val="24"/>
                <w:lang w:val="en-IN"/>
              </w:rPr>
            </w:pPr>
            <w:r>
              <w:rPr>
                <w:rFonts w:ascii="Times New Roman" w:hAnsi="Times New Roman"/>
                <w:sz w:val="24"/>
                <w:szCs w:val="24"/>
              </w:rPr>
              <w:t>D</w:t>
            </w:r>
            <w:r w:rsidR="005F7F0D" w:rsidRPr="004608CC">
              <w:rPr>
                <w:rFonts w:ascii="Times New Roman" w:hAnsi="Times New Roman"/>
                <w:sz w:val="24"/>
                <w:szCs w:val="24"/>
              </w:rPr>
              <w:t>eath within a few hours.</w:t>
            </w:r>
          </w:p>
        </w:tc>
      </w:tr>
    </w:tbl>
    <w:p w14:paraId="0A86B0E4" w14:textId="77777777" w:rsidR="00556ADA" w:rsidRDefault="00556ADA" w:rsidP="004608CC">
      <w:pPr>
        <w:spacing w:line="360" w:lineRule="auto"/>
        <w:jc w:val="both"/>
        <w:rPr>
          <w:rFonts w:ascii="Times New Roman" w:hAnsi="Times New Roman" w:cs="Times New Roman"/>
          <w:sz w:val="24"/>
          <w:szCs w:val="24"/>
        </w:rPr>
      </w:pPr>
    </w:p>
    <w:p w14:paraId="3D22D610" w14:textId="630BAD44" w:rsidR="004608CC" w:rsidRDefault="004608CC" w:rsidP="004608CC">
      <w:pPr>
        <w:spacing w:line="360" w:lineRule="auto"/>
        <w:jc w:val="both"/>
        <w:rPr>
          <w:rFonts w:ascii="Times New Roman" w:hAnsi="Times New Roman" w:cs="Times New Roman"/>
          <w:sz w:val="24"/>
          <w:szCs w:val="24"/>
          <w:lang w:val="en-IN"/>
        </w:rPr>
      </w:pPr>
      <w:r w:rsidRPr="004608CC">
        <w:rPr>
          <w:rFonts w:ascii="Times New Roman" w:hAnsi="Times New Roman" w:cs="Times New Roman"/>
          <w:sz w:val="24"/>
          <w:szCs w:val="24"/>
        </w:rPr>
        <w:t>If the radiation is given to a smaller area of the body,</w:t>
      </w:r>
      <w:r w:rsidR="00CB5687">
        <w:rPr>
          <w:rFonts w:ascii="Times New Roman" w:hAnsi="Times New Roman" w:cs="Times New Roman"/>
          <w:sz w:val="24"/>
          <w:szCs w:val="24"/>
          <w:lang w:val="en-IN"/>
        </w:rPr>
        <w:t xml:space="preserve"> say a specific organ,</w:t>
      </w:r>
      <w:r w:rsidRPr="004608CC">
        <w:rPr>
          <w:rFonts w:ascii="Times New Roman" w:hAnsi="Times New Roman" w:cs="Times New Roman"/>
          <w:sz w:val="24"/>
          <w:szCs w:val="24"/>
        </w:rPr>
        <w:t xml:space="preserve"> there are other effects that may occur, but illness or death is not expected</w:t>
      </w:r>
      <w:r w:rsidR="00556ADA">
        <w:rPr>
          <w:rFonts w:ascii="Times New Roman" w:hAnsi="Times New Roman" w:cs="Times New Roman"/>
          <w:sz w:val="24"/>
          <w:szCs w:val="24"/>
          <w:lang w:val="en-IN"/>
        </w:rPr>
        <w:t>.</w:t>
      </w:r>
    </w:p>
    <w:p w14:paraId="38EFBE7B" w14:textId="49CE2F2F" w:rsidR="005F7F0D" w:rsidRDefault="005F7F0D" w:rsidP="005F7F0D">
      <w:pPr>
        <w:spacing w:line="360" w:lineRule="auto"/>
        <w:jc w:val="both"/>
        <w:rPr>
          <w:rFonts w:ascii="Times New Roman" w:hAnsi="Times New Roman" w:cs="Times New Roman"/>
          <w:sz w:val="24"/>
          <w:szCs w:val="24"/>
          <w:lang w:val="en-IN"/>
        </w:rPr>
      </w:pPr>
      <w:r>
        <w:rPr>
          <w:rFonts w:ascii="Times New Roman" w:hAnsi="Times New Roman" w:cs="Times New Roman"/>
          <w:b/>
          <w:bCs/>
          <w:sz w:val="24"/>
          <w:szCs w:val="24"/>
          <w:lang w:val="en-IN"/>
        </w:rPr>
        <w:t xml:space="preserve">Table </w:t>
      </w:r>
      <w:r w:rsidR="005E7031">
        <w:rPr>
          <w:rFonts w:ascii="Times New Roman" w:hAnsi="Times New Roman" w:cs="Times New Roman"/>
          <w:b/>
          <w:bCs/>
          <w:sz w:val="24"/>
          <w:szCs w:val="24"/>
          <w:lang w:val="en-IN"/>
        </w:rPr>
        <w:t>2</w:t>
      </w:r>
      <w:r>
        <w:rPr>
          <w:rFonts w:ascii="Times New Roman" w:hAnsi="Times New Roman" w:cs="Times New Roman"/>
          <w:b/>
          <w:bCs/>
          <w:sz w:val="24"/>
          <w:szCs w:val="24"/>
          <w:lang w:val="en-IN"/>
        </w:rPr>
        <w:t xml:space="preserve">. </w:t>
      </w:r>
      <w:r w:rsidRPr="00376F4B">
        <w:rPr>
          <w:rFonts w:ascii="Times New Roman" w:hAnsi="Times New Roman" w:cs="Times New Roman"/>
          <w:sz w:val="24"/>
          <w:szCs w:val="24"/>
          <w:lang w:val="en-IN"/>
        </w:rPr>
        <w:t xml:space="preserve">Probable effects of radiation when </w:t>
      </w:r>
      <w:r>
        <w:rPr>
          <w:rFonts w:ascii="Times New Roman" w:hAnsi="Times New Roman" w:cs="Times New Roman"/>
          <w:sz w:val="24"/>
          <w:szCs w:val="24"/>
          <w:lang w:val="en-IN"/>
        </w:rPr>
        <w:t xml:space="preserve">a specific organ </w:t>
      </w:r>
      <w:r>
        <w:rPr>
          <w:rFonts w:ascii="Times New Roman" w:hAnsi="Times New Roman" w:cs="Times New Roman"/>
          <w:sz w:val="24"/>
          <w:szCs w:val="24"/>
          <w:lang w:val="en-IN"/>
        </w:rPr>
        <w:t xml:space="preserve">is </w:t>
      </w:r>
      <w:r w:rsidRPr="00376F4B">
        <w:rPr>
          <w:rFonts w:ascii="Times New Roman" w:hAnsi="Times New Roman" w:cs="Times New Roman"/>
          <w:sz w:val="24"/>
          <w:szCs w:val="24"/>
          <w:lang w:val="en-IN"/>
        </w:rPr>
        <w:t>exposed to certain dose rates</w:t>
      </w:r>
    </w:p>
    <w:tbl>
      <w:tblPr>
        <w:tblStyle w:val="TableGrid"/>
        <w:tblW w:w="0" w:type="auto"/>
        <w:tblLook w:val="04A0" w:firstRow="1" w:lastRow="0" w:firstColumn="1" w:lastColumn="0" w:noHBand="0" w:noVBand="1"/>
      </w:tblPr>
      <w:tblGrid>
        <w:gridCol w:w="2405"/>
        <w:gridCol w:w="2977"/>
        <w:gridCol w:w="3634"/>
      </w:tblGrid>
      <w:tr w:rsidR="005F7F0D" w14:paraId="2DF65F18" w14:textId="77777777" w:rsidTr="00CB5687">
        <w:tc>
          <w:tcPr>
            <w:tcW w:w="2405" w:type="dxa"/>
          </w:tcPr>
          <w:p w14:paraId="606B3AE4" w14:textId="4BB1D321" w:rsidR="005F7F0D" w:rsidRDefault="005F7F0D" w:rsidP="009C4381">
            <w:pPr>
              <w:spacing w:line="360" w:lineRule="auto"/>
              <w:jc w:val="both"/>
              <w:rPr>
                <w:rFonts w:ascii="Times New Roman" w:hAnsi="Times New Roman"/>
                <w:b/>
                <w:bCs/>
                <w:sz w:val="24"/>
                <w:szCs w:val="24"/>
                <w:lang w:val="en-IN"/>
              </w:rPr>
            </w:pPr>
            <w:r>
              <w:rPr>
                <w:rFonts w:ascii="Times New Roman" w:hAnsi="Times New Roman"/>
                <w:b/>
                <w:bCs/>
                <w:sz w:val="24"/>
                <w:szCs w:val="24"/>
                <w:lang w:val="en-IN"/>
              </w:rPr>
              <w:t>Dose rates</w:t>
            </w:r>
            <w:r w:rsidR="00CB5687">
              <w:rPr>
                <w:rFonts w:ascii="Times New Roman" w:hAnsi="Times New Roman"/>
                <w:b/>
                <w:bCs/>
                <w:sz w:val="24"/>
                <w:szCs w:val="24"/>
                <w:lang w:val="en-IN"/>
              </w:rPr>
              <w:t xml:space="preserve"> (mSv)</w:t>
            </w:r>
          </w:p>
        </w:tc>
        <w:tc>
          <w:tcPr>
            <w:tcW w:w="2977" w:type="dxa"/>
          </w:tcPr>
          <w:p w14:paraId="0CBF1E3D" w14:textId="535F0BA1" w:rsidR="005F7F0D" w:rsidRDefault="00556ADA" w:rsidP="009C4381">
            <w:pPr>
              <w:spacing w:line="360" w:lineRule="auto"/>
              <w:jc w:val="both"/>
              <w:rPr>
                <w:rFonts w:ascii="Times New Roman" w:hAnsi="Times New Roman"/>
                <w:b/>
                <w:bCs/>
                <w:sz w:val="24"/>
                <w:szCs w:val="24"/>
                <w:lang w:val="en-IN"/>
              </w:rPr>
            </w:pPr>
            <w:r>
              <w:rPr>
                <w:rFonts w:ascii="Times New Roman" w:hAnsi="Times New Roman"/>
                <w:b/>
                <w:bCs/>
                <w:sz w:val="24"/>
                <w:szCs w:val="24"/>
                <w:lang w:val="en-IN"/>
              </w:rPr>
              <w:t>Organ</w:t>
            </w:r>
          </w:p>
        </w:tc>
        <w:tc>
          <w:tcPr>
            <w:tcW w:w="3634" w:type="dxa"/>
          </w:tcPr>
          <w:p w14:paraId="1AF7C2BC" w14:textId="77777777" w:rsidR="005F7F0D" w:rsidRDefault="005F7F0D" w:rsidP="009C4381">
            <w:pPr>
              <w:spacing w:line="360" w:lineRule="auto"/>
              <w:jc w:val="both"/>
              <w:rPr>
                <w:rFonts w:ascii="Times New Roman" w:hAnsi="Times New Roman"/>
                <w:b/>
                <w:bCs/>
                <w:sz w:val="24"/>
                <w:szCs w:val="24"/>
                <w:lang w:val="en-IN"/>
              </w:rPr>
            </w:pPr>
            <w:r>
              <w:rPr>
                <w:rFonts w:ascii="Times New Roman" w:hAnsi="Times New Roman"/>
                <w:b/>
                <w:bCs/>
                <w:sz w:val="24"/>
                <w:szCs w:val="24"/>
                <w:lang w:val="en-IN"/>
              </w:rPr>
              <w:t>Probable effects</w:t>
            </w:r>
          </w:p>
        </w:tc>
      </w:tr>
      <w:tr w:rsidR="005F7F0D" w14:paraId="46EDFE8B" w14:textId="77777777" w:rsidTr="00CB5687">
        <w:tc>
          <w:tcPr>
            <w:tcW w:w="2405" w:type="dxa"/>
          </w:tcPr>
          <w:p w14:paraId="5FAAE96B" w14:textId="7FFD7453" w:rsidR="005F7F0D" w:rsidRDefault="00556ADA" w:rsidP="009C4381">
            <w:pPr>
              <w:spacing w:line="360" w:lineRule="auto"/>
              <w:jc w:val="both"/>
              <w:rPr>
                <w:rFonts w:ascii="Times New Roman" w:hAnsi="Times New Roman"/>
                <w:b/>
                <w:bCs/>
                <w:sz w:val="24"/>
                <w:szCs w:val="24"/>
                <w:lang w:val="en-IN"/>
              </w:rPr>
            </w:pPr>
            <w:r w:rsidRPr="004608CC">
              <w:rPr>
                <w:rFonts w:ascii="Times New Roman" w:hAnsi="Times New Roman"/>
                <w:sz w:val="24"/>
                <w:szCs w:val="24"/>
              </w:rPr>
              <w:t xml:space="preserve">400 or more </w:t>
            </w:r>
          </w:p>
        </w:tc>
        <w:tc>
          <w:tcPr>
            <w:tcW w:w="2977" w:type="dxa"/>
          </w:tcPr>
          <w:p w14:paraId="3AC99593" w14:textId="55C08885" w:rsidR="005F7F0D" w:rsidRDefault="00CB5687" w:rsidP="009C4381">
            <w:pPr>
              <w:spacing w:line="360" w:lineRule="auto"/>
              <w:jc w:val="both"/>
              <w:rPr>
                <w:rFonts w:ascii="Times New Roman" w:hAnsi="Times New Roman"/>
                <w:b/>
                <w:bCs/>
                <w:sz w:val="24"/>
                <w:szCs w:val="24"/>
                <w:lang w:val="en-IN"/>
              </w:rPr>
            </w:pPr>
            <w:r>
              <w:rPr>
                <w:rFonts w:ascii="Times New Roman" w:hAnsi="Times New Roman"/>
                <w:sz w:val="24"/>
                <w:szCs w:val="24"/>
              </w:rPr>
              <w:t>L</w:t>
            </w:r>
            <w:r w:rsidR="00556ADA" w:rsidRPr="004608CC">
              <w:rPr>
                <w:rFonts w:ascii="Times New Roman" w:hAnsi="Times New Roman"/>
                <w:sz w:val="24"/>
                <w:szCs w:val="24"/>
              </w:rPr>
              <w:t xml:space="preserve">ocally to the eyes  </w:t>
            </w:r>
          </w:p>
        </w:tc>
        <w:tc>
          <w:tcPr>
            <w:tcW w:w="3634" w:type="dxa"/>
          </w:tcPr>
          <w:p w14:paraId="627BEADD" w14:textId="11F2388D" w:rsidR="005F7F0D" w:rsidRDefault="00CB5687" w:rsidP="009C4381">
            <w:pPr>
              <w:spacing w:line="360" w:lineRule="auto"/>
              <w:jc w:val="both"/>
              <w:rPr>
                <w:rFonts w:ascii="Times New Roman" w:hAnsi="Times New Roman"/>
                <w:b/>
                <w:bCs/>
                <w:sz w:val="24"/>
                <w:szCs w:val="24"/>
                <w:lang w:val="en-IN"/>
              </w:rPr>
            </w:pPr>
            <w:r>
              <w:rPr>
                <w:rFonts w:ascii="Times New Roman" w:hAnsi="Times New Roman"/>
                <w:sz w:val="24"/>
                <w:szCs w:val="24"/>
              </w:rPr>
              <w:t xml:space="preserve">Can </w:t>
            </w:r>
            <w:r w:rsidR="00556ADA" w:rsidRPr="004608CC">
              <w:rPr>
                <w:rFonts w:ascii="Times New Roman" w:hAnsi="Times New Roman"/>
                <w:sz w:val="24"/>
                <w:szCs w:val="24"/>
              </w:rPr>
              <w:t>cause cataracts</w:t>
            </w:r>
          </w:p>
        </w:tc>
      </w:tr>
      <w:tr w:rsidR="005F7F0D" w14:paraId="23520598" w14:textId="77777777" w:rsidTr="00CB5687">
        <w:tc>
          <w:tcPr>
            <w:tcW w:w="2405" w:type="dxa"/>
          </w:tcPr>
          <w:p w14:paraId="6F7176A7" w14:textId="5F467F4A" w:rsidR="00556ADA" w:rsidRPr="004608CC" w:rsidRDefault="00556ADA" w:rsidP="00556ADA">
            <w:pPr>
              <w:spacing w:line="360" w:lineRule="auto"/>
              <w:jc w:val="both"/>
              <w:rPr>
                <w:rFonts w:ascii="Times New Roman" w:hAnsi="Times New Roman" w:cs="Times New Roman"/>
                <w:sz w:val="24"/>
                <w:szCs w:val="24"/>
              </w:rPr>
            </w:pPr>
            <w:r w:rsidRPr="004608CC">
              <w:rPr>
                <w:rFonts w:ascii="Times New Roman" w:hAnsi="Times New Roman" w:cs="Times New Roman"/>
                <w:sz w:val="24"/>
                <w:szCs w:val="24"/>
              </w:rPr>
              <w:t xml:space="preserve">1,000 - 5,000 or more </w:t>
            </w:r>
          </w:p>
          <w:p w14:paraId="334B07AB" w14:textId="77777777" w:rsidR="005F7F0D" w:rsidRDefault="005F7F0D" w:rsidP="009C4381">
            <w:pPr>
              <w:spacing w:line="360" w:lineRule="auto"/>
              <w:jc w:val="both"/>
              <w:rPr>
                <w:rFonts w:ascii="Times New Roman" w:hAnsi="Times New Roman"/>
                <w:b/>
                <w:bCs/>
                <w:sz w:val="24"/>
                <w:szCs w:val="24"/>
                <w:lang w:val="en-IN"/>
              </w:rPr>
            </w:pPr>
          </w:p>
        </w:tc>
        <w:tc>
          <w:tcPr>
            <w:tcW w:w="2977" w:type="dxa"/>
          </w:tcPr>
          <w:p w14:paraId="6071F78C" w14:textId="3A725005" w:rsidR="005F7F0D" w:rsidRDefault="00CB5687" w:rsidP="009C4381">
            <w:pPr>
              <w:spacing w:line="360" w:lineRule="auto"/>
              <w:jc w:val="both"/>
              <w:rPr>
                <w:rFonts w:ascii="Times New Roman" w:hAnsi="Times New Roman"/>
                <w:b/>
                <w:bCs/>
                <w:sz w:val="24"/>
                <w:szCs w:val="24"/>
                <w:lang w:val="en-IN"/>
              </w:rPr>
            </w:pPr>
            <w:r>
              <w:rPr>
                <w:rFonts w:ascii="Times New Roman" w:hAnsi="Times New Roman"/>
                <w:sz w:val="24"/>
                <w:szCs w:val="24"/>
              </w:rPr>
              <w:t>F</w:t>
            </w:r>
            <w:r w:rsidR="00556ADA" w:rsidRPr="004608CC">
              <w:rPr>
                <w:rFonts w:ascii="Times New Roman" w:hAnsi="Times New Roman"/>
                <w:sz w:val="24"/>
                <w:szCs w:val="24"/>
              </w:rPr>
              <w:t>or a section of the body that has hair.</w:t>
            </w:r>
          </w:p>
        </w:tc>
        <w:tc>
          <w:tcPr>
            <w:tcW w:w="3634" w:type="dxa"/>
          </w:tcPr>
          <w:p w14:paraId="0F329A31" w14:textId="2F27986C" w:rsidR="005F7F0D" w:rsidRDefault="00CB5687" w:rsidP="009C4381">
            <w:pPr>
              <w:spacing w:line="360" w:lineRule="auto"/>
              <w:jc w:val="both"/>
              <w:rPr>
                <w:rFonts w:ascii="Times New Roman" w:hAnsi="Times New Roman"/>
                <w:b/>
                <w:bCs/>
                <w:sz w:val="24"/>
                <w:szCs w:val="24"/>
                <w:lang w:val="en-IN"/>
              </w:rPr>
            </w:pPr>
            <w:r>
              <w:rPr>
                <w:rFonts w:ascii="Times New Roman" w:hAnsi="Times New Roman"/>
                <w:sz w:val="24"/>
                <w:szCs w:val="24"/>
              </w:rPr>
              <w:t>C</w:t>
            </w:r>
            <w:r w:rsidR="00556ADA" w:rsidRPr="004608CC">
              <w:rPr>
                <w:rFonts w:ascii="Times New Roman" w:hAnsi="Times New Roman"/>
                <w:sz w:val="24"/>
                <w:szCs w:val="24"/>
              </w:rPr>
              <w:t>an cause hair loss</w:t>
            </w:r>
          </w:p>
        </w:tc>
      </w:tr>
      <w:tr w:rsidR="005F7F0D" w14:paraId="4749089F" w14:textId="77777777" w:rsidTr="00CB5687">
        <w:tc>
          <w:tcPr>
            <w:tcW w:w="2405" w:type="dxa"/>
          </w:tcPr>
          <w:p w14:paraId="487D06F1" w14:textId="2E8E1D8A" w:rsidR="00556ADA" w:rsidRPr="004608CC" w:rsidRDefault="00556ADA" w:rsidP="00556ADA">
            <w:pPr>
              <w:spacing w:line="360" w:lineRule="auto"/>
              <w:jc w:val="both"/>
              <w:rPr>
                <w:rFonts w:ascii="Times New Roman" w:hAnsi="Times New Roman" w:cs="Times New Roman"/>
                <w:sz w:val="24"/>
                <w:szCs w:val="24"/>
              </w:rPr>
            </w:pPr>
            <w:r w:rsidRPr="004608CC">
              <w:rPr>
                <w:rFonts w:ascii="Times New Roman" w:hAnsi="Times New Roman" w:cs="Times New Roman"/>
                <w:sz w:val="24"/>
                <w:szCs w:val="24"/>
              </w:rPr>
              <w:t xml:space="preserve">2,000 or more </w:t>
            </w:r>
          </w:p>
          <w:p w14:paraId="1CAD701D" w14:textId="77777777" w:rsidR="005F7F0D" w:rsidRDefault="005F7F0D" w:rsidP="009C4381">
            <w:pPr>
              <w:spacing w:line="360" w:lineRule="auto"/>
              <w:jc w:val="both"/>
              <w:rPr>
                <w:rFonts w:ascii="Times New Roman" w:hAnsi="Times New Roman"/>
                <w:b/>
                <w:bCs/>
                <w:sz w:val="24"/>
                <w:szCs w:val="24"/>
                <w:lang w:val="en-IN"/>
              </w:rPr>
            </w:pPr>
          </w:p>
        </w:tc>
        <w:tc>
          <w:tcPr>
            <w:tcW w:w="2977" w:type="dxa"/>
          </w:tcPr>
          <w:p w14:paraId="44B2BE7C" w14:textId="19DD66C6" w:rsidR="005F7F0D" w:rsidRPr="00556ADA" w:rsidRDefault="00556ADA" w:rsidP="009C4381">
            <w:pPr>
              <w:spacing w:line="360" w:lineRule="auto"/>
              <w:jc w:val="both"/>
              <w:rPr>
                <w:rFonts w:ascii="Times New Roman" w:hAnsi="Times New Roman"/>
                <w:sz w:val="24"/>
                <w:szCs w:val="24"/>
                <w:lang w:val="en-IN"/>
              </w:rPr>
            </w:pPr>
            <w:r w:rsidRPr="00556ADA">
              <w:rPr>
                <w:rFonts w:ascii="Times New Roman" w:hAnsi="Times New Roman"/>
                <w:sz w:val="24"/>
                <w:szCs w:val="24"/>
                <w:lang w:val="en-IN"/>
              </w:rPr>
              <w:t>Skin</w:t>
            </w:r>
          </w:p>
        </w:tc>
        <w:tc>
          <w:tcPr>
            <w:tcW w:w="3634" w:type="dxa"/>
          </w:tcPr>
          <w:p w14:paraId="18426C7F" w14:textId="6DE70012" w:rsidR="005F7F0D" w:rsidRDefault="00CB5687" w:rsidP="009C4381">
            <w:pPr>
              <w:spacing w:line="360" w:lineRule="auto"/>
              <w:jc w:val="both"/>
              <w:rPr>
                <w:rFonts w:ascii="Times New Roman" w:hAnsi="Times New Roman"/>
                <w:b/>
                <w:bCs/>
                <w:sz w:val="24"/>
                <w:szCs w:val="24"/>
                <w:lang w:val="en-IN"/>
              </w:rPr>
            </w:pPr>
            <w:r>
              <w:rPr>
                <w:rFonts w:ascii="Times New Roman" w:hAnsi="Times New Roman"/>
                <w:sz w:val="24"/>
                <w:szCs w:val="24"/>
              </w:rPr>
              <w:t>L</w:t>
            </w:r>
            <w:r w:rsidR="00556ADA" w:rsidRPr="004608CC">
              <w:rPr>
                <w:rFonts w:ascii="Times New Roman" w:hAnsi="Times New Roman"/>
                <w:sz w:val="24"/>
                <w:szCs w:val="24"/>
              </w:rPr>
              <w:t>ocally to the skin can cause skin reddening (similar to a sunburn).</w:t>
            </w:r>
          </w:p>
        </w:tc>
      </w:tr>
      <w:tr w:rsidR="005F7F0D" w14:paraId="094599A4" w14:textId="77777777" w:rsidTr="00CB5687">
        <w:tc>
          <w:tcPr>
            <w:tcW w:w="2405" w:type="dxa"/>
          </w:tcPr>
          <w:p w14:paraId="57DC9659" w14:textId="1D1000F1" w:rsidR="005F7F0D" w:rsidRDefault="00556ADA" w:rsidP="00556ADA">
            <w:pPr>
              <w:spacing w:after="160" w:line="360" w:lineRule="auto"/>
              <w:jc w:val="both"/>
              <w:rPr>
                <w:rFonts w:ascii="Times New Roman" w:hAnsi="Times New Roman"/>
                <w:b/>
                <w:bCs/>
                <w:sz w:val="24"/>
                <w:szCs w:val="24"/>
                <w:lang w:val="en-IN"/>
              </w:rPr>
            </w:pPr>
            <w:r w:rsidRPr="004608CC">
              <w:rPr>
                <w:rFonts w:ascii="Times New Roman" w:hAnsi="Times New Roman"/>
                <w:sz w:val="24"/>
                <w:szCs w:val="24"/>
              </w:rPr>
              <w:t xml:space="preserve">10,000 or more </w:t>
            </w:r>
          </w:p>
        </w:tc>
        <w:tc>
          <w:tcPr>
            <w:tcW w:w="2977" w:type="dxa"/>
          </w:tcPr>
          <w:p w14:paraId="4480C553" w14:textId="5BE430C6" w:rsidR="005F7F0D" w:rsidRDefault="00CB5687" w:rsidP="009C4381">
            <w:pPr>
              <w:spacing w:line="360" w:lineRule="auto"/>
              <w:jc w:val="both"/>
              <w:rPr>
                <w:rFonts w:ascii="Times New Roman" w:hAnsi="Times New Roman"/>
                <w:b/>
                <w:bCs/>
                <w:sz w:val="24"/>
                <w:szCs w:val="24"/>
                <w:lang w:val="en-IN"/>
              </w:rPr>
            </w:pPr>
            <w:r>
              <w:rPr>
                <w:rFonts w:ascii="Times New Roman" w:hAnsi="Times New Roman"/>
                <w:sz w:val="24"/>
                <w:szCs w:val="24"/>
              </w:rPr>
              <w:t>I</w:t>
            </w:r>
            <w:r w:rsidR="00556ADA" w:rsidRPr="004608CC">
              <w:rPr>
                <w:rFonts w:ascii="Times New Roman" w:hAnsi="Times New Roman"/>
                <w:sz w:val="24"/>
                <w:szCs w:val="24"/>
              </w:rPr>
              <w:t xml:space="preserve">ntestinal lining, </w:t>
            </w:r>
          </w:p>
        </w:tc>
        <w:tc>
          <w:tcPr>
            <w:tcW w:w="3634" w:type="dxa"/>
          </w:tcPr>
          <w:p w14:paraId="1B1ED7B2" w14:textId="184384CF" w:rsidR="005F7F0D" w:rsidRDefault="00CB5687" w:rsidP="009C4381">
            <w:pPr>
              <w:spacing w:line="360" w:lineRule="auto"/>
              <w:jc w:val="both"/>
              <w:rPr>
                <w:rFonts w:ascii="Times New Roman" w:hAnsi="Times New Roman"/>
                <w:b/>
                <w:bCs/>
                <w:sz w:val="24"/>
                <w:szCs w:val="24"/>
                <w:lang w:val="en-IN"/>
              </w:rPr>
            </w:pPr>
            <w:r>
              <w:rPr>
                <w:rFonts w:ascii="Times New Roman" w:hAnsi="Times New Roman"/>
                <w:sz w:val="24"/>
                <w:szCs w:val="24"/>
              </w:rPr>
              <w:t>B</w:t>
            </w:r>
            <w:r w:rsidR="00556ADA" w:rsidRPr="004608CC">
              <w:rPr>
                <w:rFonts w:ascii="Times New Roman" w:hAnsi="Times New Roman"/>
                <w:sz w:val="24"/>
                <w:szCs w:val="24"/>
              </w:rPr>
              <w:t xml:space="preserve">reakdown of the </w:t>
            </w:r>
            <w:r w:rsidR="00556ADA">
              <w:rPr>
                <w:rFonts w:ascii="Times New Roman" w:hAnsi="Times New Roman"/>
                <w:sz w:val="24"/>
                <w:szCs w:val="24"/>
              </w:rPr>
              <w:t xml:space="preserve">intestine </w:t>
            </w:r>
            <w:r w:rsidR="00556ADA" w:rsidRPr="004608CC">
              <w:rPr>
                <w:rFonts w:ascii="Times New Roman" w:hAnsi="Times New Roman"/>
                <w:sz w:val="24"/>
                <w:szCs w:val="24"/>
              </w:rPr>
              <w:t>leading to internal bleeding, which can lead to illness and death when the dose is to the abdomen.</w:t>
            </w:r>
          </w:p>
        </w:tc>
      </w:tr>
      <w:tr w:rsidR="005F7F0D" w14:paraId="06CFBA46" w14:textId="77777777" w:rsidTr="00CB5687">
        <w:tc>
          <w:tcPr>
            <w:tcW w:w="2405" w:type="dxa"/>
          </w:tcPr>
          <w:p w14:paraId="4E23D11D" w14:textId="5BAD02B6" w:rsidR="005F7F0D" w:rsidRDefault="00556ADA" w:rsidP="009C4381">
            <w:pPr>
              <w:spacing w:line="360" w:lineRule="auto"/>
              <w:jc w:val="both"/>
              <w:rPr>
                <w:rFonts w:ascii="Times New Roman" w:hAnsi="Times New Roman"/>
                <w:b/>
                <w:bCs/>
                <w:sz w:val="24"/>
                <w:szCs w:val="24"/>
                <w:lang w:val="en-IN"/>
              </w:rPr>
            </w:pPr>
            <w:r w:rsidRPr="004608CC">
              <w:rPr>
                <w:rFonts w:ascii="Times New Roman" w:hAnsi="Times New Roman"/>
                <w:sz w:val="24"/>
                <w:szCs w:val="24"/>
              </w:rPr>
              <w:t>&gt;15,000 mSv or more.</w:t>
            </w:r>
            <w:r w:rsidRPr="004608CC">
              <w:rPr>
                <w:rFonts w:ascii="Times New Roman" w:hAnsi="Times New Roman"/>
                <w:sz w:val="24"/>
                <w:szCs w:val="24"/>
              </w:rPr>
              <w:br/>
            </w:r>
          </w:p>
        </w:tc>
        <w:tc>
          <w:tcPr>
            <w:tcW w:w="2977" w:type="dxa"/>
          </w:tcPr>
          <w:p w14:paraId="4F1A29A4" w14:textId="76438F1C" w:rsidR="005F7F0D" w:rsidRDefault="00556ADA" w:rsidP="009C4381">
            <w:pPr>
              <w:spacing w:line="360" w:lineRule="auto"/>
              <w:jc w:val="both"/>
              <w:rPr>
                <w:rFonts w:ascii="Times New Roman" w:hAnsi="Times New Roman"/>
                <w:b/>
                <w:bCs/>
                <w:sz w:val="24"/>
                <w:szCs w:val="24"/>
                <w:lang w:val="en-IN"/>
              </w:rPr>
            </w:pPr>
            <w:r w:rsidRPr="004608CC">
              <w:rPr>
                <w:rFonts w:ascii="Times New Roman" w:hAnsi="Times New Roman"/>
                <w:sz w:val="24"/>
                <w:szCs w:val="24"/>
              </w:rPr>
              <w:t>skin</w:t>
            </w:r>
          </w:p>
        </w:tc>
        <w:tc>
          <w:tcPr>
            <w:tcW w:w="3634" w:type="dxa"/>
          </w:tcPr>
          <w:p w14:paraId="39BC45D4" w14:textId="219DF2F2" w:rsidR="005F7F0D" w:rsidRDefault="00556ADA" w:rsidP="009C4381">
            <w:pPr>
              <w:spacing w:line="360" w:lineRule="auto"/>
              <w:jc w:val="both"/>
              <w:rPr>
                <w:rFonts w:ascii="Times New Roman" w:hAnsi="Times New Roman"/>
                <w:b/>
                <w:bCs/>
                <w:sz w:val="24"/>
                <w:szCs w:val="24"/>
                <w:lang w:val="en-IN"/>
              </w:rPr>
            </w:pPr>
            <w:r w:rsidRPr="004608CC">
              <w:rPr>
                <w:rFonts w:ascii="Times New Roman" w:hAnsi="Times New Roman"/>
                <w:sz w:val="24"/>
                <w:szCs w:val="24"/>
              </w:rPr>
              <w:t>skin reddening and blistering</w:t>
            </w:r>
          </w:p>
        </w:tc>
      </w:tr>
    </w:tbl>
    <w:p w14:paraId="01B1EA94" w14:textId="77777777" w:rsidR="007F1BDF" w:rsidRDefault="007F1BDF" w:rsidP="004608CC">
      <w:pPr>
        <w:spacing w:line="360" w:lineRule="auto"/>
        <w:jc w:val="both"/>
        <w:rPr>
          <w:rFonts w:ascii="Times New Roman" w:hAnsi="Times New Roman" w:cs="Times New Roman"/>
          <w:sz w:val="24"/>
          <w:szCs w:val="24"/>
          <w:lang w:val="en-US"/>
        </w:rPr>
      </w:pPr>
    </w:p>
    <w:p w14:paraId="660E108D" w14:textId="77777777" w:rsidR="007F1BDF" w:rsidRDefault="007F1BDF" w:rsidP="004608CC">
      <w:pPr>
        <w:spacing w:line="360" w:lineRule="auto"/>
        <w:jc w:val="both"/>
        <w:rPr>
          <w:rFonts w:ascii="Times New Roman" w:hAnsi="Times New Roman" w:cs="Times New Roman"/>
          <w:sz w:val="24"/>
          <w:szCs w:val="24"/>
          <w:lang w:val="en-US"/>
        </w:rPr>
      </w:pPr>
    </w:p>
    <w:p w14:paraId="7A1B7614" w14:textId="77777777" w:rsidR="007F1BDF" w:rsidRDefault="007F1BDF" w:rsidP="004608CC">
      <w:pPr>
        <w:spacing w:line="360" w:lineRule="auto"/>
        <w:jc w:val="both"/>
        <w:rPr>
          <w:rFonts w:ascii="Times New Roman" w:hAnsi="Times New Roman" w:cs="Times New Roman"/>
          <w:sz w:val="24"/>
          <w:szCs w:val="24"/>
          <w:lang w:val="en-US"/>
        </w:rPr>
      </w:pPr>
    </w:p>
    <w:p w14:paraId="0D8F70FD" w14:textId="449DF060" w:rsidR="004C74EF" w:rsidRPr="0009106A" w:rsidRDefault="009A7D5F" w:rsidP="004608CC">
      <w:pPr>
        <w:spacing w:line="360" w:lineRule="auto"/>
        <w:jc w:val="both"/>
        <w:rPr>
          <w:rFonts w:ascii="Times New Roman" w:hAnsi="Times New Roman" w:cs="Times New Roman"/>
          <w:sz w:val="24"/>
          <w:szCs w:val="24"/>
          <w:lang w:val="en-US"/>
        </w:rPr>
      </w:pPr>
      <w:r w:rsidRPr="0009106A">
        <w:rPr>
          <w:rFonts w:ascii="Times New Roman" w:hAnsi="Times New Roman" w:cs="Times New Roman"/>
          <w:sz w:val="24"/>
          <w:szCs w:val="24"/>
          <w:lang w:val="en-US"/>
        </w:rPr>
        <w:t>References:</w:t>
      </w:r>
    </w:p>
    <w:p w14:paraId="142CE1D1" w14:textId="604B750A" w:rsidR="0086278D" w:rsidRPr="0009106A" w:rsidRDefault="0086278D" w:rsidP="00F032B1">
      <w:pPr>
        <w:pStyle w:val="ListParagraph"/>
        <w:numPr>
          <w:ilvl w:val="0"/>
          <w:numId w:val="12"/>
        </w:numPr>
        <w:shd w:val="clear" w:color="auto" w:fill="FFFFFF"/>
        <w:tabs>
          <w:tab w:val="left" w:pos="824"/>
        </w:tabs>
        <w:spacing w:after="0" w:line="360" w:lineRule="auto"/>
        <w:ind w:right="186"/>
        <w:jc w:val="both"/>
        <w:rPr>
          <w:rFonts w:eastAsia="Calibri"/>
          <w:sz w:val="24"/>
          <w:szCs w:val="24"/>
        </w:rPr>
      </w:pPr>
      <w:r w:rsidRPr="0009106A">
        <w:rPr>
          <w:rFonts w:ascii="Times New Roman" w:hAnsi="Times New Roman" w:cs="Times New Roman"/>
          <w:sz w:val="24"/>
          <w:szCs w:val="24"/>
          <w:lang w:val="en-US"/>
        </w:rPr>
        <w:t xml:space="preserve">International Commission on Radiological Protection (ICRP), </w:t>
      </w:r>
      <w:hyperlink r:id="rId10" w:history="1">
        <w:r w:rsidRPr="0009106A">
          <w:rPr>
            <w:rStyle w:val="Hyperlink"/>
            <w:rFonts w:ascii="Times New Roman" w:hAnsi="Times New Roman" w:cs="Times New Roman"/>
            <w:color w:val="auto"/>
            <w:sz w:val="24"/>
            <w:szCs w:val="24"/>
          </w:rPr>
          <w:t>https://www.icrp.org/</w:t>
        </w:r>
      </w:hyperlink>
    </w:p>
    <w:p w14:paraId="1E8D1C88" w14:textId="77777777" w:rsidR="001A3EB8" w:rsidRPr="001A3EB8" w:rsidRDefault="00A824FE" w:rsidP="007B4DD8">
      <w:pPr>
        <w:pStyle w:val="ListParagraph"/>
        <w:numPr>
          <w:ilvl w:val="0"/>
          <w:numId w:val="12"/>
        </w:numPr>
        <w:shd w:val="clear" w:color="auto" w:fill="FFFFFF"/>
        <w:tabs>
          <w:tab w:val="left" w:pos="824"/>
        </w:tabs>
        <w:spacing w:after="0" w:line="360" w:lineRule="auto"/>
        <w:ind w:right="186"/>
        <w:jc w:val="both"/>
        <w:rPr>
          <w:rFonts w:eastAsia="Calibri"/>
          <w:sz w:val="24"/>
          <w:szCs w:val="24"/>
        </w:rPr>
      </w:pPr>
      <w:r>
        <w:rPr>
          <w:rFonts w:ascii="Times New Roman" w:hAnsi="Times New Roman" w:cs="Times New Roman"/>
          <w:sz w:val="24"/>
          <w:szCs w:val="24"/>
          <w:lang w:val="en-IN"/>
        </w:rPr>
        <w:t xml:space="preserve">United states Nuclear regulatory commission (USNRC), </w:t>
      </w:r>
      <w:hyperlink r:id="rId11" w:history="1">
        <w:r w:rsidRPr="00A824FE">
          <w:rPr>
            <w:rStyle w:val="Hyperlink"/>
            <w:rFonts w:ascii="Times New Roman" w:hAnsi="Times New Roman" w:cs="Times New Roman"/>
            <w:sz w:val="24"/>
            <w:szCs w:val="24"/>
          </w:rPr>
          <w:t>Exposure (radiation) | NRC.gov</w:t>
        </w:r>
      </w:hyperlink>
    </w:p>
    <w:p w14:paraId="466A5284" w14:textId="77777777" w:rsidR="004608CC" w:rsidRPr="004608CC" w:rsidRDefault="001A3EB8" w:rsidP="007B4DD8">
      <w:pPr>
        <w:pStyle w:val="ListParagraph"/>
        <w:numPr>
          <w:ilvl w:val="0"/>
          <w:numId w:val="12"/>
        </w:numPr>
        <w:shd w:val="clear" w:color="auto" w:fill="FFFFFF"/>
        <w:tabs>
          <w:tab w:val="left" w:pos="824"/>
        </w:tabs>
        <w:spacing w:after="0" w:line="360" w:lineRule="auto"/>
        <w:ind w:right="186"/>
        <w:jc w:val="both"/>
        <w:rPr>
          <w:rFonts w:ascii="Times New Roman" w:eastAsia="Calibri" w:hAnsi="Times New Roman" w:cs="Times New Roman"/>
          <w:sz w:val="24"/>
          <w:szCs w:val="24"/>
        </w:rPr>
      </w:pPr>
      <w:r w:rsidRPr="001A3EB8">
        <w:rPr>
          <w:rFonts w:ascii="Times New Roman" w:hAnsi="Times New Roman" w:cs="Times New Roman"/>
          <w:sz w:val="24"/>
          <w:szCs w:val="24"/>
          <w:lang w:val="en-IN"/>
        </w:rPr>
        <w:t xml:space="preserve">World Health Organisation </w:t>
      </w:r>
      <w:hyperlink r:id="rId12" w:anchor=":~:text=At%20very%20high%20doses%2C%20radiation,burns)%2C%20or%20even%20death." w:history="1">
        <w:r w:rsidRPr="001A3EB8">
          <w:rPr>
            <w:rStyle w:val="Hyperlink"/>
            <w:rFonts w:ascii="Times New Roman" w:hAnsi="Times New Roman" w:cs="Times New Roman"/>
          </w:rPr>
          <w:t>Radiation and health (who.int)</w:t>
        </w:r>
      </w:hyperlink>
      <w:r w:rsidRPr="001A3EB8">
        <w:rPr>
          <w:rFonts w:ascii="Times New Roman" w:hAnsi="Times New Roman" w:cs="Times New Roman"/>
        </w:rPr>
        <w:tab/>
      </w:r>
    </w:p>
    <w:p w14:paraId="45B60A8B" w14:textId="1C674F6C" w:rsidR="000B5082" w:rsidRPr="004608CC" w:rsidRDefault="004608CC" w:rsidP="004608CC">
      <w:pPr>
        <w:pStyle w:val="ListParagraph"/>
        <w:numPr>
          <w:ilvl w:val="0"/>
          <w:numId w:val="12"/>
        </w:numPr>
        <w:shd w:val="clear" w:color="auto" w:fill="FFFFFF"/>
        <w:tabs>
          <w:tab w:val="left" w:pos="824"/>
        </w:tabs>
        <w:spacing w:after="0" w:line="360" w:lineRule="auto"/>
        <w:ind w:right="186"/>
        <w:rPr>
          <w:rFonts w:ascii="Times New Roman" w:eastAsia="Calibri" w:hAnsi="Times New Roman" w:cs="Times New Roman"/>
          <w:sz w:val="24"/>
          <w:szCs w:val="24"/>
        </w:rPr>
      </w:pPr>
      <w:r w:rsidRPr="004608CC">
        <w:rPr>
          <w:rFonts w:ascii="Times New Roman" w:hAnsi="Times New Roman" w:cs="Times New Roman"/>
          <w:lang w:val="en-IN"/>
        </w:rPr>
        <w:t xml:space="preserve">Let’s talk about radiation </w:t>
      </w:r>
      <w:hyperlink r:id="rId13" w:anchor=":~:text=0%20%2D%2050%20mSv%20received%20in,or%20too%20small%20to%20observe." w:history="1">
        <w:r w:rsidRPr="004608CC">
          <w:rPr>
            <w:rStyle w:val="Hyperlink"/>
            <w:rFonts w:ascii="Times New Roman" w:hAnsi="Times New Roman" w:cs="Times New Roman"/>
          </w:rPr>
          <w:t>Effects of Radiation (radiationanswers.org)</w:t>
        </w:r>
      </w:hyperlink>
      <w:r w:rsidR="0086278D" w:rsidRPr="004608CC">
        <w:rPr>
          <w:rFonts w:ascii="Times New Roman" w:hAnsi="Times New Roman" w:cs="Times New Roman"/>
          <w:sz w:val="24"/>
          <w:szCs w:val="24"/>
        </w:rPr>
        <w:br/>
      </w:r>
    </w:p>
    <w:sectPr w:rsidR="000B5082" w:rsidRPr="004608CC">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5DB8D6" w14:textId="77777777" w:rsidR="006954E5" w:rsidRDefault="006954E5" w:rsidP="00297395">
      <w:pPr>
        <w:spacing w:after="0" w:line="240" w:lineRule="auto"/>
      </w:pPr>
      <w:r>
        <w:separator/>
      </w:r>
    </w:p>
  </w:endnote>
  <w:endnote w:type="continuationSeparator" w:id="0">
    <w:p w14:paraId="6070750A" w14:textId="77777777" w:rsidR="006954E5" w:rsidRDefault="006954E5" w:rsidP="002973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erkeley-Book">
    <w:altName w:val="Cambria"/>
    <w:panose1 w:val="00000000000000000000"/>
    <w:charset w:val="00"/>
    <w:family w:val="roman"/>
    <w:notTrueType/>
    <w:pitch w:val="default"/>
  </w:font>
  <w:font w:name="Berkeley-BookItalic">
    <w:altName w:val="Cambria"/>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6D160C" w14:textId="77777777" w:rsidR="006954E5" w:rsidRDefault="006954E5" w:rsidP="00297395">
      <w:pPr>
        <w:spacing w:after="0" w:line="240" w:lineRule="auto"/>
      </w:pPr>
      <w:r>
        <w:rPr>
          <w:noProof/>
        </w:rPr>
        <mc:AlternateContent>
          <mc:Choice Requires="wps">
            <w:drawing>
              <wp:anchor distT="0" distB="0" distL="114300" distR="114300" simplePos="1" relativeHeight="251659264" behindDoc="0" locked="0" layoutInCell="1" allowOverlap="1" wp14:anchorId="4FF38879" wp14:editId="4CC77A0D">
                <wp:simplePos x="1616710" y="10097770"/>
                <wp:positionH relativeFrom="column">
                  <wp:posOffset>1616710</wp:posOffset>
                </wp:positionH>
                <wp:positionV relativeFrom="paragraph">
                  <wp:posOffset>10097770</wp:posOffset>
                </wp:positionV>
                <wp:extent cx="5943600" cy="274320"/>
                <wp:effectExtent l="0" t="0" r="0" b="0"/>
                <wp:wrapNone/>
                <wp:docPr id="165" name="Rectangle 1"/>
                <wp:cNvGraphicFramePr/>
                <a:graphic xmlns:a="http://schemas.openxmlformats.org/drawingml/2006/main">
                  <a:graphicData uri="http://schemas.microsoft.com/office/word/2010/wordprocessingShape">
                    <wps:wsp>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EE425E" id="Rectangle 1" o:spid="_x0000_s1026" style="position:absolute;margin-left:127.3pt;margin-top:795.1pt;width:468pt;height:21.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" fillcolor="white [3212]" stroked="f" strokeweight="1pt">
                <v:fill opacity="0"/>
              </v:rect>
            </w:pict>
          </mc:Fallback>
        </mc:AlternateContent>
      </w:r>
      <w:r>
        <w:separator/>
      </w:r>
    </w:p>
  </w:footnote>
  <w:footnote w:type="continuationSeparator" w:id="0">
    <w:p w14:paraId="33F45D93" w14:textId="77777777" w:rsidR="006954E5" w:rsidRDefault="006954E5" w:rsidP="002973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F8A50B" w14:textId="4AC62CF8" w:rsidR="00ED5ACC" w:rsidRDefault="00ED5ACC" w:rsidP="00ED5ACC">
    <w:pPr>
      <w:pStyle w:val="Header"/>
    </w:pPr>
    <w:r>
      <w:rPr>
        <w:rFonts w:ascii="Times New Roman" w:hAnsi="Times New Roman" w:cs="Times New Roman"/>
        <w:sz w:val="24"/>
        <w:szCs w:val="24"/>
        <w:lang w:val="en-US"/>
      </w:rPr>
      <w:t>[Atomic and Nuclear Physics]</w:t>
    </w:r>
    <w:r w:rsidR="00BB1429" w:rsidRPr="00BB1429">
      <w:rPr>
        <w:rFonts w:ascii="Times New Roman" w:hAnsi="Times New Roman" w:cs="Times New Roman"/>
        <w:sz w:val="24"/>
        <w:szCs w:val="24"/>
        <w:lang w:val="en-US"/>
      </w:rPr>
      <w:t xml:space="preserve"> Week-14 - Short and long terms effects of radiation </w:t>
    </w:r>
    <w:sdt>
      <w:sdtPr>
        <w:id w:val="-244034018"/>
        <w:docPartObj>
          <w:docPartGallery w:val="Page Numbers (Top of Page)"/>
          <w:docPartUnique/>
        </w:docPartObj>
      </w:sdtPr>
      <w:sdtEndPr>
        <w:rPr>
          <w:noProof/>
        </w:rPr>
      </w:sdtEndPr>
      <w:sdtContent>
        <w:r w:rsidR="00D95846">
          <w:rPr>
            <w:lang w:val="en-US"/>
          </w:rPr>
          <w:t xml:space="preserve"> </w:t>
        </w:r>
        <w:r w:rsidR="00824548">
          <w:rPr>
            <w:lang w:val="en-US"/>
          </w:rPr>
          <w:t xml:space="preserve">  </w:t>
        </w:r>
        <w:r>
          <w:fldChar w:fldCharType="begin"/>
        </w:r>
        <w:r>
          <w:instrText xml:space="preserve"> PAGE   \* MERGEFORMAT </w:instrText>
        </w:r>
        <w:r>
          <w:fldChar w:fldCharType="separate"/>
        </w:r>
        <w:r>
          <w:rPr>
            <w:noProof/>
          </w:rPr>
          <w:t>2</w:t>
        </w:r>
        <w:r>
          <w:rPr>
            <w:noProof/>
          </w:rPr>
          <w:fldChar w:fldCharType="end"/>
        </w:r>
      </w:sdtContent>
    </w:sdt>
  </w:p>
  <w:p w14:paraId="165E7EC2" w14:textId="2CBA2691" w:rsidR="0073693E" w:rsidRPr="007553D1" w:rsidRDefault="0073693E" w:rsidP="007553D1">
    <w:pPr>
      <w:pStyle w:val="Head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675"/>
    <w:multiLevelType w:val="hybridMultilevel"/>
    <w:tmpl w:val="E502212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80F612E"/>
    <w:multiLevelType w:val="hybridMultilevel"/>
    <w:tmpl w:val="D3141D34"/>
    <w:lvl w:ilvl="0" w:tplc="A70885B4">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9F661E5"/>
    <w:multiLevelType w:val="hybridMultilevel"/>
    <w:tmpl w:val="5C849032"/>
    <w:lvl w:ilvl="0" w:tplc="8C504A50">
      <w:start w:val="4"/>
      <w:numFmt w:val="decimal"/>
      <w:lvlText w:val="(%1)"/>
      <w:lvlJc w:val="left"/>
      <w:pPr>
        <w:ind w:left="473" w:hanging="360"/>
      </w:pPr>
      <w:rPr>
        <w:rFonts w:hint="default"/>
      </w:rPr>
    </w:lvl>
    <w:lvl w:ilvl="1" w:tplc="40090019" w:tentative="1">
      <w:start w:val="1"/>
      <w:numFmt w:val="lowerLetter"/>
      <w:lvlText w:val="%2."/>
      <w:lvlJc w:val="left"/>
      <w:pPr>
        <w:ind w:left="1193" w:hanging="360"/>
      </w:pPr>
    </w:lvl>
    <w:lvl w:ilvl="2" w:tplc="4009001B" w:tentative="1">
      <w:start w:val="1"/>
      <w:numFmt w:val="lowerRoman"/>
      <w:lvlText w:val="%3."/>
      <w:lvlJc w:val="right"/>
      <w:pPr>
        <w:ind w:left="1913" w:hanging="180"/>
      </w:pPr>
    </w:lvl>
    <w:lvl w:ilvl="3" w:tplc="4009000F" w:tentative="1">
      <w:start w:val="1"/>
      <w:numFmt w:val="decimal"/>
      <w:lvlText w:val="%4."/>
      <w:lvlJc w:val="left"/>
      <w:pPr>
        <w:ind w:left="2633" w:hanging="360"/>
      </w:pPr>
    </w:lvl>
    <w:lvl w:ilvl="4" w:tplc="40090019" w:tentative="1">
      <w:start w:val="1"/>
      <w:numFmt w:val="lowerLetter"/>
      <w:lvlText w:val="%5."/>
      <w:lvlJc w:val="left"/>
      <w:pPr>
        <w:ind w:left="3353" w:hanging="360"/>
      </w:pPr>
    </w:lvl>
    <w:lvl w:ilvl="5" w:tplc="4009001B" w:tentative="1">
      <w:start w:val="1"/>
      <w:numFmt w:val="lowerRoman"/>
      <w:lvlText w:val="%6."/>
      <w:lvlJc w:val="right"/>
      <w:pPr>
        <w:ind w:left="4073" w:hanging="180"/>
      </w:pPr>
    </w:lvl>
    <w:lvl w:ilvl="6" w:tplc="4009000F" w:tentative="1">
      <w:start w:val="1"/>
      <w:numFmt w:val="decimal"/>
      <w:lvlText w:val="%7."/>
      <w:lvlJc w:val="left"/>
      <w:pPr>
        <w:ind w:left="4793" w:hanging="360"/>
      </w:pPr>
    </w:lvl>
    <w:lvl w:ilvl="7" w:tplc="40090019" w:tentative="1">
      <w:start w:val="1"/>
      <w:numFmt w:val="lowerLetter"/>
      <w:lvlText w:val="%8."/>
      <w:lvlJc w:val="left"/>
      <w:pPr>
        <w:ind w:left="5513" w:hanging="360"/>
      </w:pPr>
    </w:lvl>
    <w:lvl w:ilvl="8" w:tplc="4009001B" w:tentative="1">
      <w:start w:val="1"/>
      <w:numFmt w:val="lowerRoman"/>
      <w:lvlText w:val="%9."/>
      <w:lvlJc w:val="right"/>
      <w:pPr>
        <w:ind w:left="6233" w:hanging="180"/>
      </w:pPr>
    </w:lvl>
  </w:abstractNum>
  <w:abstractNum w:abstractNumId="3" w15:restartNumberingAfterBreak="0">
    <w:nsid w:val="0C0A1C3E"/>
    <w:multiLevelType w:val="hybridMultilevel"/>
    <w:tmpl w:val="B6CC4434"/>
    <w:lvl w:ilvl="0" w:tplc="60DA00DC">
      <w:start w:val="1"/>
      <w:numFmt w:val="decimal"/>
      <w:lvlText w:val="%1."/>
      <w:lvlJc w:val="left"/>
      <w:pPr>
        <w:ind w:left="473" w:hanging="360"/>
      </w:pPr>
      <w:rPr>
        <w:rFonts w:hint="default"/>
      </w:rPr>
    </w:lvl>
    <w:lvl w:ilvl="1" w:tplc="0C000019" w:tentative="1">
      <w:start w:val="1"/>
      <w:numFmt w:val="lowerLetter"/>
      <w:lvlText w:val="%2."/>
      <w:lvlJc w:val="left"/>
      <w:pPr>
        <w:ind w:left="1193" w:hanging="360"/>
      </w:pPr>
    </w:lvl>
    <w:lvl w:ilvl="2" w:tplc="0C00001B" w:tentative="1">
      <w:start w:val="1"/>
      <w:numFmt w:val="lowerRoman"/>
      <w:lvlText w:val="%3."/>
      <w:lvlJc w:val="right"/>
      <w:pPr>
        <w:ind w:left="1913" w:hanging="180"/>
      </w:pPr>
    </w:lvl>
    <w:lvl w:ilvl="3" w:tplc="0C00000F" w:tentative="1">
      <w:start w:val="1"/>
      <w:numFmt w:val="decimal"/>
      <w:lvlText w:val="%4."/>
      <w:lvlJc w:val="left"/>
      <w:pPr>
        <w:ind w:left="2633" w:hanging="360"/>
      </w:pPr>
    </w:lvl>
    <w:lvl w:ilvl="4" w:tplc="0C000019" w:tentative="1">
      <w:start w:val="1"/>
      <w:numFmt w:val="lowerLetter"/>
      <w:lvlText w:val="%5."/>
      <w:lvlJc w:val="left"/>
      <w:pPr>
        <w:ind w:left="3353" w:hanging="360"/>
      </w:pPr>
    </w:lvl>
    <w:lvl w:ilvl="5" w:tplc="0C00001B" w:tentative="1">
      <w:start w:val="1"/>
      <w:numFmt w:val="lowerRoman"/>
      <w:lvlText w:val="%6."/>
      <w:lvlJc w:val="right"/>
      <w:pPr>
        <w:ind w:left="4073" w:hanging="180"/>
      </w:pPr>
    </w:lvl>
    <w:lvl w:ilvl="6" w:tplc="0C00000F" w:tentative="1">
      <w:start w:val="1"/>
      <w:numFmt w:val="decimal"/>
      <w:lvlText w:val="%7."/>
      <w:lvlJc w:val="left"/>
      <w:pPr>
        <w:ind w:left="4793" w:hanging="360"/>
      </w:pPr>
    </w:lvl>
    <w:lvl w:ilvl="7" w:tplc="0C000019" w:tentative="1">
      <w:start w:val="1"/>
      <w:numFmt w:val="lowerLetter"/>
      <w:lvlText w:val="%8."/>
      <w:lvlJc w:val="left"/>
      <w:pPr>
        <w:ind w:left="5513" w:hanging="360"/>
      </w:pPr>
    </w:lvl>
    <w:lvl w:ilvl="8" w:tplc="0C00001B" w:tentative="1">
      <w:start w:val="1"/>
      <w:numFmt w:val="lowerRoman"/>
      <w:lvlText w:val="%9."/>
      <w:lvlJc w:val="right"/>
      <w:pPr>
        <w:ind w:left="6233" w:hanging="180"/>
      </w:pPr>
    </w:lvl>
  </w:abstractNum>
  <w:abstractNum w:abstractNumId="4" w15:restartNumberingAfterBreak="0">
    <w:nsid w:val="0CEE282C"/>
    <w:multiLevelType w:val="hybridMultilevel"/>
    <w:tmpl w:val="753C0168"/>
    <w:lvl w:ilvl="0" w:tplc="0C00000F">
      <w:start w:val="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5" w15:restartNumberingAfterBreak="0">
    <w:nsid w:val="11D008C7"/>
    <w:multiLevelType w:val="hybridMultilevel"/>
    <w:tmpl w:val="5540E94E"/>
    <w:lvl w:ilvl="0" w:tplc="0328519C">
      <w:start w:val="1"/>
      <w:numFmt w:val="decimal"/>
      <w:lvlText w:val="%1."/>
      <w:lvlJc w:val="left"/>
      <w:pPr>
        <w:ind w:left="720" w:hanging="360"/>
      </w:pPr>
      <w:rPr>
        <w:rFonts w:hint="default"/>
        <w:b/>
        <w:color w:val="auto"/>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1A776BF0"/>
    <w:multiLevelType w:val="multilevel"/>
    <w:tmpl w:val="1A776BF0"/>
    <w:lvl w:ilvl="0">
      <w:start w:val="1"/>
      <w:numFmt w:val="decimal"/>
      <w:lvlText w:val="%1."/>
      <w:lvlJc w:val="left"/>
      <w:pPr>
        <w:ind w:left="823" w:hanging="360"/>
      </w:pPr>
      <w:rPr>
        <w:rFonts w:ascii="Calibri" w:eastAsia="Calibri" w:hAnsi="Calibri" w:hint="default"/>
        <w:spacing w:val="-1"/>
        <w:w w:val="99"/>
        <w:sz w:val="20"/>
        <w:szCs w:val="20"/>
      </w:rPr>
    </w:lvl>
    <w:lvl w:ilvl="1">
      <w:start w:val="1"/>
      <w:numFmt w:val="bullet"/>
      <w:lvlText w:val="•"/>
      <w:lvlJc w:val="left"/>
      <w:pPr>
        <w:ind w:left="1275" w:hanging="360"/>
      </w:pPr>
      <w:rPr>
        <w:rFonts w:hint="default"/>
      </w:rPr>
    </w:lvl>
    <w:lvl w:ilvl="2">
      <w:start w:val="1"/>
      <w:numFmt w:val="bullet"/>
      <w:lvlText w:val="•"/>
      <w:lvlJc w:val="left"/>
      <w:pPr>
        <w:ind w:left="1731" w:hanging="360"/>
      </w:pPr>
      <w:rPr>
        <w:rFonts w:hint="default"/>
      </w:rPr>
    </w:lvl>
    <w:lvl w:ilvl="3">
      <w:start w:val="1"/>
      <w:numFmt w:val="bullet"/>
      <w:lvlText w:val="•"/>
      <w:lvlJc w:val="left"/>
      <w:pPr>
        <w:ind w:left="2187" w:hanging="360"/>
      </w:pPr>
      <w:rPr>
        <w:rFonts w:hint="default"/>
      </w:rPr>
    </w:lvl>
    <w:lvl w:ilvl="4">
      <w:start w:val="1"/>
      <w:numFmt w:val="bullet"/>
      <w:lvlText w:val="•"/>
      <w:lvlJc w:val="left"/>
      <w:pPr>
        <w:ind w:left="2643" w:hanging="360"/>
      </w:pPr>
      <w:rPr>
        <w:rFonts w:hint="default"/>
      </w:rPr>
    </w:lvl>
    <w:lvl w:ilvl="5">
      <w:start w:val="1"/>
      <w:numFmt w:val="bullet"/>
      <w:lvlText w:val="•"/>
      <w:lvlJc w:val="left"/>
      <w:pPr>
        <w:ind w:left="3099" w:hanging="360"/>
      </w:pPr>
      <w:rPr>
        <w:rFonts w:hint="default"/>
      </w:rPr>
    </w:lvl>
    <w:lvl w:ilvl="6">
      <w:start w:val="1"/>
      <w:numFmt w:val="bullet"/>
      <w:lvlText w:val="•"/>
      <w:lvlJc w:val="left"/>
      <w:pPr>
        <w:ind w:left="3555" w:hanging="360"/>
      </w:pPr>
      <w:rPr>
        <w:rFonts w:hint="default"/>
      </w:rPr>
    </w:lvl>
    <w:lvl w:ilvl="7">
      <w:start w:val="1"/>
      <w:numFmt w:val="bullet"/>
      <w:lvlText w:val="•"/>
      <w:lvlJc w:val="left"/>
      <w:pPr>
        <w:ind w:left="4011" w:hanging="360"/>
      </w:pPr>
      <w:rPr>
        <w:rFonts w:hint="default"/>
      </w:rPr>
    </w:lvl>
    <w:lvl w:ilvl="8">
      <w:start w:val="1"/>
      <w:numFmt w:val="bullet"/>
      <w:lvlText w:val="•"/>
      <w:lvlJc w:val="left"/>
      <w:pPr>
        <w:ind w:left="4467" w:hanging="360"/>
      </w:pPr>
      <w:rPr>
        <w:rFonts w:hint="default"/>
      </w:rPr>
    </w:lvl>
  </w:abstractNum>
  <w:abstractNum w:abstractNumId="7" w15:restartNumberingAfterBreak="0">
    <w:nsid w:val="1D7B2ECD"/>
    <w:multiLevelType w:val="hybridMultilevel"/>
    <w:tmpl w:val="2FCE4B5A"/>
    <w:lvl w:ilvl="0" w:tplc="4009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5294121"/>
    <w:multiLevelType w:val="hybridMultilevel"/>
    <w:tmpl w:val="9266CF24"/>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30C76BFC"/>
    <w:multiLevelType w:val="hybridMultilevel"/>
    <w:tmpl w:val="AA2627FE"/>
    <w:lvl w:ilvl="0" w:tplc="91222CEC">
      <w:start w:val="1"/>
      <w:numFmt w:val="decimal"/>
      <w:lvlText w:val="%1."/>
      <w:lvlJc w:val="left"/>
      <w:pPr>
        <w:ind w:left="720" w:hanging="360"/>
      </w:pPr>
      <w:rPr>
        <w:rFonts w:hint="default"/>
        <w:b/>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0" w15:restartNumberingAfterBreak="0">
    <w:nsid w:val="34E3293C"/>
    <w:multiLevelType w:val="hybridMultilevel"/>
    <w:tmpl w:val="5DF4D7FA"/>
    <w:lvl w:ilvl="0" w:tplc="0C00000F">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1" w15:restartNumberingAfterBreak="0">
    <w:nsid w:val="36192A5E"/>
    <w:multiLevelType w:val="hybridMultilevel"/>
    <w:tmpl w:val="95E638E4"/>
    <w:lvl w:ilvl="0" w:tplc="0C00000F">
      <w:start w:val="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2" w15:restartNumberingAfterBreak="0">
    <w:nsid w:val="363F40DE"/>
    <w:multiLevelType w:val="hybridMultilevel"/>
    <w:tmpl w:val="88327326"/>
    <w:lvl w:ilvl="0" w:tplc="2E12B7B8">
      <w:start w:val="1"/>
      <w:numFmt w:val="decimal"/>
      <w:lvlText w:val="(%1)"/>
      <w:lvlJc w:val="left"/>
      <w:pPr>
        <w:ind w:left="473" w:hanging="360"/>
      </w:pPr>
      <w:rPr>
        <w:rFonts w:hint="default"/>
      </w:rPr>
    </w:lvl>
    <w:lvl w:ilvl="1" w:tplc="0C000019" w:tentative="1">
      <w:start w:val="1"/>
      <w:numFmt w:val="lowerLetter"/>
      <w:lvlText w:val="%2."/>
      <w:lvlJc w:val="left"/>
      <w:pPr>
        <w:ind w:left="1193" w:hanging="360"/>
      </w:pPr>
    </w:lvl>
    <w:lvl w:ilvl="2" w:tplc="0C00001B" w:tentative="1">
      <w:start w:val="1"/>
      <w:numFmt w:val="lowerRoman"/>
      <w:lvlText w:val="%3."/>
      <w:lvlJc w:val="right"/>
      <w:pPr>
        <w:ind w:left="1913" w:hanging="180"/>
      </w:pPr>
    </w:lvl>
    <w:lvl w:ilvl="3" w:tplc="0C00000F" w:tentative="1">
      <w:start w:val="1"/>
      <w:numFmt w:val="decimal"/>
      <w:lvlText w:val="%4."/>
      <w:lvlJc w:val="left"/>
      <w:pPr>
        <w:ind w:left="2633" w:hanging="360"/>
      </w:pPr>
    </w:lvl>
    <w:lvl w:ilvl="4" w:tplc="0C000019" w:tentative="1">
      <w:start w:val="1"/>
      <w:numFmt w:val="lowerLetter"/>
      <w:lvlText w:val="%5."/>
      <w:lvlJc w:val="left"/>
      <w:pPr>
        <w:ind w:left="3353" w:hanging="360"/>
      </w:pPr>
    </w:lvl>
    <w:lvl w:ilvl="5" w:tplc="0C00001B" w:tentative="1">
      <w:start w:val="1"/>
      <w:numFmt w:val="lowerRoman"/>
      <w:lvlText w:val="%6."/>
      <w:lvlJc w:val="right"/>
      <w:pPr>
        <w:ind w:left="4073" w:hanging="180"/>
      </w:pPr>
    </w:lvl>
    <w:lvl w:ilvl="6" w:tplc="0C00000F" w:tentative="1">
      <w:start w:val="1"/>
      <w:numFmt w:val="decimal"/>
      <w:lvlText w:val="%7."/>
      <w:lvlJc w:val="left"/>
      <w:pPr>
        <w:ind w:left="4793" w:hanging="360"/>
      </w:pPr>
    </w:lvl>
    <w:lvl w:ilvl="7" w:tplc="0C000019" w:tentative="1">
      <w:start w:val="1"/>
      <w:numFmt w:val="lowerLetter"/>
      <w:lvlText w:val="%8."/>
      <w:lvlJc w:val="left"/>
      <w:pPr>
        <w:ind w:left="5513" w:hanging="360"/>
      </w:pPr>
    </w:lvl>
    <w:lvl w:ilvl="8" w:tplc="0C00001B" w:tentative="1">
      <w:start w:val="1"/>
      <w:numFmt w:val="lowerRoman"/>
      <w:lvlText w:val="%9."/>
      <w:lvlJc w:val="right"/>
      <w:pPr>
        <w:ind w:left="6233" w:hanging="180"/>
      </w:pPr>
    </w:lvl>
  </w:abstractNum>
  <w:abstractNum w:abstractNumId="13" w15:restartNumberingAfterBreak="0">
    <w:nsid w:val="3C6F1C13"/>
    <w:multiLevelType w:val="hybridMultilevel"/>
    <w:tmpl w:val="42AAF878"/>
    <w:lvl w:ilvl="0" w:tplc="2D52EBF8">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3E587ED5"/>
    <w:multiLevelType w:val="hybridMultilevel"/>
    <w:tmpl w:val="B85E7DE2"/>
    <w:lvl w:ilvl="0" w:tplc="4009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9894240"/>
    <w:multiLevelType w:val="hybridMultilevel"/>
    <w:tmpl w:val="E21261D6"/>
    <w:lvl w:ilvl="0" w:tplc="40090011">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49CC4BF3"/>
    <w:multiLevelType w:val="multilevel"/>
    <w:tmpl w:val="1A42B8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Times New Roman" w:eastAsiaTheme="minorHAnsi" w:hAnsi="Times New Roman" w:cs="Times New Roman"/>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B390B72"/>
    <w:multiLevelType w:val="hybridMultilevel"/>
    <w:tmpl w:val="5A60789C"/>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E4B5C6E"/>
    <w:multiLevelType w:val="hybridMultilevel"/>
    <w:tmpl w:val="AC42ECB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12F3BFC"/>
    <w:multiLevelType w:val="hybridMultilevel"/>
    <w:tmpl w:val="95A215F8"/>
    <w:lvl w:ilvl="0" w:tplc="0C00000F">
      <w:start w:val="1"/>
      <w:numFmt w:val="decimal"/>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20" w15:restartNumberingAfterBreak="0">
    <w:nsid w:val="53E65676"/>
    <w:multiLevelType w:val="hybridMultilevel"/>
    <w:tmpl w:val="36085FA0"/>
    <w:lvl w:ilvl="0" w:tplc="FB86F818">
      <w:start w:val="1"/>
      <w:numFmt w:val="decimal"/>
      <w:lvlText w:val="%1."/>
      <w:lvlJc w:val="left"/>
      <w:pPr>
        <w:ind w:left="360" w:hanging="360"/>
      </w:pPr>
      <w:rPr>
        <w:rFonts w:hint="default"/>
        <w:b w:val="0"/>
        <w:bCs/>
      </w:rPr>
    </w:lvl>
    <w:lvl w:ilvl="1" w:tplc="0C000019" w:tentative="1">
      <w:start w:val="1"/>
      <w:numFmt w:val="lowerLetter"/>
      <w:lvlText w:val="%2."/>
      <w:lvlJc w:val="left"/>
      <w:pPr>
        <w:ind w:left="1080" w:hanging="360"/>
      </w:pPr>
    </w:lvl>
    <w:lvl w:ilvl="2" w:tplc="0C00001B" w:tentative="1">
      <w:start w:val="1"/>
      <w:numFmt w:val="lowerRoman"/>
      <w:lvlText w:val="%3."/>
      <w:lvlJc w:val="right"/>
      <w:pPr>
        <w:ind w:left="1800" w:hanging="180"/>
      </w:pPr>
    </w:lvl>
    <w:lvl w:ilvl="3" w:tplc="0C00000F" w:tentative="1">
      <w:start w:val="1"/>
      <w:numFmt w:val="decimal"/>
      <w:lvlText w:val="%4."/>
      <w:lvlJc w:val="left"/>
      <w:pPr>
        <w:ind w:left="2520" w:hanging="360"/>
      </w:pPr>
    </w:lvl>
    <w:lvl w:ilvl="4" w:tplc="0C000019" w:tentative="1">
      <w:start w:val="1"/>
      <w:numFmt w:val="lowerLetter"/>
      <w:lvlText w:val="%5."/>
      <w:lvlJc w:val="left"/>
      <w:pPr>
        <w:ind w:left="3240" w:hanging="360"/>
      </w:pPr>
    </w:lvl>
    <w:lvl w:ilvl="5" w:tplc="0C00001B" w:tentative="1">
      <w:start w:val="1"/>
      <w:numFmt w:val="lowerRoman"/>
      <w:lvlText w:val="%6."/>
      <w:lvlJc w:val="right"/>
      <w:pPr>
        <w:ind w:left="3960" w:hanging="180"/>
      </w:pPr>
    </w:lvl>
    <w:lvl w:ilvl="6" w:tplc="0C00000F" w:tentative="1">
      <w:start w:val="1"/>
      <w:numFmt w:val="decimal"/>
      <w:lvlText w:val="%7."/>
      <w:lvlJc w:val="left"/>
      <w:pPr>
        <w:ind w:left="4680" w:hanging="360"/>
      </w:pPr>
    </w:lvl>
    <w:lvl w:ilvl="7" w:tplc="0C000019" w:tentative="1">
      <w:start w:val="1"/>
      <w:numFmt w:val="lowerLetter"/>
      <w:lvlText w:val="%8."/>
      <w:lvlJc w:val="left"/>
      <w:pPr>
        <w:ind w:left="5400" w:hanging="360"/>
      </w:pPr>
    </w:lvl>
    <w:lvl w:ilvl="8" w:tplc="0C00001B" w:tentative="1">
      <w:start w:val="1"/>
      <w:numFmt w:val="lowerRoman"/>
      <w:lvlText w:val="%9."/>
      <w:lvlJc w:val="right"/>
      <w:pPr>
        <w:ind w:left="6120" w:hanging="180"/>
      </w:pPr>
    </w:lvl>
  </w:abstractNum>
  <w:abstractNum w:abstractNumId="21" w15:restartNumberingAfterBreak="0">
    <w:nsid w:val="5DAD7BE5"/>
    <w:multiLevelType w:val="hybridMultilevel"/>
    <w:tmpl w:val="39D045D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5EF820D4"/>
    <w:multiLevelType w:val="hybridMultilevel"/>
    <w:tmpl w:val="5A60789C"/>
    <w:lvl w:ilvl="0" w:tplc="109A5042">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6250525C"/>
    <w:multiLevelType w:val="hybridMultilevel"/>
    <w:tmpl w:val="657823E8"/>
    <w:lvl w:ilvl="0" w:tplc="4009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3E33FB9"/>
    <w:multiLevelType w:val="hybridMultilevel"/>
    <w:tmpl w:val="5BF402E2"/>
    <w:lvl w:ilvl="0" w:tplc="4009001B">
      <w:start w:val="1"/>
      <w:numFmt w:val="low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E0F0C92"/>
    <w:multiLevelType w:val="hybridMultilevel"/>
    <w:tmpl w:val="5546E058"/>
    <w:lvl w:ilvl="0" w:tplc="581A3406">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786895046">
    <w:abstractNumId w:val="9"/>
  </w:num>
  <w:num w:numId="2" w16cid:durableId="434326862">
    <w:abstractNumId w:val="20"/>
  </w:num>
  <w:num w:numId="3" w16cid:durableId="428233137">
    <w:abstractNumId w:val="21"/>
  </w:num>
  <w:num w:numId="4" w16cid:durableId="515116136">
    <w:abstractNumId w:val="0"/>
  </w:num>
  <w:num w:numId="5" w16cid:durableId="2038236085">
    <w:abstractNumId w:val="1"/>
  </w:num>
  <w:num w:numId="6" w16cid:durableId="296225925">
    <w:abstractNumId w:val="15"/>
  </w:num>
  <w:num w:numId="7" w16cid:durableId="92752560">
    <w:abstractNumId w:val="13"/>
  </w:num>
  <w:num w:numId="8" w16cid:durableId="1376539643">
    <w:abstractNumId w:val="22"/>
  </w:num>
  <w:num w:numId="9" w16cid:durableId="1320885086">
    <w:abstractNumId w:val="17"/>
  </w:num>
  <w:num w:numId="10" w16cid:durableId="476456161">
    <w:abstractNumId w:val="6"/>
  </w:num>
  <w:num w:numId="11" w16cid:durableId="2074690411">
    <w:abstractNumId w:val="16"/>
  </w:num>
  <w:num w:numId="12" w16cid:durableId="1518229306">
    <w:abstractNumId w:val="5"/>
  </w:num>
  <w:num w:numId="13" w16cid:durableId="1408728318">
    <w:abstractNumId w:val="12"/>
  </w:num>
  <w:num w:numId="14" w16cid:durableId="2099010760">
    <w:abstractNumId w:val="2"/>
  </w:num>
  <w:num w:numId="15" w16cid:durableId="146366821">
    <w:abstractNumId w:val="18"/>
  </w:num>
  <w:num w:numId="16" w16cid:durableId="783115579">
    <w:abstractNumId w:val="3"/>
  </w:num>
  <w:num w:numId="17" w16cid:durableId="1706171808">
    <w:abstractNumId w:val="10"/>
  </w:num>
  <w:num w:numId="18" w16cid:durableId="1522351237">
    <w:abstractNumId w:val="11"/>
  </w:num>
  <w:num w:numId="19" w16cid:durableId="1498421334">
    <w:abstractNumId w:val="19"/>
  </w:num>
  <w:num w:numId="20" w16cid:durableId="101537946">
    <w:abstractNumId w:val="4"/>
  </w:num>
  <w:num w:numId="21" w16cid:durableId="810370143">
    <w:abstractNumId w:val="8"/>
  </w:num>
  <w:num w:numId="22" w16cid:durableId="725183826">
    <w:abstractNumId w:val="25"/>
  </w:num>
  <w:num w:numId="23" w16cid:durableId="1298218772">
    <w:abstractNumId w:val="23"/>
  </w:num>
  <w:num w:numId="24" w16cid:durableId="1440485187">
    <w:abstractNumId w:val="24"/>
  </w:num>
  <w:num w:numId="25" w16cid:durableId="2117601655">
    <w:abstractNumId w:val="14"/>
  </w:num>
  <w:num w:numId="26" w16cid:durableId="4984691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2C47"/>
    <w:rsid w:val="000162AA"/>
    <w:rsid w:val="00017287"/>
    <w:rsid w:val="00025F30"/>
    <w:rsid w:val="00032B97"/>
    <w:rsid w:val="00032C47"/>
    <w:rsid w:val="00036BFB"/>
    <w:rsid w:val="0005113D"/>
    <w:rsid w:val="00054490"/>
    <w:rsid w:val="00075A63"/>
    <w:rsid w:val="00080D47"/>
    <w:rsid w:val="0009106A"/>
    <w:rsid w:val="0009136D"/>
    <w:rsid w:val="00094291"/>
    <w:rsid w:val="00096F68"/>
    <w:rsid w:val="000A150D"/>
    <w:rsid w:val="000A2E29"/>
    <w:rsid w:val="000B5082"/>
    <w:rsid w:val="000C0191"/>
    <w:rsid w:val="000D44F0"/>
    <w:rsid w:val="000D558A"/>
    <w:rsid w:val="000E15EE"/>
    <w:rsid w:val="0010376D"/>
    <w:rsid w:val="00111DDA"/>
    <w:rsid w:val="001247A0"/>
    <w:rsid w:val="001323A1"/>
    <w:rsid w:val="0013718C"/>
    <w:rsid w:val="0014378D"/>
    <w:rsid w:val="00150EE3"/>
    <w:rsid w:val="00155CE3"/>
    <w:rsid w:val="00155F80"/>
    <w:rsid w:val="00164E71"/>
    <w:rsid w:val="0017680C"/>
    <w:rsid w:val="00176C2C"/>
    <w:rsid w:val="00182222"/>
    <w:rsid w:val="00192715"/>
    <w:rsid w:val="00192A6A"/>
    <w:rsid w:val="00193058"/>
    <w:rsid w:val="0019355B"/>
    <w:rsid w:val="00196CD7"/>
    <w:rsid w:val="001A3EB8"/>
    <w:rsid w:val="001A7D1E"/>
    <w:rsid w:val="001B5132"/>
    <w:rsid w:val="001B5503"/>
    <w:rsid w:val="001C26BE"/>
    <w:rsid w:val="001C43E8"/>
    <w:rsid w:val="001D4DCB"/>
    <w:rsid w:val="001E2974"/>
    <w:rsid w:val="001E5324"/>
    <w:rsid w:val="001F0A6B"/>
    <w:rsid w:val="0020312D"/>
    <w:rsid w:val="002668FB"/>
    <w:rsid w:val="002952E5"/>
    <w:rsid w:val="00297395"/>
    <w:rsid w:val="002B09D1"/>
    <w:rsid w:val="002D4B93"/>
    <w:rsid w:val="00311384"/>
    <w:rsid w:val="00327257"/>
    <w:rsid w:val="0034733C"/>
    <w:rsid w:val="00365DF7"/>
    <w:rsid w:val="00367D87"/>
    <w:rsid w:val="00376F4B"/>
    <w:rsid w:val="00382EB0"/>
    <w:rsid w:val="003852C9"/>
    <w:rsid w:val="003867DD"/>
    <w:rsid w:val="003B1C58"/>
    <w:rsid w:val="003C1B29"/>
    <w:rsid w:val="003D0405"/>
    <w:rsid w:val="003D6C9F"/>
    <w:rsid w:val="003F0214"/>
    <w:rsid w:val="003F34D2"/>
    <w:rsid w:val="003F7BF5"/>
    <w:rsid w:val="004146C2"/>
    <w:rsid w:val="00420C35"/>
    <w:rsid w:val="0042755E"/>
    <w:rsid w:val="00433E5D"/>
    <w:rsid w:val="004572D5"/>
    <w:rsid w:val="004608CC"/>
    <w:rsid w:val="00460EE9"/>
    <w:rsid w:val="00461B20"/>
    <w:rsid w:val="004641EE"/>
    <w:rsid w:val="00483E57"/>
    <w:rsid w:val="00486F78"/>
    <w:rsid w:val="00490027"/>
    <w:rsid w:val="00496EE0"/>
    <w:rsid w:val="004A01F3"/>
    <w:rsid w:val="004A2DBA"/>
    <w:rsid w:val="004A6E5D"/>
    <w:rsid w:val="004A6FE9"/>
    <w:rsid w:val="004B4EE3"/>
    <w:rsid w:val="004B7275"/>
    <w:rsid w:val="004C22F1"/>
    <w:rsid w:val="004C533C"/>
    <w:rsid w:val="004C6BED"/>
    <w:rsid w:val="004C74EF"/>
    <w:rsid w:val="004E2EED"/>
    <w:rsid w:val="004F4D0E"/>
    <w:rsid w:val="00507637"/>
    <w:rsid w:val="00513C46"/>
    <w:rsid w:val="00523359"/>
    <w:rsid w:val="0052510C"/>
    <w:rsid w:val="005516EE"/>
    <w:rsid w:val="00556ADA"/>
    <w:rsid w:val="0056208A"/>
    <w:rsid w:val="00563352"/>
    <w:rsid w:val="0056350D"/>
    <w:rsid w:val="00566523"/>
    <w:rsid w:val="005671CC"/>
    <w:rsid w:val="00572E2E"/>
    <w:rsid w:val="005879CF"/>
    <w:rsid w:val="0059082C"/>
    <w:rsid w:val="005A243E"/>
    <w:rsid w:val="005B5707"/>
    <w:rsid w:val="005B6B2F"/>
    <w:rsid w:val="005B7AA8"/>
    <w:rsid w:val="005D5527"/>
    <w:rsid w:val="005E3C0D"/>
    <w:rsid w:val="005E7031"/>
    <w:rsid w:val="005F46C6"/>
    <w:rsid w:val="005F5570"/>
    <w:rsid w:val="005F7F0D"/>
    <w:rsid w:val="00600175"/>
    <w:rsid w:val="006151FA"/>
    <w:rsid w:val="00617895"/>
    <w:rsid w:val="006251FD"/>
    <w:rsid w:val="00642709"/>
    <w:rsid w:val="00647E08"/>
    <w:rsid w:val="006538BC"/>
    <w:rsid w:val="0065535C"/>
    <w:rsid w:val="00656B23"/>
    <w:rsid w:val="00692729"/>
    <w:rsid w:val="00692820"/>
    <w:rsid w:val="006954E5"/>
    <w:rsid w:val="006956A6"/>
    <w:rsid w:val="00696F8D"/>
    <w:rsid w:val="006A13C7"/>
    <w:rsid w:val="006B2BDD"/>
    <w:rsid w:val="006C1049"/>
    <w:rsid w:val="006C18CE"/>
    <w:rsid w:val="006C2624"/>
    <w:rsid w:val="006D3419"/>
    <w:rsid w:val="006D57DF"/>
    <w:rsid w:val="006D68E8"/>
    <w:rsid w:val="006E3074"/>
    <w:rsid w:val="00706197"/>
    <w:rsid w:val="0071432D"/>
    <w:rsid w:val="007236E1"/>
    <w:rsid w:val="00731992"/>
    <w:rsid w:val="00735491"/>
    <w:rsid w:val="0073693E"/>
    <w:rsid w:val="00740B87"/>
    <w:rsid w:val="007553D1"/>
    <w:rsid w:val="007632BC"/>
    <w:rsid w:val="0076619F"/>
    <w:rsid w:val="007733DE"/>
    <w:rsid w:val="00782632"/>
    <w:rsid w:val="00784A1D"/>
    <w:rsid w:val="00785312"/>
    <w:rsid w:val="00796236"/>
    <w:rsid w:val="007B1DBB"/>
    <w:rsid w:val="007D6A70"/>
    <w:rsid w:val="007E7D32"/>
    <w:rsid w:val="007F1BDF"/>
    <w:rsid w:val="007F339B"/>
    <w:rsid w:val="00810499"/>
    <w:rsid w:val="00815FCE"/>
    <w:rsid w:val="00816C88"/>
    <w:rsid w:val="00822A91"/>
    <w:rsid w:val="00824504"/>
    <w:rsid w:val="00824548"/>
    <w:rsid w:val="00827447"/>
    <w:rsid w:val="00827B24"/>
    <w:rsid w:val="008326B9"/>
    <w:rsid w:val="00853BFE"/>
    <w:rsid w:val="00854C18"/>
    <w:rsid w:val="0086278D"/>
    <w:rsid w:val="00864225"/>
    <w:rsid w:val="0087159D"/>
    <w:rsid w:val="00872E15"/>
    <w:rsid w:val="008733E1"/>
    <w:rsid w:val="00874FF5"/>
    <w:rsid w:val="008924B2"/>
    <w:rsid w:val="008A2FCF"/>
    <w:rsid w:val="008B67B7"/>
    <w:rsid w:val="008C7E49"/>
    <w:rsid w:val="008D33DD"/>
    <w:rsid w:val="008E3D51"/>
    <w:rsid w:val="008F2DE2"/>
    <w:rsid w:val="008F51D6"/>
    <w:rsid w:val="00905A82"/>
    <w:rsid w:val="00914B85"/>
    <w:rsid w:val="009317F0"/>
    <w:rsid w:val="0093253E"/>
    <w:rsid w:val="00937340"/>
    <w:rsid w:val="0094427E"/>
    <w:rsid w:val="00946289"/>
    <w:rsid w:val="00967E28"/>
    <w:rsid w:val="009905D8"/>
    <w:rsid w:val="00990C92"/>
    <w:rsid w:val="00990E2D"/>
    <w:rsid w:val="009944BC"/>
    <w:rsid w:val="009A7D5F"/>
    <w:rsid w:val="009B5954"/>
    <w:rsid w:val="009B5989"/>
    <w:rsid w:val="009B5ADC"/>
    <w:rsid w:val="009E04ED"/>
    <w:rsid w:val="009E5350"/>
    <w:rsid w:val="009F3E2A"/>
    <w:rsid w:val="00A06AF7"/>
    <w:rsid w:val="00A22ABE"/>
    <w:rsid w:val="00A27E18"/>
    <w:rsid w:val="00A3100C"/>
    <w:rsid w:val="00A3410A"/>
    <w:rsid w:val="00A36553"/>
    <w:rsid w:val="00A65001"/>
    <w:rsid w:val="00A824FE"/>
    <w:rsid w:val="00A83A04"/>
    <w:rsid w:val="00A94BA3"/>
    <w:rsid w:val="00AA05D9"/>
    <w:rsid w:val="00AA3832"/>
    <w:rsid w:val="00AA633F"/>
    <w:rsid w:val="00AA695E"/>
    <w:rsid w:val="00AA7B3C"/>
    <w:rsid w:val="00AD1C6D"/>
    <w:rsid w:val="00AD27B2"/>
    <w:rsid w:val="00AE0D9D"/>
    <w:rsid w:val="00B03AB0"/>
    <w:rsid w:val="00B04BCB"/>
    <w:rsid w:val="00B51A13"/>
    <w:rsid w:val="00B51AE8"/>
    <w:rsid w:val="00B53CA6"/>
    <w:rsid w:val="00B56540"/>
    <w:rsid w:val="00B636FC"/>
    <w:rsid w:val="00B66A8F"/>
    <w:rsid w:val="00B67270"/>
    <w:rsid w:val="00B6782B"/>
    <w:rsid w:val="00B759A8"/>
    <w:rsid w:val="00B77884"/>
    <w:rsid w:val="00B9308B"/>
    <w:rsid w:val="00BA2F84"/>
    <w:rsid w:val="00BB1429"/>
    <w:rsid w:val="00BF331D"/>
    <w:rsid w:val="00BF747F"/>
    <w:rsid w:val="00C204BC"/>
    <w:rsid w:val="00C26452"/>
    <w:rsid w:val="00C3081A"/>
    <w:rsid w:val="00C40731"/>
    <w:rsid w:val="00C42F23"/>
    <w:rsid w:val="00C52C8A"/>
    <w:rsid w:val="00C63779"/>
    <w:rsid w:val="00C673B7"/>
    <w:rsid w:val="00C85D26"/>
    <w:rsid w:val="00C8739F"/>
    <w:rsid w:val="00C929FD"/>
    <w:rsid w:val="00CA4D54"/>
    <w:rsid w:val="00CA5F41"/>
    <w:rsid w:val="00CA708D"/>
    <w:rsid w:val="00CB5687"/>
    <w:rsid w:val="00CC1A95"/>
    <w:rsid w:val="00CC4741"/>
    <w:rsid w:val="00CD0F97"/>
    <w:rsid w:val="00CE7CAE"/>
    <w:rsid w:val="00CF51A0"/>
    <w:rsid w:val="00D06FDD"/>
    <w:rsid w:val="00D15E5E"/>
    <w:rsid w:val="00D35BA2"/>
    <w:rsid w:val="00D368A5"/>
    <w:rsid w:val="00D567BC"/>
    <w:rsid w:val="00D80B2B"/>
    <w:rsid w:val="00D81DE1"/>
    <w:rsid w:val="00D85431"/>
    <w:rsid w:val="00D90953"/>
    <w:rsid w:val="00D929BF"/>
    <w:rsid w:val="00D95846"/>
    <w:rsid w:val="00DC74B7"/>
    <w:rsid w:val="00DD3161"/>
    <w:rsid w:val="00DE0083"/>
    <w:rsid w:val="00DE68F8"/>
    <w:rsid w:val="00DF1860"/>
    <w:rsid w:val="00DF21E0"/>
    <w:rsid w:val="00E27C20"/>
    <w:rsid w:val="00E31ECD"/>
    <w:rsid w:val="00E4603E"/>
    <w:rsid w:val="00E53B6F"/>
    <w:rsid w:val="00E6025B"/>
    <w:rsid w:val="00E71F99"/>
    <w:rsid w:val="00E9796F"/>
    <w:rsid w:val="00EB7ADC"/>
    <w:rsid w:val="00EC76B7"/>
    <w:rsid w:val="00ED3272"/>
    <w:rsid w:val="00ED5ACC"/>
    <w:rsid w:val="00ED5B16"/>
    <w:rsid w:val="00EE4261"/>
    <w:rsid w:val="00EF7EAB"/>
    <w:rsid w:val="00F05954"/>
    <w:rsid w:val="00F072F1"/>
    <w:rsid w:val="00F178E0"/>
    <w:rsid w:val="00F21124"/>
    <w:rsid w:val="00F40386"/>
    <w:rsid w:val="00F45429"/>
    <w:rsid w:val="00F76784"/>
    <w:rsid w:val="00F81CF2"/>
    <w:rsid w:val="00F94B1E"/>
    <w:rsid w:val="00FD45AA"/>
    <w:rsid w:val="00FE213F"/>
  </w:rsids>
  <m:mathPr>
    <m:mathFont m:val="Cambria Math"/>
    <m:brkBin m:val="before"/>
    <m:brkBinSub m:val="--"/>
    <m:smallFrac m:val="0"/>
    <m:dispDef/>
    <m:lMargin m:val="0"/>
    <m:rMargin m:val="0"/>
    <m:defJc m:val="centerGroup"/>
    <m:wrapIndent m:val="1440"/>
    <m:intLim m:val="subSup"/>
    <m:naryLim m:val="undOvr"/>
  </m:mathPr>
  <w:themeFontLang w:val="en-PG"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C391B5"/>
  <w15:chartTrackingRefBased/>
  <w15:docId w15:val="{8D4679BE-A547-4AA4-AF5D-776FE6F7D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P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9082C"/>
    <w:pPr>
      <w:spacing w:before="100" w:beforeAutospacing="1" w:after="100" w:afterAutospacing="1" w:line="240" w:lineRule="auto"/>
      <w:outlineLvl w:val="0"/>
    </w:pPr>
    <w:rPr>
      <w:rFonts w:ascii="Times New Roman" w:eastAsia="Times New Roman" w:hAnsi="Times New Roman" w:cs="Times New Roman"/>
      <w:b/>
      <w:bCs/>
      <w:kern w:val="36"/>
      <w:sz w:val="48"/>
      <w:szCs w:val="48"/>
      <w:lang w:val="en-IN"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32C47"/>
    <w:pPr>
      <w:spacing w:after="0" w:line="240" w:lineRule="auto"/>
    </w:pPr>
    <w:rPr>
      <w:rFonts w:ascii="Calibri" w:eastAsia="Calibri" w:hAnsi="Calibri"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32C47"/>
    <w:pPr>
      <w:widowControl w:val="0"/>
      <w:spacing w:after="0" w:line="240" w:lineRule="auto"/>
    </w:pPr>
    <w:rPr>
      <w:kern w:val="0"/>
      <w:lang w:val="en-US"/>
      <w14:ligatures w14:val="none"/>
    </w:rPr>
  </w:style>
  <w:style w:type="character" w:styleId="PlaceholderText">
    <w:name w:val="Placeholder Text"/>
    <w:basedOn w:val="DefaultParagraphFont"/>
    <w:uiPriority w:val="99"/>
    <w:semiHidden/>
    <w:rsid w:val="00656B23"/>
    <w:rPr>
      <w:color w:val="808080"/>
    </w:rPr>
  </w:style>
  <w:style w:type="paragraph" w:styleId="Header">
    <w:name w:val="header"/>
    <w:basedOn w:val="Normal"/>
    <w:link w:val="HeaderChar"/>
    <w:uiPriority w:val="99"/>
    <w:unhideWhenUsed/>
    <w:rsid w:val="002973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7395"/>
  </w:style>
  <w:style w:type="paragraph" w:styleId="Footer">
    <w:name w:val="footer"/>
    <w:basedOn w:val="Normal"/>
    <w:link w:val="FooterChar"/>
    <w:uiPriority w:val="99"/>
    <w:unhideWhenUsed/>
    <w:rsid w:val="002973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7395"/>
  </w:style>
  <w:style w:type="paragraph" w:styleId="ListParagraph">
    <w:name w:val="List Paragraph"/>
    <w:basedOn w:val="Normal"/>
    <w:uiPriority w:val="34"/>
    <w:qFormat/>
    <w:rsid w:val="00AA7B3C"/>
    <w:pPr>
      <w:ind w:left="720"/>
      <w:contextualSpacing/>
    </w:pPr>
  </w:style>
  <w:style w:type="character" w:styleId="Hyperlink">
    <w:name w:val="Hyperlink"/>
    <w:basedOn w:val="DefaultParagraphFont"/>
    <w:uiPriority w:val="99"/>
    <w:unhideWhenUsed/>
    <w:rsid w:val="007F339B"/>
    <w:rPr>
      <w:color w:val="0000FF"/>
      <w:u w:val="single"/>
    </w:rPr>
  </w:style>
  <w:style w:type="character" w:styleId="FollowedHyperlink">
    <w:name w:val="FollowedHyperlink"/>
    <w:basedOn w:val="DefaultParagraphFont"/>
    <w:uiPriority w:val="99"/>
    <w:semiHidden/>
    <w:unhideWhenUsed/>
    <w:rsid w:val="0056208A"/>
    <w:rPr>
      <w:color w:val="954F72" w:themeColor="followedHyperlink"/>
      <w:u w:val="single"/>
    </w:rPr>
  </w:style>
  <w:style w:type="character" w:styleId="UnresolvedMention">
    <w:name w:val="Unresolved Mention"/>
    <w:basedOn w:val="DefaultParagraphFont"/>
    <w:uiPriority w:val="99"/>
    <w:semiHidden/>
    <w:unhideWhenUsed/>
    <w:rsid w:val="00CD0F97"/>
    <w:rPr>
      <w:color w:val="605E5C"/>
      <w:shd w:val="clear" w:color="auto" w:fill="E1DFDD"/>
    </w:rPr>
  </w:style>
  <w:style w:type="character" w:customStyle="1" w:styleId="Heading1Char">
    <w:name w:val="Heading 1 Char"/>
    <w:basedOn w:val="DefaultParagraphFont"/>
    <w:link w:val="Heading1"/>
    <w:uiPriority w:val="9"/>
    <w:rsid w:val="0059082C"/>
    <w:rPr>
      <w:rFonts w:ascii="Times New Roman" w:eastAsia="Times New Roman" w:hAnsi="Times New Roman" w:cs="Times New Roman"/>
      <w:b/>
      <w:bCs/>
      <w:kern w:val="36"/>
      <w:sz w:val="48"/>
      <w:szCs w:val="48"/>
      <w:lang w:val="en-IN" w:eastAsia="zh-CN"/>
      <w14:ligatures w14:val="none"/>
    </w:rPr>
  </w:style>
  <w:style w:type="character" w:customStyle="1" w:styleId="a-size-extra-large">
    <w:name w:val="a-size-extra-large"/>
    <w:basedOn w:val="DefaultParagraphFont"/>
    <w:rsid w:val="0059082C"/>
  </w:style>
  <w:style w:type="character" w:customStyle="1" w:styleId="a-size-large">
    <w:name w:val="a-size-large"/>
    <w:basedOn w:val="DefaultParagraphFont"/>
    <w:rsid w:val="0059082C"/>
  </w:style>
  <w:style w:type="character" w:customStyle="1" w:styleId="author">
    <w:name w:val="author"/>
    <w:basedOn w:val="DefaultParagraphFont"/>
    <w:rsid w:val="0059082C"/>
  </w:style>
  <w:style w:type="character" w:customStyle="1" w:styleId="a-color-secondary">
    <w:name w:val="a-color-secondary"/>
    <w:basedOn w:val="DefaultParagraphFont"/>
    <w:rsid w:val="0059082C"/>
  </w:style>
  <w:style w:type="character" w:customStyle="1" w:styleId="fontstyle01">
    <w:name w:val="fontstyle01"/>
    <w:basedOn w:val="DefaultParagraphFont"/>
    <w:rsid w:val="00C52C8A"/>
    <w:rPr>
      <w:rFonts w:ascii="Berkeley-Book" w:hAnsi="Berkeley-Book" w:hint="default"/>
      <w:b w:val="0"/>
      <w:bCs w:val="0"/>
      <w:i w:val="0"/>
      <w:iCs w:val="0"/>
      <w:color w:val="242021"/>
      <w:sz w:val="18"/>
      <w:szCs w:val="18"/>
    </w:rPr>
  </w:style>
  <w:style w:type="character" w:customStyle="1" w:styleId="fontstyle21">
    <w:name w:val="fontstyle21"/>
    <w:basedOn w:val="DefaultParagraphFont"/>
    <w:rsid w:val="00C52C8A"/>
    <w:rPr>
      <w:rFonts w:ascii="Berkeley-BookItalic" w:hAnsi="Berkeley-BookItalic" w:hint="default"/>
      <w:b w:val="0"/>
      <w:bCs w:val="0"/>
      <w:i/>
      <w:iCs/>
      <w:color w:val="24202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844837">
      <w:bodyDiv w:val="1"/>
      <w:marLeft w:val="0"/>
      <w:marRight w:val="0"/>
      <w:marTop w:val="0"/>
      <w:marBottom w:val="0"/>
      <w:divBdr>
        <w:top w:val="none" w:sz="0" w:space="0" w:color="auto"/>
        <w:left w:val="none" w:sz="0" w:space="0" w:color="auto"/>
        <w:bottom w:val="none" w:sz="0" w:space="0" w:color="auto"/>
        <w:right w:val="none" w:sz="0" w:space="0" w:color="auto"/>
      </w:divBdr>
    </w:div>
    <w:div w:id="1181162017">
      <w:bodyDiv w:val="1"/>
      <w:marLeft w:val="0"/>
      <w:marRight w:val="0"/>
      <w:marTop w:val="0"/>
      <w:marBottom w:val="0"/>
      <w:divBdr>
        <w:top w:val="none" w:sz="0" w:space="0" w:color="auto"/>
        <w:left w:val="none" w:sz="0" w:space="0" w:color="auto"/>
        <w:bottom w:val="none" w:sz="0" w:space="0" w:color="auto"/>
        <w:right w:val="none" w:sz="0" w:space="0" w:color="auto"/>
      </w:divBdr>
      <w:divsChild>
        <w:div w:id="1901287793">
          <w:marLeft w:val="0"/>
          <w:marRight w:val="0"/>
          <w:marTop w:val="0"/>
          <w:marBottom w:val="0"/>
          <w:divBdr>
            <w:top w:val="none" w:sz="0" w:space="0" w:color="auto"/>
            <w:left w:val="none" w:sz="0" w:space="0" w:color="auto"/>
            <w:bottom w:val="none" w:sz="0" w:space="0" w:color="auto"/>
            <w:right w:val="none" w:sz="0" w:space="0" w:color="auto"/>
          </w:divBdr>
          <w:divsChild>
            <w:div w:id="1366557402">
              <w:marLeft w:val="0"/>
              <w:marRight w:val="0"/>
              <w:marTop w:val="0"/>
              <w:marBottom w:val="0"/>
              <w:divBdr>
                <w:top w:val="none" w:sz="0" w:space="0" w:color="auto"/>
                <w:left w:val="none" w:sz="0" w:space="0" w:color="auto"/>
                <w:bottom w:val="none" w:sz="0" w:space="0" w:color="auto"/>
                <w:right w:val="none" w:sz="0" w:space="0" w:color="auto"/>
              </w:divBdr>
            </w:div>
          </w:divsChild>
        </w:div>
        <w:div w:id="1592545778">
          <w:marLeft w:val="0"/>
          <w:marRight w:val="0"/>
          <w:marTop w:val="0"/>
          <w:marBottom w:val="0"/>
          <w:divBdr>
            <w:top w:val="none" w:sz="0" w:space="0" w:color="auto"/>
            <w:left w:val="none" w:sz="0" w:space="0" w:color="auto"/>
            <w:bottom w:val="none" w:sz="0" w:space="0" w:color="auto"/>
            <w:right w:val="none" w:sz="0" w:space="0" w:color="auto"/>
          </w:divBdr>
          <w:divsChild>
            <w:div w:id="1421675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80744">
      <w:bodyDiv w:val="1"/>
      <w:marLeft w:val="0"/>
      <w:marRight w:val="0"/>
      <w:marTop w:val="0"/>
      <w:marBottom w:val="0"/>
      <w:divBdr>
        <w:top w:val="none" w:sz="0" w:space="0" w:color="auto"/>
        <w:left w:val="none" w:sz="0" w:space="0" w:color="auto"/>
        <w:bottom w:val="none" w:sz="0" w:space="0" w:color="auto"/>
        <w:right w:val="none" w:sz="0" w:space="0" w:color="auto"/>
      </w:divBdr>
    </w:div>
    <w:div w:id="1361782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adiationanswers.org/radiation-and-me/effects-of-radiation.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who.int/news-room/questions-and-answers/item/radiation-and-health"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rc.gov/reading-rm/basic-ref/glossary/exposure.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icrp.or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F99294-251D-4CEE-B1F8-CB72B29D6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1251</TotalTime>
  <Pages>7</Pages>
  <Words>1537</Words>
  <Characters>8765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BE 221</vt:lpstr>
    </vt:vector>
  </TitlesOfParts>
  <Company/>
  <LinksUpToDate>false</LinksUpToDate>
  <CharactersWithSpaces>10282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 221</dc:title>
  <dc:subject>Atomic &amp; Nuclear Physics [week 1]</dc:subject>
  <dc:creator>Jojo Panakal</dc:creator>
  <cp:keywords/>
  <dc:description/>
  <cp:lastModifiedBy>Jojo Panakal</cp:lastModifiedBy>
  <cp:revision>18</cp:revision>
  <cp:lastPrinted>2023-09-25T11:53:00Z</cp:lastPrinted>
  <dcterms:created xsi:type="dcterms:W3CDTF">2023-10-21T21:31:00Z</dcterms:created>
  <dcterms:modified xsi:type="dcterms:W3CDTF">2023-11-14T11:06:00Z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bb087367e538c5d984a412a9445b14fa8bcc3abf1d0a4afad7ea3076d63f98f3</vt:lpwstr>
  </property>
</Properties>
</file>