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13CCD" w14:textId="77777777" w:rsidR="0094427E" w:rsidRDefault="0094427E" w:rsidP="00A36553">
      <w:pPr>
        <w:jc w:val="center"/>
        <w:rPr>
          <w:rFonts w:ascii="Times New Roman" w:hAnsi="Times New Roman" w:cs="Times New Roman"/>
          <w:b/>
          <w:bCs/>
          <w:sz w:val="28"/>
          <w:szCs w:val="28"/>
          <w:lang w:val="en-US"/>
        </w:rPr>
      </w:pPr>
    </w:p>
    <w:p w14:paraId="51FB29D1" w14:textId="77777777" w:rsidR="00C929FD" w:rsidRDefault="00C929FD" w:rsidP="00A36553">
      <w:pPr>
        <w:jc w:val="center"/>
        <w:rPr>
          <w:rFonts w:ascii="Times New Roman" w:hAnsi="Times New Roman" w:cs="Times New Roman"/>
          <w:b/>
          <w:bCs/>
          <w:sz w:val="28"/>
          <w:szCs w:val="28"/>
          <w:lang w:val="en-US"/>
        </w:rPr>
      </w:pPr>
    </w:p>
    <w:p w14:paraId="6EA7D77D" w14:textId="77777777" w:rsidR="00C929FD" w:rsidRDefault="00C929FD"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5DB6F063" w14:textId="77777777" w:rsidR="00C929FD" w:rsidRDefault="00C929FD"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6C776170"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94427E">
        <w:rPr>
          <w:rFonts w:ascii="Times New Roman" w:hAnsi="Times New Roman" w:cs="Times New Roman"/>
          <w:b/>
          <w:bCs/>
          <w:sz w:val="28"/>
          <w:szCs w:val="28"/>
          <w:lang w:val="en-US"/>
        </w:rPr>
        <w:t>1</w:t>
      </w:r>
      <w:r w:rsidR="00B539B6">
        <w:rPr>
          <w:rFonts w:ascii="Times New Roman" w:hAnsi="Times New Roman" w:cs="Times New Roman"/>
          <w:b/>
          <w:bCs/>
          <w:sz w:val="28"/>
          <w:szCs w:val="28"/>
          <w:lang w:val="en-US"/>
        </w:rPr>
        <w:t>6</w:t>
      </w:r>
    </w:p>
    <w:p w14:paraId="468D7669" w14:textId="77777777" w:rsidR="00C929FD" w:rsidRDefault="00C929FD" w:rsidP="0094427E">
      <w:pPr>
        <w:pStyle w:val="Header"/>
        <w:rPr>
          <w:rFonts w:ascii="Times New Roman" w:hAnsi="Times New Roman" w:cs="Times New Roman"/>
          <w:b/>
          <w:bCs/>
          <w:sz w:val="28"/>
          <w:szCs w:val="28"/>
          <w:lang w:val="en-IN"/>
        </w:rPr>
      </w:pPr>
    </w:p>
    <w:p w14:paraId="10D70840" w14:textId="77777777" w:rsidR="00C929FD" w:rsidRDefault="00C929FD" w:rsidP="0094427E">
      <w:pPr>
        <w:pStyle w:val="Header"/>
        <w:rPr>
          <w:rFonts w:ascii="Times New Roman" w:hAnsi="Times New Roman" w:cs="Times New Roman"/>
          <w:b/>
          <w:bCs/>
          <w:sz w:val="28"/>
          <w:szCs w:val="28"/>
          <w:lang w:val="en-IN"/>
        </w:rPr>
      </w:pPr>
    </w:p>
    <w:p w14:paraId="32DB3CAA" w14:textId="77777777" w:rsidR="00C929FD" w:rsidRDefault="00C929FD" w:rsidP="0094427E">
      <w:pPr>
        <w:pStyle w:val="Header"/>
        <w:rPr>
          <w:rFonts w:ascii="Times New Roman" w:hAnsi="Times New Roman" w:cs="Times New Roman"/>
          <w:b/>
          <w:bCs/>
          <w:sz w:val="28"/>
          <w:szCs w:val="28"/>
          <w:lang w:val="en-IN"/>
        </w:rPr>
      </w:pPr>
    </w:p>
    <w:p w14:paraId="10CB30BE" w14:textId="4BE2A233" w:rsidR="0094427E" w:rsidRPr="00B539B6" w:rsidRDefault="00490027" w:rsidP="0094427E">
      <w:pPr>
        <w:pStyle w:val="Header"/>
        <w:rPr>
          <w:rFonts w:ascii="Times New Roman" w:hAnsi="Times New Roman" w:cs="Times New Roman"/>
          <w:b/>
          <w:bCs/>
          <w:sz w:val="30"/>
          <w:szCs w:val="30"/>
          <w:lang w:val="en-US"/>
        </w:rPr>
      </w:pPr>
      <w:r w:rsidRPr="00D95846">
        <w:rPr>
          <w:rFonts w:ascii="Times New Roman" w:hAnsi="Times New Roman" w:cs="Times New Roman"/>
          <w:b/>
          <w:bCs/>
          <w:sz w:val="28"/>
          <w:szCs w:val="28"/>
          <w:lang w:val="en-IN"/>
        </w:rPr>
        <w:t xml:space="preserve">Main Topics: </w:t>
      </w:r>
      <w:r w:rsidR="00B539B6" w:rsidRPr="00B539B6">
        <w:rPr>
          <w:rFonts w:ascii="Times New Roman" w:hAnsi="Times New Roman" w:cs="Times New Roman"/>
          <w:b/>
          <w:bCs/>
          <w:sz w:val="26"/>
          <w:szCs w:val="26"/>
          <w:lang w:val="en-US"/>
        </w:rPr>
        <w:t>Pregnant patients, radio therapy and contamination monitoring</w:t>
      </w:r>
    </w:p>
    <w:p w14:paraId="1B13A3F4" w14:textId="77777777" w:rsidR="0094427E" w:rsidRPr="00B539B6" w:rsidRDefault="0094427E" w:rsidP="0094427E">
      <w:pPr>
        <w:pStyle w:val="Header"/>
        <w:rPr>
          <w:rFonts w:ascii="Times New Roman" w:hAnsi="Times New Roman" w:cs="Times New Roman"/>
          <w:b/>
          <w:bCs/>
          <w:sz w:val="30"/>
          <w:szCs w:val="30"/>
          <w:lang w:val="en-US"/>
        </w:rPr>
      </w:pPr>
    </w:p>
    <w:p w14:paraId="2E26B929" w14:textId="77777777" w:rsidR="0094427E" w:rsidRDefault="0094427E" w:rsidP="0094427E">
      <w:pPr>
        <w:pStyle w:val="Header"/>
        <w:rPr>
          <w:rFonts w:ascii="Times New Roman" w:hAnsi="Times New Roman" w:cs="Times New Roman"/>
          <w:b/>
          <w:bCs/>
          <w:sz w:val="28"/>
          <w:szCs w:val="28"/>
          <w:lang w:val="en-US"/>
        </w:rPr>
      </w:pPr>
    </w:p>
    <w:p w14:paraId="1D3B1F69" w14:textId="77777777" w:rsidR="0094427E" w:rsidRDefault="0094427E" w:rsidP="0094427E">
      <w:pPr>
        <w:pStyle w:val="Head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29CA716B" w14:textId="77777777" w:rsidR="001D3895" w:rsidRDefault="001D3895" w:rsidP="00A36553">
      <w:pPr>
        <w:rPr>
          <w:rFonts w:ascii="Times New Roman" w:hAnsi="Times New Roman" w:cs="Times New Roman"/>
          <w:i/>
          <w:iCs/>
          <w:sz w:val="24"/>
          <w:szCs w:val="24"/>
          <w:lang w:val="en-US"/>
        </w:rPr>
      </w:pPr>
    </w:p>
    <w:p w14:paraId="4FA96C49" w14:textId="77777777" w:rsidR="001D3895" w:rsidRDefault="001D3895" w:rsidP="00A36553">
      <w:pPr>
        <w:rPr>
          <w:rFonts w:ascii="Times New Roman" w:hAnsi="Times New Roman" w:cs="Times New Roman"/>
          <w:i/>
          <w:iCs/>
          <w:sz w:val="24"/>
          <w:szCs w:val="24"/>
          <w:lang w:val="en-US"/>
        </w:rPr>
      </w:pPr>
    </w:p>
    <w:p w14:paraId="6441C989" w14:textId="13E481B0" w:rsidR="00A36553" w:rsidRPr="00A36553" w:rsidRDefault="00A36553" w:rsidP="00111DDA">
      <w:pPr>
        <w:spacing w:line="360" w:lineRule="auto"/>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111DDA">
      <w:pPr>
        <w:spacing w:line="360" w:lineRule="auto"/>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525E671F" w14:textId="1BC761E7" w:rsidR="00164E71" w:rsidRPr="000B5082" w:rsidRDefault="00DA5957" w:rsidP="00111DDA">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Understand the precautionary measures for pregnant patients </w:t>
      </w:r>
      <w:r w:rsidR="0086278D">
        <w:rPr>
          <w:rFonts w:ascii="Times New Roman" w:hAnsi="Times New Roman" w:cs="Times New Roman"/>
          <w:sz w:val="24"/>
          <w:szCs w:val="24"/>
          <w:lang w:val="en-US"/>
        </w:rPr>
        <w:t xml:space="preserve"> </w:t>
      </w:r>
    </w:p>
    <w:p w14:paraId="3697A1B0" w14:textId="424FA2F0" w:rsidR="00B539B6" w:rsidRDefault="00DA5957" w:rsidP="00111DDA">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Explain different aspects of radio therapy</w:t>
      </w:r>
    </w:p>
    <w:p w14:paraId="0D70D7B1" w14:textId="042A9826" w:rsidR="00B53CA6" w:rsidRPr="00B53CA6" w:rsidRDefault="00DA5957" w:rsidP="00111DDA">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Solved problems related to radiation contamination</w:t>
      </w:r>
    </w:p>
    <w:p w14:paraId="2108A211" w14:textId="69C8B3AE" w:rsidR="007E793A" w:rsidRPr="007E793A" w:rsidRDefault="007E793A" w:rsidP="006D68E8">
      <w:pPr>
        <w:spacing w:line="360" w:lineRule="auto"/>
        <w:jc w:val="both"/>
        <w:rPr>
          <w:rFonts w:ascii="Times New Roman" w:hAnsi="Times New Roman" w:cs="Times New Roman"/>
          <w:b/>
          <w:bCs/>
          <w:sz w:val="24"/>
          <w:szCs w:val="24"/>
          <w:lang w:val="en-IN"/>
        </w:rPr>
      </w:pPr>
      <w:r>
        <w:rPr>
          <w:rFonts w:ascii="Times New Roman" w:hAnsi="Times New Roman" w:cs="Times New Roman"/>
          <w:b/>
          <w:bCs/>
          <w:sz w:val="24"/>
          <w:szCs w:val="24"/>
          <w:lang w:val="en-IN"/>
        </w:rPr>
        <w:t>Vulnerability to Radiation exposure</w:t>
      </w:r>
    </w:p>
    <w:p w14:paraId="7EB3D0F5" w14:textId="77777777" w:rsidR="00CC4765" w:rsidRDefault="007E793A" w:rsidP="007E793A">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The effects of radiation is not same for all human beings of different ages. Childhood is </w:t>
      </w:r>
      <w:r w:rsidRPr="007E793A">
        <w:rPr>
          <w:rFonts w:ascii="Times New Roman" w:hAnsi="Times New Roman" w:cs="Times New Roman"/>
          <w:sz w:val="24"/>
          <w:szCs w:val="24"/>
        </w:rPr>
        <w:t xml:space="preserve">considered </w:t>
      </w:r>
      <w:r>
        <w:rPr>
          <w:rFonts w:ascii="Times New Roman" w:hAnsi="Times New Roman" w:cs="Times New Roman"/>
          <w:sz w:val="24"/>
          <w:szCs w:val="24"/>
          <w:lang w:val="en-IN"/>
        </w:rPr>
        <w:t xml:space="preserve">most </w:t>
      </w:r>
      <w:r w:rsidRPr="007E793A">
        <w:rPr>
          <w:rFonts w:ascii="Times New Roman" w:hAnsi="Times New Roman" w:cs="Times New Roman"/>
          <w:sz w:val="24"/>
          <w:szCs w:val="24"/>
        </w:rPr>
        <w:t>vulnerable periods in which exposure to environmental stress</w:t>
      </w:r>
      <w:r>
        <w:rPr>
          <w:rFonts w:ascii="Times New Roman" w:hAnsi="Times New Roman" w:cs="Times New Roman"/>
          <w:sz w:val="24"/>
          <w:szCs w:val="24"/>
          <w:lang w:val="en-IN"/>
        </w:rPr>
        <w:t>es including radiation</w:t>
      </w:r>
      <w:r w:rsidRPr="007E793A">
        <w:rPr>
          <w:rFonts w:ascii="Times New Roman" w:hAnsi="Times New Roman" w:cs="Times New Roman"/>
          <w:sz w:val="24"/>
          <w:szCs w:val="24"/>
        </w:rPr>
        <w:t xml:space="preserve"> can </w:t>
      </w:r>
      <w:r w:rsidRPr="007E793A">
        <w:rPr>
          <w:rFonts w:ascii="Times New Roman" w:hAnsi="Times New Roman" w:cs="Times New Roman"/>
          <w:sz w:val="24"/>
          <w:szCs w:val="24"/>
        </w:rPr>
        <w:t>eternally</w:t>
      </w:r>
      <w:r w:rsidRPr="007E793A">
        <w:rPr>
          <w:rFonts w:ascii="Times New Roman" w:hAnsi="Times New Roman" w:cs="Times New Roman"/>
          <w:sz w:val="24"/>
          <w:szCs w:val="24"/>
        </w:rPr>
        <w:t xml:space="preserve"> change the body structure, physiology, and metabolism</w:t>
      </w:r>
      <w:r>
        <w:rPr>
          <w:rFonts w:ascii="Times New Roman" w:hAnsi="Times New Roman" w:cs="Times New Roman"/>
          <w:sz w:val="24"/>
          <w:szCs w:val="24"/>
          <w:lang w:val="en-IN"/>
        </w:rPr>
        <w:t xml:space="preserve"> to a greater extent. </w:t>
      </w:r>
      <w:r w:rsidRPr="007E793A">
        <w:rPr>
          <w:rFonts w:ascii="Times New Roman" w:hAnsi="Times New Roman" w:cs="Times New Roman"/>
          <w:sz w:val="24"/>
          <w:szCs w:val="24"/>
        </w:rPr>
        <w:t xml:space="preserve">Exposure to high levels of radiation during pregnancy can potentially harm </w:t>
      </w:r>
      <w:r w:rsidR="008A698E">
        <w:rPr>
          <w:rFonts w:ascii="Times New Roman" w:hAnsi="Times New Roman" w:cs="Times New Roman"/>
          <w:sz w:val="24"/>
          <w:szCs w:val="24"/>
          <w:lang w:val="en-IN"/>
        </w:rPr>
        <w:t>early life</w:t>
      </w:r>
      <w:r w:rsidRPr="007E793A">
        <w:rPr>
          <w:rFonts w:ascii="Times New Roman" w:hAnsi="Times New Roman" w:cs="Times New Roman"/>
          <w:sz w:val="24"/>
          <w:szCs w:val="24"/>
        </w:rPr>
        <w:t xml:space="preserve">. </w:t>
      </w:r>
    </w:p>
    <w:p w14:paraId="7AAA480D" w14:textId="46F9F835" w:rsidR="007E793A" w:rsidRPr="007E793A" w:rsidRDefault="007E793A" w:rsidP="007E793A">
      <w:pPr>
        <w:spacing w:line="360" w:lineRule="auto"/>
        <w:jc w:val="both"/>
        <w:rPr>
          <w:rFonts w:ascii="Times New Roman" w:hAnsi="Times New Roman" w:cs="Times New Roman"/>
          <w:sz w:val="24"/>
          <w:szCs w:val="24"/>
        </w:rPr>
      </w:pPr>
      <w:r w:rsidRPr="007E793A">
        <w:rPr>
          <w:rFonts w:ascii="Times New Roman" w:hAnsi="Times New Roman" w:cs="Times New Roman"/>
          <w:sz w:val="24"/>
          <w:szCs w:val="24"/>
        </w:rPr>
        <w:t xml:space="preserve">The effects of radiation on a developing fetus depend on </w:t>
      </w:r>
      <w:r w:rsidR="008A698E">
        <w:rPr>
          <w:rFonts w:ascii="Times New Roman" w:hAnsi="Times New Roman" w:cs="Times New Roman"/>
          <w:sz w:val="24"/>
          <w:szCs w:val="24"/>
          <w:lang w:val="en-IN"/>
        </w:rPr>
        <w:t>several</w:t>
      </w:r>
      <w:r w:rsidRPr="007E793A">
        <w:rPr>
          <w:rFonts w:ascii="Times New Roman" w:hAnsi="Times New Roman" w:cs="Times New Roman"/>
          <w:sz w:val="24"/>
          <w:szCs w:val="24"/>
        </w:rPr>
        <w:t xml:space="preserve"> factors, </w:t>
      </w:r>
      <w:r w:rsidR="008A698E">
        <w:rPr>
          <w:rFonts w:ascii="Times New Roman" w:hAnsi="Times New Roman" w:cs="Times New Roman"/>
          <w:sz w:val="24"/>
          <w:szCs w:val="24"/>
          <w:lang w:val="en-IN"/>
        </w:rPr>
        <w:t>such as</w:t>
      </w:r>
      <w:r w:rsidRPr="007E793A">
        <w:rPr>
          <w:rFonts w:ascii="Times New Roman" w:hAnsi="Times New Roman" w:cs="Times New Roman"/>
          <w:sz w:val="24"/>
          <w:szCs w:val="24"/>
        </w:rPr>
        <w:t xml:space="preserve"> the type of radiation, the dose, the gestational age at exposure, and the specific organs that are affected.</w:t>
      </w:r>
      <w:r w:rsidR="008A698E">
        <w:rPr>
          <w:rFonts w:ascii="Times New Roman" w:hAnsi="Times New Roman" w:cs="Times New Roman"/>
          <w:sz w:val="24"/>
          <w:szCs w:val="24"/>
          <w:lang w:val="en-IN"/>
        </w:rPr>
        <w:t xml:space="preserve"> Even though inevitable in certain cases it may turn out necessary to get exposed to </w:t>
      </w:r>
      <w:r w:rsidR="008A698E" w:rsidRPr="007E793A">
        <w:rPr>
          <w:rFonts w:ascii="Times New Roman" w:hAnsi="Times New Roman" w:cs="Times New Roman"/>
          <w:sz w:val="24"/>
          <w:szCs w:val="24"/>
        </w:rPr>
        <w:t>ionizing</w:t>
      </w:r>
      <w:r w:rsidRPr="007E793A">
        <w:rPr>
          <w:rFonts w:ascii="Times New Roman" w:hAnsi="Times New Roman" w:cs="Times New Roman"/>
          <w:sz w:val="24"/>
          <w:szCs w:val="24"/>
        </w:rPr>
        <w:t xml:space="preserve"> radiation, </w:t>
      </w:r>
      <w:r w:rsidR="008A698E">
        <w:rPr>
          <w:rFonts w:ascii="Times New Roman" w:hAnsi="Times New Roman" w:cs="Times New Roman"/>
          <w:sz w:val="24"/>
          <w:szCs w:val="24"/>
          <w:lang w:val="en-IN"/>
        </w:rPr>
        <w:t>including</w:t>
      </w:r>
      <w:r w:rsidRPr="007E793A">
        <w:rPr>
          <w:rFonts w:ascii="Times New Roman" w:hAnsi="Times New Roman" w:cs="Times New Roman"/>
          <w:sz w:val="24"/>
          <w:szCs w:val="24"/>
        </w:rPr>
        <w:t xml:space="preserve"> X-rays, CT scans, and certain medical treatments</w:t>
      </w:r>
      <w:r w:rsidR="008A698E">
        <w:rPr>
          <w:rFonts w:ascii="Times New Roman" w:hAnsi="Times New Roman" w:cs="Times New Roman"/>
          <w:sz w:val="24"/>
          <w:szCs w:val="24"/>
          <w:lang w:val="en-IN"/>
        </w:rPr>
        <w:t xml:space="preserve"> involving nuclear medicines and isotopes which</w:t>
      </w:r>
      <w:r w:rsidRPr="007E793A">
        <w:rPr>
          <w:rFonts w:ascii="Times New Roman" w:hAnsi="Times New Roman" w:cs="Times New Roman"/>
          <w:sz w:val="24"/>
          <w:szCs w:val="24"/>
        </w:rPr>
        <w:t xml:space="preserve"> can pose risks to the fetus. </w:t>
      </w:r>
    </w:p>
    <w:p w14:paraId="110B7689" w14:textId="77777777" w:rsidR="00CC4765" w:rsidRDefault="008A698E" w:rsidP="007E793A">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The expected adverse effects include increased risk of malformations, growth retardations and other developmental disabilities</w:t>
      </w:r>
      <w:r w:rsidR="00C90153">
        <w:rPr>
          <w:rFonts w:ascii="Times New Roman" w:hAnsi="Times New Roman" w:cs="Times New Roman"/>
          <w:sz w:val="24"/>
          <w:szCs w:val="24"/>
          <w:lang w:val="en-IN"/>
        </w:rPr>
        <w:t xml:space="preserve"> and elevated risk of cancer</w:t>
      </w:r>
      <w:r>
        <w:rPr>
          <w:rFonts w:ascii="Times New Roman" w:hAnsi="Times New Roman" w:cs="Times New Roman"/>
          <w:sz w:val="24"/>
          <w:szCs w:val="24"/>
          <w:lang w:val="en-IN"/>
        </w:rPr>
        <w:t xml:space="preserve">.  </w:t>
      </w:r>
      <w:r w:rsidRPr="007E793A">
        <w:rPr>
          <w:rFonts w:ascii="Times New Roman" w:hAnsi="Times New Roman" w:cs="Times New Roman"/>
          <w:sz w:val="24"/>
          <w:szCs w:val="24"/>
        </w:rPr>
        <w:t>Introduction</w:t>
      </w:r>
      <w:r w:rsidR="007E793A" w:rsidRPr="007E793A">
        <w:rPr>
          <w:rFonts w:ascii="Times New Roman" w:hAnsi="Times New Roman" w:cs="Times New Roman"/>
          <w:sz w:val="24"/>
          <w:szCs w:val="24"/>
        </w:rPr>
        <w:t xml:space="preserve"> </w:t>
      </w:r>
      <w:r>
        <w:rPr>
          <w:rFonts w:ascii="Times New Roman" w:hAnsi="Times New Roman" w:cs="Times New Roman"/>
          <w:sz w:val="24"/>
          <w:szCs w:val="24"/>
          <w:lang w:val="en-IN"/>
        </w:rPr>
        <w:t>of</w:t>
      </w:r>
      <w:r w:rsidR="007E793A" w:rsidRPr="007E793A">
        <w:rPr>
          <w:rFonts w:ascii="Times New Roman" w:hAnsi="Times New Roman" w:cs="Times New Roman"/>
          <w:sz w:val="24"/>
          <w:szCs w:val="24"/>
        </w:rPr>
        <w:t xml:space="preserve"> high doses of radiation during specific </w:t>
      </w:r>
      <w:r w:rsidRPr="007E793A">
        <w:rPr>
          <w:rFonts w:ascii="Times New Roman" w:hAnsi="Times New Roman" w:cs="Times New Roman"/>
          <w:sz w:val="24"/>
          <w:szCs w:val="24"/>
        </w:rPr>
        <w:t>phases</w:t>
      </w:r>
      <w:r w:rsidR="007E793A" w:rsidRPr="007E793A">
        <w:rPr>
          <w:rFonts w:ascii="Times New Roman" w:hAnsi="Times New Roman" w:cs="Times New Roman"/>
          <w:sz w:val="24"/>
          <w:szCs w:val="24"/>
        </w:rPr>
        <w:t xml:space="preserve"> of pregnancy can increase the risk of </w:t>
      </w:r>
      <w:r>
        <w:rPr>
          <w:rFonts w:ascii="Times New Roman" w:hAnsi="Times New Roman" w:cs="Times New Roman"/>
          <w:sz w:val="24"/>
          <w:szCs w:val="24"/>
          <w:lang w:val="en-IN"/>
        </w:rPr>
        <w:t xml:space="preserve">congenital </w:t>
      </w:r>
      <w:r w:rsidR="007E793A" w:rsidRPr="007E793A">
        <w:rPr>
          <w:rFonts w:ascii="Times New Roman" w:hAnsi="Times New Roman" w:cs="Times New Roman"/>
          <w:sz w:val="24"/>
          <w:szCs w:val="24"/>
        </w:rPr>
        <w:t>birth defects, such as abnormalities in the brain, spinal cord, heart, or other organs.</w:t>
      </w:r>
    </w:p>
    <w:p w14:paraId="152D0B60" w14:textId="7FCF18DE" w:rsidR="007E793A" w:rsidRPr="007E793A" w:rsidRDefault="008A698E" w:rsidP="007E793A">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Ionising r</w:t>
      </w:r>
      <w:r w:rsidR="007E793A" w:rsidRPr="007E793A">
        <w:rPr>
          <w:rFonts w:ascii="Times New Roman" w:hAnsi="Times New Roman" w:cs="Times New Roman"/>
          <w:sz w:val="24"/>
          <w:szCs w:val="24"/>
        </w:rPr>
        <w:t>adiation exposure during pregnancy might lead to retardation</w:t>
      </w:r>
      <w:r w:rsidRPr="008A698E">
        <w:rPr>
          <w:rFonts w:ascii="Times New Roman" w:hAnsi="Times New Roman" w:cs="Times New Roman"/>
          <w:sz w:val="24"/>
          <w:szCs w:val="24"/>
        </w:rPr>
        <w:t xml:space="preserve"> </w:t>
      </w:r>
      <w:r>
        <w:rPr>
          <w:rFonts w:ascii="Times New Roman" w:hAnsi="Times New Roman" w:cs="Times New Roman"/>
          <w:sz w:val="24"/>
          <w:szCs w:val="24"/>
          <w:lang w:val="en-IN"/>
        </w:rPr>
        <w:t xml:space="preserve">of fetus </w:t>
      </w:r>
      <w:r w:rsidRPr="007E793A">
        <w:rPr>
          <w:rFonts w:ascii="Times New Roman" w:hAnsi="Times New Roman" w:cs="Times New Roman"/>
          <w:sz w:val="24"/>
          <w:szCs w:val="24"/>
        </w:rPr>
        <w:t>growth</w:t>
      </w:r>
      <w:r w:rsidR="007E793A" w:rsidRPr="007E793A">
        <w:rPr>
          <w:rFonts w:ascii="Times New Roman" w:hAnsi="Times New Roman" w:cs="Times New Roman"/>
          <w:sz w:val="24"/>
          <w:szCs w:val="24"/>
        </w:rPr>
        <w:t xml:space="preserve">, where the </w:t>
      </w:r>
      <w:r>
        <w:rPr>
          <w:rFonts w:ascii="Times New Roman" w:hAnsi="Times New Roman" w:cs="Times New Roman"/>
          <w:sz w:val="24"/>
          <w:szCs w:val="24"/>
          <w:lang w:val="en-IN"/>
        </w:rPr>
        <w:t>biological systems do not</w:t>
      </w:r>
      <w:r w:rsidR="007E793A" w:rsidRPr="007E793A">
        <w:rPr>
          <w:rFonts w:ascii="Times New Roman" w:hAnsi="Times New Roman" w:cs="Times New Roman"/>
          <w:sz w:val="24"/>
          <w:szCs w:val="24"/>
        </w:rPr>
        <w:t xml:space="preserve"> develop at the expected rate.</w:t>
      </w:r>
      <w:r>
        <w:rPr>
          <w:rFonts w:ascii="Times New Roman" w:hAnsi="Times New Roman" w:cs="Times New Roman"/>
          <w:sz w:val="24"/>
          <w:szCs w:val="24"/>
          <w:lang w:val="en-IN"/>
        </w:rPr>
        <w:t xml:space="preserve"> </w:t>
      </w:r>
      <w:r w:rsidR="007E793A" w:rsidRPr="007E793A">
        <w:rPr>
          <w:rFonts w:ascii="Times New Roman" w:hAnsi="Times New Roman" w:cs="Times New Roman"/>
          <w:sz w:val="24"/>
          <w:szCs w:val="24"/>
        </w:rPr>
        <w:t xml:space="preserve">Intellectual or </w:t>
      </w:r>
      <w:r w:rsidRPr="007E793A">
        <w:rPr>
          <w:rFonts w:ascii="Times New Roman" w:hAnsi="Times New Roman" w:cs="Times New Roman"/>
          <w:sz w:val="24"/>
          <w:szCs w:val="24"/>
        </w:rPr>
        <w:t>developmental</w:t>
      </w:r>
      <w:r w:rsidR="007E793A" w:rsidRPr="007E793A">
        <w:rPr>
          <w:rFonts w:ascii="Times New Roman" w:hAnsi="Times New Roman" w:cs="Times New Roman"/>
          <w:sz w:val="24"/>
          <w:szCs w:val="24"/>
        </w:rPr>
        <w:t xml:space="preserve"> </w:t>
      </w:r>
      <w:r>
        <w:rPr>
          <w:rFonts w:ascii="Times New Roman" w:hAnsi="Times New Roman" w:cs="Times New Roman"/>
          <w:sz w:val="24"/>
          <w:szCs w:val="24"/>
          <w:lang w:val="en-IN"/>
        </w:rPr>
        <w:t>d</w:t>
      </w:r>
      <w:r w:rsidR="007E793A" w:rsidRPr="007E793A">
        <w:rPr>
          <w:rFonts w:ascii="Times New Roman" w:hAnsi="Times New Roman" w:cs="Times New Roman"/>
          <w:sz w:val="24"/>
          <w:szCs w:val="24"/>
        </w:rPr>
        <w:t>isabilities</w:t>
      </w:r>
      <w:r>
        <w:rPr>
          <w:rFonts w:ascii="Times New Roman" w:hAnsi="Times New Roman" w:cs="Times New Roman"/>
          <w:sz w:val="24"/>
          <w:szCs w:val="24"/>
          <w:lang w:val="en-IN"/>
        </w:rPr>
        <w:t xml:space="preserve"> due to exposure to high</w:t>
      </w:r>
      <w:r w:rsidR="007E793A" w:rsidRPr="007E793A">
        <w:rPr>
          <w:rFonts w:ascii="Times New Roman" w:hAnsi="Times New Roman" w:cs="Times New Roman"/>
          <w:sz w:val="24"/>
          <w:szCs w:val="24"/>
        </w:rPr>
        <w:t xml:space="preserve"> doses of radiation to the developing brain </w:t>
      </w:r>
      <w:r>
        <w:rPr>
          <w:rFonts w:ascii="Times New Roman" w:hAnsi="Times New Roman" w:cs="Times New Roman"/>
          <w:sz w:val="24"/>
          <w:szCs w:val="24"/>
          <w:lang w:val="en-IN"/>
        </w:rPr>
        <w:t xml:space="preserve">at early pregnancy may </w:t>
      </w:r>
      <w:r w:rsidR="007E793A" w:rsidRPr="007E793A">
        <w:rPr>
          <w:rFonts w:ascii="Times New Roman" w:hAnsi="Times New Roman" w:cs="Times New Roman"/>
          <w:sz w:val="24"/>
          <w:szCs w:val="24"/>
        </w:rPr>
        <w:t>potentially lead to intellectual or developmental disabilities.</w:t>
      </w:r>
      <w:r w:rsidR="00C90153">
        <w:rPr>
          <w:rFonts w:ascii="Times New Roman" w:hAnsi="Times New Roman" w:cs="Times New Roman"/>
          <w:sz w:val="24"/>
          <w:szCs w:val="24"/>
          <w:lang w:val="en-IN"/>
        </w:rPr>
        <w:t xml:space="preserve"> I has been scientifically suggested that exposure to high </w:t>
      </w:r>
      <w:r w:rsidR="007E793A" w:rsidRPr="007E793A">
        <w:rPr>
          <w:rFonts w:ascii="Times New Roman" w:hAnsi="Times New Roman" w:cs="Times New Roman"/>
          <w:sz w:val="24"/>
          <w:szCs w:val="24"/>
        </w:rPr>
        <w:t xml:space="preserve">radiation during pregnancy </w:t>
      </w:r>
      <w:r w:rsidR="00C90153">
        <w:rPr>
          <w:rFonts w:ascii="Times New Roman" w:hAnsi="Times New Roman" w:cs="Times New Roman"/>
          <w:sz w:val="24"/>
          <w:szCs w:val="24"/>
          <w:lang w:val="en-IN"/>
        </w:rPr>
        <w:t>may</w:t>
      </w:r>
      <w:r w:rsidR="007E793A" w:rsidRPr="007E793A">
        <w:rPr>
          <w:rFonts w:ascii="Times New Roman" w:hAnsi="Times New Roman" w:cs="Times New Roman"/>
          <w:sz w:val="24"/>
          <w:szCs w:val="24"/>
        </w:rPr>
        <w:t xml:space="preserve"> increase the risk of childhood cancers in the offspring.</w:t>
      </w:r>
      <w:r w:rsidR="00C90153">
        <w:rPr>
          <w:rFonts w:ascii="Times New Roman" w:hAnsi="Times New Roman" w:cs="Times New Roman"/>
          <w:sz w:val="24"/>
          <w:szCs w:val="24"/>
          <w:lang w:val="en-IN"/>
        </w:rPr>
        <w:t xml:space="preserve"> </w:t>
      </w:r>
    </w:p>
    <w:p w14:paraId="7C1A0C82" w14:textId="77777777" w:rsidR="007E793A" w:rsidRPr="007E793A" w:rsidRDefault="007E793A" w:rsidP="007E793A">
      <w:pPr>
        <w:spacing w:line="360" w:lineRule="auto"/>
        <w:jc w:val="both"/>
        <w:rPr>
          <w:rFonts w:ascii="Times New Roman" w:hAnsi="Times New Roman" w:cs="Times New Roman"/>
          <w:sz w:val="24"/>
          <w:szCs w:val="24"/>
        </w:rPr>
      </w:pPr>
      <w:r w:rsidRPr="007E793A">
        <w:rPr>
          <w:rFonts w:ascii="Times New Roman" w:hAnsi="Times New Roman" w:cs="Times New Roman"/>
          <w:sz w:val="24"/>
          <w:szCs w:val="24"/>
        </w:rPr>
        <w:t>It's important to note that the risk of harm to the fetus depends on the dose of radiation received, the gestational age at exposure, and the specific organs exposed. Low doses of radiation from routine diagnostic imaging, like X-rays or CT scans performed with proper shielding and safety measures, usually don't cause significant harm to the fetus.</w:t>
      </w:r>
    </w:p>
    <w:p w14:paraId="0E5EBEA2" w14:textId="77777777" w:rsidR="007E793A" w:rsidRPr="007E793A" w:rsidRDefault="007E793A" w:rsidP="007E793A">
      <w:pPr>
        <w:spacing w:line="360" w:lineRule="auto"/>
        <w:jc w:val="both"/>
        <w:rPr>
          <w:rFonts w:ascii="Times New Roman" w:hAnsi="Times New Roman" w:cs="Times New Roman"/>
          <w:sz w:val="24"/>
          <w:szCs w:val="24"/>
        </w:rPr>
      </w:pPr>
    </w:p>
    <w:p w14:paraId="63C3F370" w14:textId="77777777" w:rsidR="007E793A" w:rsidRPr="007E793A" w:rsidRDefault="007E793A" w:rsidP="007E793A">
      <w:pPr>
        <w:spacing w:line="360" w:lineRule="auto"/>
        <w:jc w:val="both"/>
        <w:rPr>
          <w:rFonts w:ascii="Times New Roman" w:hAnsi="Times New Roman" w:cs="Times New Roman"/>
          <w:sz w:val="24"/>
          <w:szCs w:val="24"/>
        </w:rPr>
      </w:pPr>
      <w:r w:rsidRPr="007E793A">
        <w:rPr>
          <w:rFonts w:ascii="Times New Roman" w:hAnsi="Times New Roman" w:cs="Times New Roman"/>
          <w:sz w:val="24"/>
          <w:szCs w:val="24"/>
        </w:rPr>
        <w:lastRenderedPageBreak/>
        <w:t>Medical professionals take precautions to minimize radiation exposure during pregnancy by avoiding unnecessary procedures or using alternative imaging methods that don't involve radiation when possible. Pregnant women should always inform their healthcare providers about their pregnancy before undergoing any medical procedures involving radiation to ensure appropriate steps are taken to minimize risk.</w:t>
      </w:r>
    </w:p>
    <w:p w14:paraId="01E07190" w14:textId="0F8E52C1" w:rsidR="00D4234E" w:rsidRDefault="00C90153" w:rsidP="007E793A">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At the same time, even if </w:t>
      </w:r>
      <w:r w:rsidR="007E793A" w:rsidRPr="007E793A">
        <w:rPr>
          <w:rFonts w:ascii="Times New Roman" w:hAnsi="Times New Roman" w:cs="Times New Roman"/>
          <w:sz w:val="24"/>
          <w:szCs w:val="24"/>
        </w:rPr>
        <w:t xml:space="preserve">radiation exposure during pregnancy </w:t>
      </w:r>
      <w:r>
        <w:rPr>
          <w:rFonts w:ascii="Times New Roman" w:hAnsi="Times New Roman" w:cs="Times New Roman"/>
          <w:sz w:val="24"/>
          <w:szCs w:val="24"/>
          <w:lang w:val="en-IN"/>
        </w:rPr>
        <w:t>is</w:t>
      </w:r>
      <w:r w:rsidR="007E793A" w:rsidRPr="007E793A">
        <w:rPr>
          <w:rFonts w:ascii="Times New Roman" w:hAnsi="Times New Roman" w:cs="Times New Roman"/>
          <w:sz w:val="24"/>
          <w:szCs w:val="24"/>
        </w:rPr>
        <w:t xml:space="preserve"> potentially harm</w:t>
      </w:r>
      <w:proofErr w:type="spellStart"/>
      <w:r>
        <w:rPr>
          <w:rFonts w:ascii="Times New Roman" w:hAnsi="Times New Roman" w:cs="Times New Roman"/>
          <w:sz w:val="24"/>
          <w:szCs w:val="24"/>
          <w:lang w:val="en-IN"/>
        </w:rPr>
        <w:t>ful</w:t>
      </w:r>
      <w:proofErr w:type="spellEnd"/>
      <w:r w:rsidR="007E793A" w:rsidRPr="007E793A">
        <w:rPr>
          <w:rFonts w:ascii="Times New Roman" w:hAnsi="Times New Roman" w:cs="Times New Roman"/>
          <w:sz w:val="24"/>
          <w:szCs w:val="24"/>
        </w:rPr>
        <w:t xml:space="preserve"> to the developing fetus, the risks can be minimized by using appropriate shielding and following medical guidelines to </w:t>
      </w:r>
      <w:r>
        <w:rPr>
          <w:rFonts w:ascii="Times New Roman" w:hAnsi="Times New Roman" w:cs="Times New Roman"/>
          <w:sz w:val="24"/>
          <w:szCs w:val="24"/>
          <w:lang w:val="en-IN"/>
        </w:rPr>
        <w:t>reduce or avoid</w:t>
      </w:r>
      <w:r w:rsidR="007E793A" w:rsidRPr="007E793A">
        <w:rPr>
          <w:rFonts w:ascii="Times New Roman" w:hAnsi="Times New Roman" w:cs="Times New Roman"/>
          <w:sz w:val="24"/>
          <w:szCs w:val="24"/>
        </w:rPr>
        <w:t xml:space="preserve"> exposure. </w:t>
      </w:r>
    </w:p>
    <w:p w14:paraId="20831C3E" w14:textId="171793A2" w:rsidR="00C90153" w:rsidRPr="007E793A" w:rsidRDefault="00C90153" w:rsidP="00C90153">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In general, radiology </w:t>
      </w:r>
      <w:r w:rsidRPr="00C90153">
        <w:rPr>
          <w:rFonts w:ascii="Times New Roman" w:hAnsi="Times New Roman" w:cs="Times New Roman"/>
          <w:sz w:val="24"/>
          <w:szCs w:val="24"/>
        </w:rPr>
        <w:t xml:space="preserve">techniques such as X-ray imaging </w:t>
      </w:r>
      <w:r>
        <w:rPr>
          <w:rFonts w:ascii="Times New Roman" w:hAnsi="Times New Roman" w:cs="Times New Roman"/>
          <w:sz w:val="24"/>
          <w:szCs w:val="24"/>
          <w:lang w:val="en-IN"/>
        </w:rPr>
        <w:t xml:space="preserve">is used to </w:t>
      </w:r>
      <w:r w:rsidRPr="00C90153">
        <w:rPr>
          <w:rFonts w:ascii="Times New Roman" w:hAnsi="Times New Roman" w:cs="Times New Roman"/>
          <w:sz w:val="24"/>
          <w:szCs w:val="24"/>
        </w:rPr>
        <w:t>detect and diagnose diseases and injuries</w:t>
      </w:r>
      <w:r>
        <w:rPr>
          <w:rFonts w:ascii="Times New Roman" w:hAnsi="Times New Roman" w:cs="Times New Roman"/>
          <w:sz w:val="24"/>
          <w:szCs w:val="24"/>
          <w:lang w:val="en-IN"/>
        </w:rPr>
        <w:t xml:space="preserve"> to decide the</w:t>
      </w:r>
      <w:r w:rsidRPr="00C90153">
        <w:rPr>
          <w:rFonts w:ascii="Times New Roman" w:hAnsi="Times New Roman" w:cs="Times New Roman"/>
          <w:sz w:val="24"/>
          <w:szCs w:val="24"/>
        </w:rPr>
        <w:t xml:space="preserve"> forms of medical treatment.</w:t>
      </w:r>
      <w:r>
        <w:rPr>
          <w:rFonts w:ascii="Times New Roman" w:hAnsi="Times New Roman" w:cs="Times New Roman"/>
          <w:sz w:val="24"/>
          <w:szCs w:val="24"/>
          <w:lang w:val="en-IN"/>
        </w:rPr>
        <w:t xml:space="preserve"> </w:t>
      </w:r>
      <w:r w:rsidRPr="00C90153">
        <w:rPr>
          <w:rFonts w:ascii="Times New Roman" w:hAnsi="Times New Roman" w:cs="Times New Roman"/>
          <w:sz w:val="24"/>
          <w:szCs w:val="24"/>
        </w:rPr>
        <w:t xml:space="preserve">X-rays </w:t>
      </w:r>
      <w:r w:rsidRPr="00C90153">
        <w:rPr>
          <w:rFonts w:ascii="Times New Roman" w:hAnsi="Times New Roman" w:cs="Times New Roman"/>
          <w:sz w:val="24"/>
          <w:szCs w:val="24"/>
        </w:rPr>
        <w:t>take in</w:t>
      </w:r>
      <w:r w:rsidRPr="00C90153">
        <w:rPr>
          <w:rFonts w:ascii="Times New Roman" w:hAnsi="Times New Roman" w:cs="Times New Roman"/>
          <w:sz w:val="24"/>
          <w:szCs w:val="24"/>
        </w:rPr>
        <w:t xml:space="preserve"> ionizing radiation that can </w:t>
      </w:r>
      <w:r>
        <w:rPr>
          <w:rFonts w:ascii="Times New Roman" w:hAnsi="Times New Roman" w:cs="Times New Roman"/>
          <w:sz w:val="24"/>
          <w:szCs w:val="24"/>
          <w:lang w:val="en-IN"/>
        </w:rPr>
        <w:t>impart</w:t>
      </w:r>
      <w:r w:rsidRPr="00C90153">
        <w:rPr>
          <w:rFonts w:ascii="Times New Roman" w:hAnsi="Times New Roman" w:cs="Times New Roman"/>
          <w:sz w:val="24"/>
          <w:szCs w:val="24"/>
        </w:rPr>
        <w:t xml:space="preserve"> energy in</w:t>
      </w:r>
      <w:r>
        <w:rPr>
          <w:rFonts w:ascii="Times New Roman" w:hAnsi="Times New Roman" w:cs="Times New Roman"/>
          <w:sz w:val="24"/>
          <w:szCs w:val="24"/>
          <w:lang w:val="en-IN"/>
        </w:rPr>
        <w:t>to</w:t>
      </w:r>
      <w:r w:rsidRPr="00C90153">
        <w:rPr>
          <w:rFonts w:ascii="Times New Roman" w:hAnsi="Times New Roman" w:cs="Times New Roman"/>
          <w:sz w:val="24"/>
          <w:szCs w:val="24"/>
        </w:rPr>
        <w:t xml:space="preserve"> human cells and cause changes</w:t>
      </w:r>
      <w:r w:rsidRPr="00C90153">
        <w:rPr>
          <w:rFonts w:ascii="Times New Roman" w:hAnsi="Times New Roman" w:cs="Times New Roman"/>
          <w:sz w:val="24"/>
          <w:szCs w:val="24"/>
        </w:rPr>
        <w:t xml:space="preserve"> </w:t>
      </w:r>
      <w:r>
        <w:rPr>
          <w:rFonts w:ascii="Times New Roman" w:hAnsi="Times New Roman" w:cs="Times New Roman"/>
          <w:sz w:val="24"/>
          <w:szCs w:val="24"/>
          <w:lang w:val="en-IN"/>
        </w:rPr>
        <w:t xml:space="preserve">in vital </w:t>
      </w:r>
      <w:r w:rsidRPr="00C90153">
        <w:rPr>
          <w:rFonts w:ascii="Times New Roman" w:hAnsi="Times New Roman" w:cs="Times New Roman"/>
          <w:sz w:val="24"/>
          <w:szCs w:val="24"/>
        </w:rPr>
        <w:t>tissue</w:t>
      </w:r>
      <w:r>
        <w:rPr>
          <w:rFonts w:ascii="Times New Roman" w:hAnsi="Times New Roman" w:cs="Times New Roman"/>
          <w:sz w:val="24"/>
          <w:szCs w:val="24"/>
          <w:lang w:val="en-IN"/>
        </w:rPr>
        <w:t>. I</w:t>
      </w:r>
      <w:r w:rsidRPr="00C90153">
        <w:rPr>
          <w:rFonts w:ascii="Times New Roman" w:hAnsi="Times New Roman" w:cs="Times New Roman"/>
          <w:sz w:val="24"/>
          <w:szCs w:val="24"/>
        </w:rPr>
        <w:t xml:space="preserve">t is </w:t>
      </w:r>
      <w:r>
        <w:rPr>
          <w:rFonts w:ascii="Times New Roman" w:hAnsi="Times New Roman" w:cs="Times New Roman"/>
          <w:sz w:val="24"/>
          <w:szCs w:val="24"/>
          <w:lang w:val="en-IN"/>
        </w:rPr>
        <w:t>necessary</w:t>
      </w:r>
      <w:r w:rsidRPr="00C90153">
        <w:rPr>
          <w:rFonts w:ascii="Times New Roman" w:hAnsi="Times New Roman" w:cs="Times New Roman"/>
          <w:sz w:val="24"/>
          <w:szCs w:val="24"/>
        </w:rPr>
        <w:t xml:space="preserve"> to minimize </w:t>
      </w:r>
      <w:r w:rsidRPr="00C90153">
        <w:rPr>
          <w:rFonts w:ascii="Times New Roman" w:hAnsi="Times New Roman" w:cs="Times New Roman"/>
          <w:sz w:val="24"/>
          <w:szCs w:val="24"/>
        </w:rPr>
        <w:t>accompanying</w:t>
      </w:r>
      <w:r w:rsidRPr="00C90153">
        <w:rPr>
          <w:rFonts w:ascii="Times New Roman" w:hAnsi="Times New Roman" w:cs="Times New Roman"/>
          <w:sz w:val="24"/>
          <w:szCs w:val="24"/>
        </w:rPr>
        <w:t xml:space="preserve"> risk to the patient. </w:t>
      </w:r>
      <w:r>
        <w:rPr>
          <w:rFonts w:ascii="Times New Roman" w:hAnsi="Times New Roman" w:cs="Times New Roman"/>
          <w:sz w:val="24"/>
          <w:szCs w:val="24"/>
          <w:lang w:val="en-IN"/>
        </w:rPr>
        <w:t>Only way to reduce the risk is</w:t>
      </w:r>
      <w:r w:rsidRPr="00C90153">
        <w:rPr>
          <w:rFonts w:ascii="Times New Roman" w:hAnsi="Times New Roman" w:cs="Times New Roman"/>
          <w:sz w:val="24"/>
          <w:szCs w:val="24"/>
        </w:rPr>
        <w:t xml:space="preserve"> by limiting the radiation exposure to the minimum required to create the clinical images needed to answer the medical question.</w:t>
      </w:r>
    </w:p>
    <w:p w14:paraId="0858C05D" w14:textId="7825AE46" w:rsidR="00D4234E" w:rsidRPr="007E793A" w:rsidRDefault="00CC4765" w:rsidP="006D68E8">
      <w:pPr>
        <w:spacing w:line="360" w:lineRule="auto"/>
        <w:jc w:val="both"/>
        <w:rPr>
          <w:rFonts w:ascii="Times New Roman" w:hAnsi="Times New Roman" w:cs="Times New Roman"/>
          <w:sz w:val="24"/>
          <w:szCs w:val="24"/>
          <w:lang w:val="en-IN"/>
        </w:rPr>
      </w:pPr>
      <w:r w:rsidRPr="00CC4765">
        <w:rPr>
          <w:rFonts w:ascii="Times New Roman" w:hAnsi="Times New Roman" w:cs="Times New Roman"/>
          <w:sz w:val="24"/>
          <w:szCs w:val="24"/>
          <w:lang w:val="en-IN"/>
        </w:rPr>
        <w:t xml:space="preserve">Dose limits do not apply for radiation exposure of patients, since the decision to </w:t>
      </w:r>
      <w:r>
        <w:rPr>
          <w:rFonts w:ascii="Times New Roman" w:hAnsi="Times New Roman" w:cs="Times New Roman"/>
          <w:sz w:val="24"/>
          <w:szCs w:val="24"/>
          <w:lang w:val="en-IN"/>
        </w:rPr>
        <w:t>apply</w:t>
      </w:r>
      <w:r w:rsidRPr="00CC4765">
        <w:rPr>
          <w:rFonts w:ascii="Times New Roman" w:hAnsi="Times New Roman" w:cs="Times New Roman"/>
          <w:sz w:val="24"/>
          <w:szCs w:val="24"/>
          <w:lang w:val="en-IN"/>
        </w:rPr>
        <w:t xml:space="preserve"> radiation is justified depending upon the individual patient situation</w:t>
      </w:r>
      <w:r>
        <w:rPr>
          <w:rFonts w:ascii="Times New Roman" w:hAnsi="Times New Roman" w:cs="Times New Roman"/>
          <w:sz w:val="24"/>
          <w:szCs w:val="24"/>
          <w:lang w:val="en-IN"/>
        </w:rPr>
        <w:t xml:space="preserve"> and need</w:t>
      </w:r>
      <w:r w:rsidRPr="00CC4765">
        <w:rPr>
          <w:rFonts w:ascii="Times New Roman" w:hAnsi="Times New Roman" w:cs="Times New Roman"/>
          <w:sz w:val="24"/>
          <w:szCs w:val="24"/>
          <w:lang w:val="en-IN"/>
        </w:rPr>
        <w:t>. When it has been decided that a medical procedure is justified, the procedure should be optimized. This means that the conditions should achieve the clinical purpose with the appropriate dose. Dose limits are determined only for the staff and not for patients.</w:t>
      </w:r>
    </w:p>
    <w:p w14:paraId="3B595388" w14:textId="4CBF7A45" w:rsidR="00D4234E" w:rsidRPr="00CC4765" w:rsidRDefault="00CC4765" w:rsidP="006D68E8">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Radiology</w:t>
      </w:r>
      <w:r w:rsidRPr="00CC4765">
        <w:rPr>
          <w:rFonts w:ascii="Times New Roman" w:hAnsi="Times New Roman" w:cs="Times New Roman"/>
          <w:sz w:val="24"/>
          <w:szCs w:val="24"/>
          <w:lang w:val="en-IN"/>
        </w:rPr>
        <w:t xml:space="preserve"> facilities to </w:t>
      </w:r>
      <w:r>
        <w:rPr>
          <w:rFonts w:ascii="Times New Roman" w:hAnsi="Times New Roman" w:cs="Times New Roman"/>
          <w:sz w:val="24"/>
          <w:szCs w:val="24"/>
          <w:lang w:val="en-IN"/>
        </w:rPr>
        <w:t xml:space="preserve">follow </w:t>
      </w:r>
      <w:r w:rsidRPr="00CC4765">
        <w:rPr>
          <w:rFonts w:ascii="Times New Roman" w:hAnsi="Times New Roman" w:cs="Times New Roman"/>
          <w:sz w:val="24"/>
          <w:szCs w:val="24"/>
          <w:lang w:val="en-IN"/>
        </w:rPr>
        <w:t>procedures to determine the pregnancy status of female patients of reproductive age before any radiological procedure</w:t>
      </w:r>
      <w:r>
        <w:rPr>
          <w:rFonts w:ascii="Times New Roman" w:hAnsi="Times New Roman" w:cs="Times New Roman"/>
          <w:sz w:val="24"/>
          <w:szCs w:val="24"/>
          <w:lang w:val="en-IN"/>
        </w:rPr>
        <w:t xml:space="preserve">.  This is to evaluate the quantum of </w:t>
      </w:r>
      <w:r w:rsidRPr="00CC4765">
        <w:rPr>
          <w:rFonts w:ascii="Times New Roman" w:hAnsi="Times New Roman" w:cs="Times New Roman"/>
          <w:sz w:val="24"/>
          <w:szCs w:val="24"/>
          <w:lang w:val="en-IN"/>
        </w:rPr>
        <w:t xml:space="preserve">significant dose to the embryo or fetus. One approach </w:t>
      </w:r>
      <w:r>
        <w:rPr>
          <w:rFonts w:ascii="Times New Roman" w:hAnsi="Times New Roman" w:cs="Times New Roman"/>
          <w:sz w:val="24"/>
          <w:szCs w:val="24"/>
          <w:lang w:val="en-IN"/>
        </w:rPr>
        <w:t xml:space="preserve">widely accepted approach </w:t>
      </w:r>
      <w:r w:rsidRPr="00CC4765">
        <w:rPr>
          <w:rFonts w:ascii="Times New Roman" w:hAnsi="Times New Roman" w:cs="Times New Roman"/>
          <w:sz w:val="24"/>
          <w:szCs w:val="24"/>
          <w:lang w:val="en-IN"/>
        </w:rPr>
        <w:t>is the 'ten day rule,' which states that "whenever possible, one should confine the radiological examination of the lower abdomen and pelvis to the 10-day interval following the onset of menstruation."</w:t>
      </w:r>
    </w:p>
    <w:p w14:paraId="571991BF" w14:textId="77777777" w:rsidR="00CC4765" w:rsidRPr="00CC4765" w:rsidRDefault="00CC4765" w:rsidP="006D68E8">
      <w:pPr>
        <w:spacing w:line="360" w:lineRule="auto"/>
        <w:jc w:val="both"/>
        <w:rPr>
          <w:rFonts w:ascii="Times New Roman" w:hAnsi="Times New Roman" w:cs="Times New Roman"/>
          <w:i/>
          <w:iCs/>
          <w:sz w:val="24"/>
          <w:szCs w:val="24"/>
          <w:lang w:val="en-IN"/>
        </w:rPr>
      </w:pPr>
      <w:r w:rsidRPr="00CC4765">
        <w:rPr>
          <w:rFonts w:ascii="Times New Roman" w:hAnsi="Times New Roman" w:cs="Times New Roman"/>
          <w:i/>
          <w:iCs/>
          <w:sz w:val="24"/>
          <w:szCs w:val="24"/>
          <w:lang w:val="en-IN"/>
        </w:rPr>
        <w:t>Radiotherapy</w:t>
      </w:r>
    </w:p>
    <w:p w14:paraId="2EC5E838" w14:textId="1E30FC76" w:rsidR="00CC4765" w:rsidRPr="00CC4765" w:rsidRDefault="00CC4765" w:rsidP="00CC4765">
      <w:pPr>
        <w:spacing w:line="360" w:lineRule="auto"/>
        <w:jc w:val="both"/>
        <w:rPr>
          <w:rFonts w:ascii="Times New Roman" w:hAnsi="Times New Roman" w:cs="Times New Roman"/>
          <w:sz w:val="24"/>
          <w:szCs w:val="24"/>
        </w:rPr>
      </w:pPr>
      <w:r w:rsidRPr="00CC4765">
        <w:rPr>
          <w:rFonts w:ascii="Times New Roman" w:hAnsi="Times New Roman" w:cs="Times New Roman"/>
          <w:sz w:val="24"/>
          <w:szCs w:val="24"/>
        </w:rPr>
        <w:t xml:space="preserve">Radiotherapy is one of the </w:t>
      </w:r>
      <w:r w:rsidR="002B4659">
        <w:rPr>
          <w:rFonts w:ascii="Times New Roman" w:hAnsi="Times New Roman" w:cs="Times New Roman"/>
          <w:sz w:val="24"/>
          <w:szCs w:val="24"/>
          <w:lang w:val="en-IN"/>
        </w:rPr>
        <w:t>major</w:t>
      </w:r>
      <w:r w:rsidRPr="00CC4765">
        <w:rPr>
          <w:rFonts w:ascii="Times New Roman" w:hAnsi="Times New Roman" w:cs="Times New Roman"/>
          <w:sz w:val="24"/>
          <w:szCs w:val="24"/>
        </w:rPr>
        <w:t xml:space="preserve"> </w:t>
      </w:r>
      <w:r w:rsidRPr="00CC4765">
        <w:rPr>
          <w:rFonts w:ascii="Times New Roman" w:hAnsi="Times New Roman" w:cs="Times New Roman"/>
          <w:sz w:val="24"/>
          <w:szCs w:val="24"/>
        </w:rPr>
        <w:t>forms</w:t>
      </w:r>
      <w:r w:rsidRPr="00CC4765">
        <w:rPr>
          <w:rFonts w:ascii="Times New Roman" w:hAnsi="Times New Roman" w:cs="Times New Roman"/>
          <w:sz w:val="24"/>
          <w:szCs w:val="24"/>
        </w:rPr>
        <w:t xml:space="preserve"> of cancer treatment. </w:t>
      </w:r>
      <w:r w:rsidR="002B4659" w:rsidRPr="00CC4765">
        <w:rPr>
          <w:rFonts w:ascii="Times New Roman" w:hAnsi="Times New Roman" w:cs="Times New Roman"/>
          <w:sz w:val="24"/>
          <w:szCs w:val="24"/>
        </w:rPr>
        <w:t>Radiotherapy</w:t>
      </w:r>
      <w:r w:rsidRPr="00CC4765">
        <w:rPr>
          <w:rFonts w:ascii="Times New Roman" w:hAnsi="Times New Roman" w:cs="Times New Roman"/>
          <w:sz w:val="24"/>
          <w:szCs w:val="24"/>
        </w:rPr>
        <w:t xml:space="preserve"> uses ionizing radiation </w:t>
      </w:r>
      <w:r w:rsidR="002B4659">
        <w:rPr>
          <w:rFonts w:ascii="Times New Roman" w:hAnsi="Times New Roman" w:cs="Times New Roman"/>
          <w:sz w:val="24"/>
          <w:szCs w:val="24"/>
          <w:lang w:val="en-IN"/>
        </w:rPr>
        <w:t xml:space="preserve">from suitable radionuclides </w:t>
      </w:r>
      <w:r w:rsidRPr="00CC4765">
        <w:rPr>
          <w:rFonts w:ascii="Times New Roman" w:hAnsi="Times New Roman" w:cs="Times New Roman"/>
          <w:sz w:val="24"/>
          <w:szCs w:val="24"/>
        </w:rPr>
        <w:t>to destroy cancer cells and limit cell growth</w:t>
      </w:r>
      <w:r w:rsidR="002B4659">
        <w:rPr>
          <w:rFonts w:ascii="Times New Roman" w:hAnsi="Times New Roman" w:cs="Times New Roman"/>
          <w:sz w:val="24"/>
          <w:szCs w:val="24"/>
          <w:lang w:val="en-IN"/>
        </w:rPr>
        <w:t xml:space="preserve"> in the cancer site</w:t>
      </w:r>
      <w:r w:rsidRPr="00CC4765">
        <w:rPr>
          <w:rFonts w:ascii="Times New Roman" w:hAnsi="Times New Roman" w:cs="Times New Roman"/>
          <w:sz w:val="24"/>
          <w:szCs w:val="24"/>
        </w:rPr>
        <w:t xml:space="preserve">. </w:t>
      </w:r>
      <w:r w:rsidR="002B4659" w:rsidRPr="00CC4765">
        <w:rPr>
          <w:rFonts w:ascii="Times New Roman" w:hAnsi="Times New Roman" w:cs="Times New Roman"/>
          <w:sz w:val="24"/>
          <w:szCs w:val="24"/>
        </w:rPr>
        <w:t>Radiotherapy</w:t>
      </w:r>
      <w:r w:rsidR="002B4659" w:rsidRPr="00CC4765">
        <w:rPr>
          <w:rFonts w:ascii="Times New Roman" w:hAnsi="Times New Roman" w:cs="Times New Roman"/>
          <w:sz w:val="24"/>
          <w:szCs w:val="24"/>
        </w:rPr>
        <w:t xml:space="preserve"> </w:t>
      </w:r>
      <w:r w:rsidRPr="00CC4765">
        <w:rPr>
          <w:rFonts w:ascii="Times New Roman" w:hAnsi="Times New Roman" w:cs="Times New Roman"/>
          <w:sz w:val="24"/>
          <w:szCs w:val="24"/>
        </w:rPr>
        <w:t>is applied</w:t>
      </w:r>
      <w:r w:rsidR="002B4659">
        <w:rPr>
          <w:rFonts w:ascii="Times New Roman" w:hAnsi="Times New Roman" w:cs="Times New Roman"/>
          <w:sz w:val="24"/>
          <w:szCs w:val="24"/>
          <w:lang w:val="en-IN"/>
        </w:rPr>
        <w:t xml:space="preserve"> with utmost care</w:t>
      </w:r>
      <w:r w:rsidRPr="00CC4765">
        <w:rPr>
          <w:rFonts w:ascii="Times New Roman" w:hAnsi="Times New Roman" w:cs="Times New Roman"/>
          <w:sz w:val="24"/>
          <w:szCs w:val="24"/>
        </w:rPr>
        <w:t xml:space="preserve"> by a team of </w:t>
      </w:r>
      <w:r w:rsidR="002B4659">
        <w:rPr>
          <w:rFonts w:ascii="Times New Roman" w:hAnsi="Times New Roman" w:cs="Times New Roman"/>
          <w:sz w:val="24"/>
          <w:szCs w:val="24"/>
          <w:lang w:val="en-IN"/>
        </w:rPr>
        <w:t xml:space="preserve">experienced and </w:t>
      </w:r>
      <w:r w:rsidRPr="00CC4765">
        <w:rPr>
          <w:rFonts w:ascii="Times New Roman" w:hAnsi="Times New Roman" w:cs="Times New Roman"/>
          <w:sz w:val="24"/>
          <w:szCs w:val="24"/>
        </w:rPr>
        <w:t>qualified experts in radiation oncology, medical physics and radiation therapy technology.</w:t>
      </w:r>
    </w:p>
    <w:p w14:paraId="796A68CF" w14:textId="77777777" w:rsidR="00CC4765" w:rsidRPr="00CC4765" w:rsidRDefault="00CC4765" w:rsidP="00CC4765">
      <w:pPr>
        <w:spacing w:line="360" w:lineRule="auto"/>
        <w:jc w:val="both"/>
        <w:rPr>
          <w:rFonts w:ascii="Times New Roman" w:hAnsi="Times New Roman" w:cs="Times New Roman"/>
          <w:sz w:val="24"/>
          <w:szCs w:val="24"/>
        </w:rPr>
      </w:pPr>
    </w:p>
    <w:p w14:paraId="5E226A3F" w14:textId="6A53156C" w:rsidR="002B4659" w:rsidRDefault="00CC4765" w:rsidP="00CC4765">
      <w:pPr>
        <w:spacing w:line="360" w:lineRule="auto"/>
        <w:jc w:val="both"/>
        <w:rPr>
          <w:rFonts w:ascii="Times New Roman" w:hAnsi="Times New Roman" w:cs="Times New Roman"/>
          <w:sz w:val="24"/>
          <w:szCs w:val="24"/>
        </w:rPr>
      </w:pPr>
      <w:r w:rsidRPr="00CC4765">
        <w:rPr>
          <w:rFonts w:ascii="Times New Roman" w:hAnsi="Times New Roman" w:cs="Times New Roman"/>
          <w:sz w:val="24"/>
          <w:szCs w:val="24"/>
        </w:rPr>
        <w:lastRenderedPageBreak/>
        <w:t xml:space="preserve">Radiotherapy can be delivered externally or internally. In external beam radiotherapy, radiation beams originating externally </w:t>
      </w:r>
      <w:r w:rsidR="002B4659">
        <w:rPr>
          <w:rFonts w:ascii="Times New Roman" w:hAnsi="Times New Roman" w:cs="Times New Roman"/>
          <w:sz w:val="24"/>
          <w:szCs w:val="24"/>
          <w:lang w:val="en-IN"/>
        </w:rPr>
        <w:t xml:space="preserve">from a radionuclide applied </w:t>
      </w:r>
      <w:r w:rsidRPr="00CC4765">
        <w:rPr>
          <w:rFonts w:ascii="Times New Roman" w:hAnsi="Times New Roman" w:cs="Times New Roman"/>
          <w:sz w:val="24"/>
          <w:szCs w:val="24"/>
        </w:rPr>
        <w:t xml:space="preserve">to the </w:t>
      </w:r>
      <w:r w:rsidR="002B4659">
        <w:rPr>
          <w:rFonts w:ascii="Times New Roman" w:hAnsi="Times New Roman" w:cs="Times New Roman"/>
          <w:sz w:val="24"/>
          <w:szCs w:val="24"/>
          <w:lang w:val="en-IN"/>
        </w:rPr>
        <w:t xml:space="preserve">specific tissues of </w:t>
      </w:r>
      <w:r w:rsidRPr="00CC4765">
        <w:rPr>
          <w:rFonts w:ascii="Times New Roman" w:hAnsi="Times New Roman" w:cs="Times New Roman"/>
          <w:sz w:val="24"/>
          <w:szCs w:val="24"/>
        </w:rPr>
        <w:t>patient</w:t>
      </w:r>
      <w:r w:rsidR="002B4659">
        <w:rPr>
          <w:rFonts w:ascii="Times New Roman" w:hAnsi="Times New Roman" w:cs="Times New Roman"/>
          <w:sz w:val="24"/>
          <w:szCs w:val="24"/>
          <w:lang w:val="en-IN"/>
        </w:rPr>
        <w:t xml:space="preserve">. </w:t>
      </w:r>
      <w:r w:rsidRPr="00CC4765">
        <w:rPr>
          <w:rFonts w:ascii="Times New Roman" w:hAnsi="Times New Roman" w:cs="Times New Roman"/>
          <w:sz w:val="24"/>
          <w:szCs w:val="24"/>
        </w:rPr>
        <w:t xml:space="preserve">These beams are usually created through the use of a linear accelerator or a cobalt unit. </w:t>
      </w:r>
    </w:p>
    <w:p w14:paraId="2DFE82C7" w14:textId="481A0C44" w:rsidR="00CC4765" w:rsidRDefault="00CC4765" w:rsidP="00CC4765">
      <w:pPr>
        <w:spacing w:line="360" w:lineRule="auto"/>
        <w:jc w:val="both"/>
        <w:rPr>
          <w:rFonts w:ascii="Times New Roman" w:hAnsi="Times New Roman" w:cs="Times New Roman"/>
          <w:sz w:val="24"/>
          <w:szCs w:val="24"/>
        </w:rPr>
      </w:pPr>
      <w:r w:rsidRPr="00CC4765">
        <w:rPr>
          <w:rFonts w:ascii="Times New Roman" w:hAnsi="Times New Roman" w:cs="Times New Roman"/>
          <w:sz w:val="24"/>
          <w:szCs w:val="24"/>
        </w:rPr>
        <w:t>In</w:t>
      </w:r>
      <w:r w:rsidR="002B4659">
        <w:rPr>
          <w:rFonts w:ascii="Times New Roman" w:hAnsi="Times New Roman" w:cs="Times New Roman"/>
          <w:sz w:val="24"/>
          <w:szCs w:val="24"/>
          <w:lang w:val="en-IN"/>
        </w:rPr>
        <w:t>ternal delivery of radiation uses a technique called</w:t>
      </w:r>
      <w:r w:rsidRPr="00CC4765">
        <w:rPr>
          <w:rFonts w:ascii="Times New Roman" w:hAnsi="Times New Roman" w:cs="Times New Roman"/>
          <w:sz w:val="24"/>
          <w:szCs w:val="24"/>
        </w:rPr>
        <w:t xml:space="preserve"> brachytherapy</w:t>
      </w:r>
      <w:r w:rsidR="002B4659">
        <w:rPr>
          <w:rFonts w:ascii="Times New Roman" w:hAnsi="Times New Roman" w:cs="Times New Roman"/>
          <w:sz w:val="24"/>
          <w:szCs w:val="24"/>
          <w:lang w:val="en-IN"/>
        </w:rPr>
        <w:t xml:space="preserve">. In this treatment method, </w:t>
      </w:r>
      <w:r w:rsidR="002B4659" w:rsidRPr="00CC4765">
        <w:rPr>
          <w:rFonts w:ascii="Times New Roman" w:hAnsi="Times New Roman" w:cs="Times New Roman"/>
          <w:sz w:val="24"/>
          <w:szCs w:val="24"/>
        </w:rPr>
        <w:t>small</w:t>
      </w:r>
      <w:r w:rsidRPr="00CC4765">
        <w:rPr>
          <w:rFonts w:ascii="Times New Roman" w:hAnsi="Times New Roman" w:cs="Times New Roman"/>
          <w:sz w:val="24"/>
          <w:szCs w:val="24"/>
        </w:rPr>
        <w:t xml:space="preserve"> and encapsulated radioactive sources are placed directly into or near the volume to be treated. </w:t>
      </w:r>
      <w:r w:rsidR="002B4659" w:rsidRPr="002B4659">
        <w:rPr>
          <w:rFonts w:ascii="Times New Roman" w:hAnsi="Times New Roman" w:cs="Times New Roman"/>
          <w:sz w:val="24"/>
          <w:szCs w:val="24"/>
        </w:rPr>
        <w:t>Brachytherapy allows a high radiation dose to be delivered locally to a tumour with a sharp dose fall-off outside the tumour. Use of this treatment modality is generally limited to small, well-localized tumours.</w:t>
      </w:r>
      <w:r w:rsidR="002B4659" w:rsidRPr="002B4659">
        <w:rPr>
          <w:rFonts w:ascii="Times New Roman" w:hAnsi="Times New Roman" w:cs="Times New Roman"/>
          <w:sz w:val="24"/>
          <w:szCs w:val="24"/>
        </w:rPr>
        <w:t xml:space="preserve"> </w:t>
      </w:r>
      <w:r w:rsidRPr="00CC4765">
        <w:rPr>
          <w:rFonts w:ascii="Times New Roman" w:hAnsi="Times New Roman" w:cs="Times New Roman"/>
          <w:sz w:val="24"/>
          <w:szCs w:val="24"/>
        </w:rPr>
        <w:t>Endovascular brachytherapy, is used for prevention of restenosis in arteries following coronary arterial angioplasty.</w:t>
      </w:r>
    </w:p>
    <w:p w14:paraId="4FEE37C4" w14:textId="729AF59C" w:rsidR="00CC4765" w:rsidRDefault="009E2EE1" w:rsidP="00CC4765">
      <w:pPr>
        <w:spacing w:line="360" w:lineRule="auto"/>
        <w:jc w:val="both"/>
        <w:rPr>
          <w:rFonts w:ascii="Times New Roman" w:hAnsi="Times New Roman" w:cs="Times New Roman"/>
          <w:sz w:val="24"/>
          <w:szCs w:val="24"/>
        </w:rPr>
      </w:pPr>
      <w:r w:rsidRPr="009E2EE1">
        <w:rPr>
          <w:rFonts w:ascii="Times New Roman" w:hAnsi="Times New Roman" w:cs="Times New Roman"/>
          <w:sz w:val="24"/>
          <w:szCs w:val="24"/>
        </w:rPr>
        <w:t xml:space="preserve">The </w:t>
      </w:r>
      <w:r w:rsidRPr="009E2EE1">
        <w:rPr>
          <w:rFonts w:ascii="Times New Roman" w:hAnsi="Times New Roman" w:cs="Times New Roman"/>
          <w:sz w:val="24"/>
          <w:szCs w:val="24"/>
        </w:rPr>
        <w:t>real</w:t>
      </w:r>
      <w:r w:rsidRPr="009E2EE1">
        <w:rPr>
          <w:rFonts w:ascii="Times New Roman" w:hAnsi="Times New Roman" w:cs="Times New Roman"/>
          <w:sz w:val="24"/>
          <w:szCs w:val="24"/>
        </w:rPr>
        <w:t xml:space="preserve"> position of the </w:t>
      </w:r>
      <w:r>
        <w:rPr>
          <w:rFonts w:ascii="Times New Roman" w:hAnsi="Times New Roman" w:cs="Times New Roman"/>
          <w:sz w:val="24"/>
          <w:szCs w:val="24"/>
          <w:lang w:val="en-IN"/>
        </w:rPr>
        <w:t xml:space="preserve">radioactive </w:t>
      </w:r>
      <w:r w:rsidRPr="009E2EE1">
        <w:rPr>
          <w:rFonts w:ascii="Times New Roman" w:hAnsi="Times New Roman" w:cs="Times New Roman"/>
          <w:sz w:val="24"/>
          <w:szCs w:val="24"/>
        </w:rPr>
        <w:t xml:space="preserve">source inside the patient should be verified by real-time fluoroscopy during the procedure. </w:t>
      </w:r>
      <w:r>
        <w:rPr>
          <w:rFonts w:ascii="Times New Roman" w:hAnsi="Times New Roman" w:cs="Times New Roman"/>
          <w:sz w:val="24"/>
          <w:szCs w:val="24"/>
          <w:lang w:val="en-IN"/>
        </w:rPr>
        <w:t>Any</w:t>
      </w:r>
      <w:r w:rsidRPr="009E2EE1">
        <w:rPr>
          <w:rFonts w:ascii="Times New Roman" w:hAnsi="Times New Roman" w:cs="Times New Roman"/>
          <w:sz w:val="24"/>
          <w:szCs w:val="24"/>
        </w:rPr>
        <w:t xml:space="preserve"> </w:t>
      </w:r>
      <w:r w:rsidRPr="009E2EE1">
        <w:rPr>
          <w:rFonts w:ascii="Times New Roman" w:hAnsi="Times New Roman" w:cs="Times New Roman"/>
          <w:sz w:val="24"/>
          <w:szCs w:val="24"/>
        </w:rPr>
        <w:t>inconsistency</w:t>
      </w:r>
      <w:r w:rsidRPr="009E2EE1">
        <w:rPr>
          <w:rFonts w:ascii="Times New Roman" w:hAnsi="Times New Roman" w:cs="Times New Roman"/>
          <w:sz w:val="24"/>
          <w:szCs w:val="24"/>
        </w:rPr>
        <w:t xml:space="preserve"> between the planned and the actual location that cannot be rectified by further source movement</w:t>
      </w:r>
      <w:r>
        <w:rPr>
          <w:rFonts w:ascii="Times New Roman" w:hAnsi="Times New Roman" w:cs="Times New Roman"/>
          <w:sz w:val="24"/>
          <w:szCs w:val="24"/>
          <w:lang w:val="en-IN"/>
        </w:rPr>
        <w:t xml:space="preserve">. </w:t>
      </w:r>
      <w:r w:rsidRPr="009E2EE1">
        <w:rPr>
          <w:rFonts w:ascii="Times New Roman" w:hAnsi="Times New Roman" w:cs="Times New Roman"/>
          <w:sz w:val="24"/>
          <w:szCs w:val="24"/>
        </w:rPr>
        <w:t xml:space="preserve"> </w:t>
      </w:r>
      <w:r>
        <w:rPr>
          <w:rFonts w:ascii="Times New Roman" w:hAnsi="Times New Roman" w:cs="Times New Roman"/>
          <w:sz w:val="24"/>
          <w:szCs w:val="24"/>
          <w:lang w:val="en-IN"/>
        </w:rPr>
        <w:t>In such cases the only choice is to</w:t>
      </w:r>
      <w:r w:rsidRPr="009E2EE1">
        <w:rPr>
          <w:rFonts w:ascii="Times New Roman" w:hAnsi="Times New Roman" w:cs="Times New Roman"/>
          <w:sz w:val="24"/>
          <w:szCs w:val="24"/>
        </w:rPr>
        <w:t xml:space="preserve"> pull the source back into the delivery device.</w:t>
      </w:r>
    </w:p>
    <w:p w14:paraId="6631EAAB" w14:textId="36EDD053" w:rsidR="00CC4765" w:rsidRDefault="009E2EE1" w:rsidP="00CC4765">
      <w:pPr>
        <w:spacing w:line="360" w:lineRule="auto"/>
        <w:jc w:val="both"/>
        <w:rPr>
          <w:rFonts w:ascii="Times New Roman" w:hAnsi="Times New Roman" w:cs="Times New Roman"/>
          <w:i/>
          <w:iCs/>
          <w:sz w:val="24"/>
          <w:szCs w:val="24"/>
          <w:lang w:val="en-IN"/>
        </w:rPr>
      </w:pPr>
      <w:r>
        <w:rPr>
          <w:rFonts w:ascii="Times New Roman" w:hAnsi="Times New Roman" w:cs="Times New Roman"/>
          <w:i/>
          <w:iCs/>
          <w:sz w:val="24"/>
          <w:szCs w:val="24"/>
          <w:lang w:val="en-IN"/>
        </w:rPr>
        <w:t>Radiation contamination monitoring</w:t>
      </w:r>
    </w:p>
    <w:p w14:paraId="12261487" w14:textId="33133601" w:rsidR="009E2EE1" w:rsidRPr="009E2EE1" w:rsidRDefault="009E2EE1" w:rsidP="009E2EE1">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t xml:space="preserve">Radiation contamination monitoring involves the systematic and continuous assessment of areas, objects, or individuals for the presence of radioactive substances. It's a critical process used in various fields such as nuclear power plants, medical facilities, environmental monitoring, and emergency response situations to ensure safety and prevent exposure to harmful levels of radiation. </w:t>
      </w:r>
    </w:p>
    <w:p w14:paraId="21CFED18" w14:textId="71CB8F3D" w:rsidR="009E2EE1" w:rsidRPr="009E2EE1" w:rsidRDefault="009E2EE1" w:rsidP="009E2EE1">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t>Purpose of Radiation Contamination Monitoring</w:t>
      </w:r>
    </w:p>
    <w:p w14:paraId="40C77AED" w14:textId="4C517744" w:rsidR="009E2EE1" w:rsidRPr="00AB6178" w:rsidRDefault="00AB6178" w:rsidP="00AB6178">
      <w:pPr>
        <w:pStyle w:val="ListParagraph"/>
        <w:numPr>
          <w:ilvl w:val="0"/>
          <w:numId w:val="30"/>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primary aim of contamination monitoring is safety assurance. </w:t>
      </w:r>
      <w:r w:rsidR="009E2EE1" w:rsidRPr="00AB6178">
        <w:rPr>
          <w:rFonts w:ascii="Times New Roman" w:hAnsi="Times New Roman" w:cs="Times New Roman"/>
          <w:sz w:val="24"/>
          <w:szCs w:val="24"/>
          <w:lang w:val="en-IN"/>
        </w:rPr>
        <w:t xml:space="preserve"> The</w:t>
      </w:r>
      <w:r>
        <w:rPr>
          <w:rFonts w:ascii="Times New Roman" w:hAnsi="Times New Roman" w:cs="Times New Roman"/>
          <w:sz w:val="24"/>
          <w:szCs w:val="24"/>
          <w:lang w:val="en-IN"/>
        </w:rPr>
        <w:t>refore, the</w:t>
      </w:r>
      <w:r w:rsidR="009E2EE1" w:rsidRPr="00AB6178">
        <w:rPr>
          <w:rFonts w:ascii="Times New Roman" w:hAnsi="Times New Roman" w:cs="Times New Roman"/>
          <w:sz w:val="24"/>
          <w:szCs w:val="24"/>
          <w:lang w:val="en-IN"/>
        </w:rPr>
        <w:t xml:space="preserve"> goal is to safeguard individuals and the environment from the harmful effects of radiation exposure.</w:t>
      </w:r>
    </w:p>
    <w:p w14:paraId="4E2ADF6C" w14:textId="32AA9B43" w:rsidR="009E2EE1" w:rsidRPr="00AB6178" w:rsidRDefault="00476C36" w:rsidP="00AB6178">
      <w:pPr>
        <w:pStyle w:val="ListParagraph"/>
        <w:numPr>
          <w:ilvl w:val="0"/>
          <w:numId w:val="30"/>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All the monitoring programs have to ensure</w:t>
      </w:r>
      <w:r w:rsidR="009E2EE1" w:rsidRPr="00AB6178">
        <w:rPr>
          <w:rFonts w:ascii="Times New Roman" w:hAnsi="Times New Roman" w:cs="Times New Roman"/>
          <w:sz w:val="24"/>
          <w:szCs w:val="24"/>
          <w:lang w:val="en-IN"/>
        </w:rPr>
        <w:t xml:space="preserve"> compliance with regulatory standards and limits for radiation exposure in different settings</w:t>
      </w:r>
      <w:r>
        <w:rPr>
          <w:rFonts w:ascii="Times New Roman" w:hAnsi="Times New Roman" w:cs="Times New Roman"/>
          <w:sz w:val="24"/>
          <w:szCs w:val="24"/>
          <w:lang w:val="en-IN"/>
        </w:rPr>
        <w:t xml:space="preserve"> framed for the safety</w:t>
      </w:r>
    </w:p>
    <w:p w14:paraId="2E490387" w14:textId="08AB7939" w:rsidR="009E2EE1" w:rsidRPr="009E2EE1" w:rsidRDefault="009E2EE1" w:rsidP="009E2EE1">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t>Methods and Techniques</w:t>
      </w:r>
      <w:r w:rsidR="00476C36">
        <w:rPr>
          <w:rFonts w:ascii="Times New Roman" w:hAnsi="Times New Roman" w:cs="Times New Roman"/>
          <w:sz w:val="24"/>
          <w:szCs w:val="24"/>
          <w:lang w:val="en-IN"/>
        </w:rPr>
        <w:t xml:space="preserve"> of monitoring</w:t>
      </w:r>
    </w:p>
    <w:p w14:paraId="42192729" w14:textId="7E67A87B" w:rsidR="009E2EE1" w:rsidRPr="00AB6178" w:rsidRDefault="009E2EE1" w:rsidP="00AB6178">
      <w:pPr>
        <w:pStyle w:val="ListParagraph"/>
        <w:numPr>
          <w:ilvl w:val="0"/>
          <w:numId w:val="31"/>
        </w:numPr>
        <w:spacing w:line="360" w:lineRule="auto"/>
        <w:jc w:val="both"/>
        <w:rPr>
          <w:rFonts w:ascii="Times New Roman" w:hAnsi="Times New Roman" w:cs="Times New Roman"/>
          <w:sz w:val="24"/>
          <w:szCs w:val="24"/>
          <w:lang w:val="en-IN"/>
        </w:rPr>
      </w:pPr>
      <w:r w:rsidRPr="00AB6178">
        <w:rPr>
          <w:rFonts w:ascii="Times New Roman" w:hAnsi="Times New Roman" w:cs="Times New Roman"/>
          <w:sz w:val="24"/>
          <w:szCs w:val="24"/>
          <w:lang w:val="en-IN"/>
        </w:rPr>
        <w:t>Radiation Detection Instruments</w:t>
      </w:r>
      <w:r w:rsidR="00476C36">
        <w:rPr>
          <w:rFonts w:ascii="Times New Roman" w:hAnsi="Times New Roman" w:cs="Times New Roman"/>
          <w:sz w:val="24"/>
          <w:szCs w:val="24"/>
          <w:lang w:val="en-IN"/>
        </w:rPr>
        <w:t xml:space="preserve"> are the major components of monitoring.</w:t>
      </w:r>
      <w:r w:rsidRPr="00AB6178">
        <w:rPr>
          <w:rFonts w:ascii="Times New Roman" w:hAnsi="Times New Roman" w:cs="Times New Roman"/>
          <w:sz w:val="24"/>
          <w:szCs w:val="24"/>
          <w:lang w:val="en-IN"/>
        </w:rPr>
        <w:t xml:space="preserve"> Various instruments are used to detect and measure radiation levels, such as Geiger counters, scintillation detectors, and dosimeters. These devices can measure different types of radiation, including alpha, beta, gamma, and neutron radiation.</w:t>
      </w:r>
    </w:p>
    <w:p w14:paraId="5547CC35" w14:textId="6A3B98E2" w:rsidR="009E2EE1" w:rsidRPr="00AB6178" w:rsidRDefault="009E2EE1" w:rsidP="00AB6178">
      <w:pPr>
        <w:pStyle w:val="ListParagraph"/>
        <w:numPr>
          <w:ilvl w:val="0"/>
          <w:numId w:val="31"/>
        </w:numPr>
        <w:spacing w:line="360" w:lineRule="auto"/>
        <w:jc w:val="both"/>
        <w:rPr>
          <w:rFonts w:ascii="Times New Roman" w:hAnsi="Times New Roman" w:cs="Times New Roman"/>
          <w:sz w:val="24"/>
          <w:szCs w:val="24"/>
          <w:lang w:val="en-IN"/>
        </w:rPr>
      </w:pPr>
      <w:r w:rsidRPr="00AB6178">
        <w:rPr>
          <w:rFonts w:ascii="Times New Roman" w:hAnsi="Times New Roman" w:cs="Times New Roman"/>
          <w:sz w:val="24"/>
          <w:szCs w:val="24"/>
          <w:lang w:val="en-IN"/>
        </w:rPr>
        <w:lastRenderedPageBreak/>
        <w:t>Monitoring Equipment</w:t>
      </w:r>
      <w:r w:rsidR="00476C36">
        <w:rPr>
          <w:rFonts w:ascii="Times New Roman" w:hAnsi="Times New Roman" w:cs="Times New Roman"/>
          <w:sz w:val="24"/>
          <w:szCs w:val="24"/>
          <w:lang w:val="en-IN"/>
        </w:rPr>
        <w:t xml:space="preserve"> are fixed in</w:t>
      </w:r>
      <w:r w:rsidRPr="00AB6178">
        <w:rPr>
          <w:rFonts w:ascii="Times New Roman" w:hAnsi="Times New Roman" w:cs="Times New Roman"/>
          <w:sz w:val="24"/>
          <w:szCs w:val="24"/>
          <w:lang w:val="en-IN"/>
        </w:rPr>
        <w:t xml:space="preserve"> monitoring stations, handheld devices, and portable detectors are utilized to assess radiation levels in specific areas or on surfaces.</w:t>
      </w:r>
    </w:p>
    <w:p w14:paraId="33340FF6" w14:textId="14205711" w:rsidR="009E2EE1" w:rsidRDefault="00476C36" w:rsidP="00AB6178">
      <w:pPr>
        <w:pStyle w:val="ListParagraph"/>
        <w:numPr>
          <w:ilvl w:val="0"/>
          <w:numId w:val="31"/>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In addition to direct assessment, sampling and analysis of different components which have direct bearing with probable contamination are to be investigated. </w:t>
      </w:r>
      <w:r w:rsidR="009E2EE1" w:rsidRPr="00AB6178">
        <w:rPr>
          <w:rFonts w:ascii="Times New Roman" w:hAnsi="Times New Roman" w:cs="Times New Roman"/>
          <w:sz w:val="24"/>
          <w:szCs w:val="24"/>
          <w:lang w:val="en-IN"/>
        </w:rPr>
        <w:t xml:space="preserve">Radiation contamination monitoring may involve taking samples of air, water, soil, or surfaces to </w:t>
      </w:r>
      <w:r w:rsidRPr="00AB6178">
        <w:rPr>
          <w:rFonts w:ascii="Times New Roman" w:hAnsi="Times New Roman" w:cs="Times New Roman"/>
          <w:sz w:val="24"/>
          <w:szCs w:val="24"/>
          <w:lang w:val="en-IN"/>
        </w:rPr>
        <w:t>analyse</w:t>
      </w:r>
      <w:r w:rsidR="009E2EE1" w:rsidRPr="00AB6178">
        <w:rPr>
          <w:rFonts w:ascii="Times New Roman" w:hAnsi="Times New Roman" w:cs="Times New Roman"/>
          <w:sz w:val="24"/>
          <w:szCs w:val="24"/>
          <w:lang w:val="en-IN"/>
        </w:rPr>
        <w:t xml:space="preserve"> for the presence of radioactive materials. Laboratory testing is often conducted to identify and quantify specific radioactive isotopes.</w:t>
      </w:r>
    </w:p>
    <w:p w14:paraId="016AD7BC" w14:textId="77777777" w:rsidR="001D3895" w:rsidRPr="00AB6178" w:rsidRDefault="001D3895" w:rsidP="001D3895">
      <w:pPr>
        <w:pStyle w:val="ListParagraph"/>
        <w:spacing w:line="360" w:lineRule="auto"/>
        <w:jc w:val="both"/>
        <w:rPr>
          <w:rFonts w:ascii="Times New Roman" w:hAnsi="Times New Roman" w:cs="Times New Roman"/>
          <w:sz w:val="24"/>
          <w:szCs w:val="24"/>
          <w:lang w:val="en-IN"/>
        </w:rPr>
      </w:pPr>
    </w:p>
    <w:p w14:paraId="2E3EA796" w14:textId="6EF3FC6C" w:rsidR="009E2EE1" w:rsidRDefault="009E2EE1" w:rsidP="009E2EE1">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t>Areas of Application</w:t>
      </w:r>
    </w:p>
    <w:p w14:paraId="0A601FAF" w14:textId="0226A98A" w:rsidR="00476C36" w:rsidRPr="009E2EE1" w:rsidRDefault="00476C36" w:rsidP="009E2EE1">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Contamination monitoring has to be carried out in specific locations were there is greater probability of radiation contamination. </w:t>
      </w:r>
    </w:p>
    <w:p w14:paraId="34AFF6F1" w14:textId="09DCB936" w:rsidR="009E2EE1" w:rsidRPr="00476C36" w:rsidRDefault="009E2EE1" w:rsidP="00476C36">
      <w:pPr>
        <w:pStyle w:val="ListParagraph"/>
        <w:numPr>
          <w:ilvl w:val="0"/>
          <w:numId w:val="32"/>
        </w:numPr>
        <w:spacing w:line="360" w:lineRule="auto"/>
        <w:jc w:val="both"/>
        <w:rPr>
          <w:rFonts w:ascii="Times New Roman" w:hAnsi="Times New Roman" w:cs="Times New Roman"/>
          <w:sz w:val="24"/>
          <w:szCs w:val="24"/>
          <w:lang w:val="en-IN"/>
        </w:rPr>
      </w:pPr>
      <w:r w:rsidRPr="00476C36">
        <w:rPr>
          <w:rFonts w:ascii="Times New Roman" w:hAnsi="Times New Roman" w:cs="Times New Roman"/>
          <w:sz w:val="24"/>
          <w:szCs w:val="24"/>
          <w:lang w:val="en-IN"/>
        </w:rPr>
        <w:t>Nuclear Facilities</w:t>
      </w:r>
      <w:r w:rsidR="00476C36">
        <w:rPr>
          <w:rFonts w:ascii="Times New Roman" w:hAnsi="Times New Roman" w:cs="Times New Roman"/>
          <w:sz w:val="24"/>
          <w:szCs w:val="24"/>
          <w:lang w:val="en-IN"/>
        </w:rPr>
        <w:t xml:space="preserve"> are to be continuously monitored.</w:t>
      </w:r>
      <w:r w:rsidRPr="00476C36">
        <w:rPr>
          <w:rFonts w:ascii="Times New Roman" w:hAnsi="Times New Roman" w:cs="Times New Roman"/>
          <w:sz w:val="24"/>
          <w:szCs w:val="24"/>
          <w:lang w:val="en-IN"/>
        </w:rPr>
        <w:t xml:space="preserve"> Regular monitoring is essential in nuclear power plants, research reactors, and facilities handling radioactive materials to prevent leaks, spills, or accidents that could lead to contamination.</w:t>
      </w:r>
    </w:p>
    <w:p w14:paraId="0E2273DC" w14:textId="71D44122" w:rsidR="009E2EE1" w:rsidRPr="00476C36" w:rsidRDefault="009E2EE1" w:rsidP="00476C36">
      <w:pPr>
        <w:pStyle w:val="ListParagraph"/>
        <w:numPr>
          <w:ilvl w:val="0"/>
          <w:numId w:val="32"/>
        </w:numPr>
        <w:spacing w:line="360" w:lineRule="auto"/>
        <w:jc w:val="both"/>
        <w:rPr>
          <w:rFonts w:ascii="Times New Roman" w:hAnsi="Times New Roman" w:cs="Times New Roman"/>
          <w:sz w:val="24"/>
          <w:szCs w:val="24"/>
          <w:lang w:val="en-IN"/>
        </w:rPr>
      </w:pPr>
      <w:r w:rsidRPr="00476C36">
        <w:rPr>
          <w:rFonts w:ascii="Times New Roman" w:hAnsi="Times New Roman" w:cs="Times New Roman"/>
          <w:sz w:val="24"/>
          <w:szCs w:val="24"/>
          <w:lang w:val="en-IN"/>
        </w:rPr>
        <w:t>Medical Settings</w:t>
      </w:r>
      <w:r w:rsidR="00476C36">
        <w:rPr>
          <w:rFonts w:ascii="Times New Roman" w:hAnsi="Times New Roman" w:cs="Times New Roman"/>
          <w:sz w:val="24"/>
          <w:szCs w:val="24"/>
          <w:lang w:val="en-IN"/>
        </w:rPr>
        <w:t xml:space="preserve"> were nuclear medicine or diagnostic tools used are to be under the umbrella of regular monitoring.</w:t>
      </w:r>
      <w:r w:rsidRPr="00476C36">
        <w:rPr>
          <w:rFonts w:ascii="Times New Roman" w:hAnsi="Times New Roman" w:cs="Times New Roman"/>
          <w:sz w:val="24"/>
          <w:szCs w:val="24"/>
          <w:lang w:val="en-IN"/>
        </w:rPr>
        <w:t xml:space="preserve"> Hospitals and clinics monitor radiation levels to ensure safe use of medical imaging equipment like X-ray machines, CT scanners, and radiation therapy devices.</w:t>
      </w:r>
    </w:p>
    <w:p w14:paraId="1A80BCC4" w14:textId="32B44426" w:rsidR="009E2EE1" w:rsidRPr="00476C36" w:rsidRDefault="00476C36" w:rsidP="00476C36">
      <w:pPr>
        <w:pStyle w:val="ListParagraph"/>
        <w:numPr>
          <w:ilvl w:val="0"/>
          <w:numId w:val="32"/>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Above all e</w:t>
      </w:r>
      <w:r w:rsidR="009E2EE1" w:rsidRPr="00476C36">
        <w:rPr>
          <w:rFonts w:ascii="Times New Roman" w:hAnsi="Times New Roman" w:cs="Times New Roman"/>
          <w:sz w:val="24"/>
          <w:szCs w:val="24"/>
          <w:lang w:val="en-IN"/>
        </w:rPr>
        <w:t xml:space="preserve">nvironmental </w:t>
      </w:r>
      <w:r>
        <w:rPr>
          <w:rFonts w:ascii="Times New Roman" w:hAnsi="Times New Roman" w:cs="Times New Roman"/>
          <w:sz w:val="24"/>
          <w:szCs w:val="24"/>
          <w:lang w:val="en-IN"/>
        </w:rPr>
        <w:t>m</w:t>
      </w:r>
      <w:r w:rsidR="009E2EE1" w:rsidRPr="00476C36">
        <w:rPr>
          <w:rFonts w:ascii="Times New Roman" w:hAnsi="Times New Roman" w:cs="Times New Roman"/>
          <w:sz w:val="24"/>
          <w:szCs w:val="24"/>
          <w:lang w:val="en-IN"/>
        </w:rPr>
        <w:t>onitoring</w:t>
      </w:r>
      <w:r>
        <w:rPr>
          <w:rFonts w:ascii="Times New Roman" w:hAnsi="Times New Roman" w:cs="Times New Roman"/>
          <w:sz w:val="24"/>
          <w:szCs w:val="24"/>
          <w:lang w:val="en-IN"/>
        </w:rPr>
        <w:t xml:space="preserve"> is unavoidable as the flora fauna are the chains in cycling contaminants in the biosphere.</w:t>
      </w:r>
      <w:r w:rsidR="009E2EE1" w:rsidRPr="00476C36">
        <w:rPr>
          <w:rFonts w:ascii="Times New Roman" w:hAnsi="Times New Roman" w:cs="Times New Roman"/>
          <w:sz w:val="24"/>
          <w:szCs w:val="24"/>
          <w:lang w:val="en-IN"/>
        </w:rPr>
        <w:t xml:space="preserve"> Monitoring is performed in environmental settings to assess radiation levels in air, water, soil, and food to protect public health and ecosystems.</w:t>
      </w:r>
    </w:p>
    <w:p w14:paraId="5A8CF63F" w14:textId="48A73275" w:rsidR="009E2EE1" w:rsidRPr="009E2EE1" w:rsidRDefault="009E2EE1" w:rsidP="009E2EE1">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t>Emergency Response</w:t>
      </w:r>
    </w:p>
    <w:p w14:paraId="6CCFB2FD" w14:textId="3E70FFBB" w:rsidR="009E2EE1" w:rsidRPr="00476C36" w:rsidRDefault="009E2EE1" w:rsidP="00476C36">
      <w:pPr>
        <w:pStyle w:val="ListParagraph"/>
        <w:numPr>
          <w:ilvl w:val="0"/>
          <w:numId w:val="33"/>
        </w:numPr>
        <w:spacing w:line="360" w:lineRule="auto"/>
        <w:jc w:val="both"/>
        <w:rPr>
          <w:rFonts w:ascii="Times New Roman" w:hAnsi="Times New Roman" w:cs="Times New Roman"/>
          <w:sz w:val="24"/>
          <w:szCs w:val="24"/>
          <w:lang w:val="en-IN"/>
        </w:rPr>
      </w:pPr>
      <w:r w:rsidRPr="00476C36">
        <w:rPr>
          <w:rFonts w:ascii="Times New Roman" w:hAnsi="Times New Roman" w:cs="Times New Roman"/>
          <w:sz w:val="24"/>
          <w:szCs w:val="24"/>
          <w:lang w:val="en-IN"/>
        </w:rPr>
        <w:t>Radiation Emergencies</w:t>
      </w:r>
      <w:r w:rsidR="00476C36">
        <w:rPr>
          <w:rFonts w:ascii="Times New Roman" w:hAnsi="Times New Roman" w:cs="Times New Roman"/>
          <w:sz w:val="24"/>
          <w:szCs w:val="24"/>
          <w:lang w:val="en-IN"/>
        </w:rPr>
        <w:t xml:space="preserve"> can occur any time.</w:t>
      </w:r>
      <w:r w:rsidRPr="00476C36">
        <w:rPr>
          <w:rFonts w:ascii="Times New Roman" w:hAnsi="Times New Roman" w:cs="Times New Roman"/>
          <w:sz w:val="24"/>
          <w:szCs w:val="24"/>
          <w:lang w:val="en-IN"/>
        </w:rPr>
        <w:t xml:space="preserve"> In case of accidents, spills, or incidents involving radioactive materials, rapid monitoring helps assess the extent of contamination and aids in emergency response and cleanup efforts.</w:t>
      </w:r>
    </w:p>
    <w:p w14:paraId="1CE60403" w14:textId="451A8247" w:rsidR="009E2EE1" w:rsidRPr="00476C36" w:rsidRDefault="009E2EE1" w:rsidP="00476C36">
      <w:pPr>
        <w:pStyle w:val="ListParagraph"/>
        <w:numPr>
          <w:ilvl w:val="0"/>
          <w:numId w:val="33"/>
        </w:numPr>
        <w:spacing w:line="360" w:lineRule="auto"/>
        <w:jc w:val="both"/>
        <w:rPr>
          <w:rFonts w:ascii="Times New Roman" w:hAnsi="Times New Roman" w:cs="Times New Roman"/>
          <w:sz w:val="24"/>
          <w:szCs w:val="24"/>
          <w:lang w:val="en-IN"/>
        </w:rPr>
      </w:pPr>
      <w:r w:rsidRPr="00476C36">
        <w:rPr>
          <w:rFonts w:ascii="Times New Roman" w:hAnsi="Times New Roman" w:cs="Times New Roman"/>
          <w:sz w:val="24"/>
          <w:szCs w:val="24"/>
          <w:lang w:val="en-IN"/>
        </w:rPr>
        <w:t>Decontamination</w:t>
      </w:r>
      <w:r w:rsidR="00476C36">
        <w:rPr>
          <w:rFonts w:ascii="Times New Roman" w:hAnsi="Times New Roman" w:cs="Times New Roman"/>
          <w:sz w:val="24"/>
          <w:szCs w:val="24"/>
          <w:lang w:val="en-IN"/>
        </w:rPr>
        <w:t xml:space="preserve"> is the vital exercise when there is contamination.</w:t>
      </w:r>
      <w:r w:rsidRPr="00476C36">
        <w:rPr>
          <w:rFonts w:ascii="Times New Roman" w:hAnsi="Times New Roman" w:cs="Times New Roman"/>
          <w:sz w:val="24"/>
          <w:szCs w:val="24"/>
          <w:lang w:val="en-IN"/>
        </w:rPr>
        <w:t xml:space="preserve"> Monitoring guides decontamination efforts by identifying contaminated areas or objects that need remediation.</w:t>
      </w:r>
    </w:p>
    <w:p w14:paraId="3F34A2F5" w14:textId="77777777" w:rsidR="009E2EE1" w:rsidRDefault="009E2EE1" w:rsidP="009E2EE1">
      <w:pPr>
        <w:spacing w:line="360" w:lineRule="auto"/>
        <w:jc w:val="both"/>
        <w:rPr>
          <w:rFonts w:ascii="Times New Roman" w:hAnsi="Times New Roman" w:cs="Times New Roman"/>
          <w:sz w:val="24"/>
          <w:szCs w:val="24"/>
          <w:lang w:val="en-IN"/>
        </w:rPr>
      </w:pPr>
    </w:p>
    <w:p w14:paraId="6E120E40" w14:textId="77777777" w:rsidR="001D3895" w:rsidRDefault="001D3895" w:rsidP="009E2EE1">
      <w:pPr>
        <w:spacing w:line="360" w:lineRule="auto"/>
        <w:jc w:val="both"/>
        <w:rPr>
          <w:rFonts w:ascii="Times New Roman" w:hAnsi="Times New Roman" w:cs="Times New Roman"/>
          <w:sz w:val="24"/>
          <w:szCs w:val="24"/>
          <w:lang w:val="en-IN"/>
        </w:rPr>
      </w:pPr>
    </w:p>
    <w:p w14:paraId="615C6FDD" w14:textId="77777777" w:rsidR="009E2EE1" w:rsidRPr="009E2EE1" w:rsidRDefault="009E2EE1" w:rsidP="009E2EE1">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lastRenderedPageBreak/>
        <w:t>Regulatory Compliance:</w:t>
      </w:r>
    </w:p>
    <w:p w14:paraId="323C497A" w14:textId="0D86EAA5" w:rsidR="009E2EE1" w:rsidRPr="00476C36" w:rsidRDefault="00476C36" w:rsidP="00476C36">
      <w:pPr>
        <w:pStyle w:val="ListParagraph"/>
        <w:numPr>
          <w:ilvl w:val="0"/>
          <w:numId w:val="34"/>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Following the standards and guidelines prescribed by the competent authorities are to be followed.</w:t>
      </w:r>
      <w:r w:rsidR="009E2EE1" w:rsidRPr="00476C36">
        <w:rPr>
          <w:rFonts w:ascii="Times New Roman" w:hAnsi="Times New Roman" w:cs="Times New Roman"/>
          <w:sz w:val="24"/>
          <w:szCs w:val="24"/>
          <w:lang w:val="en-IN"/>
        </w:rPr>
        <w:t xml:space="preserve"> Adherence to national and international regulations and guidelines that dictate safe levels of radiation exposure.</w:t>
      </w:r>
    </w:p>
    <w:p w14:paraId="7D750F67" w14:textId="3D807284" w:rsidR="009E2EE1" w:rsidRPr="00476C36" w:rsidRDefault="009E2EE1" w:rsidP="00476C36">
      <w:pPr>
        <w:pStyle w:val="ListParagraph"/>
        <w:numPr>
          <w:ilvl w:val="0"/>
          <w:numId w:val="34"/>
        </w:numPr>
        <w:spacing w:line="360" w:lineRule="auto"/>
        <w:jc w:val="both"/>
        <w:rPr>
          <w:rFonts w:ascii="Times New Roman" w:hAnsi="Times New Roman" w:cs="Times New Roman"/>
          <w:sz w:val="24"/>
          <w:szCs w:val="24"/>
          <w:lang w:val="en-IN"/>
        </w:rPr>
      </w:pPr>
      <w:r w:rsidRPr="00476C36">
        <w:rPr>
          <w:rFonts w:ascii="Times New Roman" w:hAnsi="Times New Roman" w:cs="Times New Roman"/>
          <w:sz w:val="24"/>
          <w:szCs w:val="24"/>
          <w:lang w:val="en-IN"/>
        </w:rPr>
        <w:t>Record Keeping</w:t>
      </w:r>
      <w:r w:rsidR="00E729F7">
        <w:rPr>
          <w:rFonts w:ascii="Times New Roman" w:hAnsi="Times New Roman" w:cs="Times New Roman"/>
          <w:sz w:val="24"/>
          <w:szCs w:val="24"/>
          <w:lang w:val="en-IN"/>
        </w:rPr>
        <w:t xml:space="preserve"> is a vital part of regulatory compliance.</w:t>
      </w:r>
      <w:r w:rsidRPr="00476C36">
        <w:rPr>
          <w:rFonts w:ascii="Times New Roman" w:hAnsi="Times New Roman" w:cs="Times New Roman"/>
          <w:sz w:val="24"/>
          <w:szCs w:val="24"/>
          <w:lang w:val="en-IN"/>
        </w:rPr>
        <w:t xml:space="preserve"> Detailed records of monitoring activities, results, and corrective actions taken are maintained for regulatory compliance and future reference.</w:t>
      </w:r>
    </w:p>
    <w:p w14:paraId="47F501DB" w14:textId="03B6122A" w:rsidR="009E2EE1" w:rsidRPr="009E2EE1" w:rsidRDefault="009E2EE1" w:rsidP="009E2EE1">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t>Training and Preparedness</w:t>
      </w:r>
    </w:p>
    <w:p w14:paraId="1D55016F" w14:textId="19875678" w:rsidR="009E2EE1" w:rsidRPr="00E729F7" w:rsidRDefault="009E2EE1" w:rsidP="00E729F7">
      <w:pPr>
        <w:pStyle w:val="ListParagraph"/>
        <w:numPr>
          <w:ilvl w:val="0"/>
          <w:numId w:val="35"/>
        </w:numPr>
        <w:spacing w:line="360" w:lineRule="auto"/>
        <w:jc w:val="both"/>
        <w:rPr>
          <w:rFonts w:ascii="Times New Roman" w:hAnsi="Times New Roman" w:cs="Times New Roman"/>
          <w:sz w:val="24"/>
          <w:szCs w:val="24"/>
          <w:lang w:val="en-IN"/>
        </w:rPr>
      </w:pPr>
      <w:r w:rsidRPr="00E729F7">
        <w:rPr>
          <w:rFonts w:ascii="Times New Roman" w:hAnsi="Times New Roman" w:cs="Times New Roman"/>
          <w:sz w:val="24"/>
          <w:szCs w:val="24"/>
          <w:lang w:val="en-IN"/>
        </w:rPr>
        <w:t>Personnel Training</w:t>
      </w:r>
      <w:r w:rsidR="00E729F7">
        <w:rPr>
          <w:rFonts w:ascii="Times New Roman" w:hAnsi="Times New Roman" w:cs="Times New Roman"/>
          <w:sz w:val="24"/>
          <w:szCs w:val="24"/>
          <w:lang w:val="en-IN"/>
        </w:rPr>
        <w:t xml:space="preserve"> in regular intervals are needed to update and equip the response team. </w:t>
      </w:r>
      <w:r w:rsidRPr="00E729F7">
        <w:rPr>
          <w:rFonts w:ascii="Times New Roman" w:hAnsi="Times New Roman" w:cs="Times New Roman"/>
          <w:sz w:val="24"/>
          <w:szCs w:val="24"/>
          <w:lang w:val="en-IN"/>
        </w:rPr>
        <w:t>Individuals involved in radiation monitoring require proper training in the use of detection equipment, safety protocols, and interpretation of results.</w:t>
      </w:r>
    </w:p>
    <w:p w14:paraId="5750FB21" w14:textId="4060DEA8" w:rsidR="009E2EE1" w:rsidRPr="00E729F7" w:rsidRDefault="009E2EE1" w:rsidP="00E729F7">
      <w:pPr>
        <w:pStyle w:val="ListParagraph"/>
        <w:numPr>
          <w:ilvl w:val="0"/>
          <w:numId w:val="35"/>
        </w:numPr>
        <w:spacing w:line="360" w:lineRule="auto"/>
        <w:jc w:val="both"/>
        <w:rPr>
          <w:rFonts w:ascii="Times New Roman" w:hAnsi="Times New Roman" w:cs="Times New Roman"/>
          <w:sz w:val="24"/>
          <w:szCs w:val="24"/>
          <w:lang w:val="en-IN"/>
        </w:rPr>
      </w:pPr>
      <w:r w:rsidRPr="00E729F7">
        <w:rPr>
          <w:rFonts w:ascii="Times New Roman" w:hAnsi="Times New Roman" w:cs="Times New Roman"/>
          <w:sz w:val="24"/>
          <w:szCs w:val="24"/>
          <w:lang w:val="en-IN"/>
        </w:rPr>
        <w:t>Emergency Preparedness</w:t>
      </w:r>
      <w:r w:rsidR="00E729F7">
        <w:rPr>
          <w:rFonts w:ascii="Times New Roman" w:hAnsi="Times New Roman" w:cs="Times New Roman"/>
          <w:sz w:val="24"/>
          <w:szCs w:val="24"/>
          <w:lang w:val="en-IN"/>
        </w:rPr>
        <w:t xml:space="preserve"> is another aspect to reduce impact of any contingency.</w:t>
      </w:r>
      <w:r w:rsidRPr="00E729F7">
        <w:rPr>
          <w:rFonts w:ascii="Times New Roman" w:hAnsi="Times New Roman" w:cs="Times New Roman"/>
          <w:sz w:val="24"/>
          <w:szCs w:val="24"/>
          <w:lang w:val="en-IN"/>
        </w:rPr>
        <w:t xml:space="preserve"> Establishing protocols and procedures for immediate response in case of unexpected radiation events or contamination incidents.</w:t>
      </w:r>
    </w:p>
    <w:p w14:paraId="6FAF3F6B" w14:textId="7DD01D70" w:rsidR="00AB6178" w:rsidRPr="00AB6178" w:rsidRDefault="009E2EE1" w:rsidP="00AB6178">
      <w:pPr>
        <w:spacing w:line="360" w:lineRule="auto"/>
        <w:jc w:val="both"/>
        <w:rPr>
          <w:rFonts w:ascii="Times New Roman" w:hAnsi="Times New Roman" w:cs="Times New Roman"/>
          <w:sz w:val="24"/>
          <w:szCs w:val="24"/>
          <w:lang w:val="en-IN"/>
        </w:rPr>
      </w:pPr>
      <w:r w:rsidRPr="009E2EE1">
        <w:rPr>
          <w:rFonts w:ascii="Times New Roman" w:hAnsi="Times New Roman" w:cs="Times New Roman"/>
          <w:sz w:val="24"/>
          <w:szCs w:val="24"/>
          <w:lang w:val="en-IN"/>
        </w:rPr>
        <w:t>Radiation contamination monitoring is a crucial aspect of ensuring public safety, environmental protection, and regulatory compliance in various industries dealing with radioactive materials. Regular monitoring, proper equipment, adherence to safety protocols, and effective emergency response plans are essential components in managing and mitigating the risks associated with radiation contamination.</w:t>
      </w:r>
      <w:r w:rsidR="001D3895">
        <w:rPr>
          <w:rFonts w:ascii="Times New Roman" w:hAnsi="Times New Roman" w:cs="Times New Roman"/>
          <w:sz w:val="24"/>
          <w:szCs w:val="24"/>
          <w:lang w:val="en-IN"/>
        </w:rPr>
        <w:t xml:space="preserve"> </w:t>
      </w:r>
      <w:r w:rsidR="00AB6178">
        <w:rPr>
          <w:rFonts w:ascii="Times New Roman" w:hAnsi="Times New Roman" w:cs="Times New Roman"/>
          <w:sz w:val="24"/>
          <w:szCs w:val="24"/>
          <w:lang w:val="en-IN"/>
        </w:rPr>
        <w:t xml:space="preserve">For monitoring radiation contamination, the most necessary </w:t>
      </w:r>
      <w:r w:rsidR="00AB6178" w:rsidRPr="00AB6178">
        <w:rPr>
          <w:rFonts w:ascii="Times New Roman" w:hAnsi="Times New Roman" w:cs="Times New Roman"/>
          <w:sz w:val="24"/>
          <w:szCs w:val="24"/>
        </w:rPr>
        <w:t xml:space="preserve">instruments </w:t>
      </w:r>
      <w:r w:rsidR="00AB6178">
        <w:rPr>
          <w:rFonts w:ascii="Times New Roman" w:hAnsi="Times New Roman" w:cs="Times New Roman"/>
          <w:sz w:val="24"/>
          <w:szCs w:val="24"/>
          <w:lang w:val="en-IN"/>
        </w:rPr>
        <w:t>used</w:t>
      </w:r>
      <w:r w:rsidR="00AB6178" w:rsidRPr="00AB6178">
        <w:rPr>
          <w:rFonts w:ascii="Times New Roman" w:hAnsi="Times New Roman" w:cs="Times New Roman"/>
          <w:sz w:val="24"/>
          <w:szCs w:val="24"/>
        </w:rPr>
        <w:t xml:space="preserve"> to detect and quantify </w:t>
      </w:r>
      <w:r w:rsidR="00AB6178">
        <w:rPr>
          <w:rFonts w:ascii="Times New Roman" w:hAnsi="Times New Roman" w:cs="Times New Roman"/>
          <w:sz w:val="24"/>
          <w:szCs w:val="24"/>
          <w:lang w:val="en-IN"/>
        </w:rPr>
        <w:t xml:space="preserve">are discussed here. </w:t>
      </w:r>
    </w:p>
    <w:p w14:paraId="3120D645" w14:textId="68FDAD7E" w:rsidR="00AB6178" w:rsidRPr="00AB6178" w:rsidRDefault="00AB6178" w:rsidP="00AB6178">
      <w:pPr>
        <w:spacing w:line="360" w:lineRule="auto"/>
        <w:jc w:val="both"/>
        <w:rPr>
          <w:rFonts w:ascii="Times New Roman" w:hAnsi="Times New Roman" w:cs="Times New Roman"/>
          <w:sz w:val="24"/>
          <w:szCs w:val="24"/>
        </w:rPr>
      </w:pPr>
      <w:r w:rsidRPr="00AB6178">
        <w:rPr>
          <w:rFonts w:ascii="Times New Roman" w:hAnsi="Times New Roman" w:cs="Times New Roman"/>
          <w:sz w:val="24"/>
          <w:szCs w:val="24"/>
        </w:rPr>
        <w:t xml:space="preserve">Four basic types of radiation measuring instrument </w:t>
      </w:r>
      <w:r>
        <w:rPr>
          <w:rFonts w:ascii="Times New Roman" w:hAnsi="Times New Roman" w:cs="Times New Roman"/>
          <w:sz w:val="24"/>
          <w:szCs w:val="24"/>
          <w:lang w:val="en-IN"/>
        </w:rPr>
        <w:t xml:space="preserve">are </w:t>
      </w:r>
      <w:r w:rsidRPr="00AB6178">
        <w:rPr>
          <w:rFonts w:ascii="Times New Roman" w:hAnsi="Times New Roman" w:cs="Times New Roman"/>
          <w:sz w:val="24"/>
          <w:szCs w:val="24"/>
        </w:rPr>
        <w:t>used</w:t>
      </w:r>
      <w:r>
        <w:rPr>
          <w:rFonts w:ascii="Times New Roman" w:hAnsi="Times New Roman" w:cs="Times New Roman"/>
          <w:sz w:val="24"/>
          <w:szCs w:val="24"/>
          <w:lang w:val="en-IN"/>
        </w:rPr>
        <w:t>:</w:t>
      </w:r>
    </w:p>
    <w:p w14:paraId="53C8EC35" w14:textId="35B64144" w:rsidR="00AB6178" w:rsidRPr="00AB6178" w:rsidRDefault="00AB6178" w:rsidP="00AB6178">
      <w:pPr>
        <w:pStyle w:val="ListParagraph"/>
        <w:numPr>
          <w:ilvl w:val="0"/>
          <w:numId w:val="29"/>
        </w:numPr>
        <w:spacing w:line="360" w:lineRule="auto"/>
        <w:jc w:val="both"/>
        <w:rPr>
          <w:rFonts w:ascii="Times New Roman" w:hAnsi="Times New Roman" w:cs="Times New Roman"/>
          <w:sz w:val="24"/>
          <w:szCs w:val="24"/>
        </w:rPr>
      </w:pPr>
      <w:r w:rsidRPr="00AB6178">
        <w:rPr>
          <w:rFonts w:ascii="Times New Roman" w:hAnsi="Times New Roman" w:cs="Times New Roman"/>
          <w:sz w:val="24"/>
          <w:szCs w:val="24"/>
        </w:rPr>
        <w:t xml:space="preserve">Dose rate meters used to measure the external </w:t>
      </w:r>
      <w:r w:rsidRPr="00AB6178">
        <w:rPr>
          <w:rFonts w:ascii="Times New Roman" w:hAnsi="Times New Roman" w:cs="Times New Roman"/>
          <w:sz w:val="24"/>
          <w:szCs w:val="24"/>
          <w:lang w:val="en-IN"/>
        </w:rPr>
        <w:t xml:space="preserve">radiation </w:t>
      </w:r>
      <w:r w:rsidRPr="00AB6178">
        <w:rPr>
          <w:rFonts w:ascii="Times New Roman" w:hAnsi="Times New Roman" w:cs="Times New Roman"/>
          <w:sz w:val="24"/>
          <w:szCs w:val="24"/>
        </w:rPr>
        <w:t>exposure.</w:t>
      </w:r>
    </w:p>
    <w:p w14:paraId="5E1A909B" w14:textId="2EAB20BE" w:rsidR="00AB6178" w:rsidRPr="00AB6178" w:rsidRDefault="00AB6178" w:rsidP="00AB6178">
      <w:pPr>
        <w:pStyle w:val="ListParagraph"/>
        <w:numPr>
          <w:ilvl w:val="0"/>
          <w:numId w:val="29"/>
        </w:numPr>
        <w:spacing w:line="360" w:lineRule="auto"/>
        <w:jc w:val="both"/>
        <w:rPr>
          <w:rFonts w:ascii="Times New Roman" w:hAnsi="Times New Roman" w:cs="Times New Roman"/>
          <w:sz w:val="24"/>
          <w:szCs w:val="24"/>
        </w:rPr>
      </w:pPr>
      <w:r w:rsidRPr="00AB6178">
        <w:rPr>
          <w:rFonts w:ascii="Times New Roman" w:hAnsi="Times New Roman" w:cs="Times New Roman"/>
          <w:sz w:val="24"/>
          <w:szCs w:val="24"/>
        </w:rPr>
        <w:t>Dosimeters which indicate the cumulative external exposure.</w:t>
      </w:r>
    </w:p>
    <w:p w14:paraId="3C2A84F7" w14:textId="76CB5CB9" w:rsidR="00AB6178" w:rsidRPr="00AB6178" w:rsidRDefault="00AB6178" w:rsidP="00AB6178">
      <w:pPr>
        <w:pStyle w:val="ListParagraph"/>
        <w:numPr>
          <w:ilvl w:val="0"/>
          <w:numId w:val="29"/>
        </w:numPr>
        <w:spacing w:line="360" w:lineRule="auto"/>
        <w:jc w:val="both"/>
        <w:rPr>
          <w:rFonts w:ascii="Times New Roman" w:hAnsi="Times New Roman" w:cs="Times New Roman"/>
          <w:sz w:val="24"/>
          <w:szCs w:val="24"/>
        </w:rPr>
      </w:pPr>
      <w:r w:rsidRPr="00AB6178">
        <w:rPr>
          <w:rFonts w:ascii="Times New Roman" w:hAnsi="Times New Roman" w:cs="Times New Roman"/>
          <w:sz w:val="24"/>
          <w:szCs w:val="24"/>
        </w:rPr>
        <w:t>Surface contamination meters which indicate the potential internal expo</w:t>
      </w:r>
      <w:r w:rsidRPr="00AB6178">
        <w:rPr>
          <w:rFonts w:ascii="Times New Roman" w:hAnsi="Times New Roman" w:cs="Times New Roman"/>
          <w:sz w:val="24"/>
          <w:szCs w:val="24"/>
        </w:rPr>
        <w:t>sure when a radioactive substance is distributed over a surface.</w:t>
      </w:r>
    </w:p>
    <w:p w14:paraId="1D832F51" w14:textId="367EA1D5" w:rsidR="00CC4765" w:rsidRPr="00AB6178" w:rsidRDefault="00AB6178" w:rsidP="00FE734F">
      <w:pPr>
        <w:pStyle w:val="ListParagraph"/>
        <w:numPr>
          <w:ilvl w:val="0"/>
          <w:numId w:val="29"/>
        </w:numPr>
        <w:spacing w:line="360" w:lineRule="auto"/>
        <w:jc w:val="both"/>
        <w:rPr>
          <w:rFonts w:ascii="Times New Roman" w:hAnsi="Times New Roman" w:cs="Times New Roman"/>
          <w:sz w:val="24"/>
          <w:szCs w:val="24"/>
        </w:rPr>
      </w:pPr>
      <w:r w:rsidRPr="00AB6178">
        <w:rPr>
          <w:rFonts w:ascii="Times New Roman" w:hAnsi="Times New Roman" w:cs="Times New Roman"/>
          <w:sz w:val="24"/>
          <w:szCs w:val="24"/>
        </w:rPr>
        <w:t>Airborne contamination meters and gas monitors which indicate the</w:t>
      </w:r>
      <w:r w:rsidRPr="00AB6178">
        <w:rPr>
          <w:rFonts w:ascii="Times New Roman" w:hAnsi="Times New Roman" w:cs="Times New Roman"/>
          <w:sz w:val="24"/>
          <w:szCs w:val="24"/>
          <w:lang w:val="en-IN"/>
        </w:rPr>
        <w:t xml:space="preserve"> </w:t>
      </w:r>
      <w:r w:rsidRPr="00AB6178">
        <w:rPr>
          <w:rFonts w:ascii="Times New Roman" w:hAnsi="Times New Roman" w:cs="Times New Roman"/>
          <w:sz w:val="24"/>
          <w:szCs w:val="24"/>
        </w:rPr>
        <w:t>internal exposure when a radioactive substance is distributed within an</w:t>
      </w:r>
      <w:r w:rsidRPr="00AB6178">
        <w:rPr>
          <w:rFonts w:ascii="Times New Roman" w:hAnsi="Times New Roman" w:cs="Times New Roman"/>
          <w:sz w:val="24"/>
          <w:szCs w:val="24"/>
          <w:lang w:val="en-IN"/>
        </w:rPr>
        <w:t xml:space="preserve"> </w:t>
      </w:r>
      <w:r w:rsidRPr="00AB6178">
        <w:rPr>
          <w:rFonts w:ascii="Times New Roman" w:hAnsi="Times New Roman" w:cs="Times New Roman"/>
          <w:sz w:val="24"/>
          <w:szCs w:val="24"/>
        </w:rPr>
        <w:t>atmosphere</w:t>
      </w:r>
    </w:p>
    <w:p w14:paraId="52BB218F" w14:textId="7DF08AA7" w:rsidR="00E729F7" w:rsidRDefault="00E729F7" w:rsidP="00E729F7">
      <w:pPr>
        <w:spacing w:line="360" w:lineRule="auto"/>
        <w:jc w:val="both"/>
        <w:rPr>
          <w:rFonts w:ascii="Times New Roman" w:hAnsi="Times New Roman" w:cs="Times New Roman"/>
          <w:sz w:val="24"/>
          <w:szCs w:val="24"/>
        </w:rPr>
      </w:pPr>
      <w:r w:rsidRPr="00E729F7">
        <w:rPr>
          <w:rFonts w:ascii="Times New Roman" w:hAnsi="Times New Roman" w:cs="Times New Roman"/>
          <w:sz w:val="24"/>
          <w:szCs w:val="24"/>
        </w:rPr>
        <w:t>Before attempting to make a radiation measurement it is essential for the user</w:t>
      </w:r>
      <w:r>
        <w:rPr>
          <w:rFonts w:ascii="Times New Roman" w:hAnsi="Times New Roman" w:cs="Times New Roman"/>
          <w:sz w:val="24"/>
          <w:szCs w:val="24"/>
          <w:lang w:val="en-IN"/>
        </w:rPr>
        <w:t xml:space="preserve"> </w:t>
      </w:r>
      <w:r w:rsidRPr="00E729F7">
        <w:rPr>
          <w:rFonts w:ascii="Times New Roman" w:hAnsi="Times New Roman" w:cs="Times New Roman"/>
          <w:sz w:val="24"/>
          <w:szCs w:val="24"/>
        </w:rPr>
        <w:t xml:space="preserve">to be </w:t>
      </w:r>
      <w:r w:rsidRPr="00E729F7">
        <w:rPr>
          <w:rFonts w:ascii="Times New Roman" w:hAnsi="Times New Roman" w:cs="Times New Roman"/>
          <w:sz w:val="24"/>
          <w:szCs w:val="24"/>
        </w:rPr>
        <w:t>fully</w:t>
      </w:r>
      <w:r w:rsidRPr="00E729F7">
        <w:rPr>
          <w:rFonts w:ascii="Times New Roman" w:hAnsi="Times New Roman" w:cs="Times New Roman"/>
          <w:sz w:val="24"/>
          <w:szCs w:val="24"/>
        </w:rPr>
        <w:t xml:space="preserve"> familiar with the features and controls of the instrument.</w:t>
      </w:r>
    </w:p>
    <w:p w14:paraId="710A8EF3" w14:textId="77777777" w:rsidR="001D3895" w:rsidRPr="00E729F7" w:rsidRDefault="001D3895" w:rsidP="00E729F7">
      <w:pPr>
        <w:spacing w:line="360" w:lineRule="auto"/>
        <w:jc w:val="both"/>
        <w:rPr>
          <w:rFonts w:ascii="Times New Roman" w:hAnsi="Times New Roman" w:cs="Times New Roman"/>
          <w:sz w:val="24"/>
          <w:szCs w:val="24"/>
        </w:rPr>
      </w:pPr>
    </w:p>
    <w:p w14:paraId="70034F0D" w14:textId="0DDB4380" w:rsidR="00E729F7" w:rsidRPr="00E729F7" w:rsidRDefault="00E729F7" w:rsidP="00E729F7">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lastRenderedPageBreak/>
        <w:t>While performing external exposure measurements,</w:t>
      </w:r>
      <w:r w:rsidRPr="00E729F7">
        <w:rPr>
          <w:rFonts w:ascii="Times New Roman" w:hAnsi="Times New Roman" w:cs="Times New Roman"/>
          <w:sz w:val="24"/>
          <w:szCs w:val="24"/>
        </w:rPr>
        <w:t xml:space="preserve"> following procedure can then be used</w:t>
      </w:r>
      <w:r>
        <w:rPr>
          <w:rFonts w:ascii="Times New Roman" w:hAnsi="Times New Roman" w:cs="Times New Roman"/>
          <w:sz w:val="24"/>
          <w:szCs w:val="24"/>
          <w:lang w:val="en-IN"/>
        </w:rPr>
        <w:t>.</w:t>
      </w:r>
    </w:p>
    <w:p w14:paraId="4A142362" w14:textId="77777777" w:rsidR="00E729F7" w:rsidRDefault="00E729F7" w:rsidP="00E729F7">
      <w:pPr>
        <w:pStyle w:val="ListParagraph"/>
        <w:numPr>
          <w:ilvl w:val="0"/>
          <w:numId w:val="36"/>
        </w:numPr>
        <w:spacing w:line="360" w:lineRule="auto"/>
        <w:jc w:val="both"/>
        <w:rPr>
          <w:rFonts w:ascii="Times New Roman" w:hAnsi="Times New Roman" w:cs="Times New Roman"/>
          <w:sz w:val="24"/>
          <w:szCs w:val="24"/>
        </w:rPr>
      </w:pPr>
      <w:r w:rsidRPr="00E729F7">
        <w:rPr>
          <w:rFonts w:ascii="Times New Roman" w:hAnsi="Times New Roman" w:cs="Times New Roman"/>
          <w:sz w:val="24"/>
          <w:szCs w:val="24"/>
        </w:rPr>
        <w:t xml:space="preserve"> Check the test or calibration certificate. Confirm that the last formal test</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date, test conditions and result are satisfactory. Check the last routine</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test result.</w:t>
      </w:r>
    </w:p>
    <w:p w14:paraId="0A5ED33C" w14:textId="77777777" w:rsidR="00E729F7" w:rsidRDefault="00E729F7" w:rsidP="00E729F7">
      <w:pPr>
        <w:pStyle w:val="ListParagraph"/>
        <w:numPr>
          <w:ilvl w:val="0"/>
          <w:numId w:val="36"/>
        </w:numPr>
        <w:spacing w:line="360" w:lineRule="auto"/>
        <w:jc w:val="both"/>
        <w:rPr>
          <w:rFonts w:ascii="Times New Roman" w:hAnsi="Times New Roman" w:cs="Times New Roman"/>
          <w:sz w:val="24"/>
          <w:szCs w:val="24"/>
        </w:rPr>
      </w:pPr>
      <w:r w:rsidRPr="00E729F7">
        <w:rPr>
          <w:rFonts w:ascii="Times New Roman" w:hAnsi="Times New Roman" w:cs="Times New Roman"/>
          <w:sz w:val="24"/>
          <w:szCs w:val="24"/>
        </w:rPr>
        <w:t>Assess the radiation to be measured. Judge whether the instrument is</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suitable to obtain the measurement required.</w:t>
      </w:r>
    </w:p>
    <w:p w14:paraId="5E380F6D" w14:textId="77777777" w:rsidR="00E729F7" w:rsidRDefault="00E729F7" w:rsidP="00E729F7">
      <w:pPr>
        <w:pStyle w:val="ListParagraph"/>
        <w:numPr>
          <w:ilvl w:val="0"/>
          <w:numId w:val="36"/>
        </w:numPr>
        <w:spacing w:line="360" w:lineRule="auto"/>
        <w:jc w:val="both"/>
        <w:rPr>
          <w:rFonts w:ascii="Times New Roman" w:hAnsi="Times New Roman" w:cs="Times New Roman"/>
          <w:sz w:val="24"/>
          <w:szCs w:val="24"/>
        </w:rPr>
      </w:pPr>
      <w:r w:rsidRPr="00E729F7">
        <w:rPr>
          <w:rFonts w:ascii="Times New Roman" w:hAnsi="Times New Roman" w:cs="Times New Roman"/>
          <w:sz w:val="24"/>
          <w:szCs w:val="24"/>
        </w:rPr>
        <w:t>Set the instrument’s parameters. Test the battery, adjust the detector</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voltage and set the zero as necessary.</w:t>
      </w:r>
    </w:p>
    <w:p w14:paraId="41FB4192" w14:textId="77777777" w:rsidR="00E729F7" w:rsidRPr="00E729F7" w:rsidRDefault="00E729F7" w:rsidP="00834A86">
      <w:pPr>
        <w:pStyle w:val="ListParagraph"/>
        <w:numPr>
          <w:ilvl w:val="0"/>
          <w:numId w:val="36"/>
        </w:numPr>
        <w:spacing w:line="360" w:lineRule="auto"/>
        <w:jc w:val="both"/>
        <w:rPr>
          <w:rFonts w:ascii="Times New Roman" w:hAnsi="Times New Roman" w:cs="Times New Roman"/>
          <w:sz w:val="24"/>
          <w:szCs w:val="24"/>
        </w:rPr>
      </w:pPr>
      <w:r w:rsidRPr="00E729F7">
        <w:rPr>
          <w:rFonts w:ascii="Times New Roman" w:hAnsi="Times New Roman" w:cs="Times New Roman"/>
          <w:sz w:val="24"/>
          <w:szCs w:val="24"/>
        </w:rPr>
        <w:t>Obtain the measurement. On multirange instruments, start on the</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maximum and then switch successively to lower ranges until an appro</w:t>
      </w:r>
      <w:r w:rsidRPr="00E729F7">
        <w:rPr>
          <w:rFonts w:ascii="Times New Roman" w:hAnsi="Times New Roman" w:cs="Times New Roman"/>
          <w:sz w:val="24"/>
          <w:szCs w:val="24"/>
        </w:rPr>
        <w:t/>
      </w:r>
      <w:proofErr w:type="spellStart"/>
      <w:r w:rsidRPr="00E729F7">
        <w:rPr>
          <w:rFonts w:ascii="Times New Roman" w:hAnsi="Times New Roman" w:cs="Times New Roman"/>
          <w:sz w:val="24"/>
          <w:szCs w:val="24"/>
        </w:rPr>
        <w:t>priate</w:t>
      </w:r>
      <w:proofErr w:type="spellEnd"/>
      <w:r w:rsidRPr="00E729F7">
        <w:rPr>
          <w:rFonts w:ascii="Times New Roman" w:hAnsi="Times New Roman" w:cs="Times New Roman"/>
          <w:sz w:val="24"/>
          <w:szCs w:val="24"/>
        </w:rPr>
        <w:t xml:space="preserve"> reading is obtained. Check the range setting and note the reading.</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Repeat the measurement with and without a buildup cap or with a</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beta/gamma shutter open and closed. Check the stability of the readings</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for different orientations of the instrument.</w:t>
      </w:r>
      <w:r w:rsidRPr="00E729F7">
        <w:rPr>
          <w:rFonts w:ascii="Times New Roman" w:hAnsi="Times New Roman" w:cs="Times New Roman"/>
          <w:sz w:val="24"/>
          <w:szCs w:val="24"/>
          <w:lang w:val="en-IN"/>
        </w:rPr>
        <w:t xml:space="preserve"> </w:t>
      </w:r>
    </w:p>
    <w:p w14:paraId="7C2967AC" w14:textId="77777777" w:rsidR="00E729F7" w:rsidRDefault="00E729F7" w:rsidP="00E729F7">
      <w:pPr>
        <w:pStyle w:val="ListParagraph"/>
        <w:numPr>
          <w:ilvl w:val="0"/>
          <w:numId w:val="36"/>
        </w:numPr>
        <w:spacing w:line="360" w:lineRule="auto"/>
        <w:jc w:val="both"/>
        <w:rPr>
          <w:rFonts w:ascii="Times New Roman" w:hAnsi="Times New Roman" w:cs="Times New Roman"/>
          <w:sz w:val="24"/>
          <w:szCs w:val="24"/>
        </w:rPr>
      </w:pPr>
      <w:r w:rsidRPr="00E729F7">
        <w:rPr>
          <w:rFonts w:ascii="Times New Roman" w:hAnsi="Times New Roman" w:cs="Times New Roman"/>
          <w:sz w:val="24"/>
          <w:szCs w:val="24"/>
        </w:rPr>
        <w:t>Assess the result. Decide whether there are any factors which have</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influenced the result such as: small beam size; a non-isotropic or pulsing</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radiation field; temperature, humidity or air pressure effects; or interference from radiofrequency or magnetic fields.</w:t>
      </w:r>
    </w:p>
    <w:p w14:paraId="09DA84EC" w14:textId="77777777" w:rsidR="00E729F7" w:rsidRPr="00E729F7" w:rsidRDefault="00E729F7" w:rsidP="00EB6002">
      <w:pPr>
        <w:pStyle w:val="ListParagraph"/>
        <w:numPr>
          <w:ilvl w:val="0"/>
          <w:numId w:val="36"/>
        </w:numPr>
        <w:spacing w:line="360" w:lineRule="auto"/>
        <w:jc w:val="both"/>
        <w:rPr>
          <w:rFonts w:ascii="Times New Roman" w:hAnsi="Times New Roman" w:cs="Times New Roman"/>
          <w:sz w:val="24"/>
          <w:szCs w:val="24"/>
        </w:rPr>
      </w:pPr>
      <w:r w:rsidRPr="00E729F7">
        <w:rPr>
          <w:rFonts w:ascii="Times New Roman" w:hAnsi="Times New Roman" w:cs="Times New Roman"/>
          <w:sz w:val="24"/>
          <w:szCs w:val="24"/>
        </w:rPr>
        <w:t>Apply correction factors. Multiply the reading by any relevant correction</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or calibration factors.</w:t>
      </w:r>
      <w:r w:rsidRPr="00E729F7">
        <w:rPr>
          <w:rFonts w:ascii="Times New Roman" w:hAnsi="Times New Roman" w:cs="Times New Roman"/>
          <w:sz w:val="24"/>
          <w:szCs w:val="24"/>
          <w:lang w:val="en-IN"/>
        </w:rPr>
        <w:t xml:space="preserve"> </w:t>
      </w:r>
    </w:p>
    <w:p w14:paraId="1BE19449" w14:textId="77777777" w:rsidR="00E729F7" w:rsidRPr="00E729F7" w:rsidRDefault="00E729F7" w:rsidP="00C334A6">
      <w:pPr>
        <w:pStyle w:val="ListParagraph"/>
        <w:numPr>
          <w:ilvl w:val="0"/>
          <w:numId w:val="36"/>
        </w:numPr>
        <w:spacing w:line="360" w:lineRule="auto"/>
        <w:jc w:val="both"/>
        <w:rPr>
          <w:rFonts w:ascii="Times New Roman" w:hAnsi="Times New Roman" w:cs="Times New Roman"/>
          <w:sz w:val="24"/>
          <w:szCs w:val="24"/>
          <w:lang w:val="en-US"/>
        </w:rPr>
      </w:pPr>
      <w:r w:rsidRPr="00E729F7">
        <w:rPr>
          <w:rFonts w:ascii="Times New Roman" w:hAnsi="Times New Roman" w:cs="Times New Roman"/>
          <w:sz w:val="24"/>
          <w:szCs w:val="24"/>
        </w:rPr>
        <w:t xml:space="preserve">Record the result. Decide whether the result is reasonable by </w:t>
      </w:r>
      <w:proofErr w:type="spellStart"/>
      <w:r w:rsidRPr="00E729F7">
        <w:rPr>
          <w:rFonts w:ascii="Times New Roman" w:hAnsi="Times New Roman" w:cs="Times New Roman"/>
          <w:sz w:val="24"/>
          <w:szCs w:val="24"/>
        </w:rPr>
        <w:t>compari</w:t>
      </w:r>
      <w:proofErr w:type="spellEnd"/>
      <w:r w:rsidRPr="00E729F7">
        <w:rPr>
          <w:rFonts w:ascii="Times New Roman" w:hAnsi="Times New Roman" w:cs="Times New Roman"/>
          <w:sz w:val="24"/>
          <w:szCs w:val="24"/>
        </w:rPr>
        <w:t>son with previous measurements or calculations. Keep a written record</w:t>
      </w:r>
      <w:r w:rsidRPr="00E729F7">
        <w:rPr>
          <w:rFonts w:ascii="Times New Roman" w:hAnsi="Times New Roman" w:cs="Times New Roman"/>
          <w:sz w:val="24"/>
          <w:szCs w:val="24"/>
          <w:lang w:val="en-IN"/>
        </w:rPr>
        <w:t xml:space="preserve"> </w:t>
      </w:r>
      <w:r w:rsidRPr="00E729F7">
        <w:rPr>
          <w:rFonts w:ascii="Times New Roman" w:hAnsi="Times New Roman" w:cs="Times New Roman"/>
          <w:sz w:val="24"/>
          <w:szCs w:val="24"/>
        </w:rPr>
        <w:t>of the conclusions</w:t>
      </w:r>
      <w:r>
        <w:rPr>
          <w:rFonts w:ascii="Times New Roman" w:hAnsi="Times New Roman" w:cs="Times New Roman"/>
          <w:sz w:val="24"/>
          <w:szCs w:val="24"/>
          <w:lang w:val="en-IN"/>
        </w:rPr>
        <w:t>.</w:t>
      </w:r>
    </w:p>
    <w:p w14:paraId="0D8F70FD" w14:textId="40D9835E" w:rsidR="004C74EF" w:rsidRPr="00E729F7" w:rsidRDefault="009A7D5F" w:rsidP="00E729F7">
      <w:pPr>
        <w:spacing w:line="360" w:lineRule="auto"/>
        <w:ind w:left="360"/>
        <w:jc w:val="both"/>
        <w:rPr>
          <w:rFonts w:ascii="Times New Roman" w:hAnsi="Times New Roman" w:cs="Times New Roman"/>
          <w:sz w:val="24"/>
          <w:szCs w:val="24"/>
          <w:lang w:val="en-US"/>
        </w:rPr>
      </w:pPr>
      <w:r w:rsidRPr="00E729F7">
        <w:rPr>
          <w:rFonts w:ascii="Times New Roman" w:hAnsi="Times New Roman" w:cs="Times New Roman"/>
          <w:sz w:val="24"/>
          <w:szCs w:val="24"/>
          <w:lang w:val="en-US"/>
        </w:rPr>
        <w:t>References:</w:t>
      </w:r>
    </w:p>
    <w:p w14:paraId="180BE7AF" w14:textId="77777777" w:rsidR="00CC4765" w:rsidRPr="00CC4765" w:rsidRDefault="007E793A" w:rsidP="00CC4765">
      <w:pPr>
        <w:pStyle w:val="Heading1"/>
        <w:numPr>
          <w:ilvl w:val="0"/>
          <w:numId w:val="12"/>
        </w:numPr>
        <w:spacing w:before="0" w:beforeAutospacing="0" w:after="0" w:afterAutospacing="0" w:line="360" w:lineRule="auto"/>
        <w:rPr>
          <w:b w:val="0"/>
          <w:bCs w:val="0"/>
          <w:color w:val="1F1F1F"/>
          <w:sz w:val="24"/>
          <w:szCs w:val="24"/>
        </w:rPr>
      </w:pPr>
      <w:r w:rsidRPr="007E793A">
        <w:rPr>
          <w:rStyle w:val="given-name"/>
          <w:b w:val="0"/>
          <w:bCs w:val="0"/>
          <w:color w:val="1F1F1F"/>
          <w:sz w:val="24"/>
          <w:szCs w:val="24"/>
        </w:rPr>
        <w:t>David</w:t>
      </w:r>
      <w:r w:rsidRPr="007E793A">
        <w:rPr>
          <w:b w:val="0"/>
          <w:bCs w:val="0"/>
          <w:color w:val="1F1F1F"/>
          <w:sz w:val="24"/>
          <w:szCs w:val="24"/>
        </w:rPr>
        <w:t> </w:t>
      </w:r>
      <w:r w:rsidRPr="007E793A">
        <w:rPr>
          <w:rStyle w:val="text"/>
          <w:b w:val="0"/>
          <w:bCs w:val="0"/>
          <w:color w:val="1F1F1F"/>
          <w:sz w:val="24"/>
          <w:szCs w:val="24"/>
        </w:rPr>
        <w:t>Donaire-Gonzalez</w:t>
      </w:r>
      <w:r w:rsidRPr="007E793A">
        <w:rPr>
          <w:rStyle w:val="text"/>
          <w:b w:val="0"/>
          <w:bCs w:val="0"/>
          <w:color w:val="1F1F1F"/>
          <w:sz w:val="24"/>
          <w:szCs w:val="24"/>
        </w:rPr>
        <w:t xml:space="preserve"> et al., </w:t>
      </w:r>
      <w:r w:rsidRPr="007E793A">
        <w:rPr>
          <w:rStyle w:val="title-text"/>
          <w:b w:val="0"/>
          <w:bCs w:val="0"/>
          <w:color w:val="1F1F1F"/>
          <w:sz w:val="24"/>
          <w:szCs w:val="24"/>
        </w:rPr>
        <w:t>(2019)</w:t>
      </w:r>
      <w:r>
        <w:rPr>
          <w:rStyle w:val="title-text"/>
          <w:b w:val="0"/>
          <w:bCs w:val="0"/>
          <w:color w:val="1F1F1F"/>
          <w:sz w:val="24"/>
          <w:szCs w:val="24"/>
        </w:rPr>
        <w:t xml:space="preserve"> </w:t>
      </w:r>
      <w:r w:rsidRPr="007E793A">
        <w:rPr>
          <w:rStyle w:val="title-text"/>
          <w:b w:val="0"/>
          <w:bCs w:val="0"/>
          <w:color w:val="1F1F1F"/>
          <w:sz w:val="24"/>
          <w:szCs w:val="24"/>
        </w:rPr>
        <w:t xml:space="preserve">Personal assessment of the external exposome </w:t>
      </w:r>
      <w:r w:rsidRPr="00CC4765">
        <w:rPr>
          <w:rStyle w:val="title-text"/>
          <w:b w:val="0"/>
          <w:bCs w:val="0"/>
          <w:color w:val="1F1F1F"/>
          <w:sz w:val="24"/>
          <w:szCs w:val="24"/>
        </w:rPr>
        <w:t>during pregnancy and childhood in Europe.</w:t>
      </w:r>
      <w:r w:rsidRPr="00CC4765">
        <w:rPr>
          <w:rStyle w:val="title-text"/>
          <w:b w:val="0"/>
          <w:bCs w:val="0"/>
          <w:color w:val="1F1F1F"/>
          <w:sz w:val="24"/>
          <w:szCs w:val="24"/>
        </w:rPr>
        <w:t xml:space="preserve"> </w:t>
      </w:r>
      <w:r w:rsidRPr="00CC4765">
        <w:rPr>
          <w:rStyle w:val="title-text"/>
          <w:b w:val="0"/>
          <w:bCs w:val="0"/>
          <w:i/>
          <w:iCs/>
          <w:color w:val="1F1F1F"/>
          <w:sz w:val="24"/>
          <w:szCs w:val="24"/>
        </w:rPr>
        <w:t>Environmental Research</w:t>
      </w:r>
      <w:r w:rsidRPr="00CC4765">
        <w:rPr>
          <w:rStyle w:val="title-text"/>
          <w:b w:val="0"/>
          <w:bCs w:val="0"/>
          <w:color w:val="1F1F1F"/>
          <w:sz w:val="24"/>
          <w:szCs w:val="24"/>
        </w:rPr>
        <w:t>, 19, 95-104.</w:t>
      </w:r>
    </w:p>
    <w:p w14:paraId="2E152300" w14:textId="1D03060D" w:rsidR="007E793A" w:rsidRPr="00CC4765" w:rsidRDefault="00CC4765" w:rsidP="00CC4765">
      <w:pPr>
        <w:pStyle w:val="Heading1"/>
        <w:numPr>
          <w:ilvl w:val="0"/>
          <w:numId w:val="12"/>
        </w:numPr>
        <w:spacing w:before="0" w:beforeAutospacing="0" w:after="0" w:afterAutospacing="0" w:line="360" w:lineRule="auto"/>
        <w:rPr>
          <w:b w:val="0"/>
          <w:bCs w:val="0"/>
          <w:color w:val="1F1F1F"/>
          <w:sz w:val="24"/>
          <w:szCs w:val="24"/>
        </w:rPr>
      </w:pPr>
      <w:r w:rsidRPr="00CC4765">
        <w:rPr>
          <w:rFonts w:eastAsia="Calibri"/>
          <w:b w:val="0"/>
          <w:bCs w:val="0"/>
          <w:sz w:val="24"/>
          <w:szCs w:val="24"/>
        </w:rPr>
        <w:t>International Atomic Energy Agency (IAEA),</w:t>
      </w:r>
      <w:r w:rsidRPr="00CC4765">
        <w:rPr>
          <w:rFonts w:eastAsia="Calibri"/>
          <w:sz w:val="24"/>
          <w:szCs w:val="24"/>
        </w:rPr>
        <w:t xml:space="preserve"> </w:t>
      </w:r>
      <w:r w:rsidRPr="00CC4765">
        <w:rPr>
          <w:b w:val="0"/>
          <w:bCs w:val="0"/>
          <w:color w:val="333333"/>
          <w:sz w:val="24"/>
          <w:szCs w:val="24"/>
        </w:rPr>
        <w:t>Radiation protection of pregnant women in radiology</w:t>
      </w:r>
      <w:r w:rsidRPr="00CC4765">
        <w:rPr>
          <w:b w:val="0"/>
          <w:bCs w:val="0"/>
          <w:color w:val="333333"/>
          <w:sz w:val="24"/>
          <w:szCs w:val="24"/>
        </w:rPr>
        <w:t>.</w:t>
      </w:r>
      <w:r w:rsidRPr="00CC4765">
        <w:rPr>
          <w:rFonts w:eastAsia="Calibri"/>
          <w:sz w:val="24"/>
          <w:szCs w:val="24"/>
        </w:rPr>
        <w:t xml:space="preserve"> </w:t>
      </w:r>
      <w:hyperlink r:id="rId8" w:anchor="1" w:history="1">
        <w:r w:rsidRPr="00CC4765">
          <w:rPr>
            <w:rStyle w:val="Hyperlink"/>
            <w:b w:val="0"/>
            <w:bCs w:val="0"/>
            <w:sz w:val="24"/>
            <w:szCs w:val="24"/>
          </w:rPr>
          <w:t>Pregnant women | IAEA</w:t>
        </w:r>
      </w:hyperlink>
    </w:p>
    <w:p w14:paraId="142CE1D1" w14:textId="0183886B" w:rsidR="0086278D" w:rsidRPr="00CC4765" w:rsidRDefault="0086278D" w:rsidP="00CC4765">
      <w:pPr>
        <w:pStyle w:val="ListParagraph"/>
        <w:numPr>
          <w:ilvl w:val="0"/>
          <w:numId w:val="12"/>
        </w:numPr>
        <w:shd w:val="clear" w:color="auto" w:fill="FFFFFF"/>
        <w:tabs>
          <w:tab w:val="left" w:pos="824"/>
        </w:tabs>
        <w:spacing w:after="0" w:line="360" w:lineRule="auto"/>
        <w:ind w:right="186"/>
        <w:jc w:val="both"/>
        <w:rPr>
          <w:rFonts w:ascii="Times New Roman" w:eastAsia="Calibri" w:hAnsi="Times New Roman" w:cs="Times New Roman"/>
          <w:sz w:val="24"/>
          <w:szCs w:val="24"/>
        </w:rPr>
      </w:pPr>
      <w:r w:rsidRPr="00CC4765">
        <w:rPr>
          <w:rFonts w:ascii="Times New Roman" w:hAnsi="Times New Roman" w:cs="Times New Roman"/>
          <w:sz w:val="24"/>
          <w:szCs w:val="24"/>
          <w:lang w:val="en-US"/>
        </w:rPr>
        <w:t xml:space="preserve">International Commission on Radiological Protection (ICRP), </w:t>
      </w:r>
      <w:hyperlink r:id="rId9" w:history="1">
        <w:r w:rsidRPr="00CC4765">
          <w:rPr>
            <w:rStyle w:val="Hyperlink"/>
            <w:rFonts w:ascii="Times New Roman" w:hAnsi="Times New Roman" w:cs="Times New Roman"/>
            <w:sz w:val="24"/>
            <w:szCs w:val="24"/>
          </w:rPr>
          <w:t>https://www.icrp.org/</w:t>
        </w:r>
      </w:hyperlink>
    </w:p>
    <w:p w14:paraId="1E8D1C88" w14:textId="77777777" w:rsidR="001A3EB8" w:rsidRPr="00CC4765" w:rsidRDefault="00A824FE" w:rsidP="00CC4765">
      <w:pPr>
        <w:pStyle w:val="ListParagraph"/>
        <w:numPr>
          <w:ilvl w:val="0"/>
          <w:numId w:val="12"/>
        </w:numPr>
        <w:shd w:val="clear" w:color="auto" w:fill="FFFFFF"/>
        <w:tabs>
          <w:tab w:val="left" w:pos="824"/>
        </w:tabs>
        <w:spacing w:after="0" w:line="360" w:lineRule="auto"/>
        <w:ind w:right="186"/>
        <w:jc w:val="both"/>
        <w:rPr>
          <w:rFonts w:ascii="Times New Roman" w:eastAsia="Calibri" w:hAnsi="Times New Roman" w:cs="Times New Roman"/>
          <w:sz w:val="24"/>
          <w:szCs w:val="24"/>
        </w:rPr>
      </w:pPr>
      <w:r w:rsidRPr="00CC4765">
        <w:rPr>
          <w:rFonts w:ascii="Times New Roman" w:hAnsi="Times New Roman" w:cs="Times New Roman"/>
          <w:sz w:val="24"/>
          <w:szCs w:val="24"/>
          <w:lang w:val="en-IN"/>
        </w:rPr>
        <w:t xml:space="preserve">United states Nuclear regulatory commission (USNRC), </w:t>
      </w:r>
      <w:hyperlink r:id="rId10" w:history="1">
        <w:r w:rsidRPr="00CC4765">
          <w:rPr>
            <w:rStyle w:val="Hyperlink"/>
            <w:rFonts w:ascii="Times New Roman" w:hAnsi="Times New Roman" w:cs="Times New Roman"/>
            <w:sz w:val="24"/>
            <w:szCs w:val="24"/>
          </w:rPr>
          <w:t>Exposure (radiation) | NRC.gov</w:t>
        </w:r>
      </w:hyperlink>
    </w:p>
    <w:p w14:paraId="478C187A" w14:textId="77777777" w:rsidR="00AB6178" w:rsidRPr="00AB6178" w:rsidRDefault="001A3EB8" w:rsidP="00CC4765">
      <w:pPr>
        <w:pStyle w:val="ListParagraph"/>
        <w:numPr>
          <w:ilvl w:val="0"/>
          <w:numId w:val="12"/>
        </w:numPr>
        <w:shd w:val="clear" w:color="auto" w:fill="FFFFFF"/>
        <w:tabs>
          <w:tab w:val="left" w:pos="824"/>
        </w:tabs>
        <w:spacing w:after="0" w:line="360" w:lineRule="auto"/>
        <w:ind w:right="186"/>
        <w:jc w:val="both"/>
        <w:rPr>
          <w:rFonts w:ascii="Times New Roman" w:eastAsia="Calibri" w:hAnsi="Times New Roman" w:cs="Times New Roman"/>
          <w:sz w:val="24"/>
          <w:szCs w:val="24"/>
        </w:rPr>
      </w:pPr>
      <w:r w:rsidRPr="00CC4765">
        <w:rPr>
          <w:rFonts w:ascii="Times New Roman" w:hAnsi="Times New Roman" w:cs="Times New Roman"/>
          <w:sz w:val="24"/>
          <w:szCs w:val="24"/>
          <w:lang w:val="en-IN"/>
        </w:rPr>
        <w:t xml:space="preserve">World Health Organisation </w:t>
      </w:r>
      <w:hyperlink r:id="rId11" w:anchor=":~:text=At%20very%20high%20doses%2C%20radiation,burns)%2C%20or%20even%20death." w:history="1">
        <w:r w:rsidRPr="00CC4765">
          <w:rPr>
            <w:rStyle w:val="Hyperlink"/>
            <w:rFonts w:ascii="Times New Roman" w:hAnsi="Times New Roman" w:cs="Times New Roman"/>
            <w:sz w:val="24"/>
            <w:szCs w:val="24"/>
          </w:rPr>
          <w:t>Radiation and health (who.int)</w:t>
        </w:r>
      </w:hyperlink>
      <w:r w:rsidRPr="00CC4765">
        <w:rPr>
          <w:rFonts w:ascii="Times New Roman" w:hAnsi="Times New Roman" w:cs="Times New Roman"/>
          <w:sz w:val="24"/>
          <w:szCs w:val="24"/>
        </w:rPr>
        <w:tab/>
      </w:r>
    </w:p>
    <w:p w14:paraId="1E5B3225" w14:textId="77777777" w:rsidR="00AB6178" w:rsidRPr="00AB6178" w:rsidRDefault="00AB6178" w:rsidP="00AB6178">
      <w:pPr>
        <w:pStyle w:val="ListParagraph"/>
        <w:numPr>
          <w:ilvl w:val="0"/>
          <w:numId w:val="12"/>
        </w:numPr>
        <w:shd w:val="clear" w:color="auto" w:fill="FFFFFF"/>
        <w:tabs>
          <w:tab w:val="left" w:pos="824"/>
        </w:tabs>
        <w:spacing w:after="0" w:line="360" w:lineRule="auto"/>
        <w:ind w:right="186"/>
        <w:rPr>
          <w:rFonts w:ascii="Times New Roman" w:eastAsia="Calibri" w:hAnsi="Times New Roman" w:cs="Times New Roman"/>
          <w:sz w:val="24"/>
          <w:szCs w:val="24"/>
        </w:rPr>
      </w:pPr>
      <w:r>
        <w:rPr>
          <w:rFonts w:ascii="Times New Roman" w:hAnsi="Times New Roman" w:cs="Times New Roman"/>
          <w:sz w:val="24"/>
          <w:szCs w:val="24"/>
          <w:lang w:val="en-IN"/>
        </w:rPr>
        <w:t>W</w:t>
      </w:r>
      <w:r w:rsidRPr="00AB6178">
        <w:rPr>
          <w:rFonts w:ascii="Times New Roman" w:hAnsi="Times New Roman" w:cs="Times New Roman"/>
          <w:sz w:val="24"/>
          <w:szCs w:val="24"/>
        </w:rPr>
        <w:t>orkplace monitoring for radiation and contamination</w:t>
      </w:r>
      <w:r>
        <w:rPr>
          <w:rFonts w:ascii="Times New Roman" w:hAnsi="Times New Roman" w:cs="Times New Roman"/>
          <w:sz w:val="24"/>
          <w:szCs w:val="24"/>
          <w:lang w:val="en-IN"/>
        </w:rPr>
        <w:t xml:space="preserve">. </w:t>
      </w:r>
    </w:p>
    <w:p w14:paraId="45B60A8B" w14:textId="05D6D94E" w:rsidR="000B5082" w:rsidRPr="00AB6178" w:rsidRDefault="00AB6178" w:rsidP="00AB6178">
      <w:pPr>
        <w:pStyle w:val="ListParagraph"/>
        <w:shd w:val="clear" w:color="auto" w:fill="FFFFFF"/>
        <w:tabs>
          <w:tab w:val="left" w:pos="824"/>
        </w:tabs>
        <w:spacing w:after="0" w:line="360" w:lineRule="auto"/>
        <w:ind w:right="186"/>
        <w:rPr>
          <w:rFonts w:ascii="Times New Roman" w:eastAsia="Calibri" w:hAnsi="Times New Roman" w:cs="Times New Roman"/>
          <w:sz w:val="24"/>
          <w:szCs w:val="24"/>
        </w:rPr>
      </w:pPr>
      <w:r w:rsidRPr="00AB6178">
        <w:rPr>
          <w:rFonts w:ascii="Times New Roman" w:hAnsi="Times New Roman" w:cs="Times New Roman"/>
          <w:sz w:val="24"/>
          <w:szCs w:val="24"/>
        </w:rPr>
        <w:t>https://www-pub.iaea.org/MTCD/Publications/PDF/PRTM-1r1_web.pdf</w:t>
      </w:r>
      <w:r w:rsidRPr="00AB6178">
        <w:rPr>
          <w:rFonts w:ascii="Times New Roman" w:hAnsi="Times New Roman" w:cs="Times New Roman"/>
          <w:sz w:val="24"/>
          <w:szCs w:val="24"/>
        </w:rPr>
        <w:br/>
      </w:r>
    </w:p>
    <w:sectPr w:rsidR="000B5082" w:rsidRPr="00AB617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BD5B9" w14:textId="77777777" w:rsidR="00FA296B" w:rsidRDefault="00FA296B" w:rsidP="00297395">
      <w:pPr>
        <w:spacing w:after="0" w:line="240" w:lineRule="auto"/>
      </w:pPr>
      <w:r>
        <w:separator/>
      </w:r>
    </w:p>
  </w:endnote>
  <w:endnote w:type="continuationSeparator" w:id="0">
    <w:p w14:paraId="6F2A04E0" w14:textId="77777777" w:rsidR="00FA296B" w:rsidRDefault="00FA296B"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0BFF4" w14:textId="77777777" w:rsidR="00FA296B" w:rsidRDefault="00FA296B" w:rsidP="00297395">
      <w:pPr>
        <w:spacing w:after="0" w:line="240" w:lineRule="auto"/>
      </w:pPr>
      <w:r>
        <w:rPr>
          <w:noProof/>
        </w:rPr>
        <mc:AlternateContent>
          <mc:Choice Requires="wps">
            <w:drawing>
              <wp:anchor distT="0" distB="0" distL="114300" distR="114300" simplePos="1" relativeHeight="251659264" behindDoc="0" locked="0" layoutInCell="1" allowOverlap="1" wp14:anchorId="3510C264" wp14:editId="5EFE4C7E">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BFE7BB"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384BF8FE" w14:textId="77777777" w:rsidR="00FA296B" w:rsidRDefault="00FA296B"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2512526A" w:rsidR="00ED5ACC" w:rsidRDefault="00B539B6" w:rsidP="00ED5ACC">
    <w:pPr>
      <w:pStyle w:val="Header"/>
    </w:pPr>
    <w:r w:rsidRPr="00B539B6">
      <w:rPr>
        <w:rFonts w:ascii="Times New Roman" w:hAnsi="Times New Roman" w:cs="Times New Roman"/>
        <w:sz w:val="24"/>
        <w:szCs w:val="24"/>
        <w:lang w:val="en-US"/>
      </w:rPr>
      <w:t>[Atomic and Nuclear Physics] Week-16 - Pregnant patients, radio therapy and contamination monitoring</w:t>
    </w:r>
    <w:sdt>
      <w:sdtPr>
        <w:id w:val="-244034018"/>
        <w:docPartObj>
          <w:docPartGallery w:val="Page Numbers (Top of Page)"/>
          <w:docPartUnique/>
        </w:docPartObj>
      </w:sdtPr>
      <w:sdtEndPr>
        <w:rPr>
          <w:noProof/>
        </w:rPr>
      </w:sdtEndPr>
      <w:sdtContent>
        <w:r>
          <w:rPr>
            <w:lang w:val="en-US"/>
          </w:rPr>
          <w:t xml:space="preserve">                                                                                                                                                      </w:t>
        </w:r>
        <w:r w:rsidR="00D95846">
          <w:rPr>
            <w:lang w:val="en-US"/>
          </w:rPr>
          <w:t xml:space="preserve"> </w:t>
        </w:r>
        <w:r w:rsidR="00824548">
          <w:rPr>
            <w:lang w:val="en-US"/>
          </w:rPr>
          <w:t xml:space="preserve">  </w:t>
        </w:r>
        <w:r w:rsidR="00ED5ACC">
          <w:fldChar w:fldCharType="begin"/>
        </w:r>
        <w:r w:rsidR="00ED5ACC">
          <w:instrText xml:space="preserve"> PAGE   \* MERGEFORMAT </w:instrText>
        </w:r>
        <w:r w:rsidR="00ED5ACC">
          <w:fldChar w:fldCharType="separate"/>
        </w:r>
        <w:r w:rsidR="00ED5ACC">
          <w:rPr>
            <w:noProof/>
          </w:rPr>
          <w:t>2</w:t>
        </w:r>
        <w:r w:rsidR="00ED5ACC">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8F43494"/>
    <w:multiLevelType w:val="hybridMultilevel"/>
    <w:tmpl w:val="EF3C6B42"/>
    <w:lvl w:ilvl="0" w:tplc="BFE40512">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4"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5" w15:restartNumberingAfterBreak="0">
    <w:nsid w:val="0C74723B"/>
    <w:multiLevelType w:val="hybridMultilevel"/>
    <w:tmpl w:val="2F4618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7"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61270B7"/>
    <w:multiLevelType w:val="hybridMultilevel"/>
    <w:tmpl w:val="DA98BC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7815D75"/>
    <w:multiLevelType w:val="hybridMultilevel"/>
    <w:tmpl w:val="1CCE90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11"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895ED4"/>
    <w:multiLevelType w:val="hybridMultilevel"/>
    <w:tmpl w:val="6FCC4A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5"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6"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7"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8" w15:restartNumberingAfterBreak="0">
    <w:nsid w:val="382B100B"/>
    <w:multiLevelType w:val="hybridMultilevel"/>
    <w:tmpl w:val="408487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8526F97"/>
    <w:multiLevelType w:val="hybridMultilevel"/>
    <w:tmpl w:val="8E54B5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7" w15:restartNumberingAfterBreak="0">
    <w:nsid w:val="51C96008"/>
    <w:multiLevelType w:val="hybridMultilevel"/>
    <w:tmpl w:val="D1624F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9" w15:restartNumberingAfterBreak="0">
    <w:nsid w:val="5CFD1E49"/>
    <w:multiLevelType w:val="hybridMultilevel"/>
    <w:tmpl w:val="355ED366"/>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F5C7B7E"/>
    <w:multiLevelType w:val="hybridMultilevel"/>
    <w:tmpl w:val="DB5E3C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14"/>
  </w:num>
  <w:num w:numId="2" w16cid:durableId="434326862">
    <w:abstractNumId w:val="28"/>
  </w:num>
  <w:num w:numId="3" w16cid:durableId="428233137">
    <w:abstractNumId w:val="30"/>
  </w:num>
  <w:num w:numId="4" w16cid:durableId="515116136">
    <w:abstractNumId w:val="0"/>
  </w:num>
  <w:num w:numId="5" w16cid:durableId="2038236085">
    <w:abstractNumId w:val="1"/>
  </w:num>
  <w:num w:numId="6" w16cid:durableId="296225925">
    <w:abstractNumId w:val="22"/>
  </w:num>
  <w:num w:numId="7" w16cid:durableId="92752560">
    <w:abstractNumId w:val="20"/>
  </w:num>
  <w:num w:numId="8" w16cid:durableId="1376539643">
    <w:abstractNumId w:val="31"/>
  </w:num>
  <w:num w:numId="9" w16cid:durableId="1320885086">
    <w:abstractNumId w:val="24"/>
  </w:num>
  <w:num w:numId="10" w16cid:durableId="476456161">
    <w:abstractNumId w:val="10"/>
  </w:num>
  <w:num w:numId="11" w16cid:durableId="2074690411">
    <w:abstractNumId w:val="23"/>
  </w:num>
  <w:num w:numId="12" w16cid:durableId="1518229306">
    <w:abstractNumId w:val="7"/>
  </w:num>
  <w:num w:numId="13" w16cid:durableId="1408728318">
    <w:abstractNumId w:val="17"/>
  </w:num>
  <w:num w:numId="14" w16cid:durableId="2099010760">
    <w:abstractNumId w:val="3"/>
  </w:num>
  <w:num w:numId="15" w16cid:durableId="146366821">
    <w:abstractNumId w:val="25"/>
  </w:num>
  <w:num w:numId="16" w16cid:durableId="783115579">
    <w:abstractNumId w:val="4"/>
  </w:num>
  <w:num w:numId="17" w16cid:durableId="1706171808">
    <w:abstractNumId w:val="15"/>
  </w:num>
  <w:num w:numId="18" w16cid:durableId="1522351237">
    <w:abstractNumId w:val="16"/>
  </w:num>
  <w:num w:numId="19" w16cid:durableId="1498421334">
    <w:abstractNumId w:val="26"/>
  </w:num>
  <w:num w:numId="20" w16cid:durableId="101537946">
    <w:abstractNumId w:val="6"/>
  </w:num>
  <w:num w:numId="21" w16cid:durableId="810370143">
    <w:abstractNumId w:val="12"/>
  </w:num>
  <w:num w:numId="22" w16cid:durableId="725183826">
    <w:abstractNumId w:val="34"/>
  </w:num>
  <w:num w:numId="23" w16cid:durableId="1298218772">
    <w:abstractNumId w:val="32"/>
  </w:num>
  <w:num w:numId="24" w16cid:durableId="1440485187">
    <w:abstractNumId w:val="33"/>
  </w:num>
  <w:num w:numId="25" w16cid:durableId="2117601655">
    <w:abstractNumId w:val="21"/>
  </w:num>
  <w:num w:numId="26" w16cid:durableId="498469114">
    <w:abstractNumId w:val="11"/>
  </w:num>
  <w:num w:numId="27" w16cid:durableId="767189360">
    <w:abstractNumId w:val="29"/>
  </w:num>
  <w:num w:numId="28" w16cid:durableId="600576913">
    <w:abstractNumId w:val="2"/>
  </w:num>
  <w:num w:numId="29" w16cid:durableId="2074963371">
    <w:abstractNumId w:val="8"/>
  </w:num>
  <w:num w:numId="30" w16cid:durableId="916594855">
    <w:abstractNumId w:val="27"/>
  </w:num>
  <w:num w:numId="31" w16cid:durableId="1175608582">
    <w:abstractNumId w:val="35"/>
  </w:num>
  <w:num w:numId="32" w16cid:durableId="1451625289">
    <w:abstractNumId w:val="13"/>
  </w:num>
  <w:num w:numId="33" w16cid:durableId="2074308575">
    <w:abstractNumId w:val="5"/>
  </w:num>
  <w:num w:numId="34" w16cid:durableId="1786849569">
    <w:abstractNumId w:val="9"/>
  </w:num>
  <w:num w:numId="35" w16cid:durableId="769617177">
    <w:abstractNumId w:val="18"/>
  </w:num>
  <w:num w:numId="36" w16cid:durableId="97880149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32B97"/>
    <w:rsid w:val="00032C47"/>
    <w:rsid w:val="00036BFB"/>
    <w:rsid w:val="0005113D"/>
    <w:rsid w:val="00054490"/>
    <w:rsid w:val="00075A63"/>
    <w:rsid w:val="00080D47"/>
    <w:rsid w:val="0009136D"/>
    <w:rsid w:val="00096F68"/>
    <w:rsid w:val="000A150D"/>
    <w:rsid w:val="000A2E29"/>
    <w:rsid w:val="000B5082"/>
    <w:rsid w:val="000C0191"/>
    <w:rsid w:val="000D44F0"/>
    <w:rsid w:val="000D558A"/>
    <w:rsid w:val="000E15EE"/>
    <w:rsid w:val="0010376D"/>
    <w:rsid w:val="00111DDA"/>
    <w:rsid w:val="001247A0"/>
    <w:rsid w:val="001323A1"/>
    <w:rsid w:val="0013718C"/>
    <w:rsid w:val="0014378D"/>
    <w:rsid w:val="00150EE3"/>
    <w:rsid w:val="00155CE3"/>
    <w:rsid w:val="00155F80"/>
    <w:rsid w:val="00164E71"/>
    <w:rsid w:val="0017680C"/>
    <w:rsid w:val="00182222"/>
    <w:rsid w:val="00192715"/>
    <w:rsid w:val="00192A6A"/>
    <w:rsid w:val="00193058"/>
    <w:rsid w:val="0019355B"/>
    <w:rsid w:val="00196CD7"/>
    <w:rsid w:val="001A3EB8"/>
    <w:rsid w:val="001A7D1E"/>
    <w:rsid w:val="001B5132"/>
    <w:rsid w:val="001C26BE"/>
    <w:rsid w:val="001C43E8"/>
    <w:rsid w:val="001D3895"/>
    <w:rsid w:val="001D4DCB"/>
    <w:rsid w:val="001E2974"/>
    <w:rsid w:val="001E5324"/>
    <w:rsid w:val="001F0A6B"/>
    <w:rsid w:val="0020312D"/>
    <w:rsid w:val="002668FB"/>
    <w:rsid w:val="002952E5"/>
    <w:rsid w:val="00297395"/>
    <w:rsid w:val="002B09D1"/>
    <w:rsid w:val="002B4659"/>
    <w:rsid w:val="002D4B93"/>
    <w:rsid w:val="00311384"/>
    <w:rsid w:val="00327257"/>
    <w:rsid w:val="0034733C"/>
    <w:rsid w:val="00365DF7"/>
    <w:rsid w:val="00367D87"/>
    <w:rsid w:val="00382EB0"/>
    <w:rsid w:val="003852C9"/>
    <w:rsid w:val="003867DD"/>
    <w:rsid w:val="003B1C58"/>
    <w:rsid w:val="003C1B29"/>
    <w:rsid w:val="003D0405"/>
    <w:rsid w:val="003D6C9F"/>
    <w:rsid w:val="003F0214"/>
    <w:rsid w:val="003F34D2"/>
    <w:rsid w:val="003F7BF5"/>
    <w:rsid w:val="004146C2"/>
    <w:rsid w:val="00420C35"/>
    <w:rsid w:val="0042755E"/>
    <w:rsid w:val="00433E5D"/>
    <w:rsid w:val="004572D5"/>
    <w:rsid w:val="00460EE9"/>
    <w:rsid w:val="00461B20"/>
    <w:rsid w:val="004641EE"/>
    <w:rsid w:val="00476C36"/>
    <w:rsid w:val="00483E57"/>
    <w:rsid w:val="00486F78"/>
    <w:rsid w:val="00490027"/>
    <w:rsid w:val="00496EE0"/>
    <w:rsid w:val="004A01F3"/>
    <w:rsid w:val="004A2DBA"/>
    <w:rsid w:val="004A6E5D"/>
    <w:rsid w:val="004A6FE9"/>
    <w:rsid w:val="004B4EE3"/>
    <w:rsid w:val="004B7275"/>
    <w:rsid w:val="004C22F1"/>
    <w:rsid w:val="004C533C"/>
    <w:rsid w:val="004C6BED"/>
    <w:rsid w:val="004C74EF"/>
    <w:rsid w:val="004E2EED"/>
    <w:rsid w:val="004F4D0E"/>
    <w:rsid w:val="00507637"/>
    <w:rsid w:val="00513C46"/>
    <w:rsid w:val="00523359"/>
    <w:rsid w:val="0052510C"/>
    <w:rsid w:val="005516EE"/>
    <w:rsid w:val="0056208A"/>
    <w:rsid w:val="00563352"/>
    <w:rsid w:val="0056350D"/>
    <w:rsid w:val="00566523"/>
    <w:rsid w:val="005671CC"/>
    <w:rsid w:val="00572E2E"/>
    <w:rsid w:val="005879CF"/>
    <w:rsid w:val="0059082C"/>
    <w:rsid w:val="005A243E"/>
    <w:rsid w:val="005B5707"/>
    <w:rsid w:val="005B6B2F"/>
    <w:rsid w:val="005B7AA8"/>
    <w:rsid w:val="005D5527"/>
    <w:rsid w:val="005E3C0D"/>
    <w:rsid w:val="005F46C6"/>
    <w:rsid w:val="005F5570"/>
    <w:rsid w:val="00600175"/>
    <w:rsid w:val="006151FA"/>
    <w:rsid w:val="00617895"/>
    <w:rsid w:val="006251FD"/>
    <w:rsid w:val="00642709"/>
    <w:rsid w:val="00647E08"/>
    <w:rsid w:val="006538BC"/>
    <w:rsid w:val="0065535C"/>
    <w:rsid w:val="00656B23"/>
    <w:rsid w:val="00692729"/>
    <w:rsid w:val="00692820"/>
    <w:rsid w:val="006956A6"/>
    <w:rsid w:val="00696F8D"/>
    <w:rsid w:val="006A13C7"/>
    <w:rsid w:val="006C1049"/>
    <w:rsid w:val="006C18CE"/>
    <w:rsid w:val="006C2624"/>
    <w:rsid w:val="006D57DF"/>
    <w:rsid w:val="006D68E8"/>
    <w:rsid w:val="006E3074"/>
    <w:rsid w:val="00706197"/>
    <w:rsid w:val="0071432D"/>
    <w:rsid w:val="007236E1"/>
    <w:rsid w:val="00731992"/>
    <w:rsid w:val="00735491"/>
    <w:rsid w:val="0073693E"/>
    <w:rsid w:val="00740B87"/>
    <w:rsid w:val="007553D1"/>
    <w:rsid w:val="007632BC"/>
    <w:rsid w:val="0076619F"/>
    <w:rsid w:val="007733DE"/>
    <w:rsid w:val="00782632"/>
    <w:rsid w:val="00784A1D"/>
    <w:rsid w:val="00785312"/>
    <w:rsid w:val="007B1DBB"/>
    <w:rsid w:val="007D6A70"/>
    <w:rsid w:val="007E793A"/>
    <w:rsid w:val="007E7D32"/>
    <w:rsid w:val="007F339B"/>
    <w:rsid w:val="00810499"/>
    <w:rsid w:val="00815FCE"/>
    <w:rsid w:val="00816C88"/>
    <w:rsid w:val="00824504"/>
    <w:rsid w:val="00824548"/>
    <w:rsid w:val="00827447"/>
    <w:rsid w:val="00827B24"/>
    <w:rsid w:val="008326B9"/>
    <w:rsid w:val="00853BFE"/>
    <w:rsid w:val="00854C18"/>
    <w:rsid w:val="0086278D"/>
    <w:rsid w:val="00864225"/>
    <w:rsid w:val="0087159D"/>
    <w:rsid w:val="00872E15"/>
    <w:rsid w:val="008733E1"/>
    <w:rsid w:val="00874FF5"/>
    <w:rsid w:val="008924B2"/>
    <w:rsid w:val="008A2FCF"/>
    <w:rsid w:val="008A698E"/>
    <w:rsid w:val="008B67B7"/>
    <w:rsid w:val="008C7E49"/>
    <w:rsid w:val="008D33DD"/>
    <w:rsid w:val="008E3D51"/>
    <w:rsid w:val="008F2DE2"/>
    <w:rsid w:val="008F51D6"/>
    <w:rsid w:val="00905A82"/>
    <w:rsid w:val="00914B85"/>
    <w:rsid w:val="009317F0"/>
    <w:rsid w:val="0093253E"/>
    <w:rsid w:val="00937340"/>
    <w:rsid w:val="0094427E"/>
    <w:rsid w:val="00946289"/>
    <w:rsid w:val="00967E28"/>
    <w:rsid w:val="009905D8"/>
    <w:rsid w:val="00990C92"/>
    <w:rsid w:val="00990E2D"/>
    <w:rsid w:val="009944BC"/>
    <w:rsid w:val="009A7D5F"/>
    <w:rsid w:val="009B5989"/>
    <w:rsid w:val="009B5ADC"/>
    <w:rsid w:val="009E2EE1"/>
    <w:rsid w:val="009E5350"/>
    <w:rsid w:val="009F3E2A"/>
    <w:rsid w:val="00A06AF7"/>
    <w:rsid w:val="00A3100C"/>
    <w:rsid w:val="00A3410A"/>
    <w:rsid w:val="00A36553"/>
    <w:rsid w:val="00A65001"/>
    <w:rsid w:val="00A824FE"/>
    <w:rsid w:val="00A83A04"/>
    <w:rsid w:val="00A94BA3"/>
    <w:rsid w:val="00AA05D9"/>
    <w:rsid w:val="00AA3832"/>
    <w:rsid w:val="00AA633F"/>
    <w:rsid w:val="00AA695E"/>
    <w:rsid w:val="00AA7B3C"/>
    <w:rsid w:val="00AB6178"/>
    <w:rsid w:val="00AD1C6D"/>
    <w:rsid w:val="00AD27B2"/>
    <w:rsid w:val="00AE0D9D"/>
    <w:rsid w:val="00B03AB0"/>
    <w:rsid w:val="00B04BCB"/>
    <w:rsid w:val="00B51A13"/>
    <w:rsid w:val="00B51AE8"/>
    <w:rsid w:val="00B539B6"/>
    <w:rsid w:val="00B53CA6"/>
    <w:rsid w:val="00B56540"/>
    <w:rsid w:val="00B636FC"/>
    <w:rsid w:val="00B66A8F"/>
    <w:rsid w:val="00B67270"/>
    <w:rsid w:val="00B6782B"/>
    <w:rsid w:val="00B759A8"/>
    <w:rsid w:val="00B77884"/>
    <w:rsid w:val="00B9308B"/>
    <w:rsid w:val="00BA2F84"/>
    <w:rsid w:val="00BF331D"/>
    <w:rsid w:val="00BF747F"/>
    <w:rsid w:val="00C204BC"/>
    <w:rsid w:val="00C26452"/>
    <w:rsid w:val="00C3081A"/>
    <w:rsid w:val="00C40731"/>
    <w:rsid w:val="00C42F23"/>
    <w:rsid w:val="00C52C8A"/>
    <w:rsid w:val="00C63779"/>
    <w:rsid w:val="00C673B7"/>
    <w:rsid w:val="00C85D26"/>
    <w:rsid w:val="00C8739F"/>
    <w:rsid w:val="00C90153"/>
    <w:rsid w:val="00C929FD"/>
    <w:rsid w:val="00CA4D54"/>
    <w:rsid w:val="00CA5F41"/>
    <w:rsid w:val="00CA708D"/>
    <w:rsid w:val="00CC1A95"/>
    <w:rsid w:val="00CC4741"/>
    <w:rsid w:val="00CC4765"/>
    <w:rsid w:val="00CD0F97"/>
    <w:rsid w:val="00CE7CAE"/>
    <w:rsid w:val="00CF51A0"/>
    <w:rsid w:val="00D06FDD"/>
    <w:rsid w:val="00D15E5E"/>
    <w:rsid w:val="00D35BA2"/>
    <w:rsid w:val="00D368A5"/>
    <w:rsid w:val="00D4234E"/>
    <w:rsid w:val="00D567BC"/>
    <w:rsid w:val="00D80B2B"/>
    <w:rsid w:val="00D81DE1"/>
    <w:rsid w:val="00D85431"/>
    <w:rsid w:val="00D90953"/>
    <w:rsid w:val="00D929BF"/>
    <w:rsid w:val="00D95846"/>
    <w:rsid w:val="00DA5957"/>
    <w:rsid w:val="00DC74B7"/>
    <w:rsid w:val="00DD3161"/>
    <w:rsid w:val="00DE0083"/>
    <w:rsid w:val="00DF1860"/>
    <w:rsid w:val="00DF21E0"/>
    <w:rsid w:val="00E27C20"/>
    <w:rsid w:val="00E4603E"/>
    <w:rsid w:val="00E53B6F"/>
    <w:rsid w:val="00E6025B"/>
    <w:rsid w:val="00E71F99"/>
    <w:rsid w:val="00E729F7"/>
    <w:rsid w:val="00E9796F"/>
    <w:rsid w:val="00EB7ADC"/>
    <w:rsid w:val="00EC76B7"/>
    <w:rsid w:val="00ED3272"/>
    <w:rsid w:val="00ED5ACC"/>
    <w:rsid w:val="00ED5B16"/>
    <w:rsid w:val="00EE4261"/>
    <w:rsid w:val="00EF7EAB"/>
    <w:rsid w:val="00F05954"/>
    <w:rsid w:val="00F072F1"/>
    <w:rsid w:val="00F1196A"/>
    <w:rsid w:val="00F178E0"/>
    <w:rsid w:val="00F21124"/>
    <w:rsid w:val="00F40386"/>
    <w:rsid w:val="00F45429"/>
    <w:rsid w:val="00F76784"/>
    <w:rsid w:val="00F81CF2"/>
    <w:rsid w:val="00F94B1E"/>
    <w:rsid w:val="00FA296B"/>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paragraph" w:styleId="Heading2">
    <w:name w:val="heading 2"/>
    <w:basedOn w:val="Normal"/>
    <w:next w:val="Normal"/>
    <w:link w:val="Heading2Char"/>
    <w:uiPriority w:val="9"/>
    <w:semiHidden/>
    <w:unhideWhenUsed/>
    <w:qFormat/>
    <w:rsid w:val="007E79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 w:type="character" w:customStyle="1" w:styleId="given-name">
    <w:name w:val="given-name"/>
    <w:basedOn w:val="DefaultParagraphFont"/>
    <w:rsid w:val="007E793A"/>
  </w:style>
  <w:style w:type="character" w:customStyle="1" w:styleId="text">
    <w:name w:val="text"/>
    <w:basedOn w:val="DefaultParagraphFont"/>
    <w:rsid w:val="007E793A"/>
  </w:style>
  <w:style w:type="character" w:customStyle="1" w:styleId="title-text">
    <w:name w:val="title-text"/>
    <w:basedOn w:val="DefaultParagraphFont"/>
    <w:rsid w:val="007E793A"/>
  </w:style>
  <w:style w:type="character" w:customStyle="1" w:styleId="Heading2Char">
    <w:name w:val="Heading 2 Char"/>
    <w:basedOn w:val="DefaultParagraphFont"/>
    <w:link w:val="Heading2"/>
    <w:uiPriority w:val="9"/>
    <w:semiHidden/>
    <w:rsid w:val="007E793A"/>
    <w:rPr>
      <w:rFonts w:asciiTheme="majorHAnsi" w:eastAsiaTheme="majorEastAsia" w:hAnsiTheme="majorHAnsi" w:cstheme="majorBidi"/>
      <w:color w:val="2F5496" w:themeColor="accent1" w:themeShade="BF"/>
      <w:sz w:val="26"/>
      <w:szCs w:val="26"/>
    </w:rPr>
  </w:style>
  <w:style w:type="character" w:customStyle="1" w:styleId="anchor-text">
    <w:name w:val="anchor-text"/>
    <w:basedOn w:val="DefaultParagraphFont"/>
    <w:rsid w:val="007E7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2481">
      <w:bodyDiv w:val="1"/>
      <w:marLeft w:val="0"/>
      <w:marRight w:val="0"/>
      <w:marTop w:val="0"/>
      <w:marBottom w:val="0"/>
      <w:divBdr>
        <w:top w:val="none" w:sz="0" w:space="0" w:color="auto"/>
        <w:left w:val="none" w:sz="0" w:space="0" w:color="auto"/>
        <w:bottom w:val="none" w:sz="0" w:space="0" w:color="auto"/>
        <w:right w:val="none" w:sz="0" w:space="0" w:color="auto"/>
      </w:divBdr>
    </w:div>
    <w:div w:id="319844837">
      <w:bodyDiv w:val="1"/>
      <w:marLeft w:val="0"/>
      <w:marRight w:val="0"/>
      <w:marTop w:val="0"/>
      <w:marBottom w:val="0"/>
      <w:divBdr>
        <w:top w:val="none" w:sz="0" w:space="0" w:color="auto"/>
        <w:left w:val="none" w:sz="0" w:space="0" w:color="auto"/>
        <w:bottom w:val="none" w:sz="0" w:space="0" w:color="auto"/>
        <w:right w:val="none" w:sz="0" w:space="0" w:color="auto"/>
      </w:divBdr>
    </w:div>
    <w:div w:id="847988480">
      <w:bodyDiv w:val="1"/>
      <w:marLeft w:val="0"/>
      <w:marRight w:val="0"/>
      <w:marTop w:val="0"/>
      <w:marBottom w:val="0"/>
      <w:divBdr>
        <w:top w:val="none" w:sz="0" w:space="0" w:color="auto"/>
        <w:left w:val="none" w:sz="0" w:space="0" w:color="auto"/>
        <w:bottom w:val="none" w:sz="0" w:space="0" w:color="auto"/>
        <w:right w:val="none" w:sz="0" w:space="0" w:color="auto"/>
      </w:divBdr>
    </w:div>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 w:id="1489634129">
      <w:bodyDiv w:val="1"/>
      <w:marLeft w:val="0"/>
      <w:marRight w:val="0"/>
      <w:marTop w:val="0"/>
      <w:marBottom w:val="0"/>
      <w:divBdr>
        <w:top w:val="none" w:sz="0" w:space="0" w:color="auto"/>
        <w:left w:val="none" w:sz="0" w:space="0" w:color="auto"/>
        <w:bottom w:val="none" w:sz="0" w:space="0" w:color="auto"/>
        <w:right w:val="none" w:sz="0" w:space="0" w:color="auto"/>
      </w:divBdr>
    </w:div>
    <w:div w:id="1710110017">
      <w:bodyDiv w:val="1"/>
      <w:marLeft w:val="0"/>
      <w:marRight w:val="0"/>
      <w:marTop w:val="0"/>
      <w:marBottom w:val="0"/>
      <w:divBdr>
        <w:top w:val="none" w:sz="0" w:space="0" w:color="auto"/>
        <w:left w:val="none" w:sz="0" w:space="0" w:color="auto"/>
        <w:bottom w:val="none" w:sz="0" w:space="0" w:color="auto"/>
        <w:right w:val="none" w:sz="0" w:space="0" w:color="auto"/>
      </w:divBdr>
    </w:div>
    <w:div w:id="203961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ea.org/resources/rpop/health-professionals/radiology/pregnant-wome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news-room/questions-and-answers/item/radiation-and-health" TargetMode="External"/><Relationship Id="rId5" Type="http://schemas.openxmlformats.org/officeDocument/2006/relationships/webSettings" Target="webSettings.xml"/><Relationship Id="rId10" Type="http://schemas.openxmlformats.org/officeDocument/2006/relationships/hyperlink" Target="https://www.nrc.gov/reading-rm/basic-ref/glossary/exposure.html" TargetMode="External"/><Relationship Id="rId4" Type="http://schemas.openxmlformats.org/officeDocument/2006/relationships/settings" Target="settings.xml"/><Relationship Id="rId9" Type="http://schemas.openxmlformats.org/officeDocument/2006/relationships/hyperlink" Target="https://www.icrp.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2024</Words>
  <Characters>11540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jojopanakal@hotmail.com</cp:lastModifiedBy>
  <cp:revision>3</cp:revision>
  <cp:lastPrinted>2023-11-14T22:50:00Z</cp:lastPrinted>
  <dcterms:created xsi:type="dcterms:W3CDTF">2023-11-14T22:50:00Z</dcterms:created>
  <dcterms:modified xsi:type="dcterms:W3CDTF">2023-11-14T22:52:00Z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