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640239" w14:textId="0DC37A8B" w:rsidR="009847EE" w:rsidRPr="000C6FB6" w:rsidRDefault="007C199E" w:rsidP="00F04BB5">
      <w:pPr>
        <w:spacing w:line="360" w:lineRule="auto"/>
        <w:jc w:val="both"/>
        <w:rPr>
          <w:rFonts w:ascii="Arial" w:eastAsia="Arial" w:hAnsi="Arial" w:cs="Arial"/>
          <w:b/>
        </w:rPr>
      </w:pPr>
      <w:r w:rsidRPr="000C6FB6">
        <w:rPr>
          <w:rFonts w:ascii="Arial" w:eastAsia="Arial" w:hAnsi="Arial" w:cs="Arial"/>
          <w:b/>
        </w:rPr>
        <w:t xml:space="preserve">CHANGE MANAGEMENT – LECTURE </w:t>
      </w:r>
      <w:r w:rsidR="00C85406" w:rsidRPr="000C6FB6">
        <w:rPr>
          <w:rFonts w:ascii="Arial" w:eastAsia="Arial" w:hAnsi="Arial" w:cs="Arial"/>
          <w:b/>
        </w:rPr>
        <w:t>7</w:t>
      </w:r>
      <w:r w:rsidRPr="000C6FB6">
        <w:rPr>
          <w:rFonts w:ascii="Arial" w:eastAsia="Arial" w:hAnsi="Arial" w:cs="Arial"/>
          <w:b/>
        </w:rPr>
        <w:t xml:space="preserve"> </w:t>
      </w:r>
    </w:p>
    <w:p w14:paraId="43B602E6" w14:textId="6634F581" w:rsidR="009847EE" w:rsidRPr="000C6FB6" w:rsidRDefault="007C199E" w:rsidP="00F04BB5">
      <w:pPr>
        <w:spacing w:line="360" w:lineRule="auto"/>
        <w:jc w:val="both"/>
        <w:rPr>
          <w:rFonts w:ascii="Arial" w:eastAsia="Arial" w:hAnsi="Arial" w:cs="Arial"/>
          <w:b/>
        </w:rPr>
      </w:pPr>
      <w:r w:rsidRPr="000C6FB6">
        <w:rPr>
          <w:rFonts w:ascii="Arial" w:eastAsia="Arial" w:hAnsi="Arial" w:cs="Arial"/>
          <w:b/>
        </w:rPr>
        <w:t xml:space="preserve">CHAPTER </w:t>
      </w:r>
      <w:r w:rsidR="00C85406" w:rsidRPr="000C6FB6">
        <w:rPr>
          <w:rFonts w:ascii="Arial" w:eastAsia="Arial" w:hAnsi="Arial" w:cs="Arial"/>
          <w:b/>
        </w:rPr>
        <w:t>7</w:t>
      </w:r>
      <w:r w:rsidRPr="000C6FB6">
        <w:rPr>
          <w:rFonts w:ascii="Arial" w:eastAsia="Arial" w:hAnsi="Arial" w:cs="Arial"/>
          <w:b/>
        </w:rPr>
        <w:t xml:space="preserve"> – </w:t>
      </w:r>
      <w:r w:rsidR="00C85406" w:rsidRPr="000C6FB6">
        <w:rPr>
          <w:rFonts w:ascii="Arial" w:eastAsia="Arial" w:hAnsi="Arial" w:cs="Arial"/>
          <w:b/>
        </w:rPr>
        <w:t>Diagnosis</w:t>
      </w:r>
    </w:p>
    <w:p w14:paraId="07554325" w14:textId="657FE03E" w:rsidR="009847EE" w:rsidRPr="000C6FB6" w:rsidRDefault="007C199E" w:rsidP="00F04BB5">
      <w:pPr>
        <w:spacing w:line="360" w:lineRule="auto"/>
        <w:jc w:val="both"/>
        <w:rPr>
          <w:rFonts w:ascii="Arial" w:eastAsia="Arial" w:hAnsi="Arial" w:cs="Arial"/>
        </w:rPr>
      </w:pPr>
      <w:r w:rsidRPr="000C6FB6">
        <w:rPr>
          <w:rFonts w:ascii="Arial" w:eastAsia="Arial" w:hAnsi="Arial" w:cs="Arial"/>
        </w:rPr>
        <w:t xml:space="preserve">LESSON </w:t>
      </w:r>
      <w:r w:rsidR="00C85406" w:rsidRPr="000C6FB6">
        <w:rPr>
          <w:rFonts w:ascii="Arial" w:eastAsia="Arial" w:hAnsi="Arial" w:cs="Arial"/>
        </w:rPr>
        <w:t>7</w:t>
      </w:r>
    </w:p>
    <w:p w14:paraId="7781B9FF" w14:textId="4C6F870F" w:rsidR="00C85406" w:rsidRPr="000C6FB6" w:rsidRDefault="0037621B" w:rsidP="00C85406">
      <w:pPr>
        <w:spacing w:after="0" w:line="360" w:lineRule="auto"/>
        <w:jc w:val="both"/>
        <w:rPr>
          <w:rFonts w:ascii="Arial" w:eastAsia="Arial" w:hAnsi="Arial" w:cs="Arial"/>
        </w:rPr>
      </w:pPr>
      <w:r w:rsidRPr="000C6FB6">
        <w:rPr>
          <w:rFonts w:ascii="Arial" w:eastAsia="Arial" w:hAnsi="Arial" w:cs="Arial"/>
        </w:rPr>
        <w:t>Diagnosis is a continuous and evolving process, as demonstrated in the Site Security and Secure Escorts case study provided below. This case study highlights that diagnosis typically unfolds through multiple stages, commencing with the initial identification of issues or opportunities and extending beyond that point. As you delve into the case, observe the progressive development of the diagnostic process. It may be enlightening to focus not just on the distinct stages of diagnosis but also on the individuals involved, their areas of focus, and the methodologies employed for data collection.</w:t>
      </w:r>
    </w:p>
    <w:p w14:paraId="6D9D3418" w14:textId="77777777" w:rsidR="0037621B" w:rsidRPr="000C6FB6" w:rsidRDefault="0037621B" w:rsidP="00C85406">
      <w:pPr>
        <w:spacing w:after="0" w:line="360" w:lineRule="auto"/>
        <w:jc w:val="both"/>
        <w:rPr>
          <w:rFonts w:ascii="Arial" w:eastAsia="Arial" w:hAnsi="Arial" w:cs="Arial"/>
          <w:color w:val="000000"/>
        </w:rPr>
      </w:pPr>
    </w:p>
    <w:p w14:paraId="0356852C" w14:textId="4B5BD0EB" w:rsidR="002977EC" w:rsidRPr="000C6FB6" w:rsidRDefault="002977EC" w:rsidP="00F04BB5">
      <w:pPr>
        <w:spacing w:after="0" w:line="360" w:lineRule="auto"/>
        <w:jc w:val="both"/>
        <w:rPr>
          <w:rFonts w:ascii="Arial" w:eastAsia="Arial" w:hAnsi="Arial" w:cs="Arial"/>
          <w:b/>
          <w:color w:val="000000"/>
          <w:sz w:val="24"/>
        </w:rPr>
      </w:pPr>
      <w:r w:rsidRPr="000C6FB6">
        <w:rPr>
          <w:rFonts w:ascii="Arial" w:eastAsia="Arial" w:hAnsi="Arial" w:cs="Arial"/>
          <w:b/>
          <w:color w:val="000000"/>
          <w:sz w:val="24"/>
        </w:rPr>
        <w:t>Learning Objective 1</w:t>
      </w:r>
    </w:p>
    <w:p w14:paraId="42AA6358" w14:textId="77777777" w:rsidR="00700FB9" w:rsidRPr="000C6FB6" w:rsidRDefault="00700FB9" w:rsidP="00F04BB5">
      <w:pPr>
        <w:spacing w:after="0" w:line="360" w:lineRule="auto"/>
        <w:jc w:val="both"/>
        <w:rPr>
          <w:rFonts w:ascii="Arial" w:eastAsia="Arial" w:hAnsi="Arial" w:cs="Arial"/>
          <w:color w:val="000000"/>
        </w:rPr>
      </w:pPr>
    </w:p>
    <w:p w14:paraId="1A1C38F1" w14:textId="26FE23A8" w:rsidR="004B65A4" w:rsidRPr="000C6FB6" w:rsidRDefault="00C85406" w:rsidP="00F62EA1">
      <w:pPr>
        <w:spacing w:after="0" w:line="360" w:lineRule="auto"/>
        <w:jc w:val="both"/>
        <w:rPr>
          <w:rFonts w:ascii="Arial" w:eastAsia="Arial" w:hAnsi="Arial" w:cs="Arial"/>
          <w:b/>
          <w:color w:val="000000"/>
          <w:u w:val="single"/>
        </w:rPr>
      </w:pPr>
      <w:r w:rsidRPr="000C6FB6">
        <w:rPr>
          <w:rFonts w:ascii="Arial" w:eastAsia="Arial" w:hAnsi="Arial" w:cs="Arial"/>
          <w:b/>
          <w:color w:val="000000"/>
          <w:u w:val="single"/>
        </w:rPr>
        <w:t>Using models to aid diagnosis</w:t>
      </w:r>
    </w:p>
    <w:p w14:paraId="5B971D73" w14:textId="77777777" w:rsidR="004B65A4" w:rsidRPr="000C6FB6" w:rsidRDefault="004B65A4" w:rsidP="00F62EA1">
      <w:pPr>
        <w:spacing w:after="0" w:line="360" w:lineRule="auto"/>
        <w:jc w:val="both"/>
        <w:rPr>
          <w:rFonts w:ascii="Arial" w:hAnsi="Arial" w:cs="Arial"/>
        </w:rPr>
      </w:pPr>
    </w:p>
    <w:p w14:paraId="1CDBF623" w14:textId="3CEBA805" w:rsidR="0037621B" w:rsidRPr="000C6FB6" w:rsidRDefault="0037621B" w:rsidP="0037621B">
      <w:pPr>
        <w:spacing w:after="0" w:line="360" w:lineRule="auto"/>
        <w:jc w:val="both"/>
        <w:rPr>
          <w:rFonts w:ascii="Arial" w:hAnsi="Arial" w:cs="Arial"/>
        </w:rPr>
      </w:pPr>
      <w:r w:rsidRPr="000C6FB6">
        <w:rPr>
          <w:rFonts w:ascii="Arial" w:hAnsi="Arial" w:cs="Arial"/>
        </w:rPr>
        <w:t xml:space="preserve">Organizational behavior, across its various levels, presents </w:t>
      </w:r>
      <w:r w:rsidR="00375DCF" w:rsidRPr="000C6FB6">
        <w:rPr>
          <w:rFonts w:ascii="Arial" w:hAnsi="Arial" w:cs="Arial"/>
        </w:rPr>
        <w:t>an</w:t>
      </w:r>
      <w:r w:rsidRPr="000C6FB6">
        <w:rPr>
          <w:rFonts w:ascii="Arial" w:hAnsi="Arial" w:cs="Arial"/>
        </w:rPr>
        <w:t xml:space="preserve"> intricate and multifaceted phenomenon. It becomes impractical for individuals to thoroughly observe or comprehend the intricate interplay among the numerous elements or variables that influence an organization's operations. Consequently, we tend to simplify the real-world complexity by constructing models that focus on:</w:t>
      </w:r>
    </w:p>
    <w:p w14:paraId="3D7E4BEC" w14:textId="77777777" w:rsidR="0037621B" w:rsidRPr="000C6FB6" w:rsidRDefault="0037621B" w:rsidP="0037621B">
      <w:pPr>
        <w:spacing w:after="0" w:line="360" w:lineRule="auto"/>
        <w:jc w:val="both"/>
        <w:rPr>
          <w:rFonts w:ascii="Arial" w:hAnsi="Arial" w:cs="Arial"/>
        </w:rPr>
      </w:pPr>
    </w:p>
    <w:p w14:paraId="313360D8" w14:textId="77777777" w:rsidR="0037621B" w:rsidRPr="000C6FB6" w:rsidRDefault="0037621B" w:rsidP="00E2568D">
      <w:pPr>
        <w:pStyle w:val="ListParagraph"/>
        <w:numPr>
          <w:ilvl w:val="0"/>
          <w:numId w:val="42"/>
        </w:numPr>
        <w:spacing w:after="0" w:line="360" w:lineRule="auto"/>
        <w:jc w:val="both"/>
        <w:rPr>
          <w:rFonts w:ascii="Arial" w:hAnsi="Arial" w:cs="Arial"/>
        </w:rPr>
      </w:pPr>
      <w:r w:rsidRPr="000C6FB6">
        <w:rPr>
          <w:rFonts w:ascii="Arial" w:hAnsi="Arial" w:cs="Arial"/>
        </w:rPr>
        <w:t>Identifying a select few crucial elements that are deemed representative of reality.</w:t>
      </w:r>
    </w:p>
    <w:p w14:paraId="1B171C95" w14:textId="77777777" w:rsidR="0037621B" w:rsidRPr="000C6FB6" w:rsidRDefault="0037621B" w:rsidP="00E2568D">
      <w:pPr>
        <w:pStyle w:val="ListParagraph"/>
        <w:numPr>
          <w:ilvl w:val="0"/>
          <w:numId w:val="42"/>
        </w:numPr>
        <w:spacing w:after="0" w:line="360" w:lineRule="auto"/>
        <w:jc w:val="both"/>
        <w:rPr>
          <w:rFonts w:ascii="Arial" w:hAnsi="Arial" w:cs="Arial"/>
        </w:rPr>
      </w:pPr>
      <w:r w:rsidRPr="000C6FB6">
        <w:rPr>
          <w:rFonts w:ascii="Arial" w:hAnsi="Arial" w:cs="Arial"/>
        </w:rPr>
        <w:t>Understanding how these elements interact with one another, often described as causal relationships or principles of cause and effect.</w:t>
      </w:r>
    </w:p>
    <w:p w14:paraId="60B038FF" w14:textId="77777777" w:rsidR="0037621B" w:rsidRPr="000C6FB6" w:rsidRDefault="0037621B" w:rsidP="00E2568D">
      <w:pPr>
        <w:pStyle w:val="ListParagraph"/>
        <w:numPr>
          <w:ilvl w:val="0"/>
          <w:numId w:val="42"/>
        </w:numPr>
        <w:spacing w:after="0" w:line="360" w:lineRule="auto"/>
        <w:jc w:val="both"/>
        <w:rPr>
          <w:rFonts w:ascii="Arial" w:hAnsi="Arial" w:cs="Arial"/>
        </w:rPr>
      </w:pPr>
      <w:r w:rsidRPr="000C6FB6">
        <w:rPr>
          <w:rFonts w:ascii="Arial" w:hAnsi="Arial" w:cs="Arial"/>
        </w:rPr>
        <w:t>Assessing the outcomes resulting from these interactions, which serve as the foundation for performance evaluation and effectiveness assessment.</w:t>
      </w:r>
    </w:p>
    <w:p w14:paraId="5BA08372" w14:textId="77777777" w:rsidR="00E2568D" w:rsidRPr="000C6FB6" w:rsidRDefault="00E2568D" w:rsidP="0037621B">
      <w:pPr>
        <w:spacing w:after="0" w:line="360" w:lineRule="auto"/>
        <w:jc w:val="both"/>
        <w:rPr>
          <w:rFonts w:ascii="Arial" w:hAnsi="Arial" w:cs="Arial"/>
        </w:rPr>
      </w:pPr>
    </w:p>
    <w:p w14:paraId="638789AB" w14:textId="10490063" w:rsidR="0037621B" w:rsidRPr="000C6FB6" w:rsidRDefault="0037621B" w:rsidP="0037621B">
      <w:pPr>
        <w:spacing w:after="0" w:line="360" w:lineRule="auto"/>
        <w:jc w:val="both"/>
        <w:rPr>
          <w:rFonts w:ascii="Arial" w:hAnsi="Arial" w:cs="Arial"/>
        </w:rPr>
      </w:pPr>
      <w:r w:rsidRPr="000C6FB6">
        <w:rPr>
          <w:rFonts w:ascii="Arial" w:hAnsi="Arial" w:cs="Arial"/>
        </w:rPr>
        <w:t>Each of us develops our own implicit theories or conceptual models regarding the functioning of organizations, and we employ these models to:</w:t>
      </w:r>
    </w:p>
    <w:p w14:paraId="61B948B3" w14:textId="77777777" w:rsidR="0037621B" w:rsidRPr="000C6FB6" w:rsidRDefault="0037621B" w:rsidP="0037621B">
      <w:pPr>
        <w:spacing w:after="0" w:line="360" w:lineRule="auto"/>
        <w:jc w:val="both"/>
        <w:rPr>
          <w:rFonts w:ascii="Arial" w:hAnsi="Arial" w:cs="Arial"/>
        </w:rPr>
      </w:pPr>
    </w:p>
    <w:p w14:paraId="1C26E43B" w14:textId="77777777" w:rsidR="0037621B" w:rsidRPr="000C6FB6" w:rsidRDefault="0037621B" w:rsidP="0037621B">
      <w:pPr>
        <w:pStyle w:val="ListParagraph"/>
        <w:numPr>
          <w:ilvl w:val="0"/>
          <w:numId w:val="41"/>
        </w:numPr>
        <w:spacing w:after="0" w:line="360" w:lineRule="auto"/>
        <w:jc w:val="both"/>
        <w:rPr>
          <w:rFonts w:ascii="Arial" w:hAnsi="Arial" w:cs="Arial"/>
        </w:rPr>
      </w:pPr>
      <w:r w:rsidRPr="000C6FB6">
        <w:rPr>
          <w:rFonts w:ascii="Arial" w:hAnsi="Arial" w:cs="Arial"/>
        </w:rPr>
        <w:t>Direct our attention toward specific types of information.</w:t>
      </w:r>
    </w:p>
    <w:p w14:paraId="1B0E5FD0" w14:textId="77777777" w:rsidR="0037621B" w:rsidRPr="000C6FB6" w:rsidRDefault="0037621B" w:rsidP="0037621B">
      <w:pPr>
        <w:pStyle w:val="ListParagraph"/>
        <w:numPr>
          <w:ilvl w:val="0"/>
          <w:numId w:val="41"/>
        </w:numPr>
        <w:spacing w:after="0" w:line="360" w:lineRule="auto"/>
        <w:jc w:val="both"/>
        <w:rPr>
          <w:rFonts w:ascii="Arial" w:hAnsi="Arial" w:cs="Arial"/>
        </w:rPr>
      </w:pPr>
      <w:r w:rsidRPr="000C6FB6">
        <w:rPr>
          <w:rFonts w:ascii="Arial" w:hAnsi="Arial" w:cs="Arial"/>
        </w:rPr>
        <w:t>Interpret the observations we make.</w:t>
      </w:r>
    </w:p>
    <w:p w14:paraId="6539E095" w14:textId="77777777" w:rsidR="0037621B" w:rsidRPr="000C6FB6" w:rsidRDefault="0037621B" w:rsidP="0037621B">
      <w:pPr>
        <w:pStyle w:val="ListParagraph"/>
        <w:numPr>
          <w:ilvl w:val="0"/>
          <w:numId w:val="41"/>
        </w:numPr>
        <w:spacing w:after="0" w:line="360" w:lineRule="auto"/>
        <w:jc w:val="both"/>
        <w:rPr>
          <w:rFonts w:ascii="Arial" w:hAnsi="Arial" w:cs="Arial"/>
        </w:rPr>
      </w:pPr>
      <w:r w:rsidRPr="000C6FB6">
        <w:rPr>
          <w:rFonts w:ascii="Arial" w:hAnsi="Arial" w:cs="Arial"/>
        </w:rPr>
        <w:lastRenderedPageBreak/>
        <w:t>Determine our course of action.</w:t>
      </w:r>
    </w:p>
    <w:p w14:paraId="1A348E13" w14:textId="77777777" w:rsidR="00F66561" w:rsidRPr="000C6FB6" w:rsidRDefault="00F66561" w:rsidP="0037621B">
      <w:pPr>
        <w:spacing w:after="0" w:line="360" w:lineRule="auto"/>
        <w:jc w:val="both"/>
        <w:rPr>
          <w:rFonts w:ascii="Arial" w:hAnsi="Arial" w:cs="Arial"/>
        </w:rPr>
      </w:pPr>
    </w:p>
    <w:p w14:paraId="72CFA884" w14:textId="77777777" w:rsidR="00F66561" w:rsidRPr="000C6FB6" w:rsidRDefault="00F66561" w:rsidP="00F66561">
      <w:pPr>
        <w:spacing w:after="0" w:line="360" w:lineRule="auto"/>
        <w:jc w:val="both"/>
        <w:rPr>
          <w:rFonts w:ascii="Arial" w:hAnsi="Arial" w:cs="Arial"/>
        </w:rPr>
      </w:pPr>
      <w:r w:rsidRPr="000C6FB6">
        <w:rPr>
          <w:rFonts w:ascii="Arial" w:hAnsi="Arial" w:cs="Arial"/>
        </w:rPr>
        <w:t>Exercise 7.1: Increasing Awareness of Your Implicit Model of Organizational Performance</w:t>
      </w:r>
    </w:p>
    <w:p w14:paraId="2380BC3A" w14:textId="77777777" w:rsidR="00F66561" w:rsidRPr="000C6FB6" w:rsidRDefault="00F66561" w:rsidP="00F66561">
      <w:pPr>
        <w:spacing w:after="0" w:line="360" w:lineRule="auto"/>
        <w:jc w:val="both"/>
        <w:rPr>
          <w:rFonts w:ascii="Arial" w:hAnsi="Arial" w:cs="Arial"/>
        </w:rPr>
      </w:pPr>
    </w:p>
    <w:p w14:paraId="1CC1C2AE" w14:textId="77777777" w:rsidR="00F66561" w:rsidRPr="000C6FB6" w:rsidRDefault="00F66561" w:rsidP="00375DCF">
      <w:pPr>
        <w:spacing w:after="0" w:line="360" w:lineRule="auto"/>
        <w:rPr>
          <w:rFonts w:ascii="Arial" w:hAnsi="Arial" w:cs="Arial"/>
        </w:rPr>
      </w:pPr>
      <w:r w:rsidRPr="000C6FB6">
        <w:rPr>
          <w:rFonts w:ascii="Arial" w:hAnsi="Arial" w:cs="Arial"/>
        </w:rPr>
        <w:t xml:space="preserve">This exercise draws inspiration from a collaborative model-building process originally devised by </w:t>
      </w:r>
      <w:proofErr w:type="spellStart"/>
      <w:r w:rsidRPr="000C6FB6">
        <w:rPr>
          <w:rFonts w:ascii="Arial" w:hAnsi="Arial" w:cs="Arial"/>
        </w:rPr>
        <w:t>Tichy</w:t>
      </w:r>
      <w:proofErr w:type="spellEnd"/>
      <w:r w:rsidRPr="000C6FB6">
        <w:rPr>
          <w:rFonts w:ascii="Arial" w:hAnsi="Arial" w:cs="Arial"/>
        </w:rPr>
        <w:t xml:space="preserve"> and </w:t>
      </w:r>
      <w:proofErr w:type="spellStart"/>
      <w:r w:rsidRPr="000C6FB6">
        <w:rPr>
          <w:rFonts w:ascii="Arial" w:hAnsi="Arial" w:cs="Arial"/>
        </w:rPr>
        <w:t>Hornstein</w:t>
      </w:r>
      <w:proofErr w:type="spellEnd"/>
      <w:r w:rsidRPr="000C6FB6">
        <w:rPr>
          <w:rFonts w:ascii="Arial" w:hAnsi="Arial" w:cs="Arial"/>
        </w:rPr>
        <w:t xml:space="preserve"> in 1980. It encompasses five sequential steps. The initial step necessitates the preparation of a brief evaluation of your organization's current status. The subsequent four steps involve introspection into how you arrived at this evaluation, with the aim of elucidating the primary aspects of your unspoken model regarding how the organization operates.</w:t>
      </w:r>
    </w:p>
    <w:p w14:paraId="50565D3C" w14:textId="77777777" w:rsidR="00F66561" w:rsidRPr="000C6FB6" w:rsidRDefault="00F66561" w:rsidP="00375DCF">
      <w:pPr>
        <w:spacing w:after="0" w:line="360" w:lineRule="auto"/>
        <w:rPr>
          <w:rFonts w:ascii="Arial" w:hAnsi="Arial" w:cs="Arial"/>
        </w:rPr>
      </w:pPr>
    </w:p>
    <w:p w14:paraId="1C43A057" w14:textId="77777777" w:rsidR="00F66561" w:rsidRPr="000C6FB6" w:rsidRDefault="00F66561" w:rsidP="00375DCF">
      <w:pPr>
        <w:spacing w:after="0" w:line="360" w:lineRule="auto"/>
        <w:rPr>
          <w:rFonts w:ascii="Arial" w:hAnsi="Arial" w:cs="Arial"/>
        </w:rPr>
      </w:pPr>
      <w:r w:rsidRPr="000C6FB6">
        <w:rPr>
          <w:rFonts w:ascii="Arial" w:hAnsi="Arial" w:cs="Arial"/>
        </w:rPr>
        <w:t>Step 1: Evaluate the Current State of Your Organization</w:t>
      </w:r>
    </w:p>
    <w:p w14:paraId="696ADF67" w14:textId="77777777" w:rsidR="00F66561" w:rsidRPr="000C6FB6" w:rsidRDefault="00F66561" w:rsidP="00375DCF">
      <w:pPr>
        <w:spacing w:after="0" w:line="360" w:lineRule="auto"/>
        <w:rPr>
          <w:rFonts w:ascii="Arial" w:hAnsi="Arial" w:cs="Arial"/>
        </w:rPr>
      </w:pPr>
    </w:p>
    <w:p w14:paraId="44095C4B" w14:textId="77777777" w:rsidR="00F66561" w:rsidRPr="000C6FB6" w:rsidRDefault="00F66561" w:rsidP="00375DCF">
      <w:pPr>
        <w:spacing w:after="0" w:line="360" w:lineRule="auto"/>
        <w:rPr>
          <w:rFonts w:ascii="Arial" w:hAnsi="Arial" w:cs="Arial"/>
        </w:rPr>
      </w:pPr>
      <w:r w:rsidRPr="000C6FB6">
        <w:rPr>
          <w:rFonts w:ascii="Arial" w:hAnsi="Arial" w:cs="Arial"/>
        </w:rPr>
        <w:t>Compose a concise document that delineates your organization (either as a whole or a significant unit you are well-acquainted with) and assesses or diagnoses its present condition. Highlight the issues you believe warrant attention, whether they pertain to problems or opportunities. If you sense a necessity for change to enhance the effective management of these issues, substantiate your viewpoint. Please refrain from detailing the specific interventions you think may be required to enact the needed changes. The objective of this exercise is to appraise the organization's current state (and ascertain its current and future efficacy) rather than proposing actions for improvement.</w:t>
      </w:r>
    </w:p>
    <w:p w14:paraId="362675F9" w14:textId="77777777" w:rsidR="00F66561" w:rsidRPr="000C6FB6" w:rsidRDefault="00F66561" w:rsidP="00375DCF">
      <w:pPr>
        <w:spacing w:after="0" w:line="360" w:lineRule="auto"/>
        <w:rPr>
          <w:rFonts w:ascii="Arial" w:hAnsi="Arial" w:cs="Arial"/>
        </w:rPr>
      </w:pPr>
    </w:p>
    <w:p w14:paraId="7C88AB4B" w14:textId="77777777" w:rsidR="00F66561" w:rsidRPr="000C6FB6" w:rsidRDefault="00F66561" w:rsidP="00375DCF">
      <w:pPr>
        <w:spacing w:after="0" w:line="360" w:lineRule="auto"/>
        <w:rPr>
          <w:rFonts w:ascii="Arial" w:hAnsi="Arial" w:cs="Arial"/>
        </w:rPr>
      </w:pPr>
      <w:r w:rsidRPr="000C6FB6">
        <w:rPr>
          <w:rFonts w:ascii="Arial" w:hAnsi="Arial" w:cs="Arial"/>
        </w:rPr>
        <w:t>Step 2: Identify the Information Used for Your Assessment</w:t>
      </w:r>
    </w:p>
    <w:p w14:paraId="22205449" w14:textId="77777777" w:rsidR="00F66561" w:rsidRPr="000C6FB6" w:rsidRDefault="00F66561" w:rsidP="00375DCF">
      <w:pPr>
        <w:spacing w:after="0" w:line="360" w:lineRule="auto"/>
        <w:rPr>
          <w:rFonts w:ascii="Arial" w:hAnsi="Arial" w:cs="Arial"/>
        </w:rPr>
      </w:pPr>
    </w:p>
    <w:p w14:paraId="5699440C" w14:textId="4CB3A0CD" w:rsidR="00C85406" w:rsidRDefault="00F66561" w:rsidP="00375DCF">
      <w:pPr>
        <w:spacing w:after="0" w:line="360" w:lineRule="auto"/>
        <w:rPr>
          <w:rFonts w:ascii="Arial" w:hAnsi="Arial" w:cs="Arial"/>
        </w:rPr>
      </w:pPr>
      <w:r w:rsidRPr="000C6FB6">
        <w:rPr>
          <w:rFonts w:ascii="Arial" w:hAnsi="Arial" w:cs="Arial"/>
        </w:rPr>
        <w:t>Contemplate the factors and considerations that influenced your assessment during the initial step of this exercise. Recognize and enumerate the 'categories of information' you took into account. Concentrate on the information you genuinely considered, as opposed to what you believe you 'should' have taken into consideration. If possible, pinpoint a minimum of 25 distinct elements and document them within the provided section of Table 7.2. Table 7.1 offers some illustrations of the kinds of information that individuals might consider when evaluating their organization's status. These examples are merely intended to stimulate your thought process, and your personal list may not encompass any of these.</w:t>
      </w:r>
    </w:p>
    <w:p w14:paraId="222CC293" w14:textId="2A313CAC" w:rsidR="00375DCF" w:rsidRDefault="00375DCF" w:rsidP="00375DCF">
      <w:pPr>
        <w:spacing w:after="0" w:line="360" w:lineRule="auto"/>
        <w:rPr>
          <w:rFonts w:ascii="Arial" w:hAnsi="Arial" w:cs="Arial"/>
        </w:rPr>
      </w:pPr>
    </w:p>
    <w:p w14:paraId="3DF15FF6" w14:textId="77777777" w:rsidR="00375DCF" w:rsidRPr="000C6FB6" w:rsidRDefault="00375DCF" w:rsidP="00375DCF">
      <w:pPr>
        <w:spacing w:after="0" w:line="360" w:lineRule="auto"/>
        <w:rPr>
          <w:rFonts w:ascii="Arial" w:hAnsi="Arial" w:cs="Arial"/>
        </w:rPr>
      </w:pPr>
    </w:p>
    <w:p w14:paraId="12E6A116" w14:textId="77777777" w:rsidR="00375DCF" w:rsidRDefault="00375DCF" w:rsidP="00E45027">
      <w:pPr>
        <w:autoSpaceDE w:val="0"/>
        <w:autoSpaceDN w:val="0"/>
        <w:adjustRightInd w:val="0"/>
        <w:spacing w:after="0" w:line="240" w:lineRule="auto"/>
        <w:rPr>
          <w:rFonts w:ascii="Arial" w:hAnsi="Arial" w:cs="Arial"/>
          <w:b/>
          <w:bCs/>
          <w:i/>
          <w:sz w:val="16"/>
        </w:rPr>
      </w:pPr>
    </w:p>
    <w:p w14:paraId="0B385394" w14:textId="77777777" w:rsidR="00375DCF" w:rsidRDefault="00375DCF" w:rsidP="00E45027">
      <w:pPr>
        <w:autoSpaceDE w:val="0"/>
        <w:autoSpaceDN w:val="0"/>
        <w:adjustRightInd w:val="0"/>
        <w:spacing w:after="0" w:line="240" w:lineRule="auto"/>
        <w:rPr>
          <w:rFonts w:ascii="Arial" w:hAnsi="Arial" w:cs="Arial"/>
          <w:b/>
          <w:bCs/>
          <w:i/>
          <w:sz w:val="16"/>
        </w:rPr>
      </w:pPr>
    </w:p>
    <w:p w14:paraId="27CE66D5" w14:textId="18D831D0" w:rsidR="00C85406" w:rsidRPr="000C6FB6" w:rsidRDefault="00F66561" w:rsidP="00C85406">
      <w:pPr>
        <w:spacing w:after="0" w:line="360" w:lineRule="auto"/>
        <w:jc w:val="both"/>
        <w:rPr>
          <w:rFonts w:ascii="Arial" w:hAnsi="Arial" w:cs="Arial"/>
        </w:rPr>
      </w:pPr>
      <w:r w:rsidRPr="000C6FB6">
        <w:rPr>
          <w:rFonts w:ascii="Arial" w:hAnsi="Arial" w:cs="Arial"/>
          <w:noProof/>
        </w:rPr>
        <w:drawing>
          <wp:anchor distT="0" distB="0" distL="114300" distR="114300" simplePos="0" relativeHeight="251658240" behindDoc="0" locked="0" layoutInCell="1" allowOverlap="1" wp14:anchorId="5DB42995" wp14:editId="7F3A3B20">
            <wp:simplePos x="0" y="0"/>
            <wp:positionH relativeFrom="column">
              <wp:posOffset>-73152</wp:posOffset>
            </wp:positionH>
            <wp:positionV relativeFrom="paragraph">
              <wp:posOffset>161239</wp:posOffset>
            </wp:positionV>
            <wp:extent cx="5943600" cy="247269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943600" cy="2472690"/>
                    </a:xfrm>
                    <a:prstGeom prst="rect">
                      <a:avLst/>
                    </a:prstGeom>
                  </pic:spPr>
                </pic:pic>
              </a:graphicData>
            </a:graphic>
          </wp:anchor>
        </w:drawing>
      </w:r>
    </w:p>
    <w:p w14:paraId="772932DD" w14:textId="23B973F4" w:rsidR="00375DCF" w:rsidRPr="00C85406" w:rsidRDefault="00375DCF" w:rsidP="00375DCF">
      <w:pPr>
        <w:autoSpaceDE w:val="0"/>
        <w:autoSpaceDN w:val="0"/>
        <w:adjustRightInd w:val="0"/>
        <w:spacing w:after="0" w:line="240" w:lineRule="auto"/>
        <w:rPr>
          <w:rFonts w:ascii="Arial" w:hAnsi="Arial" w:cs="Arial"/>
          <w:b/>
          <w:bCs/>
          <w:i/>
          <w:sz w:val="16"/>
        </w:rPr>
      </w:pPr>
      <w:r>
        <w:rPr>
          <w:rFonts w:ascii="Arial" w:hAnsi="Arial" w:cs="Arial"/>
          <w:b/>
          <w:bCs/>
          <w:i/>
          <w:sz w:val="16"/>
        </w:rPr>
        <w:t xml:space="preserve">Source: </w:t>
      </w:r>
      <w:r w:rsidRPr="00C85406">
        <w:rPr>
          <w:rFonts w:ascii="Arial" w:hAnsi="Arial" w:cs="Arial"/>
          <w:b/>
          <w:bCs/>
          <w:i/>
          <w:sz w:val="16"/>
        </w:rPr>
        <w:t xml:space="preserve">John Hayes (2014), The Theory and Practice of Change Management, 4th ed. pp - </w:t>
      </w:r>
      <w:r w:rsidRPr="000C6FB6">
        <w:rPr>
          <w:rFonts w:ascii="Arial" w:hAnsi="Arial" w:cs="Arial"/>
          <w:b/>
          <w:bCs/>
          <w:i/>
          <w:sz w:val="16"/>
        </w:rPr>
        <w:t>126</w:t>
      </w:r>
    </w:p>
    <w:p w14:paraId="5DEC8F77" w14:textId="5748B4F3" w:rsidR="00C85406" w:rsidRPr="000C6FB6" w:rsidRDefault="00C85406" w:rsidP="00C85406">
      <w:pPr>
        <w:spacing w:after="0" w:line="360" w:lineRule="auto"/>
        <w:jc w:val="both"/>
        <w:rPr>
          <w:rFonts w:ascii="Arial" w:hAnsi="Arial" w:cs="Arial"/>
        </w:rPr>
      </w:pPr>
    </w:p>
    <w:p w14:paraId="1B52BDA0" w14:textId="24D585B4" w:rsidR="00C85406" w:rsidRPr="000C6FB6" w:rsidRDefault="00C85406" w:rsidP="00C85406">
      <w:pPr>
        <w:spacing w:after="0" w:line="360" w:lineRule="auto"/>
        <w:jc w:val="both"/>
        <w:rPr>
          <w:rFonts w:ascii="Arial" w:hAnsi="Arial" w:cs="Arial"/>
        </w:rPr>
      </w:pPr>
      <w:r w:rsidRPr="000C6FB6">
        <w:rPr>
          <w:rFonts w:ascii="Arial" w:hAnsi="Arial" w:cs="Arial"/>
          <w:noProof/>
        </w:rPr>
        <w:drawing>
          <wp:inline distT="0" distB="0" distL="0" distR="0" wp14:anchorId="31303115" wp14:editId="5A7DBD56">
            <wp:extent cx="5943600" cy="19780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1978025"/>
                    </a:xfrm>
                    <a:prstGeom prst="rect">
                      <a:avLst/>
                    </a:prstGeom>
                  </pic:spPr>
                </pic:pic>
              </a:graphicData>
            </a:graphic>
          </wp:inline>
        </w:drawing>
      </w:r>
    </w:p>
    <w:p w14:paraId="298D119B" w14:textId="03A42D30" w:rsidR="00C85406" w:rsidRPr="00C85406" w:rsidRDefault="00375DCF" w:rsidP="00C85406">
      <w:pPr>
        <w:autoSpaceDE w:val="0"/>
        <w:autoSpaceDN w:val="0"/>
        <w:adjustRightInd w:val="0"/>
        <w:spacing w:after="0" w:line="240" w:lineRule="auto"/>
        <w:rPr>
          <w:rFonts w:ascii="Arial" w:hAnsi="Arial" w:cs="Arial"/>
          <w:b/>
          <w:bCs/>
          <w:i/>
          <w:sz w:val="16"/>
        </w:rPr>
      </w:pPr>
      <w:proofErr w:type="spellStart"/>
      <w:r>
        <w:rPr>
          <w:rFonts w:ascii="Arial" w:hAnsi="Arial" w:cs="Arial"/>
          <w:b/>
          <w:bCs/>
          <w:i/>
          <w:sz w:val="16"/>
        </w:rPr>
        <w:t>Souurce</w:t>
      </w:r>
      <w:proofErr w:type="spellEnd"/>
      <w:r>
        <w:rPr>
          <w:rFonts w:ascii="Arial" w:hAnsi="Arial" w:cs="Arial"/>
          <w:b/>
          <w:bCs/>
          <w:i/>
          <w:sz w:val="16"/>
        </w:rPr>
        <w:t xml:space="preserve">: </w:t>
      </w:r>
      <w:r w:rsidR="00C85406" w:rsidRPr="00C85406">
        <w:rPr>
          <w:rFonts w:ascii="Arial" w:hAnsi="Arial" w:cs="Arial"/>
          <w:b/>
          <w:bCs/>
          <w:i/>
          <w:sz w:val="16"/>
        </w:rPr>
        <w:t xml:space="preserve">John Hayes (2014), The Theory and Practice of Change Management, 4th ed. pp - </w:t>
      </w:r>
      <w:r w:rsidR="00E45027" w:rsidRPr="000C6FB6">
        <w:rPr>
          <w:rFonts w:ascii="Arial" w:hAnsi="Arial" w:cs="Arial"/>
          <w:b/>
          <w:bCs/>
          <w:i/>
          <w:sz w:val="16"/>
        </w:rPr>
        <w:t>126</w:t>
      </w:r>
    </w:p>
    <w:p w14:paraId="6D4F09A4" w14:textId="77777777" w:rsidR="00C85406" w:rsidRPr="000C6FB6" w:rsidRDefault="00C85406" w:rsidP="00C85406">
      <w:pPr>
        <w:autoSpaceDE w:val="0"/>
        <w:autoSpaceDN w:val="0"/>
        <w:adjustRightInd w:val="0"/>
        <w:spacing w:after="0" w:line="240" w:lineRule="auto"/>
        <w:rPr>
          <w:rFonts w:ascii="Arial" w:hAnsi="Arial" w:cs="Arial"/>
          <w:b/>
          <w:bCs/>
        </w:rPr>
      </w:pPr>
    </w:p>
    <w:p w14:paraId="6D67D8A5" w14:textId="77777777" w:rsidR="00C85406" w:rsidRPr="000C6FB6" w:rsidRDefault="00C85406" w:rsidP="00C85406">
      <w:pPr>
        <w:autoSpaceDE w:val="0"/>
        <w:autoSpaceDN w:val="0"/>
        <w:adjustRightInd w:val="0"/>
        <w:spacing w:after="0" w:line="240" w:lineRule="auto"/>
        <w:rPr>
          <w:rFonts w:ascii="Arial" w:hAnsi="Arial" w:cs="Arial"/>
          <w:b/>
          <w:bCs/>
        </w:rPr>
      </w:pPr>
    </w:p>
    <w:p w14:paraId="6CD70626" w14:textId="77777777" w:rsidR="00F66561" w:rsidRPr="000C6FB6" w:rsidRDefault="00F66561" w:rsidP="00F66561">
      <w:pPr>
        <w:spacing w:after="0" w:line="360" w:lineRule="auto"/>
        <w:jc w:val="both"/>
        <w:rPr>
          <w:rFonts w:ascii="Arial" w:hAnsi="Arial" w:cs="Arial"/>
          <w:bCs/>
        </w:rPr>
      </w:pPr>
      <w:r w:rsidRPr="000C6FB6">
        <w:rPr>
          <w:rFonts w:ascii="Arial" w:hAnsi="Arial" w:cs="Arial"/>
          <w:bCs/>
        </w:rPr>
        <w:t>Step 3: Creating Categories to Organize Your Diagnostic Information</w:t>
      </w:r>
    </w:p>
    <w:p w14:paraId="1013DAB1" w14:textId="77777777" w:rsidR="00F66561" w:rsidRPr="000C6FB6" w:rsidRDefault="00F66561" w:rsidP="00F66561">
      <w:pPr>
        <w:spacing w:after="0" w:line="360" w:lineRule="auto"/>
        <w:jc w:val="both"/>
        <w:rPr>
          <w:rFonts w:ascii="Arial" w:hAnsi="Arial" w:cs="Arial"/>
          <w:bCs/>
        </w:rPr>
      </w:pPr>
    </w:p>
    <w:p w14:paraId="64B96794" w14:textId="77777777" w:rsidR="00F66561" w:rsidRPr="000C6FB6" w:rsidRDefault="00F66561" w:rsidP="00F66561">
      <w:pPr>
        <w:spacing w:after="0" w:line="360" w:lineRule="auto"/>
        <w:jc w:val="both"/>
        <w:rPr>
          <w:rFonts w:ascii="Arial" w:hAnsi="Arial" w:cs="Arial"/>
          <w:bCs/>
        </w:rPr>
      </w:pPr>
      <w:r w:rsidRPr="000C6FB6">
        <w:rPr>
          <w:rFonts w:ascii="Arial" w:hAnsi="Arial" w:cs="Arial"/>
          <w:bCs/>
        </w:rPr>
        <w:t>Some of the types of information you utilized for your evaluation may exhibit interrelatedness, allowing you to cluster them into more comprehensive categories:</w:t>
      </w:r>
    </w:p>
    <w:p w14:paraId="37C78A35" w14:textId="77777777" w:rsidR="00F66561" w:rsidRPr="000C6FB6" w:rsidRDefault="00F66561" w:rsidP="00F66561">
      <w:pPr>
        <w:spacing w:after="0" w:line="360" w:lineRule="auto"/>
        <w:jc w:val="both"/>
        <w:rPr>
          <w:rFonts w:ascii="Arial" w:hAnsi="Arial" w:cs="Arial"/>
          <w:bCs/>
        </w:rPr>
      </w:pPr>
    </w:p>
    <w:p w14:paraId="7D0DED3D" w14:textId="77777777" w:rsidR="00F66561" w:rsidRPr="000C6FB6" w:rsidRDefault="00F66561" w:rsidP="00F66561">
      <w:pPr>
        <w:pStyle w:val="ListParagraph"/>
        <w:numPr>
          <w:ilvl w:val="0"/>
          <w:numId w:val="43"/>
        </w:numPr>
        <w:spacing w:after="0" w:line="360" w:lineRule="auto"/>
        <w:jc w:val="both"/>
        <w:rPr>
          <w:rFonts w:ascii="Arial" w:hAnsi="Arial" w:cs="Arial"/>
          <w:bCs/>
        </w:rPr>
      </w:pPr>
      <w:r w:rsidRPr="000C6FB6">
        <w:rPr>
          <w:rFonts w:ascii="Arial" w:hAnsi="Arial" w:cs="Arial"/>
          <w:bCs/>
        </w:rPr>
        <w:t>Organize this by placing related types of information into the designated category boxes below. Typically, individuals discern 4-12 categories, but there are no limitations on the number of categories you can recognize.</w:t>
      </w:r>
    </w:p>
    <w:p w14:paraId="1A534322" w14:textId="77777777" w:rsidR="00F66561" w:rsidRPr="000C6FB6" w:rsidRDefault="00F66561" w:rsidP="00F66561">
      <w:pPr>
        <w:pStyle w:val="ListParagraph"/>
        <w:numPr>
          <w:ilvl w:val="0"/>
          <w:numId w:val="43"/>
        </w:numPr>
        <w:spacing w:after="0" w:line="360" w:lineRule="auto"/>
        <w:jc w:val="both"/>
        <w:rPr>
          <w:rFonts w:ascii="Arial" w:hAnsi="Arial" w:cs="Arial"/>
          <w:bCs/>
        </w:rPr>
      </w:pPr>
      <w:r w:rsidRPr="000C6FB6">
        <w:rPr>
          <w:rFonts w:ascii="Arial" w:hAnsi="Arial" w:cs="Arial"/>
          <w:bCs/>
        </w:rPr>
        <w:lastRenderedPageBreak/>
        <w:t>Once you have categorized your information, elucidate the rationale behind your decision to incorporate information into each category.</w:t>
      </w:r>
    </w:p>
    <w:p w14:paraId="07434081" w14:textId="189C56BF" w:rsidR="00F66561" w:rsidRPr="000C6FB6" w:rsidRDefault="00F66561" w:rsidP="00F66561">
      <w:pPr>
        <w:pStyle w:val="ListParagraph"/>
        <w:numPr>
          <w:ilvl w:val="0"/>
          <w:numId w:val="43"/>
        </w:numPr>
        <w:spacing w:after="0" w:line="360" w:lineRule="auto"/>
        <w:jc w:val="both"/>
        <w:rPr>
          <w:rFonts w:ascii="Arial" w:hAnsi="Arial" w:cs="Arial"/>
          <w:bCs/>
        </w:rPr>
      </w:pPr>
      <w:r w:rsidRPr="000C6FB6">
        <w:rPr>
          <w:rFonts w:ascii="Arial" w:hAnsi="Arial" w:cs="Arial"/>
          <w:bCs/>
        </w:rPr>
        <w:t>These categories serve as the fundamental elements or variables within your diagnostic model.</w:t>
      </w:r>
    </w:p>
    <w:p w14:paraId="40B8AC96" w14:textId="77777777" w:rsidR="00F66561" w:rsidRPr="000C6FB6" w:rsidRDefault="00F66561" w:rsidP="00F66561">
      <w:pPr>
        <w:pStyle w:val="ListParagraph"/>
        <w:spacing w:after="0" w:line="360" w:lineRule="auto"/>
        <w:jc w:val="both"/>
        <w:rPr>
          <w:rFonts w:ascii="Arial" w:hAnsi="Arial" w:cs="Arial"/>
          <w:bCs/>
        </w:rPr>
      </w:pPr>
    </w:p>
    <w:p w14:paraId="62CE3978" w14:textId="77777777" w:rsidR="00F66561" w:rsidRPr="000C6FB6" w:rsidRDefault="00F66561" w:rsidP="00F66561">
      <w:pPr>
        <w:spacing w:after="0" w:line="360" w:lineRule="auto"/>
        <w:jc w:val="both"/>
        <w:rPr>
          <w:rFonts w:ascii="Arial" w:hAnsi="Arial" w:cs="Arial"/>
          <w:bCs/>
        </w:rPr>
      </w:pPr>
      <w:r w:rsidRPr="000C6FB6">
        <w:rPr>
          <w:rFonts w:ascii="Arial" w:hAnsi="Arial" w:cs="Arial"/>
          <w:bCs/>
        </w:rPr>
        <w:t>Step 4: Identifying Relationships Among Categories/Elements</w:t>
      </w:r>
    </w:p>
    <w:p w14:paraId="1C7FAE1A" w14:textId="77777777" w:rsidR="00F66561" w:rsidRPr="000C6FB6" w:rsidRDefault="00F66561" w:rsidP="00F66561">
      <w:pPr>
        <w:spacing w:after="0" w:line="360" w:lineRule="auto"/>
        <w:jc w:val="both"/>
        <w:rPr>
          <w:rFonts w:ascii="Arial" w:hAnsi="Arial" w:cs="Arial"/>
          <w:bCs/>
        </w:rPr>
      </w:pPr>
    </w:p>
    <w:p w14:paraId="6946D86F" w14:textId="77777777" w:rsidR="00F66561" w:rsidRPr="000C6FB6" w:rsidRDefault="00F66561" w:rsidP="00F66561">
      <w:pPr>
        <w:spacing w:after="0" w:line="360" w:lineRule="auto"/>
        <w:jc w:val="both"/>
        <w:rPr>
          <w:rFonts w:ascii="Arial" w:hAnsi="Arial" w:cs="Arial"/>
          <w:bCs/>
        </w:rPr>
      </w:pPr>
      <w:r w:rsidRPr="000C6FB6">
        <w:rPr>
          <w:rFonts w:ascii="Arial" w:hAnsi="Arial" w:cs="Arial"/>
          <w:bCs/>
        </w:rPr>
        <w:t>The categories that were identified in the preceding step represent the components of your implicit diagnostic model. In Step 4 of the model-building process, the focus lies on elucidating the interconnections and cause-and-effect associations between these elements. This can be accomplished by contemplating whether a modification in one element will exert an influence on any other element:</w:t>
      </w:r>
    </w:p>
    <w:p w14:paraId="5DEA14FB" w14:textId="77777777" w:rsidR="00F66561" w:rsidRPr="000C6FB6" w:rsidRDefault="00F66561" w:rsidP="00F66561">
      <w:pPr>
        <w:spacing w:after="0" w:line="360" w:lineRule="auto"/>
        <w:jc w:val="both"/>
        <w:rPr>
          <w:rFonts w:ascii="Arial" w:hAnsi="Arial" w:cs="Arial"/>
          <w:bCs/>
        </w:rPr>
      </w:pPr>
    </w:p>
    <w:p w14:paraId="7833C848" w14:textId="3799A7CD" w:rsidR="00F66561" w:rsidRPr="000C6FB6" w:rsidRDefault="00F66561" w:rsidP="00F66561">
      <w:pPr>
        <w:pStyle w:val="ListParagraph"/>
        <w:numPr>
          <w:ilvl w:val="0"/>
          <w:numId w:val="44"/>
        </w:numPr>
        <w:spacing w:after="0" w:line="360" w:lineRule="auto"/>
        <w:jc w:val="both"/>
        <w:rPr>
          <w:rFonts w:ascii="Arial" w:hAnsi="Arial" w:cs="Arial"/>
          <w:bCs/>
        </w:rPr>
      </w:pPr>
      <w:r w:rsidRPr="000C6FB6">
        <w:rPr>
          <w:rFonts w:ascii="Arial" w:hAnsi="Arial" w:cs="Arial"/>
          <w:bCs/>
        </w:rPr>
        <w:t>Utilize the framework to list the elements (categories) established in Step 3, arranging them along the left-hand column and the top of the table.</w:t>
      </w:r>
    </w:p>
    <w:p w14:paraId="75976FF5" w14:textId="77777777" w:rsidR="00F66561" w:rsidRPr="000C6FB6" w:rsidRDefault="00F66561" w:rsidP="00F66561">
      <w:pPr>
        <w:pStyle w:val="ListParagraph"/>
        <w:numPr>
          <w:ilvl w:val="0"/>
          <w:numId w:val="44"/>
        </w:numPr>
        <w:spacing w:after="0" w:line="360" w:lineRule="auto"/>
        <w:jc w:val="both"/>
        <w:rPr>
          <w:rFonts w:ascii="Arial" w:hAnsi="Arial" w:cs="Arial"/>
          <w:bCs/>
        </w:rPr>
      </w:pPr>
      <w:r w:rsidRPr="000C6FB6">
        <w:rPr>
          <w:rFonts w:ascii="Arial" w:hAnsi="Arial" w:cs="Arial"/>
          <w:bCs/>
        </w:rPr>
        <w:t>Sequentially, assess the potential impact that altering each element, starting from the left-hand column, might have on every other element. Employ a three-point scale: 0 to denote no or minimal impact, 1 to signify moderate impact, and 2 to indicate significant impact.</w:t>
      </w:r>
    </w:p>
    <w:p w14:paraId="4DAF094E" w14:textId="77777777" w:rsidR="00F66561" w:rsidRPr="000C6FB6" w:rsidRDefault="00F66561" w:rsidP="00F66561">
      <w:pPr>
        <w:pStyle w:val="ListParagraph"/>
        <w:numPr>
          <w:ilvl w:val="0"/>
          <w:numId w:val="44"/>
        </w:numPr>
        <w:spacing w:after="0" w:line="360" w:lineRule="auto"/>
        <w:jc w:val="both"/>
        <w:rPr>
          <w:rFonts w:ascii="Arial" w:hAnsi="Arial" w:cs="Arial"/>
          <w:bCs/>
        </w:rPr>
      </w:pPr>
      <w:r w:rsidRPr="000C6FB6">
        <w:rPr>
          <w:rFonts w:ascii="Arial" w:hAnsi="Arial" w:cs="Arial"/>
          <w:bCs/>
        </w:rPr>
        <w:t>Calculate the cumulative scores for each row.</w:t>
      </w:r>
    </w:p>
    <w:p w14:paraId="40A983CD" w14:textId="0A0D9AAC" w:rsidR="00E45027" w:rsidRPr="000C6FB6" w:rsidRDefault="00F66561" w:rsidP="00F66561">
      <w:pPr>
        <w:pStyle w:val="ListParagraph"/>
        <w:numPr>
          <w:ilvl w:val="0"/>
          <w:numId w:val="44"/>
        </w:numPr>
        <w:spacing w:after="0" w:line="360" w:lineRule="auto"/>
        <w:jc w:val="both"/>
        <w:rPr>
          <w:rFonts w:ascii="Arial" w:hAnsi="Arial" w:cs="Arial"/>
          <w:bCs/>
        </w:rPr>
      </w:pPr>
      <w:r w:rsidRPr="000C6FB6">
        <w:rPr>
          <w:rFonts w:ascii="Arial" w:hAnsi="Arial" w:cs="Arial"/>
          <w:bCs/>
        </w:rPr>
        <w:t>Arrange the scores in order of preference, with 1 designating the highest score. The order in which elements are ranked reflects your assessment of their pivotal role in determining performance.</w:t>
      </w:r>
    </w:p>
    <w:p w14:paraId="46F37E18" w14:textId="77777777" w:rsidR="00F66561" w:rsidRPr="000C6FB6" w:rsidRDefault="00F66561" w:rsidP="00F66561">
      <w:pPr>
        <w:spacing w:after="0" w:line="360" w:lineRule="auto"/>
        <w:jc w:val="both"/>
        <w:rPr>
          <w:rFonts w:ascii="Arial" w:eastAsia="Arial" w:hAnsi="Arial" w:cs="Arial"/>
          <w:b/>
          <w:sz w:val="24"/>
        </w:rPr>
      </w:pPr>
    </w:p>
    <w:p w14:paraId="483DF0CE" w14:textId="63AB60B2" w:rsidR="009847EE" w:rsidRPr="000C6FB6" w:rsidRDefault="002977EC" w:rsidP="009F2547">
      <w:pPr>
        <w:spacing w:after="0" w:line="360" w:lineRule="auto"/>
        <w:jc w:val="both"/>
        <w:rPr>
          <w:rFonts w:ascii="Arial" w:eastAsia="Arial" w:hAnsi="Arial" w:cs="Arial"/>
          <w:b/>
          <w:sz w:val="24"/>
        </w:rPr>
      </w:pPr>
      <w:r w:rsidRPr="000C6FB6">
        <w:rPr>
          <w:rFonts w:ascii="Arial" w:eastAsia="Arial" w:hAnsi="Arial" w:cs="Arial"/>
          <w:b/>
          <w:sz w:val="24"/>
        </w:rPr>
        <w:t>Learning Objective 2</w:t>
      </w:r>
    </w:p>
    <w:p w14:paraId="2933CD8D" w14:textId="77777777" w:rsidR="009F2547" w:rsidRPr="000C6FB6" w:rsidRDefault="009F2547" w:rsidP="00700FB9">
      <w:pPr>
        <w:autoSpaceDE w:val="0"/>
        <w:autoSpaceDN w:val="0"/>
        <w:adjustRightInd w:val="0"/>
        <w:spacing w:after="0" w:line="360" w:lineRule="auto"/>
        <w:jc w:val="both"/>
        <w:rPr>
          <w:rFonts w:ascii="Arial" w:hAnsi="Arial" w:cs="Arial"/>
          <w:b/>
          <w:bCs/>
          <w:u w:val="single"/>
        </w:rPr>
      </w:pPr>
    </w:p>
    <w:p w14:paraId="790B726E" w14:textId="0C131FEE" w:rsidR="004B65A4" w:rsidRPr="00375DCF" w:rsidRDefault="00E45027" w:rsidP="00700FB9">
      <w:pPr>
        <w:autoSpaceDE w:val="0"/>
        <w:autoSpaceDN w:val="0"/>
        <w:adjustRightInd w:val="0"/>
        <w:spacing w:after="0" w:line="360" w:lineRule="auto"/>
        <w:jc w:val="both"/>
        <w:rPr>
          <w:rFonts w:ascii="Arial" w:hAnsi="Arial" w:cs="Arial"/>
          <w:b/>
          <w:bCs/>
          <w:sz w:val="24"/>
          <w:u w:val="single"/>
        </w:rPr>
      </w:pPr>
      <w:r w:rsidRPr="00375DCF">
        <w:rPr>
          <w:rFonts w:ascii="Arial" w:hAnsi="Arial" w:cs="Arial"/>
          <w:b/>
          <w:bCs/>
          <w:sz w:val="24"/>
          <w:u w:val="single"/>
        </w:rPr>
        <w:t>Component versus holistic models</w:t>
      </w:r>
    </w:p>
    <w:p w14:paraId="54BC94F2" w14:textId="77777777" w:rsidR="00E45027" w:rsidRPr="000C6FB6" w:rsidRDefault="00E45027" w:rsidP="00700FB9">
      <w:pPr>
        <w:autoSpaceDE w:val="0"/>
        <w:autoSpaceDN w:val="0"/>
        <w:adjustRightInd w:val="0"/>
        <w:spacing w:after="0" w:line="360" w:lineRule="auto"/>
        <w:jc w:val="both"/>
        <w:rPr>
          <w:rFonts w:ascii="Arial" w:hAnsi="Arial" w:cs="Arial"/>
          <w:b/>
          <w:bCs/>
          <w:u w:val="single"/>
        </w:rPr>
      </w:pPr>
    </w:p>
    <w:p w14:paraId="552666A3" w14:textId="77777777" w:rsidR="00F66561" w:rsidRPr="00375DCF" w:rsidRDefault="00F66561" w:rsidP="00375DCF">
      <w:pPr>
        <w:autoSpaceDE w:val="0"/>
        <w:autoSpaceDN w:val="0"/>
        <w:adjustRightInd w:val="0"/>
        <w:spacing w:after="0" w:line="360" w:lineRule="auto"/>
        <w:jc w:val="both"/>
        <w:rPr>
          <w:rFonts w:ascii="Arial" w:hAnsi="Arial" w:cs="Arial"/>
          <w:bCs/>
        </w:rPr>
      </w:pPr>
      <w:r w:rsidRPr="00375DCF">
        <w:rPr>
          <w:rFonts w:ascii="Arial" w:hAnsi="Arial" w:cs="Arial"/>
          <w:bCs/>
        </w:rPr>
        <w:t xml:space="preserve">Component models concentrate on specific facets of organizational operation, including elements like motivation, decision-making, group dynamics, and organizational structure. Conversely, holistic models take into account the entire system. Nadler and </w:t>
      </w:r>
      <w:proofErr w:type="spellStart"/>
      <w:r w:rsidRPr="00375DCF">
        <w:rPr>
          <w:rFonts w:ascii="Arial" w:hAnsi="Arial" w:cs="Arial"/>
          <w:bCs/>
        </w:rPr>
        <w:t>Tushman</w:t>
      </w:r>
      <w:proofErr w:type="spellEnd"/>
      <w:r w:rsidRPr="00375DCF">
        <w:rPr>
          <w:rFonts w:ascii="Arial" w:hAnsi="Arial" w:cs="Arial"/>
          <w:bCs/>
        </w:rPr>
        <w:t xml:space="preserve"> (1980, p. 262) recognize the value of component models but advise against amalgamating their individual assessments in an additive fashion. This approach could yield an inadequate or deceptive portrayal of the organization.</w:t>
      </w:r>
    </w:p>
    <w:p w14:paraId="5007BB34" w14:textId="77777777" w:rsidR="00F66561" w:rsidRPr="00375DCF" w:rsidRDefault="00F66561" w:rsidP="00375DCF">
      <w:pPr>
        <w:autoSpaceDE w:val="0"/>
        <w:autoSpaceDN w:val="0"/>
        <w:adjustRightInd w:val="0"/>
        <w:spacing w:after="0" w:line="360" w:lineRule="auto"/>
        <w:jc w:val="both"/>
        <w:rPr>
          <w:rFonts w:ascii="Arial" w:hAnsi="Arial" w:cs="Arial"/>
          <w:bCs/>
        </w:rPr>
      </w:pPr>
    </w:p>
    <w:p w14:paraId="10A64BCB" w14:textId="31C10476" w:rsidR="004B65A4" w:rsidRPr="00375DCF" w:rsidRDefault="00F66561" w:rsidP="00375DCF">
      <w:pPr>
        <w:autoSpaceDE w:val="0"/>
        <w:autoSpaceDN w:val="0"/>
        <w:adjustRightInd w:val="0"/>
        <w:spacing w:after="0" w:line="360" w:lineRule="auto"/>
        <w:jc w:val="both"/>
        <w:rPr>
          <w:rFonts w:ascii="Arial" w:hAnsi="Arial" w:cs="Arial"/>
        </w:rPr>
      </w:pPr>
      <w:r w:rsidRPr="00375DCF">
        <w:rPr>
          <w:rFonts w:ascii="Arial" w:hAnsi="Arial" w:cs="Arial"/>
        </w:rPr>
        <w:t>This parallels the ancient Indian tale of six blind men encountering an elephant. Each of them touched a different part of the elephant's body. The blind man who explored a leg described the elephant as a pillar; the one who encountered its tail likened it to a rope; the individual who examined its trunk likened it to a tree branch; the person who felt its ear likened it to a fan; the one who explored its belly described it as a wall, and the one who touched its tusk likened it to a spear. However, when they shared their descriptions of what they had encountered, they gained little insight into the true nature of the entire system, represented by the elephant.</w:t>
      </w:r>
    </w:p>
    <w:p w14:paraId="54D4F1C4" w14:textId="77777777" w:rsidR="00F66561" w:rsidRPr="000C6FB6" w:rsidRDefault="00F66561" w:rsidP="009F2547">
      <w:pPr>
        <w:autoSpaceDE w:val="0"/>
        <w:autoSpaceDN w:val="0"/>
        <w:adjustRightInd w:val="0"/>
        <w:spacing w:after="0" w:line="360" w:lineRule="auto"/>
        <w:jc w:val="both"/>
        <w:rPr>
          <w:rFonts w:ascii="Arial" w:hAnsi="Arial" w:cs="Arial"/>
          <w:b/>
        </w:rPr>
      </w:pPr>
    </w:p>
    <w:p w14:paraId="2262B803" w14:textId="76EFF476" w:rsidR="009847EE" w:rsidRPr="000C6FB6" w:rsidRDefault="002977EC" w:rsidP="00445D1F">
      <w:pPr>
        <w:spacing w:after="0" w:line="360" w:lineRule="auto"/>
        <w:jc w:val="both"/>
        <w:rPr>
          <w:rFonts w:ascii="Arial" w:eastAsia="Arial" w:hAnsi="Arial" w:cs="Arial"/>
          <w:b/>
          <w:color w:val="000000"/>
          <w:sz w:val="24"/>
        </w:rPr>
      </w:pPr>
      <w:r w:rsidRPr="000C6FB6">
        <w:rPr>
          <w:rFonts w:ascii="Arial" w:eastAsia="Arial" w:hAnsi="Arial" w:cs="Arial"/>
          <w:b/>
          <w:color w:val="000000"/>
          <w:sz w:val="24"/>
        </w:rPr>
        <w:t>Learning Objective 3</w:t>
      </w:r>
    </w:p>
    <w:p w14:paraId="37848FD6" w14:textId="77777777" w:rsidR="003D4F1C" w:rsidRPr="000C6FB6" w:rsidRDefault="003D4F1C" w:rsidP="00F04BB5">
      <w:pPr>
        <w:spacing w:after="0" w:line="360" w:lineRule="auto"/>
        <w:jc w:val="both"/>
        <w:rPr>
          <w:rFonts w:ascii="Arial" w:eastAsia="Arial" w:hAnsi="Arial" w:cs="Arial"/>
          <w:b/>
          <w:color w:val="000000"/>
        </w:rPr>
      </w:pPr>
    </w:p>
    <w:p w14:paraId="3C1F75A5" w14:textId="77777777" w:rsidR="00E45027" w:rsidRPr="000C6FB6" w:rsidRDefault="00E45027" w:rsidP="004B65A4">
      <w:pPr>
        <w:spacing w:line="360" w:lineRule="auto"/>
        <w:jc w:val="both"/>
        <w:rPr>
          <w:rFonts w:ascii="Arial" w:eastAsia="Arial" w:hAnsi="Arial" w:cs="Arial"/>
          <w:b/>
          <w:color w:val="000000"/>
          <w:sz w:val="24"/>
          <w:u w:val="single"/>
        </w:rPr>
      </w:pPr>
      <w:r w:rsidRPr="000C6FB6">
        <w:rPr>
          <w:rFonts w:ascii="Arial" w:eastAsia="Arial" w:hAnsi="Arial" w:cs="Arial"/>
          <w:b/>
          <w:color w:val="000000"/>
          <w:sz w:val="24"/>
          <w:u w:val="single"/>
        </w:rPr>
        <w:t>Open systems theory</w:t>
      </w:r>
    </w:p>
    <w:p w14:paraId="72A50B74" w14:textId="77777777" w:rsidR="00F66561" w:rsidRPr="00F66561" w:rsidRDefault="00F66561" w:rsidP="00D42BC6">
      <w:pPr>
        <w:autoSpaceDE w:val="0"/>
        <w:autoSpaceDN w:val="0"/>
        <w:adjustRightInd w:val="0"/>
        <w:spacing w:after="0" w:line="360" w:lineRule="auto"/>
        <w:rPr>
          <w:rFonts w:ascii="Arial" w:hAnsi="Arial" w:cs="Arial"/>
          <w:szCs w:val="20"/>
        </w:rPr>
      </w:pPr>
      <w:r w:rsidRPr="00F66561">
        <w:rPr>
          <w:rFonts w:ascii="Arial" w:hAnsi="Arial" w:cs="Arial"/>
          <w:szCs w:val="20"/>
        </w:rPr>
        <w:t>Open systems theory offers a conceptual framework that perceives an organization as a system comprising interconnected elements engaging with a broader environment. In the context of open systems, organizations exhibit several key attributes, including:</w:t>
      </w:r>
    </w:p>
    <w:p w14:paraId="40B55E6C" w14:textId="77777777" w:rsidR="00F66561" w:rsidRPr="00F66561" w:rsidRDefault="00F66561" w:rsidP="00D42BC6">
      <w:pPr>
        <w:numPr>
          <w:ilvl w:val="0"/>
          <w:numId w:val="45"/>
        </w:numPr>
        <w:autoSpaceDE w:val="0"/>
        <w:autoSpaceDN w:val="0"/>
        <w:adjustRightInd w:val="0"/>
        <w:spacing w:after="0" w:line="360" w:lineRule="auto"/>
        <w:rPr>
          <w:rFonts w:ascii="Arial" w:hAnsi="Arial" w:cs="Arial"/>
          <w:szCs w:val="20"/>
        </w:rPr>
      </w:pPr>
      <w:r w:rsidRPr="00F66561">
        <w:rPr>
          <w:rFonts w:ascii="Arial" w:hAnsi="Arial" w:cs="Arial"/>
          <w:szCs w:val="20"/>
        </w:rPr>
        <w:t>Embedded within a Larger System: Organizations rely on the broader environment for essential resources, information, and feedback needed for their survival.</w:t>
      </w:r>
    </w:p>
    <w:p w14:paraId="08F423B0" w14:textId="77777777" w:rsidR="00F66561" w:rsidRPr="00F66561" w:rsidRDefault="00F66561" w:rsidP="00D42BC6">
      <w:pPr>
        <w:numPr>
          <w:ilvl w:val="0"/>
          <w:numId w:val="45"/>
        </w:numPr>
        <w:autoSpaceDE w:val="0"/>
        <w:autoSpaceDN w:val="0"/>
        <w:adjustRightInd w:val="0"/>
        <w:spacing w:after="0" w:line="360" w:lineRule="auto"/>
        <w:rPr>
          <w:rFonts w:ascii="Arial" w:hAnsi="Arial" w:cs="Arial"/>
          <w:szCs w:val="20"/>
        </w:rPr>
      </w:pPr>
      <w:r w:rsidRPr="00F66561">
        <w:rPr>
          <w:rFonts w:ascii="Arial" w:hAnsi="Arial" w:cs="Arial"/>
          <w:szCs w:val="20"/>
        </w:rPr>
        <w:t>Capacity to Counteract Entropy: Through the exchange of matter, energy, and information with the external environment, organizations can forestall entropy, the tendency towards deterioration, and can even enhance their vitality over time. In contrast, people are semi-closed systems, as they can import sustenance like food, water, and breathable air, but some parts of the human body cannot be renewed or replaced.</w:t>
      </w:r>
    </w:p>
    <w:p w14:paraId="1909D13C" w14:textId="77777777" w:rsidR="00F66561" w:rsidRPr="00F66561" w:rsidRDefault="00F66561" w:rsidP="00D42BC6">
      <w:pPr>
        <w:numPr>
          <w:ilvl w:val="0"/>
          <w:numId w:val="45"/>
        </w:numPr>
        <w:autoSpaceDE w:val="0"/>
        <w:autoSpaceDN w:val="0"/>
        <w:adjustRightInd w:val="0"/>
        <w:spacing w:after="0" w:line="360" w:lineRule="auto"/>
        <w:rPr>
          <w:rFonts w:ascii="Arial" w:hAnsi="Arial" w:cs="Arial"/>
          <w:szCs w:val="20"/>
        </w:rPr>
      </w:pPr>
      <w:r w:rsidRPr="00F66561">
        <w:rPr>
          <w:rFonts w:ascii="Arial" w:hAnsi="Arial" w:cs="Arial"/>
          <w:szCs w:val="20"/>
        </w:rPr>
        <w:t>Governed by Feedback: Systems use information about their outputs to regulate their inputs and internal transformation processes. Feedback loops also exist among the various internal components, meaning changes in one component can influence changes in other components.</w:t>
      </w:r>
    </w:p>
    <w:p w14:paraId="28ACAA6A" w14:textId="77777777" w:rsidR="00F66561" w:rsidRPr="00F66561" w:rsidRDefault="00F66561" w:rsidP="00D42BC6">
      <w:pPr>
        <w:numPr>
          <w:ilvl w:val="0"/>
          <w:numId w:val="45"/>
        </w:numPr>
        <w:autoSpaceDE w:val="0"/>
        <w:autoSpaceDN w:val="0"/>
        <w:adjustRightInd w:val="0"/>
        <w:spacing w:after="0" w:line="360" w:lineRule="auto"/>
        <w:rPr>
          <w:rFonts w:ascii="Arial" w:hAnsi="Arial" w:cs="Arial"/>
          <w:szCs w:val="20"/>
        </w:rPr>
      </w:pPr>
      <w:r w:rsidRPr="00F66561">
        <w:rPr>
          <w:rFonts w:ascii="Arial" w:hAnsi="Arial" w:cs="Arial"/>
          <w:szCs w:val="20"/>
        </w:rPr>
        <w:t>Prone to Equifinality: Different configurations of the system can yield the same outcomes.</w:t>
      </w:r>
    </w:p>
    <w:p w14:paraId="03126028" w14:textId="77777777" w:rsidR="00F66561" w:rsidRPr="00F66561" w:rsidRDefault="00F66561" w:rsidP="00D42BC6">
      <w:pPr>
        <w:numPr>
          <w:ilvl w:val="0"/>
          <w:numId w:val="45"/>
        </w:numPr>
        <w:autoSpaceDE w:val="0"/>
        <w:autoSpaceDN w:val="0"/>
        <w:adjustRightInd w:val="0"/>
        <w:spacing w:after="0" w:line="360" w:lineRule="auto"/>
        <w:rPr>
          <w:rFonts w:ascii="Arial" w:hAnsi="Arial" w:cs="Arial"/>
          <w:szCs w:val="20"/>
        </w:rPr>
      </w:pPr>
      <w:r w:rsidRPr="00F66561">
        <w:rPr>
          <w:rFonts w:ascii="Arial" w:hAnsi="Arial" w:cs="Arial"/>
          <w:szCs w:val="20"/>
        </w:rPr>
        <w:t>Operate in Cycles: Activities follow recurring patterns, characterized by cycles of input, processing, and output. For instance, revenues generated from selling products can fund inputs like labor, raw materials, and equipment, which, in turn, are used to generate more outputs.</w:t>
      </w:r>
    </w:p>
    <w:p w14:paraId="72FF821F" w14:textId="77777777" w:rsidR="00F66561" w:rsidRPr="00F66561" w:rsidRDefault="00F66561" w:rsidP="00D42BC6">
      <w:pPr>
        <w:numPr>
          <w:ilvl w:val="0"/>
          <w:numId w:val="45"/>
        </w:numPr>
        <w:autoSpaceDE w:val="0"/>
        <w:autoSpaceDN w:val="0"/>
        <w:adjustRightInd w:val="0"/>
        <w:spacing w:after="0" w:line="360" w:lineRule="auto"/>
        <w:rPr>
          <w:rFonts w:ascii="Arial" w:hAnsi="Arial" w:cs="Arial"/>
          <w:szCs w:val="20"/>
        </w:rPr>
      </w:pPr>
      <w:r w:rsidRPr="00F66561">
        <w:rPr>
          <w:rFonts w:ascii="Arial" w:hAnsi="Arial" w:cs="Arial"/>
          <w:szCs w:val="20"/>
        </w:rPr>
        <w:lastRenderedPageBreak/>
        <w:t>Seek Equilibrium: Open systems tend to gravitate toward a state where all system components are in balance, fostering a stable state. When disruptions upset this equilibrium, various components work to restore it.</w:t>
      </w:r>
    </w:p>
    <w:p w14:paraId="4F2FC3D1" w14:textId="77777777" w:rsidR="00F66561" w:rsidRPr="00F66561" w:rsidRDefault="00F66561" w:rsidP="00D42BC6">
      <w:pPr>
        <w:numPr>
          <w:ilvl w:val="0"/>
          <w:numId w:val="45"/>
        </w:numPr>
        <w:autoSpaceDE w:val="0"/>
        <w:autoSpaceDN w:val="0"/>
        <w:adjustRightInd w:val="0"/>
        <w:spacing w:after="0" w:line="360" w:lineRule="auto"/>
        <w:rPr>
          <w:rFonts w:ascii="Arial" w:hAnsi="Arial" w:cs="Arial"/>
          <w:szCs w:val="20"/>
        </w:rPr>
      </w:pPr>
      <w:r w:rsidRPr="00F66561">
        <w:rPr>
          <w:rFonts w:ascii="Arial" w:hAnsi="Arial" w:cs="Arial"/>
          <w:szCs w:val="20"/>
        </w:rPr>
        <w:t>Defined by Boundaries: Open systems are marked by boundaries. External boundaries differentiate the organization from its broader environment, regulating the flow of information, energy, and matter. Internal boundaries distinguish the various subsystems within the organization and regulate the inputs and outputs of these subsystems.</w:t>
      </w:r>
    </w:p>
    <w:p w14:paraId="55D21774" w14:textId="77777777" w:rsidR="00F66561" w:rsidRPr="000C6FB6" w:rsidRDefault="00F66561" w:rsidP="00F04BB5">
      <w:pPr>
        <w:autoSpaceDE w:val="0"/>
        <w:autoSpaceDN w:val="0"/>
        <w:adjustRightInd w:val="0"/>
        <w:spacing w:after="0" w:line="360" w:lineRule="auto"/>
        <w:jc w:val="both"/>
        <w:rPr>
          <w:rFonts w:ascii="Arial" w:hAnsi="Arial" w:cs="Arial"/>
          <w:b/>
          <w:bCs/>
        </w:rPr>
      </w:pPr>
    </w:p>
    <w:p w14:paraId="1EF382D9" w14:textId="60527151" w:rsidR="002977EC" w:rsidRPr="000C6FB6" w:rsidRDefault="002977EC" w:rsidP="00F04BB5">
      <w:pPr>
        <w:autoSpaceDE w:val="0"/>
        <w:autoSpaceDN w:val="0"/>
        <w:adjustRightInd w:val="0"/>
        <w:spacing w:after="0" w:line="360" w:lineRule="auto"/>
        <w:jc w:val="both"/>
        <w:rPr>
          <w:rFonts w:ascii="Arial" w:hAnsi="Arial" w:cs="Arial"/>
          <w:b/>
          <w:bCs/>
        </w:rPr>
      </w:pPr>
      <w:r w:rsidRPr="000C6FB6">
        <w:rPr>
          <w:rFonts w:ascii="Arial" w:hAnsi="Arial" w:cs="Arial"/>
          <w:b/>
          <w:bCs/>
        </w:rPr>
        <w:t>Learning Objective 4</w:t>
      </w:r>
    </w:p>
    <w:p w14:paraId="42999707" w14:textId="77777777" w:rsidR="002977EC" w:rsidRPr="000C6FB6" w:rsidRDefault="002977EC" w:rsidP="00F04BB5">
      <w:pPr>
        <w:autoSpaceDE w:val="0"/>
        <w:autoSpaceDN w:val="0"/>
        <w:adjustRightInd w:val="0"/>
        <w:spacing w:after="0" w:line="360" w:lineRule="auto"/>
        <w:jc w:val="both"/>
        <w:rPr>
          <w:rFonts w:ascii="Arial" w:hAnsi="Arial" w:cs="Arial"/>
          <w:b/>
          <w:bCs/>
          <w:sz w:val="24"/>
        </w:rPr>
      </w:pPr>
    </w:p>
    <w:p w14:paraId="3FD77B84" w14:textId="3BAF7830" w:rsidR="004B65A4" w:rsidRPr="000C6FB6" w:rsidRDefault="00D20162" w:rsidP="00F04BB5">
      <w:pPr>
        <w:autoSpaceDE w:val="0"/>
        <w:autoSpaceDN w:val="0"/>
        <w:adjustRightInd w:val="0"/>
        <w:spacing w:after="0" w:line="360" w:lineRule="auto"/>
        <w:jc w:val="both"/>
        <w:rPr>
          <w:rFonts w:ascii="Arial" w:hAnsi="Arial" w:cs="Arial"/>
          <w:b/>
          <w:bCs/>
          <w:sz w:val="24"/>
          <w:u w:val="single"/>
        </w:rPr>
      </w:pPr>
      <w:r w:rsidRPr="000C6FB6">
        <w:rPr>
          <w:rFonts w:ascii="Arial" w:hAnsi="Arial" w:cs="Arial"/>
          <w:b/>
          <w:bCs/>
          <w:sz w:val="24"/>
          <w:u w:val="single"/>
        </w:rPr>
        <w:t>Kotter’s integrative model of organizational dynamics</w:t>
      </w:r>
    </w:p>
    <w:p w14:paraId="55A2AC44" w14:textId="77777777" w:rsidR="00D20162" w:rsidRPr="000C6FB6" w:rsidRDefault="00D20162" w:rsidP="00D42BC6">
      <w:pPr>
        <w:autoSpaceDE w:val="0"/>
        <w:autoSpaceDN w:val="0"/>
        <w:adjustRightInd w:val="0"/>
        <w:spacing w:after="0" w:line="360" w:lineRule="auto"/>
        <w:jc w:val="both"/>
        <w:rPr>
          <w:rFonts w:ascii="Arial" w:hAnsi="Arial" w:cs="Arial"/>
          <w:b/>
          <w:bCs/>
          <w:u w:val="single"/>
        </w:rPr>
      </w:pPr>
    </w:p>
    <w:p w14:paraId="10087EEC" w14:textId="5BED4C1C" w:rsidR="00F66561" w:rsidRPr="000C6FB6" w:rsidRDefault="00F66561" w:rsidP="00D42BC6">
      <w:pPr>
        <w:autoSpaceDE w:val="0"/>
        <w:autoSpaceDN w:val="0"/>
        <w:adjustRightInd w:val="0"/>
        <w:spacing w:after="0" w:line="360" w:lineRule="auto"/>
        <w:jc w:val="both"/>
        <w:rPr>
          <w:rFonts w:ascii="Arial" w:hAnsi="Arial" w:cs="Arial"/>
          <w:color w:val="000000"/>
        </w:rPr>
      </w:pPr>
      <w:r w:rsidRPr="00F66561">
        <w:rPr>
          <w:rFonts w:ascii="Arial" w:hAnsi="Arial" w:cs="Arial"/>
          <w:color w:val="000000"/>
        </w:rPr>
        <w:t xml:space="preserve">The open systems theory posits that modifications to any internal or external component within an organization's system will trigger corresponding changes in other elements. This implies that comprehending an organization's performance requires viewing it as a system comprising interconnected choices, as articulated by </w:t>
      </w:r>
      <w:proofErr w:type="spellStart"/>
      <w:r w:rsidRPr="00F66561">
        <w:rPr>
          <w:rFonts w:ascii="Arial" w:hAnsi="Arial" w:cs="Arial"/>
          <w:color w:val="000000"/>
        </w:rPr>
        <w:t>Siggelkow</w:t>
      </w:r>
      <w:proofErr w:type="spellEnd"/>
      <w:r w:rsidRPr="00F66561">
        <w:rPr>
          <w:rFonts w:ascii="Arial" w:hAnsi="Arial" w:cs="Arial"/>
          <w:color w:val="000000"/>
        </w:rPr>
        <w:t xml:space="preserve"> in 2001. Kotter in 1980 further expounded on this concept when he developed his comprehensive model of organizational dynamics.</w:t>
      </w:r>
    </w:p>
    <w:p w14:paraId="398DA371" w14:textId="77777777" w:rsidR="00F66561" w:rsidRPr="00F66561" w:rsidRDefault="00F66561" w:rsidP="00D42BC6">
      <w:pPr>
        <w:autoSpaceDE w:val="0"/>
        <w:autoSpaceDN w:val="0"/>
        <w:adjustRightInd w:val="0"/>
        <w:spacing w:after="0" w:line="360" w:lineRule="auto"/>
        <w:jc w:val="both"/>
        <w:rPr>
          <w:rFonts w:ascii="Arial" w:hAnsi="Arial" w:cs="Arial"/>
          <w:color w:val="000000"/>
        </w:rPr>
      </w:pPr>
    </w:p>
    <w:p w14:paraId="30F9CEF8" w14:textId="77777777" w:rsidR="00F66561" w:rsidRPr="00F66561" w:rsidRDefault="00F66561" w:rsidP="00D42BC6">
      <w:pPr>
        <w:autoSpaceDE w:val="0"/>
        <w:autoSpaceDN w:val="0"/>
        <w:adjustRightInd w:val="0"/>
        <w:spacing w:after="0" w:line="360" w:lineRule="auto"/>
        <w:jc w:val="both"/>
        <w:rPr>
          <w:rFonts w:ascii="Arial" w:hAnsi="Arial" w:cs="Arial"/>
          <w:color w:val="000000"/>
        </w:rPr>
      </w:pPr>
      <w:r w:rsidRPr="00F66561">
        <w:rPr>
          <w:rFonts w:ascii="Arial" w:hAnsi="Arial" w:cs="Arial"/>
          <w:color w:val="000000"/>
        </w:rPr>
        <w:t>This model delineates two mutually dependent sets of organizational processes: one pertains to the transfer or transformation of energy and matter, while the other relates to activities involving information acquisition, decision-making, and communication. Naturally, there are numerous specific processes that can be classified based on their respective purposes, such as market research, product development, or manufacturing procedures.</w:t>
      </w:r>
    </w:p>
    <w:p w14:paraId="3D8D72E6" w14:textId="77777777" w:rsidR="00F66561" w:rsidRPr="000C6FB6" w:rsidRDefault="00F66561" w:rsidP="00D42BC6">
      <w:pPr>
        <w:autoSpaceDE w:val="0"/>
        <w:autoSpaceDN w:val="0"/>
        <w:adjustRightInd w:val="0"/>
        <w:spacing w:after="0" w:line="360" w:lineRule="auto"/>
        <w:jc w:val="both"/>
        <w:rPr>
          <w:rFonts w:ascii="Arial" w:hAnsi="Arial" w:cs="Arial"/>
          <w:color w:val="000000"/>
        </w:rPr>
      </w:pPr>
    </w:p>
    <w:p w14:paraId="7A85D283" w14:textId="09C3F4A7" w:rsidR="00F66561" w:rsidRPr="00F66561" w:rsidRDefault="00F66561" w:rsidP="00D42BC6">
      <w:pPr>
        <w:autoSpaceDE w:val="0"/>
        <w:autoSpaceDN w:val="0"/>
        <w:adjustRightInd w:val="0"/>
        <w:spacing w:after="0" w:line="360" w:lineRule="auto"/>
        <w:jc w:val="both"/>
        <w:rPr>
          <w:rFonts w:ascii="Arial" w:hAnsi="Arial" w:cs="Arial"/>
          <w:color w:val="000000"/>
        </w:rPr>
      </w:pPr>
      <w:r w:rsidRPr="00F66561">
        <w:rPr>
          <w:rFonts w:ascii="Arial" w:hAnsi="Arial" w:cs="Arial"/>
          <w:color w:val="000000"/>
        </w:rPr>
        <w:t>A notable aspect of this model is its emphasis on discerning which facets of organizational operation have an impact on effectiveness in the short, medium, and long terms.</w:t>
      </w:r>
    </w:p>
    <w:p w14:paraId="3EF519D8" w14:textId="77777777" w:rsidR="00F66561" w:rsidRPr="000C6FB6" w:rsidRDefault="00F66561" w:rsidP="00D42BC6">
      <w:pPr>
        <w:autoSpaceDE w:val="0"/>
        <w:autoSpaceDN w:val="0"/>
        <w:adjustRightInd w:val="0"/>
        <w:spacing w:after="0" w:line="360" w:lineRule="auto"/>
        <w:jc w:val="both"/>
        <w:rPr>
          <w:rFonts w:ascii="Arial" w:hAnsi="Arial" w:cs="Arial"/>
          <w:b/>
          <w:bCs/>
        </w:rPr>
      </w:pPr>
    </w:p>
    <w:p w14:paraId="37C23B9B" w14:textId="77777777" w:rsidR="00F66561" w:rsidRPr="00F66561" w:rsidRDefault="00F66561" w:rsidP="00D42BC6">
      <w:pPr>
        <w:spacing w:line="360" w:lineRule="auto"/>
        <w:jc w:val="both"/>
        <w:rPr>
          <w:rFonts w:ascii="Arial" w:hAnsi="Arial" w:cs="Arial"/>
          <w:bCs/>
        </w:rPr>
      </w:pPr>
      <w:r w:rsidRPr="00F66561">
        <w:rPr>
          <w:rFonts w:ascii="Arial" w:hAnsi="Arial" w:cs="Arial"/>
          <w:bCs/>
        </w:rPr>
        <w:t xml:space="preserve">Short Term: In the immediate term, an organization's effectiveness is gauged by the nature of the cause-and-effect connections linking all elements within the system. For instance, in case the demand for a significant product starts to decline, some organizations' leaders respond promptly compared to others. The organization's reaction is influenced by the quality of its information-gathering and decision-making procedures, as well as the speed with which these procedures can impact other components, adjusting matter and energy conversion and transportation </w:t>
      </w:r>
      <w:r w:rsidRPr="00F66561">
        <w:rPr>
          <w:rFonts w:ascii="Arial" w:hAnsi="Arial" w:cs="Arial"/>
          <w:bCs/>
        </w:rPr>
        <w:lastRenderedPageBreak/>
        <w:t>processes to maintain efficiency. Adjustments may encompass actions like reducing production, seeking new customers, or lowering prices to prevent an excessive build-up of finished goods inventory. Delays in reacting to changes lead to wasteful resource use. In the short term, effective organizations are characterized by key processes featuring high-quality decision-making and efficient use of matter and energy, thus optimizing resource utilization.</w:t>
      </w:r>
    </w:p>
    <w:p w14:paraId="31757B48" w14:textId="77777777" w:rsidR="00F66561" w:rsidRPr="00F66561" w:rsidRDefault="00F66561" w:rsidP="00D42BC6">
      <w:pPr>
        <w:spacing w:line="360" w:lineRule="auto"/>
        <w:jc w:val="both"/>
        <w:rPr>
          <w:rFonts w:ascii="Arial" w:hAnsi="Arial" w:cs="Arial"/>
          <w:bCs/>
        </w:rPr>
      </w:pPr>
      <w:r w:rsidRPr="00F66561">
        <w:rPr>
          <w:rFonts w:ascii="Arial" w:hAnsi="Arial" w:cs="Arial"/>
          <w:bCs/>
        </w:rPr>
        <w:t>Medium Term: According to Kotter, in the medium term, spanning from a few months to a few years, an effective organization maintains its short-term effectiveness. This is achieved by keeping crucial process elements efficient and effective. This alignment of key processes ensures that the six structural elements are congruent with each other. Prolonged misalignment, sometimes referred to as a 'poor fit,' results in significant waste, ultimately posing a threat to the organization's survival.</w:t>
      </w:r>
    </w:p>
    <w:p w14:paraId="0307480F" w14:textId="77777777" w:rsidR="00F66561" w:rsidRPr="00F66561" w:rsidRDefault="00F66561" w:rsidP="00D42BC6">
      <w:pPr>
        <w:spacing w:line="360" w:lineRule="auto"/>
        <w:jc w:val="both"/>
        <w:rPr>
          <w:rFonts w:ascii="Arial" w:hAnsi="Arial" w:cs="Arial"/>
          <w:bCs/>
        </w:rPr>
      </w:pPr>
      <w:r w:rsidRPr="00F66561">
        <w:rPr>
          <w:rFonts w:ascii="Arial" w:hAnsi="Arial" w:cs="Arial"/>
          <w:bCs/>
        </w:rPr>
        <w:t xml:space="preserve">Long Term: Over an extended </w:t>
      </w:r>
      <w:proofErr w:type="gramStart"/>
      <w:r w:rsidRPr="00F66561">
        <w:rPr>
          <w:rFonts w:ascii="Arial" w:hAnsi="Arial" w:cs="Arial"/>
          <w:bCs/>
        </w:rPr>
        <w:t>time</w:t>
      </w:r>
      <w:proofErr w:type="gramEnd"/>
      <w:r w:rsidRPr="00F66561">
        <w:rPr>
          <w:rFonts w:ascii="Arial" w:hAnsi="Arial" w:cs="Arial"/>
          <w:bCs/>
        </w:rPr>
        <w:t xml:space="preserve"> frame, spanning from 6 to 60 years, Kotter anticipates that an organization's driving force and adaptability of the six structural elements become the fundamental determinants of effectiveness. He observes that, with time, one or more structural elements, such as the external environment, technology, employees, or the dominant coalition, tend to exert more influence on crucial organizational processes than other elements. This element or elements emerge as the driving force shaping the company's evolution. Due to the interconnected nature of all the elements and the equilibrium-seeking tendency of systems, when one or two elements become the driving force, the natural tendency is for the others to follow suit.</w:t>
      </w:r>
    </w:p>
    <w:p w14:paraId="55DDC237" w14:textId="77777777" w:rsidR="00D20162" w:rsidRPr="000C6FB6" w:rsidRDefault="00D20162" w:rsidP="00D20162">
      <w:pPr>
        <w:spacing w:line="360" w:lineRule="auto"/>
        <w:jc w:val="both"/>
        <w:rPr>
          <w:rFonts w:ascii="Arial" w:hAnsi="Arial" w:cs="Arial"/>
          <w:sz w:val="20"/>
          <w:szCs w:val="20"/>
        </w:rPr>
      </w:pPr>
    </w:p>
    <w:p w14:paraId="4D24B60B" w14:textId="2BC89927" w:rsidR="0037621B" w:rsidRPr="000C6FB6" w:rsidRDefault="0037621B" w:rsidP="0037621B">
      <w:pPr>
        <w:autoSpaceDE w:val="0"/>
        <w:autoSpaceDN w:val="0"/>
        <w:adjustRightInd w:val="0"/>
        <w:spacing w:after="0" w:line="360" w:lineRule="auto"/>
        <w:jc w:val="both"/>
        <w:rPr>
          <w:rFonts w:ascii="Arial" w:hAnsi="Arial" w:cs="Arial"/>
          <w:b/>
          <w:bCs/>
        </w:rPr>
      </w:pPr>
      <w:r w:rsidRPr="000C6FB6">
        <w:rPr>
          <w:rFonts w:ascii="Arial" w:hAnsi="Arial" w:cs="Arial"/>
          <w:b/>
          <w:bCs/>
        </w:rPr>
        <w:t>Learning Objective 5</w:t>
      </w:r>
    </w:p>
    <w:p w14:paraId="1468B2AB" w14:textId="77777777" w:rsidR="0037621B" w:rsidRPr="000C6FB6" w:rsidRDefault="0037621B" w:rsidP="0037621B">
      <w:pPr>
        <w:autoSpaceDE w:val="0"/>
        <w:autoSpaceDN w:val="0"/>
        <w:adjustRightInd w:val="0"/>
        <w:spacing w:after="0" w:line="360" w:lineRule="auto"/>
        <w:jc w:val="both"/>
        <w:rPr>
          <w:rFonts w:ascii="Arial" w:hAnsi="Arial" w:cs="Arial"/>
          <w:b/>
          <w:bCs/>
          <w:sz w:val="24"/>
        </w:rPr>
      </w:pPr>
    </w:p>
    <w:p w14:paraId="503AD128" w14:textId="4A232AE9" w:rsidR="005516FD" w:rsidRPr="000C6FB6" w:rsidRDefault="0037621B" w:rsidP="005516FD">
      <w:pPr>
        <w:spacing w:line="360" w:lineRule="auto"/>
        <w:jc w:val="both"/>
        <w:rPr>
          <w:rFonts w:ascii="Arial" w:hAnsi="Arial" w:cs="Arial"/>
          <w:b/>
          <w:bCs/>
          <w:sz w:val="24"/>
          <w:u w:val="single"/>
        </w:rPr>
      </w:pPr>
      <w:r w:rsidRPr="000C6FB6">
        <w:rPr>
          <w:rFonts w:ascii="Arial" w:hAnsi="Arial" w:cs="Arial"/>
          <w:b/>
          <w:bCs/>
          <w:sz w:val="24"/>
          <w:u w:val="single"/>
        </w:rPr>
        <w:t>The McKinsey 7S model</w:t>
      </w:r>
    </w:p>
    <w:p w14:paraId="1D88632F" w14:textId="77777777" w:rsidR="000C6FB6" w:rsidRPr="00D42BC6" w:rsidRDefault="000C6FB6" w:rsidP="00D42BC6">
      <w:pPr>
        <w:spacing w:line="360" w:lineRule="auto"/>
        <w:jc w:val="both"/>
        <w:rPr>
          <w:rFonts w:ascii="Arial" w:hAnsi="Arial" w:cs="Arial"/>
          <w:szCs w:val="20"/>
        </w:rPr>
      </w:pPr>
      <w:r w:rsidRPr="00D42BC6">
        <w:rPr>
          <w:rFonts w:ascii="Arial" w:hAnsi="Arial" w:cs="Arial"/>
          <w:szCs w:val="20"/>
        </w:rPr>
        <w:t>The McKinsey 7S model underscores seven interconnected components within organizations (as depicted in Figure 7.5), and when these elements are harmonized, they significantly contribute to organizational effectiveness, as described by Pascale and Athos in 1981. This model serves as a tool for identifying misaligned relationships and pinpointing areas within the organization that require modification.</w:t>
      </w:r>
    </w:p>
    <w:p w14:paraId="1451D0D4" w14:textId="77777777" w:rsidR="000C6FB6" w:rsidRPr="00D42BC6" w:rsidRDefault="000C6FB6" w:rsidP="00D42BC6">
      <w:pPr>
        <w:spacing w:line="360" w:lineRule="auto"/>
        <w:jc w:val="both"/>
        <w:rPr>
          <w:rFonts w:ascii="Arial" w:hAnsi="Arial" w:cs="Arial"/>
          <w:szCs w:val="20"/>
        </w:rPr>
      </w:pPr>
    </w:p>
    <w:p w14:paraId="21C504D2" w14:textId="77777777" w:rsidR="000C6FB6" w:rsidRPr="00D42BC6" w:rsidRDefault="000C6FB6" w:rsidP="00D42BC6">
      <w:pPr>
        <w:spacing w:line="360" w:lineRule="auto"/>
        <w:jc w:val="both"/>
        <w:rPr>
          <w:rFonts w:ascii="Arial" w:hAnsi="Arial" w:cs="Arial"/>
          <w:szCs w:val="20"/>
        </w:rPr>
      </w:pPr>
      <w:r w:rsidRPr="00D42BC6">
        <w:rPr>
          <w:rFonts w:ascii="Arial" w:hAnsi="Arial" w:cs="Arial"/>
          <w:szCs w:val="20"/>
        </w:rPr>
        <w:t>These seven elements encompass:</w:t>
      </w:r>
    </w:p>
    <w:p w14:paraId="1E56C1C9" w14:textId="77777777" w:rsidR="000C6FB6" w:rsidRPr="00D42BC6" w:rsidRDefault="000C6FB6" w:rsidP="00D42BC6">
      <w:pPr>
        <w:spacing w:line="360" w:lineRule="auto"/>
        <w:jc w:val="both"/>
        <w:rPr>
          <w:rFonts w:ascii="Arial" w:hAnsi="Arial" w:cs="Arial"/>
          <w:szCs w:val="20"/>
        </w:rPr>
      </w:pPr>
    </w:p>
    <w:p w14:paraId="0154F92A" w14:textId="77777777" w:rsidR="000C6FB6" w:rsidRPr="00D42BC6" w:rsidRDefault="000C6FB6" w:rsidP="00D42BC6">
      <w:pPr>
        <w:spacing w:line="360" w:lineRule="auto"/>
        <w:jc w:val="both"/>
        <w:rPr>
          <w:rFonts w:ascii="Arial" w:hAnsi="Arial" w:cs="Arial"/>
          <w:szCs w:val="20"/>
        </w:rPr>
      </w:pPr>
      <w:r w:rsidRPr="00D42BC6">
        <w:rPr>
          <w:rFonts w:ascii="Arial" w:hAnsi="Arial" w:cs="Arial"/>
          <w:szCs w:val="20"/>
        </w:rPr>
        <w:t>Strategy: The purpose of the business and the approach the organization employs to enhance its competitive advantage.</w:t>
      </w:r>
    </w:p>
    <w:p w14:paraId="33E77C20" w14:textId="77777777" w:rsidR="000C6FB6" w:rsidRPr="00D42BC6" w:rsidRDefault="000C6FB6" w:rsidP="00D42BC6">
      <w:pPr>
        <w:spacing w:line="360" w:lineRule="auto"/>
        <w:jc w:val="both"/>
        <w:rPr>
          <w:rFonts w:ascii="Arial" w:hAnsi="Arial" w:cs="Arial"/>
          <w:szCs w:val="20"/>
        </w:rPr>
      </w:pPr>
    </w:p>
    <w:p w14:paraId="5291B67C" w14:textId="77777777" w:rsidR="000C6FB6" w:rsidRPr="00D42BC6" w:rsidRDefault="000C6FB6" w:rsidP="00D42BC6">
      <w:pPr>
        <w:spacing w:line="360" w:lineRule="auto"/>
        <w:jc w:val="both"/>
        <w:rPr>
          <w:rFonts w:ascii="Arial" w:hAnsi="Arial" w:cs="Arial"/>
          <w:szCs w:val="20"/>
        </w:rPr>
      </w:pPr>
      <w:r w:rsidRPr="00D42BC6">
        <w:rPr>
          <w:rFonts w:ascii="Arial" w:hAnsi="Arial" w:cs="Arial"/>
          <w:szCs w:val="20"/>
        </w:rPr>
        <w:t>Structure: The way activities are divided, along with integration and coordination mechanisms, and the characteristics of the informal organization.</w:t>
      </w:r>
    </w:p>
    <w:p w14:paraId="3B1296BD" w14:textId="77777777" w:rsidR="000C6FB6" w:rsidRPr="00D42BC6" w:rsidRDefault="000C6FB6" w:rsidP="00D42BC6">
      <w:pPr>
        <w:spacing w:line="360" w:lineRule="auto"/>
        <w:jc w:val="both"/>
        <w:rPr>
          <w:rFonts w:ascii="Arial" w:hAnsi="Arial" w:cs="Arial"/>
          <w:szCs w:val="20"/>
        </w:rPr>
      </w:pPr>
    </w:p>
    <w:p w14:paraId="532DB12B" w14:textId="77777777" w:rsidR="000C6FB6" w:rsidRPr="00D42BC6" w:rsidRDefault="000C6FB6" w:rsidP="00D42BC6">
      <w:pPr>
        <w:spacing w:line="360" w:lineRule="auto"/>
        <w:jc w:val="both"/>
        <w:rPr>
          <w:rFonts w:ascii="Arial" w:hAnsi="Arial" w:cs="Arial"/>
          <w:szCs w:val="20"/>
        </w:rPr>
      </w:pPr>
      <w:r w:rsidRPr="00D42BC6">
        <w:rPr>
          <w:rFonts w:ascii="Arial" w:hAnsi="Arial" w:cs="Arial"/>
          <w:szCs w:val="20"/>
        </w:rPr>
        <w:t>Systems: The formal procedures related to measurement, reward systems, and resource allocation, alongside informal routines for activities like communication and conflict resolution.</w:t>
      </w:r>
    </w:p>
    <w:p w14:paraId="1AF296AA" w14:textId="77777777" w:rsidR="000C6FB6" w:rsidRPr="00D42BC6" w:rsidRDefault="000C6FB6" w:rsidP="00D42BC6">
      <w:pPr>
        <w:spacing w:line="360" w:lineRule="auto"/>
        <w:jc w:val="both"/>
        <w:rPr>
          <w:rFonts w:ascii="Arial" w:hAnsi="Arial" w:cs="Arial"/>
          <w:szCs w:val="20"/>
        </w:rPr>
      </w:pPr>
    </w:p>
    <w:p w14:paraId="678ABBA4" w14:textId="77777777" w:rsidR="000C6FB6" w:rsidRPr="00D42BC6" w:rsidRDefault="000C6FB6" w:rsidP="00D42BC6">
      <w:pPr>
        <w:spacing w:line="360" w:lineRule="auto"/>
        <w:jc w:val="both"/>
        <w:rPr>
          <w:rFonts w:ascii="Arial" w:hAnsi="Arial" w:cs="Arial"/>
          <w:szCs w:val="20"/>
        </w:rPr>
      </w:pPr>
      <w:r w:rsidRPr="00D42BC6">
        <w:rPr>
          <w:rFonts w:ascii="Arial" w:hAnsi="Arial" w:cs="Arial"/>
          <w:szCs w:val="20"/>
        </w:rPr>
        <w:t>Staff: The organization's human resources, encompassing demographics, educational backgrounds, and attitudinal attributes.</w:t>
      </w:r>
    </w:p>
    <w:p w14:paraId="504D7225" w14:textId="77777777" w:rsidR="000C6FB6" w:rsidRPr="00D42BC6" w:rsidRDefault="000C6FB6" w:rsidP="00D42BC6">
      <w:pPr>
        <w:spacing w:line="360" w:lineRule="auto"/>
        <w:jc w:val="both"/>
        <w:rPr>
          <w:rFonts w:ascii="Arial" w:hAnsi="Arial" w:cs="Arial"/>
          <w:szCs w:val="20"/>
        </w:rPr>
      </w:pPr>
    </w:p>
    <w:p w14:paraId="4620E10A" w14:textId="77777777" w:rsidR="000C6FB6" w:rsidRPr="00D42BC6" w:rsidRDefault="000C6FB6" w:rsidP="00D42BC6">
      <w:pPr>
        <w:spacing w:line="360" w:lineRule="auto"/>
        <w:jc w:val="both"/>
        <w:rPr>
          <w:rFonts w:ascii="Arial" w:hAnsi="Arial" w:cs="Arial"/>
          <w:szCs w:val="20"/>
        </w:rPr>
      </w:pPr>
      <w:r w:rsidRPr="00D42BC6">
        <w:rPr>
          <w:rFonts w:ascii="Arial" w:hAnsi="Arial" w:cs="Arial"/>
          <w:szCs w:val="20"/>
        </w:rPr>
        <w:t>Style: The typical behavioral patterns exhibited by key groups, including managers, professionals, and the organization as a whole.</w:t>
      </w:r>
    </w:p>
    <w:p w14:paraId="7666102D" w14:textId="77777777" w:rsidR="000C6FB6" w:rsidRPr="00D42BC6" w:rsidRDefault="000C6FB6" w:rsidP="00D42BC6">
      <w:pPr>
        <w:spacing w:line="360" w:lineRule="auto"/>
        <w:jc w:val="both"/>
        <w:rPr>
          <w:rFonts w:ascii="Arial" w:hAnsi="Arial" w:cs="Arial"/>
          <w:szCs w:val="20"/>
        </w:rPr>
      </w:pPr>
    </w:p>
    <w:p w14:paraId="44877C7E" w14:textId="5B1CC87A" w:rsidR="000C6FB6" w:rsidRPr="00D42BC6" w:rsidRDefault="000C6FB6" w:rsidP="00D42BC6">
      <w:pPr>
        <w:spacing w:line="360" w:lineRule="auto"/>
        <w:jc w:val="both"/>
        <w:rPr>
          <w:rFonts w:ascii="Arial" w:hAnsi="Arial" w:cs="Arial"/>
          <w:szCs w:val="20"/>
        </w:rPr>
      </w:pPr>
      <w:r w:rsidRPr="00D42BC6">
        <w:rPr>
          <w:rFonts w:ascii="Arial" w:hAnsi="Arial" w:cs="Arial"/>
          <w:szCs w:val="20"/>
        </w:rPr>
        <w:t>Shared Values and Superordinate Goals: The core beliefs and values that influence the organization's approach toward customers, employees, shareholders, and society in general, with shared values placed at the center of the model.</w:t>
      </w:r>
    </w:p>
    <w:p w14:paraId="0470A2AD" w14:textId="77777777" w:rsidR="000C6FB6" w:rsidRPr="00D42BC6" w:rsidRDefault="000C6FB6" w:rsidP="00D42BC6">
      <w:pPr>
        <w:spacing w:line="360" w:lineRule="auto"/>
        <w:jc w:val="both"/>
        <w:rPr>
          <w:rFonts w:ascii="Arial" w:hAnsi="Arial" w:cs="Arial"/>
          <w:szCs w:val="20"/>
        </w:rPr>
      </w:pPr>
      <w:r w:rsidRPr="00D42BC6">
        <w:rPr>
          <w:rFonts w:ascii="Arial" w:hAnsi="Arial" w:cs="Arial"/>
          <w:szCs w:val="20"/>
        </w:rPr>
        <w:t>Skills: The organization's fundamental competencies and distinctive capabilities.</w:t>
      </w:r>
    </w:p>
    <w:p w14:paraId="15677BCD" w14:textId="77777777" w:rsidR="000C6FB6" w:rsidRPr="000C6FB6" w:rsidRDefault="000C6FB6" w:rsidP="0037621B">
      <w:pPr>
        <w:autoSpaceDE w:val="0"/>
        <w:autoSpaceDN w:val="0"/>
        <w:adjustRightInd w:val="0"/>
        <w:spacing w:after="0" w:line="360" w:lineRule="auto"/>
        <w:jc w:val="both"/>
        <w:rPr>
          <w:rFonts w:ascii="Arial" w:hAnsi="Arial" w:cs="Arial"/>
          <w:b/>
          <w:bCs/>
        </w:rPr>
      </w:pPr>
    </w:p>
    <w:p w14:paraId="5273AB1A" w14:textId="7A43C848" w:rsidR="0037621B" w:rsidRPr="000C6FB6" w:rsidRDefault="0037621B" w:rsidP="0037621B">
      <w:pPr>
        <w:autoSpaceDE w:val="0"/>
        <w:autoSpaceDN w:val="0"/>
        <w:adjustRightInd w:val="0"/>
        <w:spacing w:after="0" w:line="360" w:lineRule="auto"/>
        <w:jc w:val="both"/>
        <w:rPr>
          <w:rFonts w:ascii="Arial" w:hAnsi="Arial" w:cs="Arial"/>
          <w:b/>
          <w:bCs/>
        </w:rPr>
      </w:pPr>
      <w:r w:rsidRPr="000C6FB6">
        <w:rPr>
          <w:rFonts w:ascii="Arial" w:hAnsi="Arial" w:cs="Arial"/>
          <w:b/>
          <w:bCs/>
        </w:rPr>
        <w:t>Learning Objective 6</w:t>
      </w:r>
    </w:p>
    <w:p w14:paraId="3A77DB96" w14:textId="77777777" w:rsidR="0037621B" w:rsidRPr="000C6FB6" w:rsidRDefault="0037621B" w:rsidP="0037621B">
      <w:pPr>
        <w:autoSpaceDE w:val="0"/>
        <w:autoSpaceDN w:val="0"/>
        <w:adjustRightInd w:val="0"/>
        <w:spacing w:after="0" w:line="360" w:lineRule="auto"/>
        <w:jc w:val="both"/>
        <w:rPr>
          <w:rFonts w:ascii="Arial" w:hAnsi="Arial" w:cs="Arial"/>
          <w:b/>
          <w:bCs/>
          <w:sz w:val="24"/>
        </w:rPr>
      </w:pPr>
    </w:p>
    <w:p w14:paraId="73E5D044" w14:textId="297A3E00" w:rsidR="0037621B" w:rsidRPr="000C6FB6" w:rsidRDefault="0037621B" w:rsidP="0037621B">
      <w:pPr>
        <w:spacing w:line="360" w:lineRule="auto"/>
        <w:jc w:val="both"/>
        <w:rPr>
          <w:rFonts w:ascii="Arial" w:hAnsi="Arial" w:cs="Arial"/>
          <w:b/>
          <w:bCs/>
          <w:sz w:val="24"/>
          <w:u w:val="single"/>
        </w:rPr>
      </w:pPr>
      <w:r w:rsidRPr="000C6FB6">
        <w:rPr>
          <w:rFonts w:ascii="Arial" w:hAnsi="Arial" w:cs="Arial"/>
          <w:b/>
          <w:bCs/>
          <w:sz w:val="24"/>
          <w:u w:val="single"/>
        </w:rPr>
        <w:t>Weisbord’s six-box model</w:t>
      </w:r>
    </w:p>
    <w:p w14:paraId="4282D539" w14:textId="5BE1C96B" w:rsidR="0037621B" w:rsidRPr="000A50CE" w:rsidRDefault="000C6FB6" w:rsidP="000A50CE">
      <w:pPr>
        <w:spacing w:line="360" w:lineRule="auto"/>
        <w:rPr>
          <w:rFonts w:ascii="Arial" w:hAnsi="Arial" w:cs="Arial"/>
          <w:szCs w:val="20"/>
        </w:rPr>
      </w:pPr>
      <w:r w:rsidRPr="000A50CE">
        <w:rPr>
          <w:rFonts w:ascii="Arial" w:hAnsi="Arial" w:cs="Arial"/>
          <w:szCs w:val="20"/>
        </w:rPr>
        <w:t xml:space="preserve">Weisbord (1976) introduces his systemic model as a 'practice theory,' which integrates insights and practical wisdom from change agents. This model offers a conceptual framework comprising six distinct elements or boxes that can be employed to apply various (component) </w:t>
      </w:r>
      <w:r w:rsidRPr="000A50CE">
        <w:rPr>
          <w:rFonts w:ascii="Arial" w:hAnsi="Arial" w:cs="Arial"/>
          <w:szCs w:val="20"/>
        </w:rPr>
        <w:lastRenderedPageBreak/>
        <w:t>theories for assessing these elements. In doing so, it unveils novel linkages and associations between them. It operates as an open systems model, acknowledging the significance of organization-environment interactions but primarily concentrating on the internal actions required to foster an organization's transformation into a high-performance entity, capable of adjusting to external dynamics.</w:t>
      </w:r>
    </w:p>
    <w:p w14:paraId="7FF9005C" w14:textId="77777777" w:rsidR="000C6FB6" w:rsidRPr="000A50CE" w:rsidRDefault="000C6FB6" w:rsidP="000A50CE">
      <w:pPr>
        <w:spacing w:line="360" w:lineRule="auto"/>
        <w:rPr>
          <w:rFonts w:ascii="Arial" w:hAnsi="Arial" w:cs="Arial"/>
          <w:szCs w:val="20"/>
        </w:rPr>
      </w:pPr>
    </w:p>
    <w:p w14:paraId="3BAF5D75" w14:textId="68CA4133" w:rsidR="0037621B" w:rsidRPr="000C6FB6" w:rsidRDefault="0037621B" w:rsidP="0037621B">
      <w:pPr>
        <w:autoSpaceDE w:val="0"/>
        <w:autoSpaceDN w:val="0"/>
        <w:adjustRightInd w:val="0"/>
        <w:spacing w:after="0" w:line="360" w:lineRule="auto"/>
        <w:jc w:val="both"/>
        <w:rPr>
          <w:rFonts w:ascii="Arial" w:hAnsi="Arial" w:cs="Arial"/>
          <w:b/>
          <w:bCs/>
        </w:rPr>
      </w:pPr>
      <w:r w:rsidRPr="000C6FB6">
        <w:rPr>
          <w:rFonts w:ascii="Arial" w:hAnsi="Arial" w:cs="Arial"/>
          <w:b/>
          <w:bCs/>
        </w:rPr>
        <w:t xml:space="preserve">Learning Objective </w:t>
      </w:r>
      <w:r w:rsidR="000C6FB6" w:rsidRPr="000C6FB6">
        <w:rPr>
          <w:rFonts w:ascii="Arial" w:hAnsi="Arial" w:cs="Arial"/>
          <w:b/>
          <w:bCs/>
        </w:rPr>
        <w:t>7</w:t>
      </w:r>
    </w:p>
    <w:p w14:paraId="51A13409" w14:textId="77777777" w:rsidR="0037621B" w:rsidRPr="000C6FB6" w:rsidRDefault="0037621B" w:rsidP="0037621B">
      <w:pPr>
        <w:autoSpaceDE w:val="0"/>
        <w:autoSpaceDN w:val="0"/>
        <w:adjustRightInd w:val="0"/>
        <w:spacing w:after="0" w:line="360" w:lineRule="auto"/>
        <w:jc w:val="both"/>
        <w:rPr>
          <w:rFonts w:ascii="Arial" w:hAnsi="Arial" w:cs="Arial"/>
          <w:b/>
          <w:bCs/>
          <w:sz w:val="24"/>
        </w:rPr>
      </w:pPr>
    </w:p>
    <w:p w14:paraId="56E21E40" w14:textId="714904BD" w:rsidR="0037621B" w:rsidRPr="000C6FB6" w:rsidRDefault="0037621B" w:rsidP="0037621B">
      <w:pPr>
        <w:spacing w:line="360" w:lineRule="auto"/>
        <w:jc w:val="both"/>
        <w:rPr>
          <w:rFonts w:ascii="Arial" w:hAnsi="Arial" w:cs="Arial"/>
          <w:b/>
          <w:bCs/>
          <w:sz w:val="24"/>
          <w:u w:val="single"/>
        </w:rPr>
      </w:pPr>
      <w:r w:rsidRPr="000C6FB6">
        <w:rPr>
          <w:rFonts w:ascii="Arial" w:hAnsi="Arial" w:cs="Arial"/>
          <w:b/>
          <w:bCs/>
          <w:sz w:val="24"/>
          <w:u w:val="single"/>
        </w:rPr>
        <w:t>The Burke-Litwin causal model of organizational performance and</w:t>
      </w:r>
      <w:r w:rsidR="000A50CE">
        <w:rPr>
          <w:rFonts w:ascii="Arial" w:hAnsi="Arial" w:cs="Arial"/>
          <w:b/>
          <w:bCs/>
          <w:sz w:val="24"/>
          <w:u w:val="single"/>
        </w:rPr>
        <w:t xml:space="preserve"> </w:t>
      </w:r>
      <w:r w:rsidRPr="000C6FB6">
        <w:rPr>
          <w:rFonts w:ascii="Arial" w:hAnsi="Arial" w:cs="Arial"/>
          <w:b/>
          <w:bCs/>
          <w:sz w:val="24"/>
          <w:u w:val="single"/>
        </w:rPr>
        <w:t>Change</w:t>
      </w:r>
    </w:p>
    <w:p w14:paraId="12592701" w14:textId="77777777" w:rsidR="000C6FB6" w:rsidRPr="000C6FB6" w:rsidRDefault="000C6FB6" w:rsidP="000A50CE">
      <w:pPr>
        <w:autoSpaceDE w:val="0"/>
        <w:autoSpaceDN w:val="0"/>
        <w:adjustRightInd w:val="0"/>
        <w:spacing w:after="0" w:line="360" w:lineRule="auto"/>
        <w:jc w:val="both"/>
        <w:rPr>
          <w:rFonts w:ascii="Arial" w:hAnsi="Arial" w:cs="Arial"/>
          <w:szCs w:val="20"/>
        </w:rPr>
      </w:pPr>
      <w:r w:rsidRPr="000C6FB6">
        <w:rPr>
          <w:rFonts w:ascii="Arial" w:hAnsi="Arial" w:cs="Arial"/>
          <w:szCs w:val="20"/>
        </w:rPr>
        <w:t>The Burke-Litwin model, as proposed in 1992, underscores the relative importance of organizational elements and the cause-and-effect connections that influence performance levels and the dynamics of change. This model distinguishes between two forms of change: 'transformational change,' which responds to significant shifts in the external environment, and 'transactional change,' which addresses the need for incremental, short-term improvements.</w:t>
      </w:r>
    </w:p>
    <w:p w14:paraId="0139FB07" w14:textId="77777777" w:rsidR="000C6FB6" w:rsidRPr="000C6FB6" w:rsidRDefault="000C6FB6" w:rsidP="000A50CE">
      <w:pPr>
        <w:autoSpaceDE w:val="0"/>
        <w:autoSpaceDN w:val="0"/>
        <w:adjustRightInd w:val="0"/>
        <w:spacing w:after="0" w:line="360" w:lineRule="auto"/>
        <w:jc w:val="both"/>
        <w:rPr>
          <w:rFonts w:ascii="Arial" w:hAnsi="Arial" w:cs="Arial"/>
          <w:szCs w:val="20"/>
        </w:rPr>
      </w:pPr>
      <w:r w:rsidRPr="000C6FB6">
        <w:rPr>
          <w:rFonts w:ascii="Arial" w:hAnsi="Arial" w:cs="Arial"/>
          <w:szCs w:val="20"/>
        </w:rPr>
        <w:t>The model is structured vertically, in contrast to a horizontal layout from left to right, to better illustrate causal relationships and the varying influence of elements on each other. Burke and Litwin assert that elements positioned higher in the model, such as mission and strategy, leadership, and organizational culture, have a more pronounced influence on other elements compared to the impact exerted by lower elements on higher ones. In essence, the position in the model reflects the 'weight' or net causal effect.</w:t>
      </w:r>
    </w:p>
    <w:p w14:paraId="285FEEB9" w14:textId="77777777" w:rsidR="000C6FB6" w:rsidRPr="000C6FB6" w:rsidRDefault="000C6FB6" w:rsidP="000A50CE">
      <w:pPr>
        <w:autoSpaceDE w:val="0"/>
        <w:autoSpaceDN w:val="0"/>
        <w:adjustRightInd w:val="0"/>
        <w:spacing w:after="0" w:line="360" w:lineRule="auto"/>
        <w:jc w:val="both"/>
        <w:rPr>
          <w:rFonts w:ascii="Arial" w:hAnsi="Arial" w:cs="Arial"/>
          <w:szCs w:val="20"/>
        </w:rPr>
      </w:pPr>
      <w:r w:rsidRPr="000C6FB6">
        <w:rPr>
          <w:rFonts w:ascii="Arial" w:hAnsi="Arial" w:cs="Arial"/>
          <w:szCs w:val="20"/>
        </w:rPr>
        <w:t xml:space="preserve">Interventions directed at higher-level elements in the model, aimed at achieving organizational transformation, will inevitably affect all other elements in the system due to their substantial weight and relative influence. Conversely, interventions targeting primarily lower-level elements in pursuit of 'transactional change' are more likely to impact local units, with relatively limited influence on the overall organizational culture and strategy. Burke and Litwin's model </w:t>
      </w:r>
      <w:proofErr w:type="gramStart"/>
      <w:r w:rsidRPr="000C6FB6">
        <w:rPr>
          <w:rFonts w:ascii="Arial" w:hAnsi="Arial" w:cs="Arial"/>
          <w:szCs w:val="20"/>
        </w:rPr>
        <w:t>is</w:t>
      </w:r>
      <w:proofErr w:type="gramEnd"/>
      <w:r w:rsidRPr="000C6FB6">
        <w:rPr>
          <w:rFonts w:ascii="Arial" w:hAnsi="Arial" w:cs="Arial"/>
          <w:szCs w:val="20"/>
        </w:rPr>
        <w:t xml:space="preserve"> substantiated by a range of empirical studies that support the hypothesized causal connections they propose.</w:t>
      </w:r>
    </w:p>
    <w:p w14:paraId="0355E503" w14:textId="77777777" w:rsidR="000C6FB6" w:rsidRPr="000C6FB6" w:rsidRDefault="000C6FB6" w:rsidP="000A50CE">
      <w:pPr>
        <w:autoSpaceDE w:val="0"/>
        <w:autoSpaceDN w:val="0"/>
        <w:adjustRightInd w:val="0"/>
        <w:spacing w:after="0" w:line="360" w:lineRule="auto"/>
        <w:jc w:val="both"/>
        <w:rPr>
          <w:rFonts w:ascii="Arial" w:hAnsi="Arial" w:cs="Arial"/>
          <w:vanish/>
          <w:szCs w:val="20"/>
        </w:rPr>
      </w:pPr>
      <w:r w:rsidRPr="000C6FB6">
        <w:rPr>
          <w:rFonts w:ascii="Arial" w:hAnsi="Arial" w:cs="Arial"/>
          <w:vanish/>
          <w:szCs w:val="20"/>
        </w:rPr>
        <w:t>Top of Form</w:t>
      </w:r>
    </w:p>
    <w:p w14:paraId="369F6B99" w14:textId="77777777" w:rsidR="000C6FB6" w:rsidRPr="000A50CE" w:rsidRDefault="000C6FB6" w:rsidP="000A50CE">
      <w:pPr>
        <w:autoSpaceDE w:val="0"/>
        <w:autoSpaceDN w:val="0"/>
        <w:adjustRightInd w:val="0"/>
        <w:spacing w:after="0" w:line="360" w:lineRule="auto"/>
        <w:jc w:val="both"/>
        <w:rPr>
          <w:rFonts w:ascii="Arial" w:hAnsi="Arial" w:cs="Arial"/>
          <w:b/>
          <w:bCs/>
          <w:sz w:val="24"/>
        </w:rPr>
      </w:pPr>
    </w:p>
    <w:p w14:paraId="05302BF1" w14:textId="3AFFCC38" w:rsidR="0037621B" w:rsidRPr="000C6FB6" w:rsidRDefault="0037621B" w:rsidP="0037621B">
      <w:pPr>
        <w:autoSpaceDE w:val="0"/>
        <w:autoSpaceDN w:val="0"/>
        <w:adjustRightInd w:val="0"/>
        <w:spacing w:after="0" w:line="360" w:lineRule="auto"/>
        <w:jc w:val="both"/>
        <w:rPr>
          <w:rFonts w:ascii="Arial" w:hAnsi="Arial" w:cs="Arial"/>
          <w:b/>
          <w:bCs/>
        </w:rPr>
      </w:pPr>
      <w:r w:rsidRPr="000C6FB6">
        <w:rPr>
          <w:rFonts w:ascii="Arial" w:hAnsi="Arial" w:cs="Arial"/>
          <w:b/>
          <w:bCs/>
        </w:rPr>
        <w:t xml:space="preserve">Learning Objective </w:t>
      </w:r>
      <w:r w:rsidR="007D257D">
        <w:rPr>
          <w:rFonts w:ascii="Arial" w:hAnsi="Arial" w:cs="Arial"/>
          <w:b/>
          <w:bCs/>
        </w:rPr>
        <w:t>8</w:t>
      </w:r>
      <w:bookmarkStart w:id="0" w:name="_GoBack"/>
      <w:bookmarkEnd w:id="0"/>
    </w:p>
    <w:p w14:paraId="24127C3E" w14:textId="77777777" w:rsidR="0037621B" w:rsidRPr="000C6FB6" w:rsidRDefault="0037621B" w:rsidP="0037621B">
      <w:pPr>
        <w:autoSpaceDE w:val="0"/>
        <w:autoSpaceDN w:val="0"/>
        <w:adjustRightInd w:val="0"/>
        <w:spacing w:after="0" w:line="360" w:lineRule="auto"/>
        <w:jc w:val="both"/>
        <w:rPr>
          <w:rFonts w:ascii="Arial" w:hAnsi="Arial" w:cs="Arial"/>
          <w:b/>
          <w:bCs/>
          <w:sz w:val="24"/>
        </w:rPr>
      </w:pPr>
    </w:p>
    <w:p w14:paraId="7491EFB2" w14:textId="211DEBFF" w:rsidR="0037621B" w:rsidRPr="000C6FB6" w:rsidRDefault="0037621B" w:rsidP="0037621B">
      <w:pPr>
        <w:spacing w:line="360" w:lineRule="auto"/>
        <w:jc w:val="both"/>
        <w:rPr>
          <w:rFonts w:ascii="Arial" w:hAnsi="Arial" w:cs="Arial"/>
          <w:b/>
          <w:bCs/>
          <w:sz w:val="24"/>
          <w:u w:val="single"/>
        </w:rPr>
      </w:pPr>
      <w:r w:rsidRPr="000C6FB6">
        <w:rPr>
          <w:rFonts w:ascii="Arial" w:hAnsi="Arial" w:cs="Arial"/>
          <w:b/>
          <w:bCs/>
          <w:sz w:val="24"/>
          <w:u w:val="single"/>
        </w:rPr>
        <w:t>Revising your personal model of organizational functioning</w:t>
      </w:r>
    </w:p>
    <w:p w14:paraId="7F03705B" w14:textId="77777777" w:rsidR="000C6FB6" w:rsidRPr="000C6FB6" w:rsidRDefault="000C6FB6" w:rsidP="000C6FB6">
      <w:pPr>
        <w:spacing w:line="360" w:lineRule="auto"/>
        <w:jc w:val="both"/>
        <w:rPr>
          <w:rFonts w:ascii="Arial" w:hAnsi="Arial" w:cs="Arial"/>
          <w:bCs/>
        </w:rPr>
      </w:pPr>
      <w:r w:rsidRPr="000C6FB6">
        <w:rPr>
          <w:rFonts w:ascii="Arial" w:hAnsi="Arial" w:cs="Arial"/>
          <w:bCs/>
        </w:rPr>
        <w:t>Qualities of an Effective Model</w:t>
      </w:r>
    </w:p>
    <w:p w14:paraId="41FA597B" w14:textId="77777777" w:rsidR="000C6FB6" w:rsidRPr="000C6FB6" w:rsidRDefault="000C6FB6" w:rsidP="000A50CE">
      <w:pPr>
        <w:spacing w:line="360" w:lineRule="auto"/>
        <w:jc w:val="both"/>
        <w:rPr>
          <w:rFonts w:ascii="Arial" w:hAnsi="Arial" w:cs="Arial"/>
          <w:bCs/>
        </w:rPr>
      </w:pPr>
      <w:r w:rsidRPr="000C6FB6">
        <w:rPr>
          <w:rFonts w:ascii="Arial" w:hAnsi="Arial" w:cs="Arial"/>
          <w:bCs/>
        </w:rPr>
        <w:lastRenderedPageBreak/>
        <w:t>Every model discussed thus far serves as an abstraction of reality, and none can claim absolute assurance in accommodating all scenarios, offering a steadfast framework for comprehending the underlying reasons for a situation, or providing a surefire roadmap to achieve a desired result. The utility of various theories or models can vary depending on the context and the intended purpose.</w:t>
      </w:r>
    </w:p>
    <w:p w14:paraId="3C47986E" w14:textId="77777777" w:rsidR="000C6FB6" w:rsidRPr="000C6FB6" w:rsidRDefault="000C6FB6" w:rsidP="000A50CE">
      <w:pPr>
        <w:spacing w:line="360" w:lineRule="auto"/>
        <w:jc w:val="both"/>
        <w:rPr>
          <w:rFonts w:ascii="Arial" w:hAnsi="Arial" w:cs="Arial"/>
          <w:bCs/>
        </w:rPr>
      </w:pPr>
      <w:r w:rsidRPr="000C6FB6">
        <w:rPr>
          <w:rFonts w:ascii="Arial" w:hAnsi="Arial" w:cs="Arial"/>
          <w:bCs/>
        </w:rPr>
        <w:t>Three key attributes that define a 'good' diagnostic model are as follows:</w:t>
      </w:r>
    </w:p>
    <w:p w14:paraId="21AF7826" w14:textId="77777777" w:rsidR="000C6FB6" w:rsidRPr="000C6FB6" w:rsidRDefault="000C6FB6" w:rsidP="000A50CE">
      <w:pPr>
        <w:numPr>
          <w:ilvl w:val="0"/>
          <w:numId w:val="46"/>
        </w:numPr>
        <w:spacing w:line="360" w:lineRule="auto"/>
        <w:jc w:val="both"/>
        <w:rPr>
          <w:rFonts w:ascii="Arial" w:hAnsi="Arial" w:cs="Arial"/>
          <w:bCs/>
        </w:rPr>
      </w:pPr>
      <w:r w:rsidRPr="000C6FB6">
        <w:rPr>
          <w:rFonts w:ascii="Arial" w:hAnsi="Arial" w:cs="Arial"/>
          <w:bCs/>
        </w:rPr>
        <w:t>Relevance to the Specific Issues: The model is pertinent to the particular concerns or problems being examined.</w:t>
      </w:r>
    </w:p>
    <w:p w14:paraId="63A10885" w14:textId="77777777" w:rsidR="000C6FB6" w:rsidRPr="000C6FB6" w:rsidRDefault="000C6FB6" w:rsidP="000A50CE">
      <w:pPr>
        <w:numPr>
          <w:ilvl w:val="0"/>
          <w:numId w:val="46"/>
        </w:numPr>
        <w:spacing w:line="360" w:lineRule="auto"/>
        <w:jc w:val="both"/>
        <w:rPr>
          <w:rFonts w:ascii="Arial" w:hAnsi="Arial" w:cs="Arial"/>
          <w:bCs/>
        </w:rPr>
      </w:pPr>
      <w:r w:rsidRPr="000C6FB6">
        <w:rPr>
          <w:rFonts w:ascii="Arial" w:hAnsi="Arial" w:cs="Arial"/>
          <w:bCs/>
        </w:rPr>
        <w:t>Facilitation of Cause-and-Effect Recognition: It aids change agents in identifying the cause-and-effect relationships at play.</w:t>
      </w:r>
    </w:p>
    <w:p w14:paraId="33D0B16E" w14:textId="77777777" w:rsidR="000C6FB6" w:rsidRPr="000C6FB6" w:rsidRDefault="000C6FB6" w:rsidP="000A50CE">
      <w:pPr>
        <w:numPr>
          <w:ilvl w:val="0"/>
          <w:numId w:val="46"/>
        </w:numPr>
        <w:spacing w:line="360" w:lineRule="auto"/>
        <w:jc w:val="both"/>
        <w:rPr>
          <w:rFonts w:ascii="Arial" w:hAnsi="Arial" w:cs="Arial"/>
          <w:bCs/>
        </w:rPr>
      </w:pPr>
      <w:r w:rsidRPr="000C6FB6">
        <w:rPr>
          <w:rFonts w:ascii="Arial" w:hAnsi="Arial" w:cs="Arial"/>
          <w:bCs/>
        </w:rPr>
        <w:t>Focus on Influential Elements: The model concentrates on elements that are within the sphere of influence for those seeking to drive change.</w:t>
      </w:r>
    </w:p>
    <w:p w14:paraId="4FD734E7" w14:textId="77777777" w:rsidR="0037621B" w:rsidRPr="000C6FB6" w:rsidRDefault="0037621B" w:rsidP="0037621B">
      <w:pPr>
        <w:spacing w:line="360" w:lineRule="auto"/>
        <w:jc w:val="both"/>
        <w:rPr>
          <w:rFonts w:ascii="Arial" w:hAnsi="Arial" w:cs="Arial"/>
          <w:color w:val="000000"/>
        </w:rPr>
      </w:pPr>
    </w:p>
    <w:p w14:paraId="04C5600E" w14:textId="77777777" w:rsidR="00B9124A" w:rsidRPr="000C6FB6" w:rsidRDefault="00B9124A" w:rsidP="00B9124A">
      <w:pPr>
        <w:spacing w:line="360" w:lineRule="auto"/>
        <w:jc w:val="both"/>
        <w:rPr>
          <w:rFonts w:ascii="Arial" w:hAnsi="Arial" w:cs="Arial"/>
          <w:b/>
          <w:color w:val="000000"/>
          <w:sz w:val="24"/>
        </w:rPr>
      </w:pPr>
      <w:r w:rsidRPr="000C6FB6">
        <w:rPr>
          <w:rFonts w:ascii="Arial" w:hAnsi="Arial" w:cs="Arial"/>
          <w:b/>
          <w:color w:val="000000"/>
          <w:sz w:val="24"/>
        </w:rPr>
        <w:t>Summary</w:t>
      </w:r>
    </w:p>
    <w:p w14:paraId="6A749E6C" w14:textId="77777777" w:rsidR="000C6FB6" w:rsidRPr="000C6FB6" w:rsidRDefault="000C6FB6" w:rsidP="000A50CE">
      <w:pPr>
        <w:autoSpaceDE w:val="0"/>
        <w:autoSpaceDN w:val="0"/>
        <w:adjustRightInd w:val="0"/>
        <w:spacing w:after="0" w:line="360" w:lineRule="auto"/>
        <w:jc w:val="both"/>
        <w:rPr>
          <w:rFonts w:ascii="Arial" w:hAnsi="Arial" w:cs="Arial"/>
          <w:color w:val="000000"/>
        </w:rPr>
      </w:pPr>
      <w:r w:rsidRPr="000C6FB6">
        <w:rPr>
          <w:rFonts w:ascii="Arial" w:hAnsi="Arial" w:cs="Arial"/>
          <w:color w:val="000000"/>
        </w:rPr>
        <w:t>Organizational diagnosis is a research-driven process aimed at assessing an organization's operations and formulating recommendations for enhancement. The first segment of this chapter delved into the role of models in organizational diagnosis and introduced an exercise tailored to heighten your awareness of the implicit models you employ when evaluating organizations and appraising the need for change.</w:t>
      </w:r>
    </w:p>
    <w:p w14:paraId="16EE75AB" w14:textId="77777777" w:rsidR="000C6FB6" w:rsidRPr="000C6FB6" w:rsidRDefault="000C6FB6" w:rsidP="000A50CE">
      <w:pPr>
        <w:autoSpaceDE w:val="0"/>
        <w:autoSpaceDN w:val="0"/>
        <w:adjustRightInd w:val="0"/>
        <w:spacing w:after="0" w:line="360" w:lineRule="auto"/>
        <w:jc w:val="both"/>
        <w:rPr>
          <w:rFonts w:ascii="Arial" w:hAnsi="Arial" w:cs="Arial"/>
          <w:color w:val="000000"/>
        </w:rPr>
      </w:pPr>
      <w:r w:rsidRPr="000C6FB6">
        <w:rPr>
          <w:rFonts w:ascii="Arial" w:hAnsi="Arial" w:cs="Arial"/>
          <w:color w:val="000000"/>
        </w:rPr>
        <w:t>The subsequent part of the chapter examined the relative advantages of component and holistic models. Component models center on specific facets of organizational functioning, such as motivation, decision-making, group dynamics, and organizational structure, while holistic models regard the organization as an integrated whole. It is advisable to start with holistic models to provide an overarching evaluation before zeroing in on specific issues that seem to require attention. Merging the individual assessments from various component models in an additive manner can generate an incomplete or misguided view of the overall system's health.</w:t>
      </w:r>
    </w:p>
    <w:p w14:paraId="5524F231" w14:textId="77777777" w:rsidR="000C6FB6" w:rsidRPr="000C6FB6" w:rsidRDefault="000C6FB6" w:rsidP="000A50CE">
      <w:pPr>
        <w:autoSpaceDE w:val="0"/>
        <w:autoSpaceDN w:val="0"/>
        <w:adjustRightInd w:val="0"/>
        <w:spacing w:after="0" w:line="360" w:lineRule="auto"/>
        <w:jc w:val="both"/>
        <w:rPr>
          <w:rFonts w:ascii="Arial" w:hAnsi="Arial" w:cs="Arial"/>
          <w:color w:val="000000"/>
        </w:rPr>
      </w:pPr>
      <w:r w:rsidRPr="000C6FB6">
        <w:rPr>
          <w:rFonts w:ascii="Arial" w:hAnsi="Arial" w:cs="Arial"/>
          <w:color w:val="000000"/>
        </w:rPr>
        <w:t>The primary section of the chapter introduced four holistic models that can be employed for diagnostic purposes:</w:t>
      </w:r>
    </w:p>
    <w:p w14:paraId="056C302D" w14:textId="77777777" w:rsidR="000C6FB6" w:rsidRPr="000C6FB6" w:rsidRDefault="000C6FB6" w:rsidP="000A50CE">
      <w:pPr>
        <w:numPr>
          <w:ilvl w:val="0"/>
          <w:numId w:val="47"/>
        </w:numPr>
        <w:autoSpaceDE w:val="0"/>
        <w:autoSpaceDN w:val="0"/>
        <w:adjustRightInd w:val="0"/>
        <w:spacing w:after="0" w:line="360" w:lineRule="auto"/>
        <w:jc w:val="both"/>
        <w:rPr>
          <w:rFonts w:ascii="Arial" w:hAnsi="Arial" w:cs="Arial"/>
          <w:color w:val="000000"/>
        </w:rPr>
      </w:pPr>
      <w:r w:rsidRPr="000C6FB6">
        <w:rPr>
          <w:rFonts w:ascii="Arial" w:hAnsi="Arial" w:cs="Arial"/>
          <w:color w:val="000000"/>
        </w:rPr>
        <w:lastRenderedPageBreak/>
        <w:t>Kotter's integrative model of organizational dynamics emphasizes alignment and examines the factors influencing organizational effectiveness over the short, medium, and long terms.</w:t>
      </w:r>
    </w:p>
    <w:p w14:paraId="2280D0D1" w14:textId="77777777" w:rsidR="000C6FB6" w:rsidRPr="000C6FB6" w:rsidRDefault="000C6FB6" w:rsidP="000C6FB6">
      <w:pPr>
        <w:numPr>
          <w:ilvl w:val="0"/>
          <w:numId w:val="47"/>
        </w:numPr>
        <w:autoSpaceDE w:val="0"/>
        <w:autoSpaceDN w:val="0"/>
        <w:adjustRightInd w:val="0"/>
        <w:spacing w:after="0" w:line="360" w:lineRule="auto"/>
        <w:jc w:val="both"/>
        <w:rPr>
          <w:rFonts w:ascii="Arial" w:hAnsi="Arial" w:cs="Arial"/>
          <w:color w:val="000000"/>
        </w:rPr>
      </w:pPr>
      <w:r w:rsidRPr="000C6FB6">
        <w:rPr>
          <w:rFonts w:ascii="Arial" w:hAnsi="Arial" w:cs="Arial"/>
          <w:color w:val="000000"/>
        </w:rPr>
        <w:t>The McKinsey 7S model demonstrates how change tools can be developed to detect areas of misalignment necessitating further scrutiny.</w:t>
      </w:r>
    </w:p>
    <w:p w14:paraId="42D7AAAE" w14:textId="77777777" w:rsidR="000C6FB6" w:rsidRPr="000C6FB6" w:rsidRDefault="000C6FB6" w:rsidP="000C6FB6">
      <w:pPr>
        <w:numPr>
          <w:ilvl w:val="0"/>
          <w:numId w:val="47"/>
        </w:numPr>
        <w:autoSpaceDE w:val="0"/>
        <w:autoSpaceDN w:val="0"/>
        <w:adjustRightInd w:val="0"/>
        <w:spacing w:after="0" w:line="360" w:lineRule="auto"/>
        <w:jc w:val="both"/>
        <w:rPr>
          <w:rFonts w:ascii="Arial" w:hAnsi="Arial" w:cs="Arial"/>
          <w:color w:val="000000"/>
        </w:rPr>
      </w:pPr>
      <w:r w:rsidRPr="000C6FB6">
        <w:rPr>
          <w:rFonts w:ascii="Arial" w:hAnsi="Arial" w:cs="Arial"/>
          <w:color w:val="000000"/>
        </w:rPr>
        <w:t>Weisbord's six-box model, an open systems model, draws attention to both formal and informal aspects of organizational functioning.</w:t>
      </w:r>
    </w:p>
    <w:p w14:paraId="66BBBD5C" w14:textId="77777777" w:rsidR="000C6FB6" w:rsidRPr="000C6FB6" w:rsidRDefault="000C6FB6" w:rsidP="000C6FB6">
      <w:pPr>
        <w:numPr>
          <w:ilvl w:val="0"/>
          <w:numId w:val="47"/>
        </w:numPr>
        <w:autoSpaceDE w:val="0"/>
        <w:autoSpaceDN w:val="0"/>
        <w:adjustRightInd w:val="0"/>
        <w:spacing w:after="0" w:line="360" w:lineRule="auto"/>
        <w:jc w:val="both"/>
        <w:rPr>
          <w:rFonts w:ascii="Arial" w:hAnsi="Arial" w:cs="Arial"/>
          <w:color w:val="000000"/>
        </w:rPr>
      </w:pPr>
      <w:r w:rsidRPr="000C6FB6">
        <w:rPr>
          <w:rFonts w:ascii="Arial" w:hAnsi="Arial" w:cs="Arial"/>
          <w:color w:val="000000"/>
        </w:rPr>
        <w:t>The Burke-Litwin causal model of organizational performance and change highlights the varying causal significance of different elements within the organization, indicating how the need for different types of change can influence which elements warrant closer attention.</w:t>
      </w:r>
    </w:p>
    <w:p w14:paraId="4B5C5EB1" w14:textId="77777777" w:rsidR="000C6FB6" w:rsidRPr="000C6FB6" w:rsidRDefault="000C6FB6" w:rsidP="000C6FB6">
      <w:pPr>
        <w:autoSpaceDE w:val="0"/>
        <w:autoSpaceDN w:val="0"/>
        <w:adjustRightInd w:val="0"/>
        <w:spacing w:after="0" w:line="360" w:lineRule="auto"/>
        <w:jc w:val="both"/>
        <w:rPr>
          <w:rFonts w:ascii="Arial" w:hAnsi="Arial" w:cs="Arial"/>
          <w:color w:val="000000"/>
        </w:rPr>
      </w:pPr>
      <w:r w:rsidRPr="000C6FB6">
        <w:rPr>
          <w:rFonts w:ascii="Arial" w:hAnsi="Arial" w:cs="Arial"/>
          <w:color w:val="000000"/>
        </w:rPr>
        <w:t>You may find it valuable to compare your own model with the four holistic models introduced in this chapter and consider whether they offer insights for refining your own diagnostic approach.</w:t>
      </w:r>
    </w:p>
    <w:p w14:paraId="479D63BA" w14:textId="6FEE124B" w:rsidR="0037621B" w:rsidRPr="000C6FB6" w:rsidRDefault="0037621B" w:rsidP="005516FD">
      <w:pPr>
        <w:autoSpaceDE w:val="0"/>
        <w:autoSpaceDN w:val="0"/>
        <w:adjustRightInd w:val="0"/>
        <w:spacing w:after="0" w:line="360" w:lineRule="auto"/>
        <w:jc w:val="both"/>
        <w:rPr>
          <w:rFonts w:ascii="Arial" w:hAnsi="Arial" w:cs="Arial"/>
          <w:b/>
          <w:color w:val="000000"/>
        </w:rPr>
      </w:pPr>
    </w:p>
    <w:p w14:paraId="1B40B94A" w14:textId="1D11110B" w:rsidR="000C6FB6" w:rsidRPr="000C6FB6" w:rsidRDefault="000C6FB6" w:rsidP="005516FD">
      <w:pPr>
        <w:autoSpaceDE w:val="0"/>
        <w:autoSpaceDN w:val="0"/>
        <w:adjustRightInd w:val="0"/>
        <w:spacing w:after="0" w:line="360" w:lineRule="auto"/>
        <w:jc w:val="both"/>
        <w:rPr>
          <w:rFonts w:ascii="Arial" w:hAnsi="Arial" w:cs="Arial"/>
          <w:b/>
          <w:color w:val="000000"/>
        </w:rPr>
      </w:pPr>
    </w:p>
    <w:p w14:paraId="32C79F93" w14:textId="224DAC73" w:rsidR="000C6FB6" w:rsidRDefault="000C6FB6" w:rsidP="005516FD">
      <w:pPr>
        <w:autoSpaceDE w:val="0"/>
        <w:autoSpaceDN w:val="0"/>
        <w:adjustRightInd w:val="0"/>
        <w:spacing w:after="0" w:line="360" w:lineRule="auto"/>
        <w:jc w:val="both"/>
        <w:rPr>
          <w:rFonts w:ascii="Arial" w:hAnsi="Arial" w:cs="Arial"/>
          <w:b/>
          <w:color w:val="000000"/>
        </w:rPr>
      </w:pPr>
    </w:p>
    <w:p w14:paraId="18DD785E" w14:textId="035F77A8" w:rsidR="000A50CE" w:rsidRDefault="000A50CE" w:rsidP="005516FD">
      <w:pPr>
        <w:autoSpaceDE w:val="0"/>
        <w:autoSpaceDN w:val="0"/>
        <w:adjustRightInd w:val="0"/>
        <w:spacing w:after="0" w:line="360" w:lineRule="auto"/>
        <w:jc w:val="both"/>
        <w:rPr>
          <w:rFonts w:ascii="Arial" w:hAnsi="Arial" w:cs="Arial"/>
          <w:b/>
          <w:color w:val="000000"/>
        </w:rPr>
      </w:pPr>
    </w:p>
    <w:p w14:paraId="007E22C7" w14:textId="0208EF5C" w:rsidR="000A50CE" w:rsidRDefault="000A50CE" w:rsidP="005516FD">
      <w:pPr>
        <w:autoSpaceDE w:val="0"/>
        <w:autoSpaceDN w:val="0"/>
        <w:adjustRightInd w:val="0"/>
        <w:spacing w:after="0" w:line="360" w:lineRule="auto"/>
        <w:jc w:val="both"/>
        <w:rPr>
          <w:rFonts w:ascii="Arial" w:hAnsi="Arial" w:cs="Arial"/>
          <w:b/>
          <w:color w:val="000000"/>
        </w:rPr>
      </w:pPr>
    </w:p>
    <w:p w14:paraId="2BD33F57" w14:textId="6231C44E" w:rsidR="000A50CE" w:rsidRDefault="000A50CE" w:rsidP="005516FD">
      <w:pPr>
        <w:autoSpaceDE w:val="0"/>
        <w:autoSpaceDN w:val="0"/>
        <w:adjustRightInd w:val="0"/>
        <w:spacing w:after="0" w:line="360" w:lineRule="auto"/>
        <w:jc w:val="both"/>
        <w:rPr>
          <w:rFonts w:ascii="Arial" w:hAnsi="Arial" w:cs="Arial"/>
          <w:b/>
          <w:color w:val="000000"/>
        </w:rPr>
      </w:pPr>
    </w:p>
    <w:p w14:paraId="2A44D1C5" w14:textId="2D30443D" w:rsidR="000A50CE" w:rsidRDefault="000A50CE" w:rsidP="005516FD">
      <w:pPr>
        <w:autoSpaceDE w:val="0"/>
        <w:autoSpaceDN w:val="0"/>
        <w:adjustRightInd w:val="0"/>
        <w:spacing w:after="0" w:line="360" w:lineRule="auto"/>
        <w:jc w:val="both"/>
        <w:rPr>
          <w:rFonts w:ascii="Arial" w:hAnsi="Arial" w:cs="Arial"/>
          <w:b/>
          <w:color w:val="000000"/>
        </w:rPr>
      </w:pPr>
    </w:p>
    <w:p w14:paraId="2FB6B18D" w14:textId="0EC63C73" w:rsidR="000A50CE" w:rsidRDefault="000A50CE" w:rsidP="005516FD">
      <w:pPr>
        <w:autoSpaceDE w:val="0"/>
        <w:autoSpaceDN w:val="0"/>
        <w:adjustRightInd w:val="0"/>
        <w:spacing w:after="0" w:line="360" w:lineRule="auto"/>
        <w:jc w:val="both"/>
        <w:rPr>
          <w:rFonts w:ascii="Arial" w:hAnsi="Arial" w:cs="Arial"/>
          <w:b/>
          <w:color w:val="000000"/>
        </w:rPr>
      </w:pPr>
    </w:p>
    <w:p w14:paraId="6609D387" w14:textId="2204D463" w:rsidR="000A50CE" w:rsidRDefault="000A50CE" w:rsidP="005516FD">
      <w:pPr>
        <w:autoSpaceDE w:val="0"/>
        <w:autoSpaceDN w:val="0"/>
        <w:adjustRightInd w:val="0"/>
        <w:spacing w:after="0" w:line="360" w:lineRule="auto"/>
        <w:jc w:val="both"/>
        <w:rPr>
          <w:rFonts w:ascii="Arial" w:hAnsi="Arial" w:cs="Arial"/>
          <w:b/>
          <w:color w:val="000000"/>
        </w:rPr>
      </w:pPr>
    </w:p>
    <w:p w14:paraId="2E54947C" w14:textId="7DD12D90" w:rsidR="000A50CE" w:rsidRDefault="000A50CE" w:rsidP="005516FD">
      <w:pPr>
        <w:autoSpaceDE w:val="0"/>
        <w:autoSpaceDN w:val="0"/>
        <w:adjustRightInd w:val="0"/>
        <w:spacing w:after="0" w:line="360" w:lineRule="auto"/>
        <w:jc w:val="both"/>
        <w:rPr>
          <w:rFonts w:ascii="Arial" w:hAnsi="Arial" w:cs="Arial"/>
          <w:b/>
          <w:color w:val="000000"/>
        </w:rPr>
      </w:pPr>
    </w:p>
    <w:p w14:paraId="5CCDE951" w14:textId="627CB9F1" w:rsidR="000A50CE" w:rsidRDefault="000A50CE" w:rsidP="005516FD">
      <w:pPr>
        <w:autoSpaceDE w:val="0"/>
        <w:autoSpaceDN w:val="0"/>
        <w:adjustRightInd w:val="0"/>
        <w:spacing w:after="0" w:line="360" w:lineRule="auto"/>
        <w:jc w:val="both"/>
        <w:rPr>
          <w:rFonts w:ascii="Arial" w:hAnsi="Arial" w:cs="Arial"/>
          <w:b/>
          <w:color w:val="000000"/>
        </w:rPr>
      </w:pPr>
    </w:p>
    <w:p w14:paraId="65F63382" w14:textId="3122DDB7" w:rsidR="000A50CE" w:rsidRDefault="000A50CE" w:rsidP="005516FD">
      <w:pPr>
        <w:autoSpaceDE w:val="0"/>
        <w:autoSpaceDN w:val="0"/>
        <w:adjustRightInd w:val="0"/>
        <w:spacing w:after="0" w:line="360" w:lineRule="auto"/>
        <w:jc w:val="both"/>
        <w:rPr>
          <w:rFonts w:ascii="Arial" w:hAnsi="Arial" w:cs="Arial"/>
          <w:b/>
          <w:color w:val="000000"/>
        </w:rPr>
      </w:pPr>
    </w:p>
    <w:p w14:paraId="21A08701" w14:textId="2667FCD1" w:rsidR="000A50CE" w:rsidRDefault="000A50CE" w:rsidP="005516FD">
      <w:pPr>
        <w:autoSpaceDE w:val="0"/>
        <w:autoSpaceDN w:val="0"/>
        <w:adjustRightInd w:val="0"/>
        <w:spacing w:after="0" w:line="360" w:lineRule="auto"/>
        <w:jc w:val="both"/>
        <w:rPr>
          <w:rFonts w:ascii="Arial" w:hAnsi="Arial" w:cs="Arial"/>
          <w:b/>
          <w:color w:val="000000"/>
        </w:rPr>
      </w:pPr>
    </w:p>
    <w:p w14:paraId="7E5AB464" w14:textId="78C751B1" w:rsidR="000A50CE" w:rsidRDefault="000A50CE" w:rsidP="005516FD">
      <w:pPr>
        <w:autoSpaceDE w:val="0"/>
        <w:autoSpaceDN w:val="0"/>
        <w:adjustRightInd w:val="0"/>
        <w:spacing w:after="0" w:line="360" w:lineRule="auto"/>
        <w:jc w:val="both"/>
        <w:rPr>
          <w:rFonts w:ascii="Arial" w:hAnsi="Arial" w:cs="Arial"/>
          <w:b/>
          <w:color w:val="000000"/>
        </w:rPr>
      </w:pPr>
    </w:p>
    <w:p w14:paraId="1195ECC3" w14:textId="77777777" w:rsidR="000A50CE" w:rsidRPr="000C6FB6" w:rsidRDefault="000A50CE" w:rsidP="005516FD">
      <w:pPr>
        <w:autoSpaceDE w:val="0"/>
        <w:autoSpaceDN w:val="0"/>
        <w:adjustRightInd w:val="0"/>
        <w:spacing w:after="0" w:line="360" w:lineRule="auto"/>
        <w:jc w:val="both"/>
        <w:rPr>
          <w:rFonts w:ascii="Arial" w:hAnsi="Arial" w:cs="Arial"/>
          <w:b/>
          <w:color w:val="000000"/>
        </w:rPr>
      </w:pPr>
    </w:p>
    <w:p w14:paraId="02300841" w14:textId="07B957E5" w:rsidR="000C6FB6" w:rsidRPr="000C6FB6" w:rsidRDefault="000C6FB6" w:rsidP="005516FD">
      <w:pPr>
        <w:autoSpaceDE w:val="0"/>
        <w:autoSpaceDN w:val="0"/>
        <w:adjustRightInd w:val="0"/>
        <w:spacing w:after="0" w:line="360" w:lineRule="auto"/>
        <w:jc w:val="both"/>
        <w:rPr>
          <w:rFonts w:ascii="Arial" w:hAnsi="Arial" w:cs="Arial"/>
          <w:b/>
          <w:color w:val="000000"/>
        </w:rPr>
      </w:pPr>
    </w:p>
    <w:p w14:paraId="6C6D9B19" w14:textId="43E3F3AD" w:rsidR="000C6FB6" w:rsidRPr="000C6FB6" w:rsidRDefault="000C6FB6" w:rsidP="005516FD">
      <w:pPr>
        <w:autoSpaceDE w:val="0"/>
        <w:autoSpaceDN w:val="0"/>
        <w:adjustRightInd w:val="0"/>
        <w:spacing w:after="0" w:line="360" w:lineRule="auto"/>
        <w:jc w:val="both"/>
        <w:rPr>
          <w:rFonts w:ascii="Arial" w:hAnsi="Arial" w:cs="Arial"/>
          <w:b/>
          <w:color w:val="000000"/>
        </w:rPr>
      </w:pPr>
    </w:p>
    <w:p w14:paraId="1B080A3E" w14:textId="1E7DB090" w:rsidR="000C6FB6" w:rsidRPr="000C6FB6" w:rsidRDefault="000C6FB6" w:rsidP="005516FD">
      <w:pPr>
        <w:autoSpaceDE w:val="0"/>
        <w:autoSpaceDN w:val="0"/>
        <w:adjustRightInd w:val="0"/>
        <w:spacing w:after="0" w:line="360" w:lineRule="auto"/>
        <w:jc w:val="both"/>
        <w:rPr>
          <w:rFonts w:ascii="Arial" w:hAnsi="Arial" w:cs="Arial"/>
          <w:b/>
          <w:color w:val="000000"/>
        </w:rPr>
      </w:pPr>
    </w:p>
    <w:p w14:paraId="56EB3517" w14:textId="77777777" w:rsidR="000C6FB6" w:rsidRPr="000C6FB6" w:rsidRDefault="000C6FB6" w:rsidP="005516FD">
      <w:pPr>
        <w:autoSpaceDE w:val="0"/>
        <w:autoSpaceDN w:val="0"/>
        <w:adjustRightInd w:val="0"/>
        <w:spacing w:after="0" w:line="360" w:lineRule="auto"/>
        <w:jc w:val="both"/>
        <w:rPr>
          <w:rFonts w:ascii="Arial" w:hAnsi="Arial" w:cs="Arial"/>
          <w:b/>
          <w:color w:val="000000"/>
        </w:rPr>
      </w:pPr>
    </w:p>
    <w:p w14:paraId="4E0A5DB0" w14:textId="77777777" w:rsidR="0037621B" w:rsidRPr="000C6FB6" w:rsidRDefault="0037621B" w:rsidP="005516FD">
      <w:pPr>
        <w:autoSpaceDE w:val="0"/>
        <w:autoSpaceDN w:val="0"/>
        <w:adjustRightInd w:val="0"/>
        <w:spacing w:after="0" w:line="360" w:lineRule="auto"/>
        <w:jc w:val="both"/>
        <w:rPr>
          <w:rFonts w:ascii="Arial" w:hAnsi="Arial" w:cs="Arial"/>
          <w:b/>
          <w:color w:val="000000"/>
        </w:rPr>
      </w:pPr>
    </w:p>
    <w:p w14:paraId="19FFE5BA" w14:textId="77777777" w:rsidR="0037621B" w:rsidRPr="000C6FB6" w:rsidRDefault="0037621B" w:rsidP="005516FD">
      <w:pPr>
        <w:autoSpaceDE w:val="0"/>
        <w:autoSpaceDN w:val="0"/>
        <w:adjustRightInd w:val="0"/>
        <w:spacing w:after="0" w:line="360" w:lineRule="auto"/>
        <w:jc w:val="both"/>
        <w:rPr>
          <w:rFonts w:ascii="Arial" w:hAnsi="Arial" w:cs="Arial"/>
          <w:b/>
          <w:color w:val="000000"/>
        </w:rPr>
      </w:pPr>
    </w:p>
    <w:p w14:paraId="2B3D2469" w14:textId="77777777" w:rsidR="0037621B" w:rsidRPr="000C6FB6" w:rsidRDefault="0037621B" w:rsidP="0037621B">
      <w:pPr>
        <w:spacing w:line="360" w:lineRule="auto"/>
        <w:jc w:val="both"/>
        <w:rPr>
          <w:rFonts w:ascii="Arial" w:eastAsia="Arial" w:hAnsi="Arial" w:cs="Arial"/>
          <w:b/>
          <w:color w:val="000000"/>
        </w:rPr>
      </w:pPr>
      <w:r w:rsidRPr="000C6FB6">
        <w:rPr>
          <w:rFonts w:ascii="Arial" w:eastAsia="Arial" w:hAnsi="Arial" w:cs="Arial"/>
          <w:b/>
          <w:color w:val="000000"/>
        </w:rPr>
        <w:t xml:space="preserve">REFERENCES </w:t>
      </w:r>
    </w:p>
    <w:p w14:paraId="63AA97C6" w14:textId="77777777" w:rsidR="0037621B" w:rsidRPr="000C6FB6" w:rsidRDefault="0037621B" w:rsidP="0037621B">
      <w:pPr>
        <w:spacing w:after="0" w:line="360" w:lineRule="auto"/>
        <w:ind w:left="567"/>
        <w:jc w:val="both"/>
        <w:rPr>
          <w:rFonts w:ascii="Arial" w:eastAsia="Arial" w:hAnsi="Arial" w:cs="Arial"/>
          <w:color w:val="000000"/>
        </w:rPr>
      </w:pPr>
    </w:p>
    <w:p w14:paraId="228D79A6" w14:textId="77777777" w:rsidR="0037621B" w:rsidRPr="000C6FB6" w:rsidRDefault="0037621B" w:rsidP="0037621B">
      <w:pPr>
        <w:numPr>
          <w:ilvl w:val="0"/>
          <w:numId w:val="5"/>
        </w:numPr>
        <w:spacing w:after="0" w:line="360" w:lineRule="auto"/>
        <w:jc w:val="both"/>
        <w:rPr>
          <w:rFonts w:ascii="Arial" w:eastAsia="Arial" w:hAnsi="Arial" w:cs="Arial"/>
          <w:color w:val="000000"/>
        </w:rPr>
      </w:pPr>
      <w:r w:rsidRPr="000C6FB6">
        <w:rPr>
          <w:rFonts w:ascii="Arial" w:eastAsia="Arial" w:hAnsi="Arial" w:cs="Arial"/>
          <w:color w:val="000000"/>
        </w:rPr>
        <w:t>Hayes, John (2022) The Theory and Practice of Change Management 6</w:t>
      </w:r>
      <w:r w:rsidRPr="000C6FB6">
        <w:rPr>
          <w:rFonts w:ascii="Arial" w:eastAsia="Arial" w:hAnsi="Arial" w:cs="Arial"/>
          <w:color w:val="000000"/>
          <w:vertAlign w:val="superscript"/>
        </w:rPr>
        <w:t>th</w:t>
      </w:r>
      <w:r w:rsidRPr="000C6FB6">
        <w:rPr>
          <w:rFonts w:ascii="Arial" w:eastAsia="Arial" w:hAnsi="Arial" w:cs="Arial"/>
          <w:color w:val="000000"/>
        </w:rPr>
        <w:t xml:space="preserve"> Edition. Bloomsbury Publishing PLC.</w:t>
      </w:r>
    </w:p>
    <w:p w14:paraId="28808C4E" w14:textId="77777777" w:rsidR="0037621B" w:rsidRPr="000C6FB6" w:rsidRDefault="0037621B" w:rsidP="0037621B">
      <w:pPr>
        <w:numPr>
          <w:ilvl w:val="0"/>
          <w:numId w:val="5"/>
        </w:numPr>
        <w:spacing w:after="0" w:line="360" w:lineRule="auto"/>
        <w:jc w:val="both"/>
        <w:rPr>
          <w:rFonts w:ascii="Arial" w:eastAsia="Arial" w:hAnsi="Arial" w:cs="Arial"/>
          <w:color w:val="000000"/>
        </w:rPr>
      </w:pPr>
      <w:r w:rsidRPr="000C6FB6">
        <w:rPr>
          <w:rFonts w:ascii="Arial" w:eastAsia="Arial" w:hAnsi="Arial" w:cs="Arial"/>
          <w:color w:val="000000"/>
        </w:rPr>
        <w:t>Hayes, John (2014) The Theory and Practice of Change Management 4</w:t>
      </w:r>
      <w:r w:rsidRPr="000C6FB6">
        <w:rPr>
          <w:rFonts w:ascii="Arial" w:eastAsia="Arial" w:hAnsi="Arial" w:cs="Arial"/>
          <w:color w:val="000000"/>
          <w:vertAlign w:val="superscript"/>
        </w:rPr>
        <w:t>th</w:t>
      </w:r>
      <w:r w:rsidRPr="000C6FB6">
        <w:rPr>
          <w:rFonts w:ascii="Arial" w:eastAsia="Arial" w:hAnsi="Arial" w:cs="Arial"/>
          <w:color w:val="000000"/>
        </w:rPr>
        <w:t xml:space="preserve"> Edition. Palgrave Macmillan. United Kingdom</w:t>
      </w:r>
    </w:p>
    <w:p w14:paraId="66934C3F" w14:textId="77777777" w:rsidR="0037621B" w:rsidRPr="000C6FB6" w:rsidRDefault="0037621B" w:rsidP="0037621B">
      <w:pPr>
        <w:numPr>
          <w:ilvl w:val="0"/>
          <w:numId w:val="5"/>
        </w:numPr>
        <w:spacing w:after="0" w:line="360" w:lineRule="auto"/>
        <w:jc w:val="both"/>
        <w:rPr>
          <w:rFonts w:ascii="Arial" w:eastAsia="Arial" w:hAnsi="Arial" w:cs="Arial"/>
          <w:color w:val="000000"/>
        </w:rPr>
      </w:pPr>
      <w:r w:rsidRPr="000C6FB6">
        <w:rPr>
          <w:rFonts w:ascii="Arial" w:eastAsia="Arial" w:hAnsi="Arial" w:cs="Arial"/>
          <w:color w:val="000000"/>
        </w:rPr>
        <w:t>Hayes, John (2010) The Theory and Practice of Change Management 3</w:t>
      </w:r>
      <w:proofErr w:type="gramStart"/>
      <w:r w:rsidRPr="000C6FB6">
        <w:rPr>
          <w:rFonts w:ascii="Arial" w:eastAsia="Arial" w:hAnsi="Arial" w:cs="Arial"/>
          <w:color w:val="000000"/>
          <w:vertAlign w:val="superscript"/>
        </w:rPr>
        <w:t>rd</w:t>
      </w:r>
      <w:r w:rsidRPr="000C6FB6">
        <w:rPr>
          <w:rFonts w:ascii="Arial" w:eastAsia="Arial" w:hAnsi="Arial" w:cs="Arial"/>
          <w:color w:val="000000"/>
        </w:rPr>
        <w:t xml:space="preserve">  Edition</w:t>
      </w:r>
      <w:proofErr w:type="gramEnd"/>
      <w:r w:rsidRPr="000C6FB6">
        <w:rPr>
          <w:rFonts w:ascii="Arial" w:eastAsia="Arial" w:hAnsi="Arial" w:cs="Arial"/>
          <w:color w:val="000000"/>
        </w:rPr>
        <w:t>. Palgrave Macmillan. United Kingdom</w:t>
      </w:r>
    </w:p>
    <w:p w14:paraId="3BE10AC4" w14:textId="77777777" w:rsidR="0037621B" w:rsidRPr="000C6FB6" w:rsidRDefault="0037621B" w:rsidP="0037621B">
      <w:pPr>
        <w:numPr>
          <w:ilvl w:val="0"/>
          <w:numId w:val="5"/>
        </w:numPr>
        <w:spacing w:after="0" w:line="360" w:lineRule="auto"/>
        <w:jc w:val="both"/>
        <w:rPr>
          <w:rFonts w:ascii="Arial" w:eastAsia="Arial" w:hAnsi="Arial" w:cs="Arial"/>
          <w:color w:val="000000"/>
        </w:rPr>
      </w:pPr>
      <w:r w:rsidRPr="000C6FB6">
        <w:rPr>
          <w:rFonts w:ascii="Arial" w:eastAsia="Arial" w:hAnsi="Arial" w:cs="Arial"/>
          <w:color w:val="000000"/>
        </w:rPr>
        <w:t>Kotter, John P. (1996) Leading Change. Harvard Business School Press. USA. ISBN 10: 0875847471 / ISBN 13: 9780875847474</w:t>
      </w:r>
    </w:p>
    <w:p w14:paraId="643CF709" w14:textId="18DFBAB5" w:rsidR="00B6364C" w:rsidRPr="000C6FB6" w:rsidRDefault="00B6364C" w:rsidP="0037621B">
      <w:pPr>
        <w:autoSpaceDE w:val="0"/>
        <w:autoSpaceDN w:val="0"/>
        <w:adjustRightInd w:val="0"/>
        <w:spacing w:after="0" w:line="360" w:lineRule="auto"/>
        <w:jc w:val="both"/>
        <w:rPr>
          <w:rFonts w:ascii="Arial" w:hAnsi="Arial" w:cs="Arial"/>
          <w:color w:val="000000"/>
        </w:rPr>
      </w:pPr>
    </w:p>
    <w:p w14:paraId="5A0A68AD" w14:textId="5C5E9428" w:rsidR="0037621B" w:rsidRPr="000C6FB6" w:rsidRDefault="0037621B" w:rsidP="0037621B">
      <w:pPr>
        <w:autoSpaceDE w:val="0"/>
        <w:autoSpaceDN w:val="0"/>
        <w:adjustRightInd w:val="0"/>
        <w:spacing w:after="0" w:line="360" w:lineRule="auto"/>
        <w:jc w:val="both"/>
        <w:rPr>
          <w:rFonts w:ascii="Arial" w:hAnsi="Arial" w:cs="Arial"/>
          <w:color w:val="000000"/>
        </w:rPr>
      </w:pPr>
    </w:p>
    <w:p w14:paraId="02CEB715" w14:textId="77777777" w:rsidR="0037621B" w:rsidRPr="000C6FB6" w:rsidRDefault="0037621B" w:rsidP="0037621B">
      <w:pPr>
        <w:autoSpaceDE w:val="0"/>
        <w:autoSpaceDN w:val="0"/>
        <w:adjustRightInd w:val="0"/>
        <w:spacing w:after="0" w:line="360" w:lineRule="auto"/>
        <w:jc w:val="both"/>
        <w:rPr>
          <w:rFonts w:ascii="Arial" w:hAnsi="Arial" w:cs="Arial"/>
          <w:b/>
          <w:color w:val="000000"/>
        </w:rPr>
      </w:pPr>
      <w:r w:rsidRPr="000C6FB6">
        <w:rPr>
          <w:rFonts w:ascii="Arial" w:hAnsi="Arial" w:cs="Arial"/>
          <w:b/>
          <w:color w:val="000000"/>
        </w:rPr>
        <w:t xml:space="preserve">Test </w:t>
      </w:r>
    </w:p>
    <w:p w14:paraId="4F5263D7" w14:textId="77777777" w:rsidR="0037621B" w:rsidRPr="000C6FB6" w:rsidRDefault="0037621B" w:rsidP="0037621B">
      <w:pPr>
        <w:autoSpaceDE w:val="0"/>
        <w:autoSpaceDN w:val="0"/>
        <w:adjustRightInd w:val="0"/>
        <w:spacing w:after="0" w:line="360" w:lineRule="auto"/>
        <w:jc w:val="both"/>
        <w:rPr>
          <w:rFonts w:ascii="Arial" w:hAnsi="Arial" w:cs="Arial"/>
          <w:b/>
          <w:color w:val="000000"/>
        </w:rPr>
      </w:pPr>
    </w:p>
    <w:p w14:paraId="26CD0654" w14:textId="62BEF809" w:rsidR="0037621B" w:rsidRPr="000C6FB6" w:rsidRDefault="0037621B" w:rsidP="0037621B">
      <w:pPr>
        <w:autoSpaceDE w:val="0"/>
        <w:autoSpaceDN w:val="0"/>
        <w:adjustRightInd w:val="0"/>
        <w:spacing w:after="0" w:line="360" w:lineRule="auto"/>
        <w:jc w:val="both"/>
        <w:rPr>
          <w:rFonts w:ascii="Arial" w:hAnsi="Arial" w:cs="Arial"/>
          <w:b/>
          <w:color w:val="000000"/>
        </w:rPr>
      </w:pPr>
      <w:r w:rsidRPr="000C6FB6">
        <w:rPr>
          <w:rFonts w:ascii="Arial" w:hAnsi="Arial" w:cs="Arial"/>
          <w:b/>
          <w:color w:val="000000"/>
        </w:rPr>
        <w:t>Multiple Choice</w:t>
      </w:r>
      <w:r w:rsidR="000A50CE">
        <w:rPr>
          <w:rFonts w:ascii="Arial" w:hAnsi="Arial" w:cs="Arial"/>
          <w:b/>
          <w:color w:val="000000"/>
        </w:rPr>
        <w:t xml:space="preserve"> (20 Points)</w:t>
      </w:r>
    </w:p>
    <w:p w14:paraId="33669E2B" w14:textId="3FA8B940" w:rsidR="0037621B" w:rsidRDefault="0037621B" w:rsidP="0037621B">
      <w:pPr>
        <w:autoSpaceDE w:val="0"/>
        <w:autoSpaceDN w:val="0"/>
        <w:adjustRightInd w:val="0"/>
        <w:spacing w:after="0" w:line="360" w:lineRule="auto"/>
        <w:jc w:val="both"/>
        <w:rPr>
          <w:rFonts w:ascii="Arial" w:hAnsi="Arial" w:cs="Arial"/>
          <w:color w:val="000000"/>
        </w:rPr>
      </w:pPr>
    </w:p>
    <w:p w14:paraId="5C4EC6CA" w14:textId="77777777" w:rsidR="000A50CE" w:rsidRPr="000A50CE" w:rsidRDefault="000A50CE" w:rsidP="000A50CE">
      <w:pPr>
        <w:autoSpaceDE w:val="0"/>
        <w:autoSpaceDN w:val="0"/>
        <w:adjustRightInd w:val="0"/>
        <w:spacing w:after="0" w:line="360" w:lineRule="auto"/>
        <w:jc w:val="both"/>
        <w:rPr>
          <w:rFonts w:ascii="Arial" w:hAnsi="Arial" w:cs="Arial"/>
          <w:color w:val="000000"/>
        </w:rPr>
      </w:pPr>
    </w:p>
    <w:p w14:paraId="552D2AE4" w14:textId="77777777" w:rsidR="000A50CE" w:rsidRPr="000A50CE" w:rsidRDefault="000A50CE" w:rsidP="000A50CE">
      <w:pPr>
        <w:pStyle w:val="ListParagraph"/>
        <w:numPr>
          <w:ilvl w:val="0"/>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What is the primary purpose of constructing models in the field of organizational diagnosis?</w:t>
      </w:r>
    </w:p>
    <w:p w14:paraId="40D3622B" w14:textId="77777777" w:rsidR="000A50CE" w:rsidRPr="000A50CE" w:rsidRDefault="000A50CE" w:rsidP="000A50CE">
      <w:p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a) To complicate the understanding of organizational operations.</w:t>
      </w:r>
    </w:p>
    <w:p w14:paraId="0869D056" w14:textId="77777777" w:rsidR="000A50CE" w:rsidRPr="000A50CE" w:rsidRDefault="000A50CE" w:rsidP="000A50CE">
      <w:p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b) To incorporate all variables and elements in their complexity.</w:t>
      </w:r>
    </w:p>
    <w:p w14:paraId="5E6A1602" w14:textId="77777777" w:rsidR="000A50CE" w:rsidRPr="000A50CE" w:rsidRDefault="000A50CE" w:rsidP="000A50CE">
      <w:p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c) To simplify the intricate interplay among organizational elements.</w:t>
      </w:r>
    </w:p>
    <w:p w14:paraId="26DB2F5B" w14:textId="77777777" w:rsidR="000A50CE" w:rsidRPr="000A50CE" w:rsidRDefault="000A50CE" w:rsidP="000A50CE">
      <w:p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d) To confuse individuals assessing the organization.</w:t>
      </w:r>
    </w:p>
    <w:p w14:paraId="41B48DBA" w14:textId="77777777" w:rsidR="000A50CE" w:rsidRPr="000A50CE" w:rsidRDefault="000A50CE" w:rsidP="000A50CE">
      <w:pPr>
        <w:autoSpaceDE w:val="0"/>
        <w:autoSpaceDN w:val="0"/>
        <w:adjustRightInd w:val="0"/>
        <w:spacing w:after="0" w:line="360" w:lineRule="auto"/>
        <w:jc w:val="both"/>
        <w:rPr>
          <w:rFonts w:ascii="Arial" w:hAnsi="Arial" w:cs="Arial"/>
          <w:color w:val="000000"/>
        </w:rPr>
      </w:pPr>
    </w:p>
    <w:p w14:paraId="46ADDFFA" w14:textId="77777777" w:rsidR="000A50CE" w:rsidRPr="000A50CE" w:rsidRDefault="000A50CE" w:rsidP="000A50CE">
      <w:pPr>
        <w:pStyle w:val="ListParagraph"/>
        <w:numPr>
          <w:ilvl w:val="0"/>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In organizational diagnosis, implicit theories or conceptual models are employed by individuals to:</w:t>
      </w:r>
    </w:p>
    <w:p w14:paraId="177657A2" w14:textId="77777777" w:rsidR="000A50CE" w:rsidRPr="000A50CE" w:rsidRDefault="000A50CE" w:rsidP="000A50CE">
      <w:p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a) Obscure their observations.</w:t>
      </w:r>
    </w:p>
    <w:p w14:paraId="320CA537" w14:textId="77777777" w:rsidR="000A50CE" w:rsidRPr="000A50CE" w:rsidRDefault="000A50CE" w:rsidP="000A50CE">
      <w:p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b) Confuse decision-making processes.</w:t>
      </w:r>
    </w:p>
    <w:p w14:paraId="2A2AEDC6" w14:textId="77777777" w:rsidR="000A50CE" w:rsidRPr="000A50CE" w:rsidRDefault="000A50CE" w:rsidP="000A50CE">
      <w:p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c) Focus on specific types of information.</w:t>
      </w:r>
    </w:p>
    <w:p w14:paraId="4BF080A6" w14:textId="77777777" w:rsidR="000A50CE" w:rsidRPr="000A50CE" w:rsidRDefault="000A50CE" w:rsidP="000A50CE">
      <w:p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d) Avoid diagnosing issues.</w:t>
      </w:r>
    </w:p>
    <w:p w14:paraId="6484313A" w14:textId="77777777" w:rsidR="000A50CE" w:rsidRPr="000A50CE" w:rsidRDefault="000A50CE" w:rsidP="000A50CE">
      <w:pPr>
        <w:autoSpaceDE w:val="0"/>
        <w:autoSpaceDN w:val="0"/>
        <w:adjustRightInd w:val="0"/>
        <w:spacing w:after="0" w:line="360" w:lineRule="auto"/>
        <w:jc w:val="both"/>
        <w:rPr>
          <w:rFonts w:ascii="Arial" w:hAnsi="Arial" w:cs="Arial"/>
          <w:color w:val="000000"/>
        </w:rPr>
      </w:pPr>
    </w:p>
    <w:p w14:paraId="3E615E81" w14:textId="77777777" w:rsidR="000A50CE" w:rsidRPr="000A50CE" w:rsidRDefault="000A50CE" w:rsidP="000A50CE">
      <w:pPr>
        <w:pStyle w:val="ListParagraph"/>
        <w:numPr>
          <w:ilvl w:val="0"/>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In the exercise for increasing awareness of your implicit model of organizational performance, what is the objective during Step 1?</w:t>
      </w:r>
    </w:p>
    <w:p w14:paraId="38734BF0" w14:textId="6E215D6B"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lastRenderedPageBreak/>
        <w:t>Propose actions for improvement.</w:t>
      </w:r>
    </w:p>
    <w:p w14:paraId="3A34FE32" w14:textId="71578CE7"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Appraise the organization's current state.</w:t>
      </w:r>
    </w:p>
    <w:p w14:paraId="1E088CFF" w14:textId="31E5DCA7"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Identify cause-and-effect relationships.</w:t>
      </w:r>
    </w:p>
    <w:p w14:paraId="4915DB64" w14:textId="17794229"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Assess the effectiveness of interventions.</w:t>
      </w:r>
    </w:p>
    <w:p w14:paraId="668E737A" w14:textId="77777777" w:rsidR="000A50CE" w:rsidRPr="000A50CE" w:rsidRDefault="000A50CE" w:rsidP="000A50CE">
      <w:pPr>
        <w:autoSpaceDE w:val="0"/>
        <w:autoSpaceDN w:val="0"/>
        <w:adjustRightInd w:val="0"/>
        <w:spacing w:after="0" w:line="360" w:lineRule="auto"/>
        <w:jc w:val="both"/>
        <w:rPr>
          <w:rFonts w:ascii="Arial" w:hAnsi="Arial" w:cs="Arial"/>
          <w:color w:val="000000"/>
        </w:rPr>
      </w:pPr>
    </w:p>
    <w:p w14:paraId="01F0FB99" w14:textId="77777777" w:rsidR="000A50CE" w:rsidRPr="000A50CE" w:rsidRDefault="000A50CE" w:rsidP="000A50CE">
      <w:pPr>
        <w:pStyle w:val="ListParagraph"/>
        <w:numPr>
          <w:ilvl w:val="0"/>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Step 2 of the model-building process in the exercise involves identifying the information used for your assessment. How many distinct elements should you aim to pinpoint?</w:t>
      </w:r>
    </w:p>
    <w:p w14:paraId="14F0BBC1" w14:textId="4287AE1A"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A minimum of 5 elements.</w:t>
      </w:r>
    </w:p>
    <w:p w14:paraId="725FA42B" w14:textId="3EB4EAC0"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A minimum of 10 elements.</w:t>
      </w:r>
    </w:p>
    <w:p w14:paraId="5A29FA48" w14:textId="738F8948"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A minimum of 20 elements.</w:t>
      </w:r>
    </w:p>
    <w:p w14:paraId="17739551" w14:textId="49AE6150"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A minimum of 25 elements.</w:t>
      </w:r>
    </w:p>
    <w:p w14:paraId="48341340" w14:textId="77777777" w:rsidR="000A50CE" w:rsidRPr="000A50CE" w:rsidRDefault="000A50CE" w:rsidP="000A50CE">
      <w:pPr>
        <w:autoSpaceDE w:val="0"/>
        <w:autoSpaceDN w:val="0"/>
        <w:adjustRightInd w:val="0"/>
        <w:spacing w:after="0" w:line="360" w:lineRule="auto"/>
        <w:jc w:val="both"/>
        <w:rPr>
          <w:rFonts w:ascii="Arial" w:hAnsi="Arial" w:cs="Arial"/>
          <w:color w:val="000000"/>
        </w:rPr>
      </w:pPr>
    </w:p>
    <w:p w14:paraId="10D35B64" w14:textId="77777777" w:rsidR="000A50CE" w:rsidRPr="000A50CE" w:rsidRDefault="000A50CE" w:rsidP="000A50CE">
      <w:pPr>
        <w:pStyle w:val="ListParagraph"/>
        <w:numPr>
          <w:ilvl w:val="0"/>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In Step 3 of the model-building process, what is the purpose of organizing the information into categories?</w:t>
      </w:r>
    </w:p>
    <w:p w14:paraId="1765B657" w14:textId="78DFB4C2"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To confuse the diagnostic process.</w:t>
      </w:r>
    </w:p>
    <w:p w14:paraId="3410E51F" w14:textId="059D7F17"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To limit the number of categories recognized.</w:t>
      </w:r>
    </w:p>
    <w:p w14:paraId="0732B4FA" w14:textId="2913A2ED"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To create connections between unrelated elements.</w:t>
      </w:r>
    </w:p>
    <w:p w14:paraId="3F557EB6" w14:textId="5F99AEF2"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To cluster related types of information.</w:t>
      </w:r>
    </w:p>
    <w:p w14:paraId="4DEAE62E" w14:textId="77777777" w:rsidR="000A50CE" w:rsidRPr="000A50CE" w:rsidRDefault="000A50CE" w:rsidP="000A50CE">
      <w:pPr>
        <w:autoSpaceDE w:val="0"/>
        <w:autoSpaceDN w:val="0"/>
        <w:adjustRightInd w:val="0"/>
        <w:spacing w:after="0" w:line="360" w:lineRule="auto"/>
        <w:jc w:val="both"/>
        <w:rPr>
          <w:rFonts w:ascii="Arial" w:hAnsi="Arial" w:cs="Arial"/>
          <w:color w:val="000000"/>
        </w:rPr>
      </w:pPr>
    </w:p>
    <w:p w14:paraId="478D594A" w14:textId="77777777" w:rsidR="000A50CE" w:rsidRPr="000A50CE" w:rsidRDefault="000A50CE" w:rsidP="000A50CE">
      <w:pPr>
        <w:pStyle w:val="ListParagraph"/>
        <w:numPr>
          <w:ilvl w:val="0"/>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The concept of holistic models in organizational diagnosis is compared to the ancient Indian tale of the blind men and the elephant to emphasize:</w:t>
      </w:r>
    </w:p>
    <w:p w14:paraId="14A738E9" w14:textId="63F190A7"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The effectiveness of combining multiple models.</w:t>
      </w:r>
    </w:p>
    <w:p w14:paraId="6E3F11FE" w14:textId="106948A4"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The benefits of focusing on component models.</w:t>
      </w:r>
    </w:p>
    <w:p w14:paraId="04A224D4" w14:textId="032A9AA1"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The complexity of organizational operations.</w:t>
      </w:r>
    </w:p>
    <w:p w14:paraId="5B6B8DB0" w14:textId="3FED61E9"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The importance of comprehensive understanding.</w:t>
      </w:r>
    </w:p>
    <w:p w14:paraId="48278D60" w14:textId="77777777" w:rsidR="000A50CE" w:rsidRPr="000A50CE" w:rsidRDefault="000A50CE" w:rsidP="000A50CE">
      <w:pPr>
        <w:autoSpaceDE w:val="0"/>
        <w:autoSpaceDN w:val="0"/>
        <w:adjustRightInd w:val="0"/>
        <w:spacing w:after="0" w:line="360" w:lineRule="auto"/>
        <w:jc w:val="both"/>
        <w:rPr>
          <w:rFonts w:ascii="Arial" w:hAnsi="Arial" w:cs="Arial"/>
          <w:color w:val="000000"/>
        </w:rPr>
      </w:pPr>
    </w:p>
    <w:p w14:paraId="3067800E" w14:textId="77777777" w:rsidR="000A50CE" w:rsidRPr="000A50CE" w:rsidRDefault="000A50CE" w:rsidP="000A50CE">
      <w:pPr>
        <w:pStyle w:val="ListParagraph"/>
        <w:numPr>
          <w:ilvl w:val="0"/>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According to open systems theory, organizations are:</w:t>
      </w:r>
    </w:p>
    <w:p w14:paraId="0DA86D4F" w14:textId="11447736"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Independent of their larger environment.</w:t>
      </w:r>
    </w:p>
    <w:p w14:paraId="11762979" w14:textId="10887F4F"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Not subject to entropy.</w:t>
      </w:r>
    </w:p>
    <w:p w14:paraId="7D21BC27" w14:textId="1DB5E2A4"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Isolated from feedback.</w:t>
      </w:r>
    </w:p>
    <w:p w14:paraId="123C2306" w14:textId="1ED647DA"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Embedded within a larger system.</w:t>
      </w:r>
    </w:p>
    <w:p w14:paraId="28186497" w14:textId="77777777" w:rsidR="000A50CE" w:rsidRPr="000A50CE" w:rsidRDefault="000A50CE" w:rsidP="000A50CE">
      <w:pPr>
        <w:autoSpaceDE w:val="0"/>
        <w:autoSpaceDN w:val="0"/>
        <w:adjustRightInd w:val="0"/>
        <w:spacing w:after="0" w:line="360" w:lineRule="auto"/>
        <w:jc w:val="both"/>
        <w:rPr>
          <w:rFonts w:ascii="Arial" w:hAnsi="Arial" w:cs="Arial"/>
          <w:color w:val="000000"/>
        </w:rPr>
      </w:pPr>
    </w:p>
    <w:p w14:paraId="4AD7AC4D" w14:textId="77777777" w:rsidR="000A50CE" w:rsidRPr="000A50CE" w:rsidRDefault="000A50CE" w:rsidP="000A50CE">
      <w:pPr>
        <w:pStyle w:val="ListParagraph"/>
        <w:numPr>
          <w:ilvl w:val="0"/>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lastRenderedPageBreak/>
        <w:t>Open systems rely on feedback for regulation. What role does feedback play in organizational functioning?</w:t>
      </w:r>
    </w:p>
    <w:p w14:paraId="4EF9EFB2" w14:textId="0409FD88"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It has no influence on organizational performance.</w:t>
      </w:r>
    </w:p>
    <w:p w14:paraId="656D64D1" w14:textId="231AB768"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It helps organizations maintain equilibrium.</w:t>
      </w:r>
    </w:p>
    <w:p w14:paraId="30C18802" w14:textId="114F1DF8"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It is used to disrupt the organization's stability.</w:t>
      </w:r>
    </w:p>
    <w:p w14:paraId="0B8B85A7" w14:textId="421A24C9"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It does not affect the interaction with the external environment.</w:t>
      </w:r>
    </w:p>
    <w:p w14:paraId="029311BE" w14:textId="77777777" w:rsidR="000A50CE" w:rsidRPr="000A50CE" w:rsidRDefault="000A50CE" w:rsidP="000A50CE">
      <w:pPr>
        <w:autoSpaceDE w:val="0"/>
        <w:autoSpaceDN w:val="0"/>
        <w:adjustRightInd w:val="0"/>
        <w:spacing w:after="0" w:line="360" w:lineRule="auto"/>
        <w:jc w:val="both"/>
        <w:rPr>
          <w:rFonts w:ascii="Arial" w:hAnsi="Arial" w:cs="Arial"/>
          <w:color w:val="000000"/>
        </w:rPr>
      </w:pPr>
    </w:p>
    <w:p w14:paraId="5F1C50BB" w14:textId="77777777" w:rsidR="000A50CE" w:rsidRPr="000A50CE" w:rsidRDefault="000A50CE" w:rsidP="000A50CE">
      <w:pPr>
        <w:pStyle w:val="ListParagraph"/>
        <w:numPr>
          <w:ilvl w:val="0"/>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Which model is highlighted as an open systems model that draws attention to both formal and informal aspects of organizational functioning?</w:t>
      </w:r>
    </w:p>
    <w:p w14:paraId="5C52044E" w14:textId="5EEEA778"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Kotter's integrative model</w:t>
      </w:r>
    </w:p>
    <w:p w14:paraId="517C042B" w14:textId="17ABA586"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The McKinsey 7S model</w:t>
      </w:r>
    </w:p>
    <w:p w14:paraId="1DB8CBAD" w14:textId="38695002"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Weisbord's six-box model</w:t>
      </w:r>
    </w:p>
    <w:p w14:paraId="556A6E75" w14:textId="6A135DDF"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The Burke-Litwin causal model</w:t>
      </w:r>
    </w:p>
    <w:p w14:paraId="6F1C6AB3" w14:textId="77777777" w:rsidR="000A50CE" w:rsidRPr="000A50CE" w:rsidRDefault="000A50CE" w:rsidP="000A50CE">
      <w:pPr>
        <w:autoSpaceDE w:val="0"/>
        <w:autoSpaceDN w:val="0"/>
        <w:adjustRightInd w:val="0"/>
        <w:spacing w:after="0" w:line="360" w:lineRule="auto"/>
        <w:jc w:val="both"/>
        <w:rPr>
          <w:rFonts w:ascii="Arial" w:hAnsi="Arial" w:cs="Arial"/>
          <w:color w:val="000000"/>
        </w:rPr>
      </w:pPr>
    </w:p>
    <w:p w14:paraId="303639F5" w14:textId="77777777" w:rsidR="000A50CE" w:rsidRPr="000A50CE" w:rsidRDefault="000A50CE" w:rsidP="000A50CE">
      <w:pPr>
        <w:pStyle w:val="ListParagraph"/>
        <w:numPr>
          <w:ilvl w:val="0"/>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In Kotter's integrative model, what is the focus when assessing the organization's performance in the short term?</w:t>
      </w:r>
    </w:p>
    <w:p w14:paraId="2B5A3942" w14:textId="2325DC64"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Cause-and-effect relationships</w:t>
      </w:r>
    </w:p>
    <w:p w14:paraId="3F5356DE" w14:textId="284B8AE0"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Pivotal roles of different elements</w:t>
      </w:r>
    </w:p>
    <w:p w14:paraId="7B385DD5" w14:textId="066587FF"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Key processes and efficiency</w:t>
      </w:r>
    </w:p>
    <w:p w14:paraId="3C74B6C1" w14:textId="6B380C95"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Alignment of structural elements</w:t>
      </w:r>
    </w:p>
    <w:p w14:paraId="6493E60C" w14:textId="77777777" w:rsidR="000A50CE" w:rsidRPr="000A50CE" w:rsidRDefault="000A50CE" w:rsidP="000A50CE">
      <w:pPr>
        <w:autoSpaceDE w:val="0"/>
        <w:autoSpaceDN w:val="0"/>
        <w:adjustRightInd w:val="0"/>
        <w:spacing w:after="0" w:line="360" w:lineRule="auto"/>
        <w:jc w:val="both"/>
        <w:rPr>
          <w:rFonts w:ascii="Arial" w:hAnsi="Arial" w:cs="Arial"/>
          <w:color w:val="000000"/>
        </w:rPr>
      </w:pPr>
    </w:p>
    <w:p w14:paraId="18ED55B2" w14:textId="77777777" w:rsidR="000A50CE" w:rsidRPr="000A50CE" w:rsidRDefault="000A50CE" w:rsidP="000A50CE">
      <w:pPr>
        <w:pStyle w:val="ListParagraph"/>
        <w:numPr>
          <w:ilvl w:val="0"/>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Which term describes change that responds to significant shifts in the external environment?</w:t>
      </w:r>
    </w:p>
    <w:p w14:paraId="63FD4063" w14:textId="5DF97D6B"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Incremental change</w:t>
      </w:r>
    </w:p>
    <w:p w14:paraId="059C150C" w14:textId="5A6EB33B"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Transformational change</w:t>
      </w:r>
    </w:p>
    <w:p w14:paraId="4FE0233B" w14:textId="7FEB41BB"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Transactional change</w:t>
      </w:r>
    </w:p>
    <w:p w14:paraId="64B47F46" w14:textId="766F3497"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Transactional transformation</w:t>
      </w:r>
    </w:p>
    <w:p w14:paraId="7B838F65" w14:textId="77777777" w:rsidR="000A50CE" w:rsidRPr="000A50CE" w:rsidRDefault="000A50CE" w:rsidP="000A50CE">
      <w:pPr>
        <w:autoSpaceDE w:val="0"/>
        <w:autoSpaceDN w:val="0"/>
        <w:adjustRightInd w:val="0"/>
        <w:spacing w:after="0" w:line="360" w:lineRule="auto"/>
        <w:jc w:val="both"/>
        <w:rPr>
          <w:rFonts w:ascii="Arial" w:hAnsi="Arial" w:cs="Arial"/>
          <w:color w:val="000000"/>
        </w:rPr>
      </w:pPr>
    </w:p>
    <w:p w14:paraId="01211646" w14:textId="77777777" w:rsidR="000A50CE" w:rsidRPr="000A50CE" w:rsidRDefault="000A50CE" w:rsidP="000A50CE">
      <w:pPr>
        <w:pStyle w:val="ListParagraph"/>
        <w:numPr>
          <w:ilvl w:val="0"/>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What is the main distinguishing feature of the Burke-Litwin causal model's layout?</w:t>
      </w:r>
    </w:p>
    <w:p w14:paraId="6D602337" w14:textId="3FF6658B"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It is horizontal from left to right.</w:t>
      </w:r>
    </w:p>
    <w:p w14:paraId="1C33E022" w14:textId="2481F87C"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It is presented vertically.</w:t>
      </w:r>
    </w:p>
    <w:p w14:paraId="0D2A2DA1" w14:textId="6BBEAFF6"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It is focused on short-term changes.</w:t>
      </w:r>
    </w:p>
    <w:p w14:paraId="26253296" w14:textId="268538A2"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It is organized by categories.</w:t>
      </w:r>
    </w:p>
    <w:p w14:paraId="7C1267B3" w14:textId="77777777" w:rsidR="000A50CE" w:rsidRPr="000A50CE" w:rsidRDefault="000A50CE" w:rsidP="000A50CE">
      <w:pPr>
        <w:autoSpaceDE w:val="0"/>
        <w:autoSpaceDN w:val="0"/>
        <w:adjustRightInd w:val="0"/>
        <w:spacing w:after="0" w:line="360" w:lineRule="auto"/>
        <w:jc w:val="both"/>
        <w:rPr>
          <w:rFonts w:ascii="Arial" w:hAnsi="Arial" w:cs="Arial"/>
          <w:color w:val="000000"/>
        </w:rPr>
      </w:pPr>
    </w:p>
    <w:p w14:paraId="69213B9B" w14:textId="77777777" w:rsidR="000A50CE" w:rsidRPr="000A50CE" w:rsidRDefault="000A50CE" w:rsidP="000A50CE">
      <w:pPr>
        <w:pStyle w:val="ListParagraph"/>
        <w:numPr>
          <w:ilvl w:val="0"/>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lastRenderedPageBreak/>
        <w:t>In an effective diagnostic model, what is one of the key attributes?</w:t>
      </w:r>
    </w:p>
    <w:p w14:paraId="3AF893A2" w14:textId="110BFEAE"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It should be completely irrelevant to the specific issues.</w:t>
      </w:r>
    </w:p>
    <w:p w14:paraId="6D447E06" w14:textId="78350685"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It should avoid identifying cause-and-effect relationships.</w:t>
      </w:r>
    </w:p>
    <w:p w14:paraId="77A393A7" w14:textId="2C4B9108"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It should focus on elements beyond the sphere of influence.</w:t>
      </w:r>
    </w:p>
    <w:p w14:paraId="59646806" w14:textId="332FBE96"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It should be relevant to the particular concerns under consideration.</w:t>
      </w:r>
    </w:p>
    <w:p w14:paraId="7BF79FD8" w14:textId="77777777" w:rsidR="000A50CE" w:rsidRPr="000A50CE" w:rsidRDefault="000A50CE" w:rsidP="000A50CE">
      <w:pPr>
        <w:autoSpaceDE w:val="0"/>
        <w:autoSpaceDN w:val="0"/>
        <w:adjustRightInd w:val="0"/>
        <w:spacing w:after="0" w:line="360" w:lineRule="auto"/>
        <w:jc w:val="both"/>
        <w:rPr>
          <w:rFonts w:ascii="Arial" w:hAnsi="Arial" w:cs="Arial"/>
          <w:color w:val="000000"/>
        </w:rPr>
      </w:pPr>
    </w:p>
    <w:p w14:paraId="65BC105C" w14:textId="77777777" w:rsidR="000A50CE" w:rsidRPr="000A50CE" w:rsidRDefault="000A50CE" w:rsidP="000A50CE">
      <w:pPr>
        <w:pStyle w:val="ListParagraph"/>
        <w:numPr>
          <w:ilvl w:val="0"/>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Which of the following is not one of the three key attributes defining a 'good' diagnostic model?</w:t>
      </w:r>
    </w:p>
    <w:p w14:paraId="7ACC9307" w14:textId="528BF42A"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Relevance to the Specific Issues</w:t>
      </w:r>
    </w:p>
    <w:p w14:paraId="15316C2E" w14:textId="1D6F7DF2"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Concentration on unrelated elements</w:t>
      </w:r>
    </w:p>
    <w:p w14:paraId="240FE546" w14:textId="2DC78D55"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Facilitation of Cause-and-Effect Recognition</w:t>
      </w:r>
    </w:p>
    <w:p w14:paraId="10DB69A0" w14:textId="30D834C8"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Focus on Influential Elements</w:t>
      </w:r>
    </w:p>
    <w:p w14:paraId="4C6FE5A2" w14:textId="77777777" w:rsidR="000A50CE" w:rsidRPr="000A50CE" w:rsidRDefault="000A50CE" w:rsidP="000A50CE">
      <w:pPr>
        <w:autoSpaceDE w:val="0"/>
        <w:autoSpaceDN w:val="0"/>
        <w:adjustRightInd w:val="0"/>
        <w:spacing w:after="0" w:line="360" w:lineRule="auto"/>
        <w:jc w:val="both"/>
        <w:rPr>
          <w:rFonts w:ascii="Arial" w:hAnsi="Arial" w:cs="Arial"/>
          <w:color w:val="000000"/>
        </w:rPr>
      </w:pPr>
    </w:p>
    <w:p w14:paraId="7BC94EC4" w14:textId="77777777" w:rsidR="000A50CE" w:rsidRPr="000A50CE" w:rsidRDefault="000A50CE" w:rsidP="000A50CE">
      <w:pPr>
        <w:pStyle w:val="ListParagraph"/>
        <w:numPr>
          <w:ilvl w:val="0"/>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In the provided content, what is the primary focus of the McKinsey 7S model?</w:t>
      </w:r>
    </w:p>
    <w:p w14:paraId="74DFAA03" w14:textId="6BAB07BB"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Identifying the cause-and-effect relationships in an organization.</w:t>
      </w:r>
    </w:p>
    <w:p w14:paraId="438A3C30" w14:textId="558F1E4D"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Understanding the organization's immediate needs.</w:t>
      </w:r>
    </w:p>
    <w:p w14:paraId="2933C419" w14:textId="23DE7AE0"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Discovering the root causes of organizational issues.</w:t>
      </w:r>
    </w:p>
    <w:p w14:paraId="41F6B193" w14:textId="6C631C6C"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Detecting areas of misalignment within the organization.</w:t>
      </w:r>
    </w:p>
    <w:p w14:paraId="30071A9D" w14:textId="77777777" w:rsidR="000A50CE" w:rsidRPr="000A50CE" w:rsidRDefault="000A50CE" w:rsidP="000A50CE">
      <w:pPr>
        <w:autoSpaceDE w:val="0"/>
        <w:autoSpaceDN w:val="0"/>
        <w:adjustRightInd w:val="0"/>
        <w:spacing w:after="0" w:line="360" w:lineRule="auto"/>
        <w:jc w:val="both"/>
        <w:rPr>
          <w:rFonts w:ascii="Arial" w:hAnsi="Arial" w:cs="Arial"/>
          <w:color w:val="000000"/>
        </w:rPr>
      </w:pPr>
    </w:p>
    <w:p w14:paraId="1B94B415" w14:textId="77777777" w:rsidR="000A50CE" w:rsidRPr="000A50CE" w:rsidRDefault="000A50CE" w:rsidP="000A50CE">
      <w:pPr>
        <w:pStyle w:val="ListParagraph"/>
        <w:numPr>
          <w:ilvl w:val="0"/>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What is the primary purpose of using holistic models in the context of organizational diagnosis?</w:t>
      </w:r>
    </w:p>
    <w:p w14:paraId="32CD4233" w14:textId="0CBEA00D"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To provide an overall assessment of the organization.</w:t>
      </w:r>
    </w:p>
    <w:p w14:paraId="07717DB1" w14:textId="2983A0B3"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To complicate the diagnostic process.</w:t>
      </w:r>
    </w:p>
    <w:p w14:paraId="27EF96A4" w14:textId="44BCE814"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To focus solely on specific issues.</w:t>
      </w:r>
    </w:p>
    <w:p w14:paraId="2D72D2EB" w14:textId="09F30EEB"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To create a misleading view of the organization's health.</w:t>
      </w:r>
    </w:p>
    <w:p w14:paraId="291243D6" w14:textId="77777777" w:rsidR="000A50CE" w:rsidRPr="000A50CE" w:rsidRDefault="000A50CE" w:rsidP="000A50CE">
      <w:pPr>
        <w:autoSpaceDE w:val="0"/>
        <w:autoSpaceDN w:val="0"/>
        <w:adjustRightInd w:val="0"/>
        <w:spacing w:after="0" w:line="360" w:lineRule="auto"/>
        <w:jc w:val="both"/>
        <w:rPr>
          <w:rFonts w:ascii="Arial" w:hAnsi="Arial" w:cs="Arial"/>
          <w:color w:val="000000"/>
        </w:rPr>
      </w:pPr>
    </w:p>
    <w:p w14:paraId="3CC120A4" w14:textId="77777777" w:rsidR="000A50CE" w:rsidRPr="000A50CE" w:rsidRDefault="000A50CE" w:rsidP="000A50CE">
      <w:pPr>
        <w:pStyle w:val="ListParagraph"/>
        <w:numPr>
          <w:ilvl w:val="0"/>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Who presents the open systems theory as a conceptual framework that views organizations as interconnected elements interacting with a broader environment?</w:t>
      </w:r>
    </w:p>
    <w:p w14:paraId="580DFA62" w14:textId="6DFA4F22"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Burke and Litwin</w:t>
      </w:r>
    </w:p>
    <w:p w14:paraId="2B4B7465" w14:textId="7865B8B5"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Kotter</w:t>
      </w:r>
    </w:p>
    <w:p w14:paraId="08BD04A9" w14:textId="4B26A28F"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Weisbord</w:t>
      </w:r>
    </w:p>
    <w:p w14:paraId="56688330" w14:textId="6C2A9F9B"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John Hayes</w:t>
      </w:r>
    </w:p>
    <w:p w14:paraId="027DA055" w14:textId="77777777" w:rsidR="000A50CE" w:rsidRPr="000A50CE" w:rsidRDefault="000A50CE" w:rsidP="000A50CE">
      <w:pPr>
        <w:autoSpaceDE w:val="0"/>
        <w:autoSpaceDN w:val="0"/>
        <w:adjustRightInd w:val="0"/>
        <w:spacing w:after="0" w:line="360" w:lineRule="auto"/>
        <w:jc w:val="both"/>
        <w:rPr>
          <w:rFonts w:ascii="Arial" w:hAnsi="Arial" w:cs="Arial"/>
          <w:color w:val="000000"/>
        </w:rPr>
      </w:pPr>
    </w:p>
    <w:p w14:paraId="287C92D4" w14:textId="77777777" w:rsidR="000A50CE" w:rsidRPr="000A50CE" w:rsidRDefault="000A50CE" w:rsidP="000A50CE">
      <w:pPr>
        <w:pStyle w:val="ListParagraph"/>
        <w:numPr>
          <w:ilvl w:val="0"/>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In open systems theory, organizations are described as being:</w:t>
      </w:r>
    </w:p>
    <w:p w14:paraId="4E19A077" w14:textId="6391F68D"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lastRenderedPageBreak/>
        <w:t>Self-contained entities.</w:t>
      </w:r>
    </w:p>
    <w:p w14:paraId="482DD0B8" w14:textId="7C16EC6C"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Independent of the external environment.</w:t>
      </w:r>
    </w:p>
    <w:p w14:paraId="20ACF45E" w14:textId="1B85917A"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Subject to entropy.</w:t>
      </w:r>
    </w:p>
    <w:p w14:paraId="2627859A" w14:textId="266A45C2"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Embedded within a larger system.</w:t>
      </w:r>
    </w:p>
    <w:p w14:paraId="553D3B69" w14:textId="77777777" w:rsidR="000A50CE" w:rsidRPr="000A50CE" w:rsidRDefault="000A50CE" w:rsidP="000A50CE">
      <w:pPr>
        <w:autoSpaceDE w:val="0"/>
        <w:autoSpaceDN w:val="0"/>
        <w:adjustRightInd w:val="0"/>
        <w:spacing w:after="0" w:line="360" w:lineRule="auto"/>
        <w:jc w:val="both"/>
        <w:rPr>
          <w:rFonts w:ascii="Arial" w:hAnsi="Arial" w:cs="Arial"/>
          <w:color w:val="000000"/>
        </w:rPr>
      </w:pPr>
    </w:p>
    <w:p w14:paraId="291D1C83" w14:textId="77777777" w:rsidR="000A50CE" w:rsidRPr="000A50CE" w:rsidRDefault="000A50CE" w:rsidP="000A50CE">
      <w:pPr>
        <w:pStyle w:val="ListParagraph"/>
        <w:numPr>
          <w:ilvl w:val="0"/>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What does Kotter's integrative model emphasize when assessing an organization's effectiveness in the long term?</w:t>
      </w:r>
    </w:p>
    <w:p w14:paraId="5CDBA09C" w14:textId="43912371"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Cause-and-effect relationships</w:t>
      </w:r>
    </w:p>
    <w:p w14:paraId="70AD6466" w14:textId="6D126B3A"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Alignment of structural elements</w:t>
      </w:r>
    </w:p>
    <w:p w14:paraId="46F19431" w14:textId="38D5C1CC"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Key processes and efficiency</w:t>
      </w:r>
    </w:p>
    <w:p w14:paraId="3CCEEE72" w14:textId="12A0BBD4"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The importance of transactional change</w:t>
      </w:r>
    </w:p>
    <w:p w14:paraId="699E72AA" w14:textId="77777777" w:rsidR="000A50CE" w:rsidRPr="000A50CE" w:rsidRDefault="000A50CE" w:rsidP="000A50CE">
      <w:pPr>
        <w:autoSpaceDE w:val="0"/>
        <w:autoSpaceDN w:val="0"/>
        <w:adjustRightInd w:val="0"/>
        <w:spacing w:after="0" w:line="360" w:lineRule="auto"/>
        <w:jc w:val="both"/>
        <w:rPr>
          <w:rFonts w:ascii="Arial" w:hAnsi="Arial" w:cs="Arial"/>
          <w:color w:val="000000"/>
        </w:rPr>
      </w:pPr>
    </w:p>
    <w:p w14:paraId="7EA1C922" w14:textId="77777777" w:rsidR="000A50CE" w:rsidRPr="000A50CE" w:rsidRDefault="000A50CE" w:rsidP="000A50CE">
      <w:pPr>
        <w:pStyle w:val="ListParagraph"/>
        <w:numPr>
          <w:ilvl w:val="0"/>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The Burke-Litwin causal model highlights the relative influence of organizational elements. What is the effect of interventions targeted at higher-level elements in the model?</w:t>
      </w:r>
    </w:p>
    <w:p w14:paraId="1FAE1457" w14:textId="6EDBF55E"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They have minimal influence on the system.</w:t>
      </w:r>
    </w:p>
    <w:p w14:paraId="744F1229" w14:textId="7A502EDF"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They have a substantial impact on all other elements.</w:t>
      </w:r>
    </w:p>
    <w:p w14:paraId="1878B6D1" w14:textId="4B538496" w:rsidR="000A50CE" w:rsidRP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They only affect the elements at the same level.</w:t>
      </w:r>
    </w:p>
    <w:p w14:paraId="46D79FDF" w14:textId="2FF7A498" w:rsidR="000A50CE" w:rsidRDefault="000A50CE" w:rsidP="000A50CE">
      <w:pPr>
        <w:pStyle w:val="ListParagraph"/>
        <w:numPr>
          <w:ilvl w:val="1"/>
          <w:numId w:val="48"/>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They do not require cause-and-effect analysis.</w:t>
      </w:r>
    </w:p>
    <w:p w14:paraId="4A7221BA" w14:textId="42B2D0C5" w:rsidR="000A50CE" w:rsidRDefault="000A50CE" w:rsidP="000A50CE">
      <w:pPr>
        <w:autoSpaceDE w:val="0"/>
        <w:autoSpaceDN w:val="0"/>
        <w:adjustRightInd w:val="0"/>
        <w:spacing w:after="0" w:line="360" w:lineRule="auto"/>
        <w:jc w:val="both"/>
        <w:rPr>
          <w:rFonts w:ascii="Arial" w:hAnsi="Arial" w:cs="Arial"/>
          <w:color w:val="000000"/>
        </w:rPr>
      </w:pPr>
    </w:p>
    <w:p w14:paraId="60FFFB9E" w14:textId="5764C55F" w:rsidR="000A50CE" w:rsidRDefault="000A50CE" w:rsidP="000A50CE">
      <w:pPr>
        <w:autoSpaceDE w:val="0"/>
        <w:autoSpaceDN w:val="0"/>
        <w:adjustRightInd w:val="0"/>
        <w:spacing w:after="0" w:line="360" w:lineRule="auto"/>
        <w:jc w:val="both"/>
        <w:rPr>
          <w:rFonts w:ascii="Arial" w:hAnsi="Arial" w:cs="Arial"/>
          <w:color w:val="000000"/>
        </w:rPr>
      </w:pPr>
    </w:p>
    <w:p w14:paraId="4FF4B9B5" w14:textId="43443761" w:rsidR="000A50CE" w:rsidRPr="000A50CE" w:rsidRDefault="000A50CE" w:rsidP="000A50CE">
      <w:pPr>
        <w:autoSpaceDE w:val="0"/>
        <w:autoSpaceDN w:val="0"/>
        <w:adjustRightInd w:val="0"/>
        <w:spacing w:after="0" w:line="360" w:lineRule="auto"/>
        <w:jc w:val="both"/>
        <w:rPr>
          <w:rFonts w:ascii="Arial" w:hAnsi="Arial" w:cs="Arial"/>
          <w:b/>
          <w:color w:val="000000"/>
          <w:sz w:val="24"/>
        </w:rPr>
      </w:pPr>
      <w:r w:rsidRPr="000A50CE">
        <w:rPr>
          <w:rFonts w:ascii="Arial" w:hAnsi="Arial" w:cs="Arial"/>
          <w:b/>
          <w:color w:val="000000"/>
          <w:sz w:val="24"/>
        </w:rPr>
        <w:t xml:space="preserve">Answer Key </w:t>
      </w:r>
    </w:p>
    <w:p w14:paraId="02A86715" w14:textId="77777777" w:rsidR="000A50CE" w:rsidRPr="000A50CE" w:rsidRDefault="000A50CE" w:rsidP="000A50CE">
      <w:pPr>
        <w:numPr>
          <w:ilvl w:val="0"/>
          <w:numId w:val="49"/>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c) To simplify the intricate interplay among organizational elements.</w:t>
      </w:r>
    </w:p>
    <w:p w14:paraId="11874E5F" w14:textId="77777777" w:rsidR="000A50CE" w:rsidRPr="000A50CE" w:rsidRDefault="000A50CE" w:rsidP="000A50CE">
      <w:pPr>
        <w:numPr>
          <w:ilvl w:val="0"/>
          <w:numId w:val="49"/>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c) Focus on specific types of information.</w:t>
      </w:r>
    </w:p>
    <w:p w14:paraId="0ED65FC5" w14:textId="77777777" w:rsidR="000A50CE" w:rsidRPr="000A50CE" w:rsidRDefault="000A50CE" w:rsidP="000A50CE">
      <w:pPr>
        <w:numPr>
          <w:ilvl w:val="0"/>
          <w:numId w:val="49"/>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b) Appraise the organization's current state.</w:t>
      </w:r>
    </w:p>
    <w:p w14:paraId="5124B719" w14:textId="77777777" w:rsidR="000A50CE" w:rsidRPr="000A50CE" w:rsidRDefault="000A50CE" w:rsidP="000A50CE">
      <w:pPr>
        <w:numPr>
          <w:ilvl w:val="0"/>
          <w:numId w:val="49"/>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d) A minimum of 25 elements.</w:t>
      </w:r>
    </w:p>
    <w:p w14:paraId="08910C35" w14:textId="77777777" w:rsidR="000A50CE" w:rsidRPr="000A50CE" w:rsidRDefault="000A50CE" w:rsidP="000A50CE">
      <w:pPr>
        <w:numPr>
          <w:ilvl w:val="0"/>
          <w:numId w:val="49"/>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d) To cluster related types of information.</w:t>
      </w:r>
    </w:p>
    <w:p w14:paraId="3F8E03BA" w14:textId="77777777" w:rsidR="000A50CE" w:rsidRPr="000A50CE" w:rsidRDefault="000A50CE" w:rsidP="000A50CE">
      <w:pPr>
        <w:numPr>
          <w:ilvl w:val="0"/>
          <w:numId w:val="49"/>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d) The importance of comprehensive understanding.</w:t>
      </w:r>
    </w:p>
    <w:p w14:paraId="4631D26F" w14:textId="77777777" w:rsidR="000A50CE" w:rsidRPr="000A50CE" w:rsidRDefault="000A50CE" w:rsidP="000A50CE">
      <w:pPr>
        <w:numPr>
          <w:ilvl w:val="0"/>
          <w:numId w:val="49"/>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d) Embedded within a larger system.</w:t>
      </w:r>
    </w:p>
    <w:p w14:paraId="0062BA54" w14:textId="77777777" w:rsidR="000A50CE" w:rsidRPr="000A50CE" w:rsidRDefault="000A50CE" w:rsidP="000A50CE">
      <w:pPr>
        <w:numPr>
          <w:ilvl w:val="0"/>
          <w:numId w:val="49"/>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b) It helps organizations maintain equilibrium.</w:t>
      </w:r>
    </w:p>
    <w:p w14:paraId="6692DF5C" w14:textId="77777777" w:rsidR="000A50CE" w:rsidRPr="000A50CE" w:rsidRDefault="000A50CE" w:rsidP="000A50CE">
      <w:pPr>
        <w:numPr>
          <w:ilvl w:val="0"/>
          <w:numId w:val="49"/>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c) Weisbord's six-box model</w:t>
      </w:r>
    </w:p>
    <w:p w14:paraId="2B8FCB21" w14:textId="77777777" w:rsidR="000A50CE" w:rsidRPr="000A50CE" w:rsidRDefault="000A50CE" w:rsidP="000A50CE">
      <w:pPr>
        <w:numPr>
          <w:ilvl w:val="0"/>
          <w:numId w:val="49"/>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c) Key processes and efficiency</w:t>
      </w:r>
    </w:p>
    <w:p w14:paraId="467078C5" w14:textId="77777777" w:rsidR="000A50CE" w:rsidRPr="000A50CE" w:rsidRDefault="000A50CE" w:rsidP="000A50CE">
      <w:pPr>
        <w:numPr>
          <w:ilvl w:val="0"/>
          <w:numId w:val="49"/>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b) Transformational change</w:t>
      </w:r>
    </w:p>
    <w:p w14:paraId="63D5F7DA" w14:textId="77777777" w:rsidR="000A50CE" w:rsidRPr="000A50CE" w:rsidRDefault="000A50CE" w:rsidP="000A50CE">
      <w:pPr>
        <w:numPr>
          <w:ilvl w:val="0"/>
          <w:numId w:val="49"/>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b) It is presented vertically.</w:t>
      </w:r>
    </w:p>
    <w:p w14:paraId="229261AE" w14:textId="77777777" w:rsidR="000A50CE" w:rsidRPr="000A50CE" w:rsidRDefault="000A50CE" w:rsidP="000A50CE">
      <w:pPr>
        <w:numPr>
          <w:ilvl w:val="0"/>
          <w:numId w:val="49"/>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lastRenderedPageBreak/>
        <w:t>d) It should be relevant to the particular concerns under consideration.</w:t>
      </w:r>
    </w:p>
    <w:p w14:paraId="64BA10DF" w14:textId="77777777" w:rsidR="000A50CE" w:rsidRPr="000A50CE" w:rsidRDefault="000A50CE" w:rsidP="000A50CE">
      <w:pPr>
        <w:numPr>
          <w:ilvl w:val="0"/>
          <w:numId w:val="49"/>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c) Facilitation of Cause-and-Effect Recognition</w:t>
      </w:r>
    </w:p>
    <w:p w14:paraId="512631D9" w14:textId="77777777" w:rsidR="000A50CE" w:rsidRPr="000A50CE" w:rsidRDefault="000A50CE" w:rsidP="000A50CE">
      <w:pPr>
        <w:numPr>
          <w:ilvl w:val="0"/>
          <w:numId w:val="49"/>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d) Detecting areas of misalignment within the organization.</w:t>
      </w:r>
    </w:p>
    <w:p w14:paraId="41532ED1" w14:textId="77777777" w:rsidR="000A50CE" w:rsidRPr="000A50CE" w:rsidRDefault="000A50CE" w:rsidP="000A50CE">
      <w:pPr>
        <w:numPr>
          <w:ilvl w:val="0"/>
          <w:numId w:val="49"/>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a) To provide an overall assessment of the organization.</w:t>
      </w:r>
    </w:p>
    <w:p w14:paraId="2F37F1BA" w14:textId="77777777" w:rsidR="000A50CE" w:rsidRPr="000A50CE" w:rsidRDefault="000A50CE" w:rsidP="000A50CE">
      <w:pPr>
        <w:numPr>
          <w:ilvl w:val="0"/>
          <w:numId w:val="49"/>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d) John Hayes</w:t>
      </w:r>
    </w:p>
    <w:p w14:paraId="10413255" w14:textId="77777777" w:rsidR="000A50CE" w:rsidRPr="000A50CE" w:rsidRDefault="000A50CE" w:rsidP="000A50CE">
      <w:pPr>
        <w:numPr>
          <w:ilvl w:val="0"/>
          <w:numId w:val="49"/>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d) Embedded within a larger system.</w:t>
      </w:r>
    </w:p>
    <w:p w14:paraId="30349E7A" w14:textId="77777777" w:rsidR="000A50CE" w:rsidRPr="000A50CE" w:rsidRDefault="000A50CE" w:rsidP="000A50CE">
      <w:pPr>
        <w:numPr>
          <w:ilvl w:val="0"/>
          <w:numId w:val="49"/>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b) Alignment of structural elements</w:t>
      </w:r>
    </w:p>
    <w:p w14:paraId="6DB07F9D" w14:textId="77777777" w:rsidR="000A50CE" w:rsidRPr="000A50CE" w:rsidRDefault="000A50CE" w:rsidP="000A50CE">
      <w:pPr>
        <w:numPr>
          <w:ilvl w:val="0"/>
          <w:numId w:val="49"/>
        </w:numPr>
        <w:autoSpaceDE w:val="0"/>
        <w:autoSpaceDN w:val="0"/>
        <w:adjustRightInd w:val="0"/>
        <w:spacing w:after="0" w:line="360" w:lineRule="auto"/>
        <w:jc w:val="both"/>
        <w:rPr>
          <w:rFonts w:ascii="Arial" w:hAnsi="Arial" w:cs="Arial"/>
          <w:color w:val="000000"/>
        </w:rPr>
      </w:pPr>
      <w:r w:rsidRPr="000A50CE">
        <w:rPr>
          <w:rFonts w:ascii="Arial" w:hAnsi="Arial" w:cs="Arial"/>
          <w:color w:val="000000"/>
        </w:rPr>
        <w:t>b) They have a substantial impact on all other elements.</w:t>
      </w:r>
    </w:p>
    <w:p w14:paraId="2B0D5B02" w14:textId="77777777" w:rsidR="000A50CE" w:rsidRPr="000A50CE" w:rsidRDefault="000A50CE" w:rsidP="000A50CE">
      <w:pPr>
        <w:autoSpaceDE w:val="0"/>
        <w:autoSpaceDN w:val="0"/>
        <w:adjustRightInd w:val="0"/>
        <w:spacing w:after="0" w:line="360" w:lineRule="auto"/>
        <w:jc w:val="both"/>
        <w:rPr>
          <w:rFonts w:ascii="Arial" w:hAnsi="Arial" w:cs="Arial"/>
          <w:color w:val="000000"/>
        </w:rPr>
      </w:pPr>
    </w:p>
    <w:sectPr w:rsidR="000A50CE" w:rsidRPr="000A50CE" w:rsidSect="008A64AA">
      <w:headerReference w:type="default" r:id="rId10"/>
      <w:footerReference w:type="default" r:id="rId11"/>
      <w:pgSz w:w="12240" w:h="15840"/>
      <w:pgMar w:top="1440" w:right="1440" w:bottom="1170" w:left="1440" w:header="36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49E2C0" w14:textId="77777777" w:rsidR="00786A33" w:rsidRDefault="00786A33">
      <w:pPr>
        <w:spacing w:after="0" w:line="240" w:lineRule="auto"/>
      </w:pPr>
      <w:r>
        <w:separator/>
      </w:r>
    </w:p>
  </w:endnote>
  <w:endnote w:type="continuationSeparator" w:id="0">
    <w:p w14:paraId="498D06F0" w14:textId="77777777" w:rsidR="00786A33" w:rsidRDefault="00786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624640" w14:textId="45291531" w:rsidR="0081745E" w:rsidRDefault="0081745E" w:rsidP="00F04BB5">
    <w:pPr>
      <w:pBdr>
        <w:top w:val="nil"/>
        <w:left w:val="nil"/>
        <w:bottom w:val="nil"/>
        <w:right w:val="nil"/>
        <w:between w:val="nil"/>
      </w:pBdr>
      <w:tabs>
        <w:tab w:val="center" w:pos="4680"/>
        <w:tab w:val="right" w:pos="9360"/>
      </w:tabs>
      <w:spacing w:after="0" w:line="240" w:lineRule="auto"/>
      <w:jc w:val="center"/>
      <w:rPr>
        <w:color w:val="000000"/>
        <w:sz w:val="24"/>
        <w:szCs w:val="24"/>
      </w:rPr>
    </w:pPr>
    <w:r>
      <w:rPr>
        <w:color w:val="000000"/>
        <w:sz w:val="24"/>
        <w:szCs w:val="24"/>
      </w:rPr>
      <w:t xml:space="preserve">Change Management Week </w:t>
    </w:r>
    <w:r w:rsidR="007D257D">
      <w:rPr>
        <w:color w:val="000000"/>
        <w:sz w:val="24"/>
        <w:szCs w:val="24"/>
      </w:rPr>
      <w:t>7</w:t>
    </w:r>
    <w:r>
      <w:rPr>
        <w:color w:val="000000"/>
        <w:sz w:val="24"/>
        <w:szCs w:val="24"/>
      </w:rPr>
      <w:t xml:space="preserve"> - </w:t>
    </w:r>
    <w:r>
      <w:rPr>
        <w:color w:val="000000"/>
        <w:sz w:val="24"/>
        <w:szCs w:val="24"/>
      </w:rPr>
      <w:fldChar w:fldCharType="begin"/>
    </w:r>
    <w:r>
      <w:rPr>
        <w:color w:val="000000"/>
        <w:sz w:val="24"/>
        <w:szCs w:val="24"/>
      </w:rPr>
      <w:instrText>PAGE</w:instrText>
    </w:r>
    <w:r>
      <w:rPr>
        <w:color w:val="000000"/>
        <w:sz w:val="24"/>
        <w:szCs w:val="24"/>
      </w:rPr>
      <w:fldChar w:fldCharType="separate"/>
    </w:r>
    <w:r>
      <w:rPr>
        <w:noProof/>
        <w:color w:val="000000"/>
        <w:sz w:val="24"/>
        <w:szCs w:val="24"/>
      </w:rPr>
      <w:t>1</w:t>
    </w:r>
    <w:r>
      <w:rPr>
        <w:color w:val="000000"/>
        <w:sz w:val="24"/>
        <w:szCs w:val="24"/>
      </w:rPr>
      <w:fldChar w:fldCharType="end"/>
    </w:r>
  </w:p>
  <w:p w14:paraId="042DF5A5" w14:textId="77777777" w:rsidR="0081745E" w:rsidRDefault="0081745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AD22FD" w14:textId="77777777" w:rsidR="00786A33" w:rsidRDefault="00786A33">
      <w:pPr>
        <w:spacing w:after="0" w:line="240" w:lineRule="auto"/>
      </w:pPr>
      <w:r>
        <w:separator/>
      </w:r>
    </w:p>
  </w:footnote>
  <w:footnote w:type="continuationSeparator" w:id="0">
    <w:p w14:paraId="78EE8E85" w14:textId="77777777" w:rsidR="00786A33" w:rsidRDefault="00786A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8C73C" w14:textId="28B2719A" w:rsidR="0081745E" w:rsidRDefault="0081745E">
    <w:pPr>
      <w:pBdr>
        <w:top w:val="nil"/>
        <w:left w:val="nil"/>
        <w:bottom w:val="nil"/>
        <w:right w:val="nil"/>
        <w:between w:val="nil"/>
      </w:pBdr>
      <w:tabs>
        <w:tab w:val="center" w:pos="4680"/>
        <w:tab w:val="right" w:pos="9360"/>
      </w:tabs>
      <w:spacing w:after="0" w:line="240" w:lineRule="auto"/>
      <w:rPr>
        <w:b/>
        <w:color w:val="000000"/>
      </w:rPr>
    </w:pPr>
    <w:r>
      <w:rPr>
        <w:b/>
        <w:color w:val="000000"/>
      </w:rPr>
      <w:t>Change Management</w:t>
    </w:r>
  </w:p>
  <w:p w14:paraId="61800304" w14:textId="4053ED6D" w:rsidR="0081745E" w:rsidRDefault="0081745E">
    <w:pPr>
      <w:pBdr>
        <w:top w:val="nil"/>
        <w:left w:val="nil"/>
        <w:bottom w:val="nil"/>
        <w:right w:val="nil"/>
        <w:between w:val="nil"/>
      </w:pBdr>
      <w:tabs>
        <w:tab w:val="center" w:pos="4680"/>
        <w:tab w:val="right" w:pos="9360"/>
      </w:tabs>
      <w:spacing w:after="0" w:line="240" w:lineRule="auto"/>
      <w:rPr>
        <w:b/>
        <w:color w:val="000000"/>
      </w:rPr>
    </w:pPr>
    <w:r>
      <w:rPr>
        <w:b/>
        <w:color w:val="000000"/>
      </w:rPr>
      <w:t xml:space="preserve">Chapter </w:t>
    </w:r>
    <w:r w:rsidR="00B65760">
      <w:rPr>
        <w:b/>
        <w:color w:val="000000"/>
      </w:rPr>
      <w:t>7</w:t>
    </w:r>
  </w:p>
  <w:p w14:paraId="07008F77" w14:textId="1CE6B298" w:rsidR="0081745E" w:rsidRDefault="00C85406">
    <w:pPr>
      <w:pBdr>
        <w:top w:val="nil"/>
        <w:left w:val="nil"/>
        <w:bottom w:val="nil"/>
        <w:right w:val="nil"/>
        <w:between w:val="nil"/>
      </w:pBdr>
      <w:tabs>
        <w:tab w:val="center" w:pos="4680"/>
        <w:tab w:val="right" w:pos="9360"/>
      </w:tabs>
      <w:spacing w:after="0" w:line="240" w:lineRule="auto"/>
      <w:rPr>
        <w:b/>
        <w:color w:val="000000"/>
      </w:rPr>
    </w:pPr>
    <w:r>
      <w:rPr>
        <w:b/>
        <w:color w:val="000000"/>
      </w:rPr>
      <w:t>Diagnosis</w:t>
    </w:r>
  </w:p>
  <w:p w14:paraId="3B8C87FF" w14:textId="77777777" w:rsidR="0081745E" w:rsidRDefault="0081745E">
    <w:pPr>
      <w:pBdr>
        <w:top w:val="nil"/>
        <w:left w:val="nil"/>
        <w:bottom w:val="nil"/>
        <w:right w:val="nil"/>
        <w:between w:val="nil"/>
      </w:pBdr>
      <w:tabs>
        <w:tab w:val="center" w:pos="4680"/>
        <w:tab w:val="right" w:pos="9360"/>
      </w:tabs>
      <w:spacing w:after="0" w:line="240" w:lineRule="auto"/>
      <w:rPr>
        <w:b/>
        <w:color w:val="000000"/>
      </w:rPr>
    </w:pPr>
    <w:r>
      <w:rPr>
        <w:b/>
        <w:color w:val="000000"/>
      </w:rPr>
      <w:t xml:space="preserve">Lecturer: </w:t>
    </w:r>
    <w:proofErr w:type="spellStart"/>
    <w:r>
      <w:rPr>
        <w:b/>
        <w:color w:val="000000"/>
      </w:rPr>
      <w:t>Michaella</w:t>
    </w:r>
    <w:proofErr w:type="spellEnd"/>
    <w:r>
      <w:rPr>
        <w:b/>
        <w:color w:val="000000"/>
      </w:rPr>
      <w:t xml:space="preserve"> DeLeon Castillo, DBA - Philippines</w:t>
    </w:r>
  </w:p>
  <w:p w14:paraId="194A0B38" w14:textId="77777777" w:rsidR="0081745E" w:rsidRDefault="0081745E">
    <w:pPr>
      <w:pBdr>
        <w:top w:val="nil"/>
        <w:left w:val="nil"/>
        <w:bottom w:val="nil"/>
        <w:right w:val="nil"/>
        <w:between w:val="nil"/>
      </w:pBdr>
      <w:tabs>
        <w:tab w:val="center" w:pos="4680"/>
        <w:tab w:val="right" w:pos="9360"/>
      </w:tabs>
      <w:spacing w:after="0" w:line="240" w:lineRule="auto"/>
      <w:rPr>
        <w:color w:val="000000"/>
      </w:rPr>
    </w:pPr>
  </w:p>
  <w:p w14:paraId="489D250E" w14:textId="77777777" w:rsidR="0081745E" w:rsidRDefault="0081745E">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33596"/>
    <w:multiLevelType w:val="hybridMultilevel"/>
    <w:tmpl w:val="E70C3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5D2350"/>
    <w:multiLevelType w:val="multilevel"/>
    <w:tmpl w:val="F928243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1A7830"/>
    <w:multiLevelType w:val="hybridMultilevel"/>
    <w:tmpl w:val="3F3C4E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395AC2"/>
    <w:multiLevelType w:val="hybridMultilevel"/>
    <w:tmpl w:val="0E589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017088"/>
    <w:multiLevelType w:val="hybridMultilevel"/>
    <w:tmpl w:val="C33C6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4A41BC"/>
    <w:multiLevelType w:val="hybridMultilevel"/>
    <w:tmpl w:val="0EC01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162FC4"/>
    <w:multiLevelType w:val="multilevel"/>
    <w:tmpl w:val="75E41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43568E"/>
    <w:multiLevelType w:val="hybridMultilevel"/>
    <w:tmpl w:val="E7706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D12F6F"/>
    <w:multiLevelType w:val="hybridMultilevel"/>
    <w:tmpl w:val="D848E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7E27BB"/>
    <w:multiLevelType w:val="multilevel"/>
    <w:tmpl w:val="DC148F5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227768FB"/>
    <w:multiLevelType w:val="multilevel"/>
    <w:tmpl w:val="8566119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3AB0B2A"/>
    <w:multiLevelType w:val="multilevel"/>
    <w:tmpl w:val="1AD25188"/>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253B7981"/>
    <w:multiLevelType w:val="hybridMultilevel"/>
    <w:tmpl w:val="4E48B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4F753F"/>
    <w:multiLevelType w:val="hybridMultilevel"/>
    <w:tmpl w:val="8AB606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E175319"/>
    <w:multiLevelType w:val="hybridMultilevel"/>
    <w:tmpl w:val="A9FA7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A46427"/>
    <w:multiLevelType w:val="hybridMultilevel"/>
    <w:tmpl w:val="79D09C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711383"/>
    <w:multiLevelType w:val="multilevel"/>
    <w:tmpl w:val="613255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0D761A8"/>
    <w:multiLevelType w:val="hybridMultilevel"/>
    <w:tmpl w:val="4CAE1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1C6024"/>
    <w:multiLevelType w:val="hybridMultilevel"/>
    <w:tmpl w:val="82B00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756DBA"/>
    <w:multiLevelType w:val="hybridMultilevel"/>
    <w:tmpl w:val="DBC83764"/>
    <w:lvl w:ilvl="0" w:tplc="0409000F">
      <w:start w:val="1"/>
      <w:numFmt w:val="decimal"/>
      <w:lvlText w:val="%1."/>
      <w:lvlJc w:val="left"/>
      <w:pPr>
        <w:ind w:left="720" w:hanging="360"/>
      </w:pPr>
    </w:lvl>
    <w:lvl w:ilvl="1" w:tplc="4734F34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65073B"/>
    <w:multiLevelType w:val="hybridMultilevel"/>
    <w:tmpl w:val="20467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491620"/>
    <w:multiLevelType w:val="hybridMultilevel"/>
    <w:tmpl w:val="ED22F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5632EF"/>
    <w:multiLevelType w:val="hybridMultilevel"/>
    <w:tmpl w:val="85C2F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3D188C"/>
    <w:multiLevelType w:val="hybridMultilevel"/>
    <w:tmpl w:val="22127EE6"/>
    <w:lvl w:ilvl="0" w:tplc="0409000F">
      <w:start w:val="1"/>
      <w:numFmt w:val="decimal"/>
      <w:lvlText w:val="%1."/>
      <w:lvlJc w:val="left"/>
      <w:pPr>
        <w:ind w:left="360" w:hanging="360"/>
      </w:pPr>
    </w:lvl>
    <w:lvl w:ilvl="1" w:tplc="C1A0874C">
      <w:start w:val="1"/>
      <w:numFmt w:val="low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6B82A0E"/>
    <w:multiLevelType w:val="hybridMultilevel"/>
    <w:tmpl w:val="64EE6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6E97645"/>
    <w:multiLevelType w:val="multilevel"/>
    <w:tmpl w:val="26D64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77F5A4F"/>
    <w:multiLevelType w:val="hybridMultilevel"/>
    <w:tmpl w:val="0FA6B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BC0FAC"/>
    <w:multiLevelType w:val="hybridMultilevel"/>
    <w:tmpl w:val="DCC89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8EF1C80"/>
    <w:multiLevelType w:val="hybridMultilevel"/>
    <w:tmpl w:val="481813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195AF5"/>
    <w:multiLevelType w:val="multilevel"/>
    <w:tmpl w:val="8566119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B9956A7"/>
    <w:multiLevelType w:val="hybridMultilevel"/>
    <w:tmpl w:val="884EB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350994"/>
    <w:multiLevelType w:val="multilevel"/>
    <w:tmpl w:val="4CEA2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DE02EA0"/>
    <w:multiLevelType w:val="hybridMultilevel"/>
    <w:tmpl w:val="E8CC83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6734D9"/>
    <w:multiLevelType w:val="multilevel"/>
    <w:tmpl w:val="6096EF0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5FA61C74"/>
    <w:multiLevelType w:val="multilevel"/>
    <w:tmpl w:val="9AEE4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03F0E2F"/>
    <w:multiLevelType w:val="hybridMultilevel"/>
    <w:tmpl w:val="9BEC5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457187D"/>
    <w:multiLevelType w:val="hybridMultilevel"/>
    <w:tmpl w:val="A1D60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6E7AD5"/>
    <w:multiLevelType w:val="hybridMultilevel"/>
    <w:tmpl w:val="DBC83764"/>
    <w:lvl w:ilvl="0" w:tplc="0409000F">
      <w:start w:val="1"/>
      <w:numFmt w:val="decimal"/>
      <w:lvlText w:val="%1."/>
      <w:lvlJc w:val="left"/>
      <w:pPr>
        <w:ind w:left="720" w:hanging="360"/>
      </w:pPr>
    </w:lvl>
    <w:lvl w:ilvl="1" w:tplc="4734F34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60B009C"/>
    <w:multiLevelType w:val="hybridMultilevel"/>
    <w:tmpl w:val="392E1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7FA381F"/>
    <w:multiLevelType w:val="hybridMultilevel"/>
    <w:tmpl w:val="B0DA4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FDF7B9E"/>
    <w:multiLevelType w:val="hybridMultilevel"/>
    <w:tmpl w:val="02EC6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1104ED6"/>
    <w:multiLevelType w:val="multilevel"/>
    <w:tmpl w:val="566E11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7855390E"/>
    <w:multiLevelType w:val="hybridMultilevel"/>
    <w:tmpl w:val="2E3C2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8680786"/>
    <w:multiLevelType w:val="hybridMultilevel"/>
    <w:tmpl w:val="7ABA9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9C4212A"/>
    <w:multiLevelType w:val="hybridMultilevel"/>
    <w:tmpl w:val="FEEC4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AA864AD"/>
    <w:multiLevelType w:val="hybridMultilevel"/>
    <w:tmpl w:val="4C1AE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B1C3515"/>
    <w:multiLevelType w:val="hybridMultilevel"/>
    <w:tmpl w:val="24C60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B257C4C"/>
    <w:multiLevelType w:val="hybridMultilevel"/>
    <w:tmpl w:val="7F2076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DA7390D"/>
    <w:multiLevelType w:val="hybridMultilevel"/>
    <w:tmpl w:val="F0EC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33"/>
  </w:num>
  <w:num w:numId="3">
    <w:abstractNumId w:val="11"/>
  </w:num>
  <w:num w:numId="4">
    <w:abstractNumId w:val="9"/>
  </w:num>
  <w:num w:numId="5">
    <w:abstractNumId w:val="41"/>
  </w:num>
  <w:num w:numId="6">
    <w:abstractNumId w:val="1"/>
  </w:num>
  <w:num w:numId="7">
    <w:abstractNumId w:val="0"/>
  </w:num>
  <w:num w:numId="8">
    <w:abstractNumId w:val="24"/>
  </w:num>
  <w:num w:numId="9">
    <w:abstractNumId w:val="44"/>
  </w:num>
  <w:num w:numId="10">
    <w:abstractNumId w:val="8"/>
  </w:num>
  <w:num w:numId="11">
    <w:abstractNumId w:val="7"/>
  </w:num>
  <w:num w:numId="12">
    <w:abstractNumId w:val="47"/>
  </w:num>
  <w:num w:numId="13">
    <w:abstractNumId w:val="29"/>
  </w:num>
  <w:num w:numId="14">
    <w:abstractNumId w:val="10"/>
  </w:num>
  <w:num w:numId="15">
    <w:abstractNumId w:val="13"/>
  </w:num>
  <w:num w:numId="16">
    <w:abstractNumId w:val="2"/>
  </w:num>
  <w:num w:numId="17">
    <w:abstractNumId w:val="15"/>
  </w:num>
  <w:num w:numId="18">
    <w:abstractNumId w:val="27"/>
  </w:num>
  <w:num w:numId="19">
    <w:abstractNumId w:val="17"/>
  </w:num>
  <w:num w:numId="20">
    <w:abstractNumId w:val="40"/>
  </w:num>
  <w:num w:numId="21">
    <w:abstractNumId w:val="36"/>
  </w:num>
  <w:num w:numId="22">
    <w:abstractNumId w:val="39"/>
  </w:num>
  <w:num w:numId="23">
    <w:abstractNumId w:val="4"/>
  </w:num>
  <w:num w:numId="24">
    <w:abstractNumId w:val="32"/>
  </w:num>
  <w:num w:numId="25">
    <w:abstractNumId w:val="28"/>
  </w:num>
  <w:num w:numId="26">
    <w:abstractNumId w:val="38"/>
  </w:num>
  <w:num w:numId="27">
    <w:abstractNumId w:val="48"/>
  </w:num>
  <w:num w:numId="28">
    <w:abstractNumId w:val="22"/>
  </w:num>
  <w:num w:numId="29">
    <w:abstractNumId w:val="20"/>
  </w:num>
  <w:num w:numId="30">
    <w:abstractNumId w:val="21"/>
  </w:num>
  <w:num w:numId="31">
    <w:abstractNumId w:val="5"/>
  </w:num>
  <w:num w:numId="32">
    <w:abstractNumId w:val="30"/>
  </w:num>
  <w:num w:numId="33">
    <w:abstractNumId w:val="19"/>
  </w:num>
  <w:num w:numId="34">
    <w:abstractNumId w:val="37"/>
  </w:num>
  <w:num w:numId="35">
    <w:abstractNumId w:val="18"/>
  </w:num>
  <w:num w:numId="36">
    <w:abstractNumId w:val="45"/>
  </w:num>
  <w:num w:numId="37">
    <w:abstractNumId w:val="14"/>
  </w:num>
  <w:num w:numId="38">
    <w:abstractNumId w:val="35"/>
  </w:num>
  <w:num w:numId="39">
    <w:abstractNumId w:val="42"/>
  </w:num>
  <w:num w:numId="40">
    <w:abstractNumId w:val="26"/>
  </w:num>
  <w:num w:numId="41">
    <w:abstractNumId w:val="43"/>
  </w:num>
  <w:num w:numId="42">
    <w:abstractNumId w:val="12"/>
  </w:num>
  <w:num w:numId="43">
    <w:abstractNumId w:val="46"/>
  </w:num>
  <w:num w:numId="44">
    <w:abstractNumId w:val="3"/>
  </w:num>
  <w:num w:numId="45">
    <w:abstractNumId w:val="34"/>
  </w:num>
  <w:num w:numId="46">
    <w:abstractNumId w:val="6"/>
  </w:num>
  <w:num w:numId="47">
    <w:abstractNumId w:val="31"/>
  </w:num>
  <w:num w:numId="48">
    <w:abstractNumId w:val="23"/>
  </w:num>
  <w:num w:numId="4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7EE"/>
    <w:rsid w:val="0008359E"/>
    <w:rsid w:val="000A50CE"/>
    <w:rsid w:val="000C6FB6"/>
    <w:rsid w:val="000F7C06"/>
    <w:rsid w:val="00105D0D"/>
    <w:rsid w:val="00113A9E"/>
    <w:rsid w:val="001C0898"/>
    <w:rsid w:val="001F2169"/>
    <w:rsid w:val="00236476"/>
    <w:rsid w:val="002977EC"/>
    <w:rsid w:val="002B1A33"/>
    <w:rsid w:val="002C0B66"/>
    <w:rsid w:val="00375DCF"/>
    <w:rsid w:val="0037621B"/>
    <w:rsid w:val="003A75FD"/>
    <w:rsid w:val="003B68AD"/>
    <w:rsid w:val="003D3148"/>
    <w:rsid w:val="003D4F1C"/>
    <w:rsid w:val="004305E0"/>
    <w:rsid w:val="00445D1F"/>
    <w:rsid w:val="004B65A4"/>
    <w:rsid w:val="004F20BA"/>
    <w:rsid w:val="005516FD"/>
    <w:rsid w:val="00594128"/>
    <w:rsid w:val="005F3D9B"/>
    <w:rsid w:val="00646E46"/>
    <w:rsid w:val="00672DDD"/>
    <w:rsid w:val="00687D20"/>
    <w:rsid w:val="006C05E8"/>
    <w:rsid w:val="00700FB9"/>
    <w:rsid w:val="00786A33"/>
    <w:rsid w:val="00794546"/>
    <w:rsid w:val="007C199E"/>
    <w:rsid w:val="007D257D"/>
    <w:rsid w:val="0080423B"/>
    <w:rsid w:val="00806A6C"/>
    <w:rsid w:val="0081745E"/>
    <w:rsid w:val="0084331F"/>
    <w:rsid w:val="008A64AA"/>
    <w:rsid w:val="008E43E8"/>
    <w:rsid w:val="0096128A"/>
    <w:rsid w:val="009847EE"/>
    <w:rsid w:val="009B5315"/>
    <w:rsid w:val="009F2547"/>
    <w:rsid w:val="00AC6AE8"/>
    <w:rsid w:val="00AF39C8"/>
    <w:rsid w:val="00B07CC0"/>
    <w:rsid w:val="00B14901"/>
    <w:rsid w:val="00B6364C"/>
    <w:rsid w:val="00B65760"/>
    <w:rsid w:val="00B66E96"/>
    <w:rsid w:val="00B9124A"/>
    <w:rsid w:val="00BE1A52"/>
    <w:rsid w:val="00C760AA"/>
    <w:rsid w:val="00C85406"/>
    <w:rsid w:val="00CD353E"/>
    <w:rsid w:val="00CF1E83"/>
    <w:rsid w:val="00D20162"/>
    <w:rsid w:val="00D42BC6"/>
    <w:rsid w:val="00DD44DA"/>
    <w:rsid w:val="00E2568D"/>
    <w:rsid w:val="00E37275"/>
    <w:rsid w:val="00E45027"/>
    <w:rsid w:val="00F027E9"/>
    <w:rsid w:val="00F04BB5"/>
    <w:rsid w:val="00F13C75"/>
    <w:rsid w:val="00F62EA1"/>
    <w:rsid w:val="00F66561"/>
    <w:rsid w:val="00F87DBC"/>
    <w:rsid w:val="00FD75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E99A4"/>
  <w15:docId w15:val="{DB0F042A-95DB-4040-A3F3-C113ABDC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21B"/>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2B5D1C"/>
    <w:pPr>
      <w:ind w:left="720"/>
      <w:contextualSpacing/>
    </w:pPr>
  </w:style>
  <w:style w:type="paragraph" w:styleId="Header">
    <w:name w:val="header"/>
    <w:basedOn w:val="Normal"/>
    <w:link w:val="HeaderChar"/>
    <w:uiPriority w:val="99"/>
    <w:unhideWhenUsed/>
    <w:rsid w:val="00FA1C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1C2E"/>
  </w:style>
  <w:style w:type="paragraph" w:styleId="Footer">
    <w:name w:val="footer"/>
    <w:basedOn w:val="Normal"/>
    <w:link w:val="FooterChar"/>
    <w:uiPriority w:val="99"/>
    <w:unhideWhenUsed/>
    <w:rsid w:val="00FA1C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1C2E"/>
  </w:style>
  <w:style w:type="character" w:styleId="Hyperlink">
    <w:name w:val="Hyperlink"/>
    <w:basedOn w:val="DefaultParagraphFont"/>
    <w:uiPriority w:val="99"/>
    <w:unhideWhenUsed/>
    <w:rsid w:val="001D13EC"/>
    <w:rPr>
      <w:color w:val="0000FF"/>
      <w:u w:val="single"/>
    </w:rPr>
  </w:style>
  <w:style w:type="table" w:styleId="TableGrid">
    <w:name w:val="Table Grid"/>
    <w:basedOn w:val="TableNormal"/>
    <w:uiPriority w:val="39"/>
    <w:rsid w:val="001D13EC"/>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951D99"/>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277328">
      <w:bodyDiv w:val="1"/>
      <w:marLeft w:val="0"/>
      <w:marRight w:val="0"/>
      <w:marTop w:val="0"/>
      <w:marBottom w:val="0"/>
      <w:divBdr>
        <w:top w:val="none" w:sz="0" w:space="0" w:color="auto"/>
        <w:left w:val="none" w:sz="0" w:space="0" w:color="auto"/>
        <w:bottom w:val="none" w:sz="0" w:space="0" w:color="auto"/>
        <w:right w:val="none" w:sz="0" w:space="0" w:color="auto"/>
      </w:divBdr>
    </w:div>
    <w:div w:id="441192622">
      <w:bodyDiv w:val="1"/>
      <w:marLeft w:val="0"/>
      <w:marRight w:val="0"/>
      <w:marTop w:val="0"/>
      <w:marBottom w:val="0"/>
      <w:divBdr>
        <w:top w:val="none" w:sz="0" w:space="0" w:color="auto"/>
        <w:left w:val="none" w:sz="0" w:space="0" w:color="auto"/>
        <w:bottom w:val="none" w:sz="0" w:space="0" w:color="auto"/>
        <w:right w:val="none" w:sz="0" w:space="0" w:color="auto"/>
      </w:divBdr>
    </w:div>
    <w:div w:id="517736667">
      <w:bodyDiv w:val="1"/>
      <w:marLeft w:val="0"/>
      <w:marRight w:val="0"/>
      <w:marTop w:val="0"/>
      <w:marBottom w:val="0"/>
      <w:divBdr>
        <w:top w:val="none" w:sz="0" w:space="0" w:color="auto"/>
        <w:left w:val="none" w:sz="0" w:space="0" w:color="auto"/>
        <w:bottom w:val="none" w:sz="0" w:space="0" w:color="auto"/>
        <w:right w:val="none" w:sz="0" w:space="0" w:color="auto"/>
      </w:divBdr>
    </w:div>
    <w:div w:id="762921230">
      <w:bodyDiv w:val="1"/>
      <w:marLeft w:val="0"/>
      <w:marRight w:val="0"/>
      <w:marTop w:val="0"/>
      <w:marBottom w:val="0"/>
      <w:divBdr>
        <w:top w:val="none" w:sz="0" w:space="0" w:color="auto"/>
        <w:left w:val="none" w:sz="0" w:space="0" w:color="auto"/>
        <w:bottom w:val="none" w:sz="0" w:space="0" w:color="auto"/>
        <w:right w:val="none" w:sz="0" w:space="0" w:color="auto"/>
      </w:divBdr>
    </w:div>
    <w:div w:id="882131542">
      <w:bodyDiv w:val="1"/>
      <w:marLeft w:val="0"/>
      <w:marRight w:val="0"/>
      <w:marTop w:val="0"/>
      <w:marBottom w:val="0"/>
      <w:divBdr>
        <w:top w:val="none" w:sz="0" w:space="0" w:color="auto"/>
        <w:left w:val="none" w:sz="0" w:space="0" w:color="auto"/>
        <w:bottom w:val="none" w:sz="0" w:space="0" w:color="auto"/>
        <w:right w:val="none" w:sz="0" w:space="0" w:color="auto"/>
      </w:divBdr>
      <w:divsChild>
        <w:div w:id="42753900">
          <w:marLeft w:val="0"/>
          <w:marRight w:val="0"/>
          <w:marTop w:val="0"/>
          <w:marBottom w:val="0"/>
          <w:divBdr>
            <w:top w:val="single" w:sz="2" w:space="0" w:color="D9D9E3"/>
            <w:left w:val="single" w:sz="2" w:space="0" w:color="D9D9E3"/>
            <w:bottom w:val="single" w:sz="2" w:space="0" w:color="D9D9E3"/>
            <w:right w:val="single" w:sz="2" w:space="0" w:color="D9D9E3"/>
          </w:divBdr>
          <w:divsChild>
            <w:div w:id="1579707283">
              <w:marLeft w:val="0"/>
              <w:marRight w:val="0"/>
              <w:marTop w:val="0"/>
              <w:marBottom w:val="0"/>
              <w:divBdr>
                <w:top w:val="single" w:sz="2" w:space="0" w:color="D9D9E3"/>
                <w:left w:val="single" w:sz="2" w:space="0" w:color="D9D9E3"/>
                <w:bottom w:val="single" w:sz="2" w:space="0" w:color="D9D9E3"/>
                <w:right w:val="single" w:sz="2" w:space="0" w:color="D9D9E3"/>
              </w:divBdr>
              <w:divsChild>
                <w:div w:id="324356280">
                  <w:marLeft w:val="0"/>
                  <w:marRight w:val="0"/>
                  <w:marTop w:val="0"/>
                  <w:marBottom w:val="0"/>
                  <w:divBdr>
                    <w:top w:val="single" w:sz="2" w:space="0" w:color="D9D9E3"/>
                    <w:left w:val="single" w:sz="2" w:space="0" w:color="D9D9E3"/>
                    <w:bottom w:val="single" w:sz="2" w:space="0" w:color="D9D9E3"/>
                    <w:right w:val="single" w:sz="2" w:space="0" w:color="D9D9E3"/>
                  </w:divBdr>
                  <w:divsChild>
                    <w:div w:id="624703686">
                      <w:marLeft w:val="0"/>
                      <w:marRight w:val="0"/>
                      <w:marTop w:val="0"/>
                      <w:marBottom w:val="0"/>
                      <w:divBdr>
                        <w:top w:val="single" w:sz="2" w:space="0" w:color="D9D9E3"/>
                        <w:left w:val="single" w:sz="2" w:space="0" w:color="D9D9E3"/>
                        <w:bottom w:val="single" w:sz="2" w:space="0" w:color="D9D9E3"/>
                        <w:right w:val="single" w:sz="2" w:space="0" w:color="D9D9E3"/>
                      </w:divBdr>
                      <w:divsChild>
                        <w:div w:id="835608981">
                          <w:marLeft w:val="0"/>
                          <w:marRight w:val="0"/>
                          <w:marTop w:val="0"/>
                          <w:marBottom w:val="0"/>
                          <w:divBdr>
                            <w:top w:val="single" w:sz="2" w:space="0" w:color="auto"/>
                            <w:left w:val="single" w:sz="2" w:space="0" w:color="auto"/>
                            <w:bottom w:val="single" w:sz="6" w:space="0" w:color="auto"/>
                            <w:right w:val="single" w:sz="2" w:space="0" w:color="auto"/>
                          </w:divBdr>
                          <w:divsChild>
                            <w:div w:id="1540584147">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761710">
                                  <w:marLeft w:val="0"/>
                                  <w:marRight w:val="0"/>
                                  <w:marTop w:val="0"/>
                                  <w:marBottom w:val="0"/>
                                  <w:divBdr>
                                    <w:top w:val="single" w:sz="2" w:space="0" w:color="D9D9E3"/>
                                    <w:left w:val="single" w:sz="2" w:space="0" w:color="D9D9E3"/>
                                    <w:bottom w:val="single" w:sz="2" w:space="0" w:color="D9D9E3"/>
                                    <w:right w:val="single" w:sz="2" w:space="0" w:color="D9D9E3"/>
                                  </w:divBdr>
                                  <w:divsChild>
                                    <w:div w:id="2060009645">
                                      <w:marLeft w:val="0"/>
                                      <w:marRight w:val="0"/>
                                      <w:marTop w:val="0"/>
                                      <w:marBottom w:val="0"/>
                                      <w:divBdr>
                                        <w:top w:val="single" w:sz="2" w:space="0" w:color="D9D9E3"/>
                                        <w:left w:val="single" w:sz="2" w:space="0" w:color="D9D9E3"/>
                                        <w:bottom w:val="single" w:sz="2" w:space="0" w:color="D9D9E3"/>
                                        <w:right w:val="single" w:sz="2" w:space="0" w:color="D9D9E3"/>
                                      </w:divBdr>
                                      <w:divsChild>
                                        <w:div w:id="501894022">
                                          <w:marLeft w:val="0"/>
                                          <w:marRight w:val="0"/>
                                          <w:marTop w:val="0"/>
                                          <w:marBottom w:val="0"/>
                                          <w:divBdr>
                                            <w:top w:val="single" w:sz="2" w:space="0" w:color="D9D9E3"/>
                                            <w:left w:val="single" w:sz="2" w:space="0" w:color="D9D9E3"/>
                                            <w:bottom w:val="single" w:sz="2" w:space="0" w:color="D9D9E3"/>
                                            <w:right w:val="single" w:sz="2" w:space="0" w:color="D9D9E3"/>
                                          </w:divBdr>
                                          <w:divsChild>
                                            <w:div w:id="473983538">
                                              <w:marLeft w:val="0"/>
                                              <w:marRight w:val="0"/>
                                              <w:marTop w:val="0"/>
                                              <w:marBottom w:val="0"/>
                                              <w:divBdr>
                                                <w:top w:val="single" w:sz="2" w:space="0" w:color="D9D9E3"/>
                                                <w:left w:val="single" w:sz="2" w:space="0" w:color="D9D9E3"/>
                                                <w:bottom w:val="single" w:sz="2" w:space="0" w:color="D9D9E3"/>
                                                <w:right w:val="single" w:sz="2" w:space="0" w:color="D9D9E3"/>
                                              </w:divBdr>
                                              <w:divsChild>
                                                <w:div w:id="1201548549">
                                                  <w:marLeft w:val="0"/>
                                                  <w:marRight w:val="0"/>
                                                  <w:marTop w:val="0"/>
                                                  <w:marBottom w:val="0"/>
                                                  <w:divBdr>
                                                    <w:top w:val="single" w:sz="2" w:space="0" w:color="D9D9E3"/>
                                                    <w:left w:val="single" w:sz="2" w:space="0" w:color="D9D9E3"/>
                                                    <w:bottom w:val="single" w:sz="2" w:space="0" w:color="D9D9E3"/>
                                                    <w:right w:val="single" w:sz="2" w:space="0" w:color="D9D9E3"/>
                                                  </w:divBdr>
                                                  <w:divsChild>
                                                    <w:div w:id="4392992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4608634">
          <w:marLeft w:val="0"/>
          <w:marRight w:val="0"/>
          <w:marTop w:val="0"/>
          <w:marBottom w:val="0"/>
          <w:divBdr>
            <w:top w:val="none" w:sz="0" w:space="0" w:color="auto"/>
            <w:left w:val="none" w:sz="0" w:space="0" w:color="auto"/>
            <w:bottom w:val="none" w:sz="0" w:space="0" w:color="auto"/>
            <w:right w:val="none" w:sz="0" w:space="0" w:color="auto"/>
          </w:divBdr>
        </w:div>
      </w:divsChild>
    </w:div>
    <w:div w:id="960841566">
      <w:bodyDiv w:val="1"/>
      <w:marLeft w:val="0"/>
      <w:marRight w:val="0"/>
      <w:marTop w:val="0"/>
      <w:marBottom w:val="0"/>
      <w:divBdr>
        <w:top w:val="none" w:sz="0" w:space="0" w:color="auto"/>
        <w:left w:val="none" w:sz="0" w:space="0" w:color="auto"/>
        <w:bottom w:val="none" w:sz="0" w:space="0" w:color="auto"/>
        <w:right w:val="none" w:sz="0" w:space="0" w:color="auto"/>
      </w:divBdr>
    </w:div>
    <w:div w:id="1047222475">
      <w:bodyDiv w:val="1"/>
      <w:marLeft w:val="0"/>
      <w:marRight w:val="0"/>
      <w:marTop w:val="0"/>
      <w:marBottom w:val="0"/>
      <w:divBdr>
        <w:top w:val="none" w:sz="0" w:space="0" w:color="auto"/>
        <w:left w:val="none" w:sz="0" w:space="0" w:color="auto"/>
        <w:bottom w:val="none" w:sz="0" w:space="0" w:color="auto"/>
        <w:right w:val="none" w:sz="0" w:space="0" w:color="auto"/>
      </w:divBdr>
    </w:div>
    <w:div w:id="1072308793">
      <w:bodyDiv w:val="1"/>
      <w:marLeft w:val="0"/>
      <w:marRight w:val="0"/>
      <w:marTop w:val="0"/>
      <w:marBottom w:val="0"/>
      <w:divBdr>
        <w:top w:val="none" w:sz="0" w:space="0" w:color="auto"/>
        <w:left w:val="none" w:sz="0" w:space="0" w:color="auto"/>
        <w:bottom w:val="none" w:sz="0" w:space="0" w:color="auto"/>
        <w:right w:val="none" w:sz="0" w:space="0" w:color="auto"/>
      </w:divBdr>
    </w:div>
    <w:div w:id="1127701216">
      <w:bodyDiv w:val="1"/>
      <w:marLeft w:val="0"/>
      <w:marRight w:val="0"/>
      <w:marTop w:val="0"/>
      <w:marBottom w:val="0"/>
      <w:divBdr>
        <w:top w:val="none" w:sz="0" w:space="0" w:color="auto"/>
        <w:left w:val="none" w:sz="0" w:space="0" w:color="auto"/>
        <w:bottom w:val="none" w:sz="0" w:space="0" w:color="auto"/>
        <w:right w:val="none" w:sz="0" w:space="0" w:color="auto"/>
      </w:divBdr>
    </w:div>
    <w:div w:id="1134785975">
      <w:bodyDiv w:val="1"/>
      <w:marLeft w:val="0"/>
      <w:marRight w:val="0"/>
      <w:marTop w:val="0"/>
      <w:marBottom w:val="0"/>
      <w:divBdr>
        <w:top w:val="none" w:sz="0" w:space="0" w:color="auto"/>
        <w:left w:val="none" w:sz="0" w:space="0" w:color="auto"/>
        <w:bottom w:val="none" w:sz="0" w:space="0" w:color="auto"/>
        <w:right w:val="none" w:sz="0" w:space="0" w:color="auto"/>
      </w:divBdr>
    </w:div>
    <w:div w:id="1184586186">
      <w:bodyDiv w:val="1"/>
      <w:marLeft w:val="0"/>
      <w:marRight w:val="0"/>
      <w:marTop w:val="0"/>
      <w:marBottom w:val="0"/>
      <w:divBdr>
        <w:top w:val="none" w:sz="0" w:space="0" w:color="auto"/>
        <w:left w:val="none" w:sz="0" w:space="0" w:color="auto"/>
        <w:bottom w:val="none" w:sz="0" w:space="0" w:color="auto"/>
        <w:right w:val="none" w:sz="0" w:space="0" w:color="auto"/>
      </w:divBdr>
    </w:div>
    <w:div w:id="1311205228">
      <w:bodyDiv w:val="1"/>
      <w:marLeft w:val="0"/>
      <w:marRight w:val="0"/>
      <w:marTop w:val="0"/>
      <w:marBottom w:val="0"/>
      <w:divBdr>
        <w:top w:val="none" w:sz="0" w:space="0" w:color="auto"/>
        <w:left w:val="none" w:sz="0" w:space="0" w:color="auto"/>
        <w:bottom w:val="none" w:sz="0" w:space="0" w:color="auto"/>
        <w:right w:val="none" w:sz="0" w:space="0" w:color="auto"/>
      </w:divBdr>
    </w:div>
    <w:div w:id="1561478726">
      <w:bodyDiv w:val="1"/>
      <w:marLeft w:val="0"/>
      <w:marRight w:val="0"/>
      <w:marTop w:val="0"/>
      <w:marBottom w:val="0"/>
      <w:divBdr>
        <w:top w:val="none" w:sz="0" w:space="0" w:color="auto"/>
        <w:left w:val="none" w:sz="0" w:space="0" w:color="auto"/>
        <w:bottom w:val="none" w:sz="0" w:space="0" w:color="auto"/>
        <w:right w:val="none" w:sz="0" w:space="0" w:color="auto"/>
      </w:divBdr>
    </w:div>
    <w:div w:id="1870602525">
      <w:bodyDiv w:val="1"/>
      <w:marLeft w:val="0"/>
      <w:marRight w:val="0"/>
      <w:marTop w:val="0"/>
      <w:marBottom w:val="0"/>
      <w:divBdr>
        <w:top w:val="none" w:sz="0" w:space="0" w:color="auto"/>
        <w:left w:val="none" w:sz="0" w:space="0" w:color="auto"/>
        <w:bottom w:val="none" w:sz="0" w:space="0" w:color="auto"/>
        <w:right w:val="none" w:sz="0" w:space="0" w:color="auto"/>
      </w:divBdr>
    </w:div>
    <w:div w:id="20675298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oou1htgdzpp+P/yjSV05XxEJwA==">CgMxLjAyCGguZ2pkZ3hzOAByITFSVEI2b1MzVEdMZW9iM3FnZFFXYmN3R19JcFRaYXMxSg==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Pages>
  <Words>3901</Words>
  <Characters>22240</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ella.castillo@yahoo.com</dc:creator>
  <cp:lastModifiedBy>Dr. Ella</cp:lastModifiedBy>
  <cp:revision>9</cp:revision>
  <dcterms:created xsi:type="dcterms:W3CDTF">2023-10-29T10:27:00Z</dcterms:created>
  <dcterms:modified xsi:type="dcterms:W3CDTF">2023-10-29T14:59:00Z</dcterms:modified>
</cp:coreProperties>
</file>