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7D08C9C6"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CHANGE</w:t>
      </w:r>
      <w:bookmarkStart w:id="0" w:name="_GoBack"/>
      <w:bookmarkEnd w:id="0"/>
      <w:r w:rsidRPr="00DB59D8">
        <w:rPr>
          <w:rFonts w:ascii="Arial" w:eastAsia="Arial" w:hAnsi="Arial" w:cs="Arial"/>
          <w:b/>
        </w:rPr>
        <w:t xml:space="preserve"> MANAGEMENT – LECTURE </w:t>
      </w:r>
      <w:r w:rsidR="00FC19AF" w:rsidRPr="00DB59D8">
        <w:rPr>
          <w:rFonts w:ascii="Arial" w:eastAsia="Arial" w:hAnsi="Arial" w:cs="Arial"/>
          <w:b/>
        </w:rPr>
        <w:t>1</w:t>
      </w:r>
      <w:r w:rsidR="00B31A4E">
        <w:rPr>
          <w:rFonts w:ascii="Arial" w:eastAsia="Arial" w:hAnsi="Arial" w:cs="Arial"/>
          <w:b/>
        </w:rPr>
        <w:t>1</w:t>
      </w:r>
      <w:r w:rsidRPr="00DB59D8">
        <w:rPr>
          <w:rFonts w:ascii="Arial" w:eastAsia="Arial" w:hAnsi="Arial" w:cs="Arial"/>
          <w:b/>
        </w:rPr>
        <w:t xml:space="preserve"> </w:t>
      </w:r>
    </w:p>
    <w:p w14:paraId="43B602E6" w14:textId="7AEBAAEB"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 xml:space="preserve">CHAPTER </w:t>
      </w:r>
      <w:r w:rsidR="00FC19AF" w:rsidRPr="00DB59D8">
        <w:rPr>
          <w:rFonts w:ascii="Arial" w:eastAsia="Arial" w:hAnsi="Arial" w:cs="Arial"/>
          <w:b/>
        </w:rPr>
        <w:t>1</w:t>
      </w:r>
      <w:r w:rsidR="00B31A4E">
        <w:rPr>
          <w:rFonts w:ascii="Arial" w:eastAsia="Arial" w:hAnsi="Arial" w:cs="Arial"/>
          <w:b/>
        </w:rPr>
        <w:t>1</w:t>
      </w:r>
      <w:r w:rsidRPr="00DB59D8">
        <w:rPr>
          <w:rFonts w:ascii="Arial" w:eastAsia="Arial" w:hAnsi="Arial" w:cs="Arial"/>
          <w:b/>
        </w:rPr>
        <w:t xml:space="preserve"> – </w:t>
      </w:r>
      <w:r w:rsidR="00B31A4E">
        <w:rPr>
          <w:rFonts w:ascii="Arial" w:eastAsia="Arial" w:hAnsi="Arial" w:cs="Arial"/>
          <w:b/>
        </w:rPr>
        <w:t>Communicating Change</w:t>
      </w:r>
    </w:p>
    <w:p w14:paraId="07554325" w14:textId="786F98C0" w:rsidR="009847EE" w:rsidRPr="00DB59D8" w:rsidRDefault="007C199E" w:rsidP="00DB59D8">
      <w:pPr>
        <w:spacing w:line="360" w:lineRule="auto"/>
        <w:jc w:val="both"/>
        <w:rPr>
          <w:rFonts w:ascii="Arial" w:eastAsia="Arial" w:hAnsi="Arial" w:cs="Arial"/>
        </w:rPr>
      </w:pPr>
      <w:r w:rsidRPr="00DB59D8">
        <w:rPr>
          <w:rFonts w:ascii="Arial" w:eastAsia="Arial" w:hAnsi="Arial" w:cs="Arial"/>
        </w:rPr>
        <w:t xml:space="preserve">LESSON </w:t>
      </w:r>
      <w:r w:rsidR="00FC19AF" w:rsidRPr="00DB59D8">
        <w:rPr>
          <w:rFonts w:ascii="Arial" w:eastAsia="Arial" w:hAnsi="Arial" w:cs="Arial"/>
        </w:rPr>
        <w:t>1</w:t>
      </w:r>
      <w:r w:rsidR="00B31A4E">
        <w:rPr>
          <w:rFonts w:ascii="Arial" w:eastAsia="Arial" w:hAnsi="Arial" w:cs="Arial"/>
        </w:rPr>
        <w:t>1</w:t>
      </w:r>
    </w:p>
    <w:p w14:paraId="14DFC93D" w14:textId="52A2A6B5" w:rsidR="00FC19AF" w:rsidRDefault="00CC7B05" w:rsidP="00CC5403">
      <w:pPr>
        <w:spacing w:after="0" w:line="360" w:lineRule="auto"/>
        <w:jc w:val="both"/>
        <w:rPr>
          <w:rFonts w:ascii="Arial" w:eastAsia="Arial" w:hAnsi="Arial" w:cs="Arial"/>
        </w:rPr>
      </w:pPr>
      <w:r w:rsidRPr="00CC7B05">
        <w:rPr>
          <w:rFonts w:ascii="Arial" w:eastAsia="Arial" w:hAnsi="Arial" w:cs="Arial"/>
        </w:rPr>
        <w:t>In this chapter, we delve into the importance of having a well-defined communication strategy and analyze various considerations essential for crafting a cohesive approach to conveying change. The discussion extends to exploring communication network characteristics, including directionality, role, content, and channels. Furthermore, the chapter investigates factors that may hinder managers from accessing crucial information and reflects on the impact of change communication on perceptions of fairness and justice.</w:t>
      </w:r>
    </w:p>
    <w:p w14:paraId="44E25814" w14:textId="77777777" w:rsidR="00CC7B05" w:rsidRDefault="00CC7B05" w:rsidP="00CC5403">
      <w:pPr>
        <w:spacing w:after="0" w:line="360" w:lineRule="auto"/>
        <w:jc w:val="both"/>
        <w:rPr>
          <w:rFonts w:ascii="Arial" w:eastAsia="Arial" w:hAnsi="Arial" w:cs="Arial"/>
        </w:rPr>
      </w:pPr>
    </w:p>
    <w:p w14:paraId="0356852C" w14:textId="1E448242" w:rsidR="002977EC" w:rsidRPr="00CC5403" w:rsidRDefault="002977EC" w:rsidP="00CC5403">
      <w:pPr>
        <w:spacing w:after="0" w:line="360" w:lineRule="auto"/>
        <w:jc w:val="both"/>
        <w:rPr>
          <w:rFonts w:ascii="Arial" w:eastAsia="Arial" w:hAnsi="Arial" w:cs="Arial"/>
          <w:b/>
          <w:color w:val="000000"/>
        </w:rPr>
      </w:pPr>
      <w:r w:rsidRPr="00CC5403">
        <w:rPr>
          <w:rFonts w:ascii="Arial" w:eastAsia="Arial" w:hAnsi="Arial" w:cs="Arial"/>
          <w:b/>
          <w:color w:val="000000"/>
        </w:rPr>
        <w:t>Learning Objective 1</w:t>
      </w:r>
    </w:p>
    <w:p w14:paraId="42AA6358" w14:textId="77777777" w:rsidR="00700FB9" w:rsidRPr="00CC5403" w:rsidRDefault="00700FB9" w:rsidP="00CC5403">
      <w:pPr>
        <w:spacing w:after="0" w:line="360" w:lineRule="auto"/>
        <w:jc w:val="both"/>
        <w:rPr>
          <w:rFonts w:ascii="Arial" w:eastAsia="Arial" w:hAnsi="Arial" w:cs="Arial"/>
          <w:color w:val="000000"/>
        </w:rPr>
      </w:pPr>
    </w:p>
    <w:p w14:paraId="22DE219F" w14:textId="066F4529" w:rsidR="007C60BD" w:rsidRPr="00CC5403" w:rsidRDefault="00B31A4E" w:rsidP="00CC5403">
      <w:pPr>
        <w:spacing w:after="0" w:line="360" w:lineRule="auto"/>
        <w:jc w:val="both"/>
        <w:rPr>
          <w:rFonts w:ascii="Arial" w:eastAsia="Arial" w:hAnsi="Arial" w:cs="Arial"/>
          <w:b/>
          <w:bCs/>
          <w:color w:val="000000"/>
          <w:u w:val="single"/>
        </w:rPr>
      </w:pPr>
      <w:r>
        <w:rPr>
          <w:rFonts w:ascii="Arial" w:eastAsia="Arial" w:hAnsi="Arial" w:cs="Arial"/>
          <w:b/>
          <w:bCs/>
          <w:color w:val="000000"/>
          <w:u w:val="single"/>
        </w:rPr>
        <w:t>The Need for a Communication Strategy</w:t>
      </w:r>
    </w:p>
    <w:p w14:paraId="2E201894" w14:textId="77777777" w:rsidR="00FC19AF" w:rsidRPr="00CC5403" w:rsidRDefault="00FC19AF" w:rsidP="00CC5403">
      <w:pPr>
        <w:spacing w:after="0" w:line="360" w:lineRule="auto"/>
        <w:jc w:val="both"/>
        <w:rPr>
          <w:rFonts w:ascii="Arial" w:eastAsia="Arial" w:hAnsi="Arial" w:cs="Arial"/>
          <w:b/>
          <w:bCs/>
          <w:color w:val="000000"/>
          <w:u w:val="single"/>
        </w:rPr>
      </w:pPr>
    </w:p>
    <w:p w14:paraId="5BE9A99A" w14:textId="77777777" w:rsidR="00CC7B05" w:rsidRPr="00CC7B05" w:rsidRDefault="00CC7B05" w:rsidP="00CC7B05">
      <w:pPr>
        <w:spacing w:after="0" w:line="360" w:lineRule="auto"/>
        <w:jc w:val="both"/>
        <w:rPr>
          <w:rFonts w:ascii="Arial" w:hAnsi="Arial" w:cs="Arial"/>
        </w:rPr>
      </w:pPr>
      <w:r w:rsidRPr="00CC7B05">
        <w:rPr>
          <w:rFonts w:ascii="Arial" w:hAnsi="Arial" w:cs="Arial"/>
        </w:rPr>
        <w:t>The initial phase in developing a change communication strategy involves the leaders of the change initiative examining the situation, pinpointing key issues, and formulating a set of communication objectives aimed at addressing these issues. The specific issues deemed significant will vary based on the context, as exemplified in the Connect2 case, where one notable concern was assessing the company's capacity to support envisioned new business streams. Resolving this issue necessitated collecting and interpreting information about the capabilities and experience of existing staff, as well as investigating the organizational infrastructure's ability to accommodate the proposed changes. Another focal point was comprehending how the planned changes could impact the morale and dedication of individuals in key roles.</w:t>
      </w:r>
    </w:p>
    <w:p w14:paraId="2E1C4D17" w14:textId="77777777" w:rsidR="00CC7B05" w:rsidRPr="00CC7B05" w:rsidRDefault="00CC7B05" w:rsidP="00CC7B05">
      <w:pPr>
        <w:spacing w:after="0" w:line="360" w:lineRule="auto"/>
        <w:jc w:val="both"/>
        <w:rPr>
          <w:rFonts w:ascii="Arial" w:hAnsi="Arial" w:cs="Arial"/>
        </w:rPr>
      </w:pPr>
    </w:p>
    <w:p w14:paraId="0EC64486" w14:textId="77777777" w:rsidR="00CC7B05" w:rsidRPr="00CC7B05" w:rsidRDefault="00CC7B05" w:rsidP="00CC7B05">
      <w:pPr>
        <w:spacing w:after="0" w:line="360" w:lineRule="auto"/>
        <w:jc w:val="both"/>
        <w:rPr>
          <w:rFonts w:ascii="Arial" w:hAnsi="Arial" w:cs="Arial"/>
        </w:rPr>
      </w:pPr>
      <w:r w:rsidRPr="00CC7B05">
        <w:rPr>
          <w:rFonts w:ascii="Arial" w:hAnsi="Arial" w:cs="Arial"/>
        </w:rPr>
        <w:t>It is evident that the new owners lacked adeptness in seeking information or listening to others. Understanding these issues points toward corresponding communication goals, such as formulating and conveying a vision that key stakeholders perceive as both appealing and attainable. Armed with these communication goals, leaders can then contemplate the most effective ways to communicate the impending changes.</w:t>
      </w:r>
    </w:p>
    <w:p w14:paraId="673F81FF" w14:textId="77777777" w:rsidR="00CC7B05" w:rsidRPr="00CC7B05" w:rsidRDefault="00CC7B05" w:rsidP="00CC7B05">
      <w:pPr>
        <w:spacing w:after="0" w:line="360" w:lineRule="auto"/>
        <w:jc w:val="both"/>
        <w:rPr>
          <w:rFonts w:ascii="Arial" w:hAnsi="Arial" w:cs="Arial"/>
        </w:rPr>
      </w:pPr>
    </w:p>
    <w:p w14:paraId="267142D8" w14:textId="48A2D3C0" w:rsidR="00B31A4E" w:rsidRDefault="00CC7B05" w:rsidP="00CC7B05">
      <w:pPr>
        <w:spacing w:after="0" w:line="360" w:lineRule="auto"/>
        <w:jc w:val="both"/>
        <w:rPr>
          <w:rFonts w:ascii="Arial" w:hAnsi="Arial" w:cs="Arial"/>
        </w:rPr>
      </w:pPr>
      <w:r w:rsidRPr="00CC7B05">
        <w:rPr>
          <w:rFonts w:ascii="Arial" w:hAnsi="Arial" w:cs="Arial"/>
        </w:rPr>
        <w:t xml:space="preserve">The absence of clearly defined communication goals makes it challenging for leaders to pinpoint the necessary information for themselves and others, as well as determine how this information </w:t>
      </w:r>
      <w:r w:rsidRPr="00CC7B05">
        <w:rPr>
          <w:rFonts w:ascii="Arial" w:hAnsi="Arial" w:cs="Arial"/>
        </w:rPr>
        <w:lastRenderedPageBreak/>
        <w:t>should be obtained and shared. Well-defined goals also assist leaders in identifying key stakeholders, understanding the information they possess, and devising strategies to encourage them to share this information with others, especially those spearheading the change. Additionally, clear goals facilitate the identification of the information stakeholders require and the optimal methods for conveying it to them.</w:t>
      </w:r>
    </w:p>
    <w:p w14:paraId="29A25833" w14:textId="77777777" w:rsidR="00CC7B05" w:rsidRDefault="00CC7B05" w:rsidP="00CC7B05">
      <w:pPr>
        <w:spacing w:after="0" w:line="360" w:lineRule="auto"/>
        <w:jc w:val="both"/>
        <w:rPr>
          <w:rFonts w:ascii="Arial" w:eastAsia="Arial" w:hAnsi="Arial" w:cs="Arial"/>
          <w:b/>
        </w:rPr>
      </w:pPr>
    </w:p>
    <w:p w14:paraId="483DF0CE" w14:textId="2BC101DD" w:rsidR="009847EE" w:rsidRPr="00CC5403" w:rsidRDefault="002977EC" w:rsidP="00CC5403">
      <w:pPr>
        <w:spacing w:after="0" w:line="360" w:lineRule="auto"/>
        <w:jc w:val="both"/>
        <w:rPr>
          <w:rFonts w:ascii="Arial" w:eastAsia="Arial" w:hAnsi="Arial" w:cs="Arial"/>
          <w:b/>
        </w:rPr>
      </w:pPr>
      <w:r w:rsidRPr="00CC5403">
        <w:rPr>
          <w:rFonts w:ascii="Arial" w:eastAsia="Arial" w:hAnsi="Arial" w:cs="Arial"/>
          <w:b/>
        </w:rPr>
        <w:t>Learning Objective 2</w:t>
      </w:r>
    </w:p>
    <w:p w14:paraId="2933CD8D" w14:textId="77777777" w:rsidR="009F2547" w:rsidRPr="00CC5403" w:rsidRDefault="009F2547" w:rsidP="00CC5403">
      <w:pPr>
        <w:autoSpaceDE w:val="0"/>
        <w:autoSpaceDN w:val="0"/>
        <w:adjustRightInd w:val="0"/>
        <w:spacing w:after="0" w:line="360" w:lineRule="auto"/>
        <w:jc w:val="both"/>
        <w:rPr>
          <w:rFonts w:ascii="Arial" w:hAnsi="Arial" w:cs="Arial"/>
          <w:b/>
          <w:bCs/>
          <w:u w:val="single"/>
        </w:rPr>
      </w:pPr>
    </w:p>
    <w:p w14:paraId="5E7228E9" w14:textId="6B10C570" w:rsidR="00FC19AF" w:rsidRDefault="00455D58" w:rsidP="00CC5403">
      <w:pPr>
        <w:autoSpaceDE w:val="0"/>
        <w:autoSpaceDN w:val="0"/>
        <w:adjustRightInd w:val="0"/>
        <w:spacing w:after="0" w:line="360" w:lineRule="auto"/>
        <w:jc w:val="both"/>
        <w:rPr>
          <w:rFonts w:ascii="Arial" w:hAnsi="Arial" w:cs="Arial"/>
          <w:b/>
          <w:bCs/>
          <w:u w:val="single"/>
        </w:rPr>
      </w:pPr>
      <w:r w:rsidRPr="00455D58">
        <w:rPr>
          <w:rFonts w:ascii="Arial" w:hAnsi="Arial" w:cs="Arial"/>
          <w:b/>
          <w:bCs/>
          <w:u w:val="single"/>
        </w:rPr>
        <w:t>Directionality</w:t>
      </w:r>
    </w:p>
    <w:p w14:paraId="7D7348E1" w14:textId="77777777" w:rsidR="00455D58" w:rsidRPr="00CC5403" w:rsidRDefault="00455D58" w:rsidP="00CC5403">
      <w:pPr>
        <w:autoSpaceDE w:val="0"/>
        <w:autoSpaceDN w:val="0"/>
        <w:adjustRightInd w:val="0"/>
        <w:spacing w:after="0" w:line="360" w:lineRule="auto"/>
        <w:jc w:val="both"/>
        <w:rPr>
          <w:rFonts w:ascii="Arial" w:hAnsi="Arial" w:cs="Arial"/>
          <w:b/>
          <w:bCs/>
          <w:u w:val="single"/>
        </w:rPr>
      </w:pPr>
    </w:p>
    <w:p w14:paraId="05D10DA6" w14:textId="7497888B" w:rsidR="00455D58" w:rsidRDefault="00CC7B05" w:rsidP="00455D58">
      <w:pPr>
        <w:autoSpaceDE w:val="0"/>
        <w:autoSpaceDN w:val="0"/>
        <w:adjustRightInd w:val="0"/>
        <w:spacing w:after="0" w:line="360" w:lineRule="auto"/>
        <w:jc w:val="both"/>
        <w:rPr>
          <w:rFonts w:ascii="Arial" w:hAnsi="Arial" w:cs="Arial"/>
          <w:bCs/>
        </w:rPr>
      </w:pPr>
      <w:r w:rsidRPr="00CC7B05">
        <w:rPr>
          <w:rFonts w:ascii="Arial" w:hAnsi="Arial" w:cs="Arial"/>
          <w:bCs/>
        </w:rPr>
        <w:t>The management of change is frequently perceived as a hierarchical process, wherein those tasked with overseeing the change inform individuals lower in the organizational hierarchy about the necessity for change, the impending developments, and the expected contributions from them. According to Allen et al. (2007), the challenges encountered by many organizations in alleviating employee uncertainty during change stem from this unidirectional, top-down communication approach. They argue that effective change communication must be reciprocal, involving both upward and downward channels. Upward communication is particularly crucial as it furnishes change managers with valuable insights, aiding in clarifying the rationale for change and subsequently assisting in the formulation and execution of change plans. Beer (2001) underscores the significance of quality upward communication, identifying its deficiency as one of the 'silent killers' that obstruct organizational change and learning.</w:t>
      </w:r>
    </w:p>
    <w:p w14:paraId="745E2997" w14:textId="77777777" w:rsidR="00CC7B05" w:rsidRPr="00455D58" w:rsidRDefault="00CC7B05" w:rsidP="00455D58">
      <w:pPr>
        <w:autoSpaceDE w:val="0"/>
        <w:autoSpaceDN w:val="0"/>
        <w:adjustRightInd w:val="0"/>
        <w:spacing w:after="0" w:line="360" w:lineRule="auto"/>
        <w:jc w:val="both"/>
        <w:rPr>
          <w:rFonts w:ascii="Arial" w:hAnsi="Arial" w:cs="Arial"/>
          <w:b/>
          <w:bCs/>
        </w:rPr>
      </w:pPr>
    </w:p>
    <w:p w14:paraId="752A9ED4" w14:textId="2DB53970" w:rsidR="00455D58" w:rsidRDefault="00455D58" w:rsidP="00455D58">
      <w:pPr>
        <w:autoSpaceDE w:val="0"/>
        <w:autoSpaceDN w:val="0"/>
        <w:adjustRightInd w:val="0"/>
        <w:spacing w:after="0" w:line="360" w:lineRule="auto"/>
        <w:jc w:val="both"/>
        <w:rPr>
          <w:rFonts w:ascii="Arial" w:hAnsi="Arial" w:cs="Arial"/>
          <w:b/>
        </w:rPr>
      </w:pPr>
      <w:r w:rsidRPr="00455D58">
        <w:rPr>
          <w:rFonts w:ascii="Arial" w:hAnsi="Arial" w:cs="Arial"/>
          <w:b/>
        </w:rPr>
        <w:t>Directionality and content</w:t>
      </w:r>
    </w:p>
    <w:p w14:paraId="15C09528" w14:textId="77777777" w:rsidR="00CC7B05" w:rsidRPr="00455D58" w:rsidRDefault="00CC7B05" w:rsidP="00455D58">
      <w:pPr>
        <w:autoSpaceDE w:val="0"/>
        <w:autoSpaceDN w:val="0"/>
        <w:adjustRightInd w:val="0"/>
        <w:spacing w:after="0" w:line="360" w:lineRule="auto"/>
        <w:jc w:val="both"/>
        <w:rPr>
          <w:rFonts w:ascii="Arial" w:hAnsi="Arial" w:cs="Arial"/>
          <w:b/>
        </w:rPr>
      </w:pPr>
    </w:p>
    <w:p w14:paraId="5D0FB681" w14:textId="1826E119" w:rsidR="00455D58" w:rsidRDefault="00CC7B05" w:rsidP="00455D58">
      <w:pPr>
        <w:autoSpaceDE w:val="0"/>
        <w:autoSpaceDN w:val="0"/>
        <w:adjustRightInd w:val="0"/>
        <w:spacing w:after="0" w:line="360" w:lineRule="auto"/>
        <w:jc w:val="both"/>
        <w:rPr>
          <w:rFonts w:ascii="Arial" w:hAnsi="Arial" w:cs="Arial"/>
        </w:rPr>
      </w:pPr>
      <w:r w:rsidRPr="00CC7B05">
        <w:rPr>
          <w:rFonts w:ascii="Arial" w:hAnsi="Arial" w:cs="Arial"/>
        </w:rPr>
        <w:t xml:space="preserve">O’Reilly and </w:t>
      </w:r>
      <w:proofErr w:type="spellStart"/>
      <w:r w:rsidRPr="00CC7B05">
        <w:rPr>
          <w:rFonts w:ascii="Arial" w:hAnsi="Arial" w:cs="Arial"/>
        </w:rPr>
        <w:t>Pondy</w:t>
      </w:r>
      <w:proofErr w:type="spellEnd"/>
      <w:r w:rsidRPr="00CC7B05">
        <w:rPr>
          <w:rFonts w:ascii="Arial" w:hAnsi="Arial" w:cs="Arial"/>
        </w:rPr>
        <w:t xml:space="preserve"> (1979) outline several outcomes of directionality concerning the substance of messages. When individuals transmit messages upward within the organizational hierarchy, they tend to share information they deem pertinent and favorable to their own performance or that of their unit. In the process, they may selectively filter out information that casts them in an unfavorable light. As a result, individuals higher up in the organization may not be privy to all the information necessary for a comprehensive understanding of the situation.</w:t>
      </w:r>
    </w:p>
    <w:p w14:paraId="26962D16" w14:textId="6A4C76E3" w:rsidR="00CC7B05" w:rsidRDefault="00CC7B05" w:rsidP="00455D58">
      <w:pPr>
        <w:autoSpaceDE w:val="0"/>
        <w:autoSpaceDN w:val="0"/>
        <w:adjustRightInd w:val="0"/>
        <w:spacing w:after="0" w:line="360" w:lineRule="auto"/>
        <w:jc w:val="both"/>
        <w:rPr>
          <w:rFonts w:ascii="Arial" w:hAnsi="Arial" w:cs="Arial"/>
        </w:rPr>
      </w:pPr>
    </w:p>
    <w:p w14:paraId="1279D0C3" w14:textId="664A8AB3" w:rsidR="00CC7B05" w:rsidRDefault="00CC7B05" w:rsidP="00455D58">
      <w:pPr>
        <w:autoSpaceDE w:val="0"/>
        <w:autoSpaceDN w:val="0"/>
        <w:adjustRightInd w:val="0"/>
        <w:spacing w:after="0" w:line="360" w:lineRule="auto"/>
        <w:jc w:val="both"/>
        <w:rPr>
          <w:rFonts w:ascii="Arial" w:hAnsi="Arial" w:cs="Arial"/>
        </w:rPr>
      </w:pPr>
    </w:p>
    <w:p w14:paraId="54B7E844" w14:textId="77777777" w:rsidR="00CC7B05" w:rsidRDefault="00CC7B05" w:rsidP="00455D58">
      <w:pPr>
        <w:autoSpaceDE w:val="0"/>
        <w:autoSpaceDN w:val="0"/>
        <w:adjustRightInd w:val="0"/>
        <w:spacing w:after="0" w:line="360" w:lineRule="auto"/>
        <w:jc w:val="both"/>
        <w:rPr>
          <w:rFonts w:ascii="Arial" w:hAnsi="Arial" w:cs="Arial"/>
        </w:rPr>
      </w:pPr>
    </w:p>
    <w:p w14:paraId="562035EF" w14:textId="11D88AE6" w:rsidR="00455D58" w:rsidRDefault="00455D58" w:rsidP="00455D58">
      <w:pPr>
        <w:autoSpaceDE w:val="0"/>
        <w:autoSpaceDN w:val="0"/>
        <w:adjustRightInd w:val="0"/>
        <w:spacing w:after="0" w:line="360" w:lineRule="auto"/>
        <w:jc w:val="both"/>
        <w:rPr>
          <w:rFonts w:ascii="Arial" w:hAnsi="Arial" w:cs="Arial"/>
          <w:b/>
        </w:rPr>
      </w:pPr>
      <w:r w:rsidRPr="00455D58">
        <w:rPr>
          <w:rFonts w:ascii="Arial" w:hAnsi="Arial" w:cs="Arial"/>
          <w:b/>
        </w:rPr>
        <w:lastRenderedPageBreak/>
        <w:t>Directionality and accuracy, confidence and time</w:t>
      </w:r>
    </w:p>
    <w:p w14:paraId="3B5560BD" w14:textId="77777777" w:rsidR="00CC7B05" w:rsidRPr="00455D58" w:rsidRDefault="00CC7B05" w:rsidP="00455D58">
      <w:pPr>
        <w:autoSpaceDE w:val="0"/>
        <w:autoSpaceDN w:val="0"/>
        <w:adjustRightInd w:val="0"/>
        <w:spacing w:after="0" w:line="360" w:lineRule="auto"/>
        <w:jc w:val="both"/>
        <w:rPr>
          <w:rFonts w:ascii="Arial" w:hAnsi="Arial" w:cs="Arial"/>
          <w:b/>
        </w:rPr>
      </w:pPr>
    </w:p>
    <w:p w14:paraId="6F216CC9" w14:textId="37425158" w:rsidR="00D01679" w:rsidRDefault="00CC7B05" w:rsidP="00CC5403">
      <w:pPr>
        <w:autoSpaceDE w:val="0"/>
        <w:autoSpaceDN w:val="0"/>
        <w:adjustRightInd w:val="0"/>
        <w:spacing w:after="0" w:line="360" w:lineRule="auto"/>
        <w:jc w:val="both"/>
        <w:rPr>
          <w:rFonts w:ascii="Arial" w:hAnsi="Arial" w:cs="Arial"/>
        </w:rPr>
      </w:pPr>
      <w:r w:rsidRPr="00CC7B05">
        <w:rPr>
          <w:rFonts w:ascii="Arial" w:hAnsi="Arial" w:cs="Arial"/>
        </w:rPr>
        <w:t>Even when those at the helm of the change endeavor have every intention of disseminating all pertinent information, conveying this information in a one-way, top-down manner can lead to potential misunderstandings. In 1951, Leavitt and Mueller conducted a now-classic experiment to examine the hypothesis that feedback enhances the precision of communication. In this experiment, one person (designated as the leader) communicated geometrical patterns to several recipients, informing them that the objective was to evaluate their ability to comprehend instructions. The recipients were instructed to replicate the pattern and work as swiftly as possible. The experiment was conducted under four feedback conditions. The initial condition involved 'zero feedback,' where the leader, situated behind a screen, described the diagram, and recipients were not allowed to pose questions.</w:t>
      </w:r>
    </w:p>
    <w:p w14:paraId="4909A3AA" w14:textId="77777777" w:rsidR="00CC7B05" w:rsidRDefault="00CC7B05" w:rsidP="00CC5403">
      <w:pPr>
        <w:autoSpaceDE w:val="0"/>
        <w:autoSpaceDN w:val="0"/>
        <w:adjustRightInd w:val="0"/>
        <w:spacing w:after="0" w:line="360" w:lineRule="auto"/>
        <w:jc w:val="both"/>
        <w:rPr>
          <w:rFonts w:ascii="Arial" w:hAnsi="Arial" w:cs="Arial"/>
        </w:rPr>
      </w:pPr>
    </w:p>
    <w:p w14:paraId="6CAD69DE" w14:textId="1B041A9C" w:rsidR="00455D58" w:rsidRDefault="00455D58" w:rsidP="00455D58">
      <w:pPr>
        <w:autoSpaceDE w:val="0"/>
        <w:autoSpaceDN w:val="0"/>
        <w:adjustRightInd w:val="0"/>
        <w:spacing w:after="0" w:line="360" w:lineRule="auto"/>
        <w:jc w:val="both"/>
        <w:rPr>
          <w:rFonts w:ascii="Arial" w:hAnsi="Arial" w:cs="Arial"/>
          <w:b/>
        </w:rPr>
      </w:pPr>
      <w:r w:rsidRPr="00455D58">
        <w:rPr>
          <w:rFonts w:ascii="Arial" w:hAnsi="Arial" w:cs="Arial"/>
          <w:b/>
        </w:rPr>
        <w:t>Lateral communication and performance</w:t>
      </w:r>
    </w:p>
    <w:p w14:paraId="077D803C" w14:textId="77777777" w:rsidR="00CC7B05" w:rsidRPr="00455D58" w:rsidRDefault="00CC7B05" w:rsidP="00455D58">
      <w:pPr>
        <w:autoSpaceDE w:val="0"/>
        <w:autoSpaceDN w:val="0"/>
        <w:adjustRightInd w:val="0"/>
        <w:spacing w:after="0" w:line="360" w:lineRule="auto"/>
        <w:jc w:val="both"/>
        <w:rPr>
          <w:rFonts w:ascii="Arial" w:hAnsi="Arial" w:cs="Arial"/>
          <w:b/>
        </w:rPr>
      </w:pPr>
    </w:p>
    <w:p w14:paraId="00F8C659" w14:textId="09AE607E" w:rsidR="00455D58" w:rsidRDefault="00CC7B05" w:rsidP="00455D58">
      <w:pPr>
        <w:autoSpaceDE w:val="0"/>
        <w:autoSpaceDN w:val="0"/>
        <w:adjustRightInd w:val="0"/>
        <w:spacing w:after="0" w:line="360" w:lineRule="auto"/>
        <w:jc w:val="both"/>
        <w:rPr>
          <w:rFonts w:ascii="Arial" w:hAnsi="Arial" w:cs="Arial"/>
        </w:rPr>
      </w:pPr>
      <w:r w:rsidRPr="00CC7B05">
        <w:rPr>
          <w:rFonts w:ascii="Arial" w:hAnsi="Arial" w:cs="Arial"/>
        </w:rPr>
        <w:t xml:space="preserve">The effectiveness of horizontal communication also wields significant influence over an organization's performance level and its capacity for innovation and adaptation. According to Brown and Eisenhardt (1997), </w:t>
      </w:r>
      <w:proofErr w:type="spellStart"/>
      <w:r w:rsidRPr="00CC7B05">
        <w:rPr>
          <w:rFonts w:ascii="Arial" w:hAnsi="Arial" w:cs="Arial"/>
        </w:rPr>
        <w:t>Orlikowski</w:t>
      </w:r>
      <w:proofErr w:type="spellEnd"/>
      <w:r w:rsidRPr="00CC7B05">
        <w:rPr>
          <w:rFonts w:ascii="Arial" w:hAnsi="Arial" w:cs="Arial"/>
        </w:rPr>
        <w:t xml:space="preserve"> (1996), and </w:t>
      </w:r>
      <w:proofErr w:type="spellStart"/>
      <w:r w:rsidRPr="00CC7B05">
        <w:rPr>
          <w:rFonts w:ascii="Arial" w:hAnsi="Arial" w:cs="Arial"/>
        </w:rPr>
        <w:t>Tjosvold</w:t>
      </w:r>
      <w:proofErr w:type="spellEnd"/>
      <w:r w:rsidRPr="00CC7B05">
        <w:rPr>
          <w:rFonts w:ascii="Arial" w:hAnsi="Arial" w:cs="Arial"/>
        </w:rPr>
        <w:t xml:space="preserve"> (1998), robust and transparent lateral communication is a crucial prerequisite for continual improvement. This exchange of information plays a pivotal role in identifying challenges and exploring novel opportunities. </w:t>
      </w:r>
      <w:proofErr w:type="spellStart"/>
      <w:r w:rsidRPr="00CC7B05">
        <w:rPr>
          <w:rFonts w:ascii="Arial" w:hAnsi="Arial" w:cs="Arial"/>
        </w:rPr>
        <w:t>Hargie</w:t>
      </w:r>
      <w:proofErr w:type="spellEnd"/>
      <w:r w:rsidRPr="00CC7B05">
        <w:rPr>
          <w:rFonts w:ascii="Arial" w:hAnsi="Arial" w:cs="Arial"/>
        </w:rPr>
        <w:t xml:space="preserve"> and </w:t>
      </w:r>
      <w:proofErr w:type="spellStart"/>
      <w:r w:rsidRPr="00CC7B05">
        <w:rPr>
          <w:rFonts w:ascii="Arial" w:hAnsi="Arial" w:cs="Arial"/>
        </w:rPr>
        <w:t>Tourish</w:t>
      </w:r>
      <w:proofErr w:type="spellEnd"/>
      <w:r w:rsidRPr="00CC7B05">
        <w:rPr>
          <w:rFonts w:ascii="Arial" w:hAnsi="Arial" w:cs="Arial"/>
        </w:rPr>
        <w:t xml:space="preserve"> (2000, p. 7) assert that 'when groups operate in isolation, with limited information sharing, the momentum of change grinds to a halt.' Their research indicates that deficient inter-departmental communication correlates with feelings of isolation, discontent, and diminished participation in the decision-making process.</w:t>
      </w:r>
    </w:p>
    <w:p w14:paraId="01B86B96" w14:textId="77777777" w:rsidR="00CC7B05" w:rsidRDefault="00CC7B05" w:rsidP="00455D58">
      <w:pPr>
        <w:autoSpaceDE w:val="0"/>
        <w:autoSpaceDN w:val="0"/>
        <w:adjustRightInd w:val="0"/>
        <w:spacing w:after="0" w:line="360" w:lineRule="auto"/>
        <w:jc w:val="both"/>
        <w:rPr>
          <w:rFonts w:ascii="Arial" w:hAnsi="Arial" w:cs="Arial"/>
        </w:rPr>
      </w:pPr>
    </w:p>
    <w:p w14:paraId="4CE7AC40" w14:textId="77777777" w:rsidR="00455D58" w:rsidRPr="00455D58" w:rsidRDefault="00455D58" w:rsidP="00455D58">
      <w:pPr>
        <w:autoSpaceDE w:val="0"/>
        <w:autoSpaceDN w:val="0"/>
        <w:adjustRightInd w:val="0"/>
        <w:spacing w:after="0" w:line="360" w:lineRule="auto"/>
        <w:jc w:val="both"/>
        <w:rPr>
          <w:rFonts w:ascii="Arial" w:hAnsi="Arial" w:cs="Arial"/>
          <w:b/>
          <w:bCs/>
        </w:rPr>
      </w:pPr>
      <w:r w:rsidRPr="00455D58">
        <w:rPr>
          <w:rFonts w:ascii="Arial" w:hAnsi="Arial" w:cs="Arial"/>
          <w:b/>
          <w:bCs/>
        </w:rPr>
        <w:t>Organizational silence and a lack of upward communication</w:t>
      </w:r>
    </w:p>
    <w:p w14:paraId="73130E95" w14:textId="54B9A57F" w:rsidR="00455D58" w:rsidRDefault="00CC7B05" w:rsidP="00455D58">
      <w:pPr>
        <w:autoSpaceDE w:val="0"/>
        <w:autoSpaceDN w:val="0"/>
        <w:adjustRightInd w:val="0"/>
        <w:spacing w:after="0" w:line="360" w:lineRule="auto"/>
        <w:jc w:val="both"/>
        <w:rPr>
          <w:rFonts w:ascii="Arial" w:hAnsi="Arial" w:cs="Arial"/>
        </w:rPr>
      </w:pPr>
      <w:r w:rsidRPr="00CC7B05">
        <w:rPr>
          <w:rFonts w:ascii="Arial" w:hAnsi="Arial" w:cs="Arial"/>
        </w:rPr>
        <w:t xml:space="preserve">The efficiency of horizontal communication significantly shapes an organization's performance and its ability to innovate and adapt. Brown and Eisenhardt (1997), </w:t>
      </w:r>
      <w:proofErr w:type="spellStart"/>
      <w:r w:rsidRPr="00CC7B05">
        <w:rPr>
          <w:rFonts w:ascii="Arial" w:hAnsi="Arial" w:cs="Arial"/>
        </w:rPr>
        <w:t>Orlikowski</w:t>
      </w:r>
      <w:proofErr w:type="spellEnd"/>
      <w:r w:rsidRPr="00CC7B05">
        <w:rPr>
          <w:rFonts w:ascii="Arial" w:hAnsi="Arial" w:cs="Arial"/>
        </w:rPr>
        <w:t xml:space="preserve"> (1996), and </w:t>
      </w:r>
      <w:proofErr w:type="spellStart"/>
      <w:r w:rsidRPr="00CC7B05">
        <w:rPr>
          <w:rFonts w:ascii="Arial" w:hAnsi="Arial" w:cs="Arial"/>
        </w:rPr>
        <w:t>Tjosvold</w:t>
      </w:r>
      <w:proofErr w:type="spellEnd"/>
      <w:r w:rsidRPr="00CC7B05">
        <w:rPr>
          <w:rFonts w:ascii="Arial" w:hAnsi="Arial" w:cs="Arial"/>
        </w:rPr>
        <w:t xml:space="preserve"> (1998) argue that a strong and transparent lateral communication system is a vital prerequisite for continuous improvement. This exchange of information plays a pivotal role in recognizing challenges and exploring new opportunities. </w:t>
      </w:r>
      <w:proofErr w:type="spellStart"/>
      <w:r w:rsidRPr="00CC7B05">
        <w:rPr>
          <w:rFonts w:ascii="Arial" w:hAnsi="Arial" w:cs="Arial"/>
        </w:rPr>
        <w:t>Hargie</w:t>
      </w:r>
      <w:proofErr w:type="spellEnd"/>
      <w:r w:rsidRPr="00CC7B05">
        <w:rPr>
          <w:rFonts w:ascii="Arial" w:hAnsi="Arial" w:cs="Arial"/>
        </w:rPr>
        <w:t xml:space="preserve"> and </w:t>
      </w:r>
      <w:proofErr w:type="spellStart"/>
      <w:r w:rsidRPr="00CC7B05">
        <w:rPr>
          <w:rFonts w:ascii="Arial" w:hAnsi="Arial" w:cs="Arial"/>
        </w:rPr>
        <w:t>Tourish</w:t>
      </w:r>
      <w:proofErr w:type="spellEnd"/>
      <w:r w:rsidRPr="00CC7B05">
        <w:rPr>
          <w:rFonts w:ascii="Arial" w:hAnsi="Arial" w:cs="Arial"/>
        </w:rPr>
        <w:t xml:space="preserve"> (2000, p. 7) assert that 'when groups function in isolation, with minimal information sharing, the impetus of change comes to a standstill.' Their research suggests that inadequate inter-departmental communication </w:t>
      </w:r>
      <w:r w:rsidRPr="00CC7B05">
        <w:rPr>
          <w:rFonts w:ascii="Arial" w:hAnsi="Arial" w:cs="Arial"/>
        </w:rPr>
        <w:lastRenderedPageBreak/>
        <w:t>is associated with feelings of isolation, dissatisfaction, and reduced involvement in the decision-making process.</w:t>
      </w:r>
    </w:p>
    <w:p w14:paraId="710EDDC3" w14:textId="77777777" w:rsidR="00CC7B05" w:rsidRDefault="00CC7B05" w:rsidP="00455D58">
      <w:pPr>
        <w:autoSpaceDE w:val="0"/>
        <w:autoSpaceDN w:val="0"/>
        <w:adjustRightInd w:val="0"/>
        <w:spacing w:after="0" w:line="360" w:lineRule="auto"/>
        <w:jc w:val="both"/>
        <w:rPr>
          <w:rFonts w:ascii="Arial" w:hAnsi="Arial" w:cs="Arial"/>
        </w:rPr>
      </w:pPr>
    </w:p>
    <w:p w14:paraId="3E3EF1E5" w14:textId="47971BB7" w:rsidR="00455D58" w:rsidRPr="00CC7B05" w:rsidRDefault="00455D58" w:rsidP="00455D58">
      <w:pPr>
        <w:autoSpaceDE w:val="0"/>
        <w:autoSpaceDN w:val="0"/>
        <w:adjustRightInd w:val="0"/>
        <w:spacing w:after="0" w:line="240" w:lineRule="auto"/>
        <w:rPr>
          <w:rFonts w:ascii="Arial" w:hAnsi="Arial" w:cs="Arial"/>
          <w:b/>
        </w:rPr>
      </w:pPr>
      <w:r w:rsidRPr="00CC7B05">
        <w:rPr>
          <w:rFonts w:ascii="Arial" w:hAnsi="Arial" w:cs="Arial"/>
          <w:b/>
        </w:rPr>
        <w:t>Effect of these beliefs and the fear of feedback on structures, policies</w:t>
      </w:r>
      <w:r w:rsidR="00CC7B05" w:rsidRPr="00CC7B05">
        <w:rPr>
          <w:rFonts w:ascii="Arial" w:hAnsi="Arial" w:cs="Arial"/>
          <w:b/>
        </w:rPr>
        <w:t xml:space="preserve"> </w:t>
      </w:r>
      <w:r w:rsidRPr="00CC7B05">
        <w:rPr>
          <w:rFonts w:ascii="Arial" w:hAnsi="Arial" w:cs="Arial"/>
          <w:b/>
        </w:rPr>
        <w:t>and practices</w:t>
      </w:r>
    </w:p>
    <w:p w14:paraId="5E5C5591" w14:textId="77777777" w:rsidR="00CC7B05" w:rsidRDefault="00CC7B05" w:rsidP="00455D58">
      <w:pPr>
        <w:autoSpaceDE w:val="0"/>
        <w:autoSpaceDN w:val="0"/>
        <w:adjustRightInd w:val="0"/>
        <w:spacing w:after="0" w:line="240" w:lineRule="auto"/>
        <w:rPr>
          <w:rFonts w:ascii="WarnockPro-Bold" w:hAnsi="WarnockPro-Bold" w:cs="WarnockPro-Bold"/>
          <w:b/>
          <w:bCs/>
          <w:sz w:val="21"/>
          <w:szCs w:val="21"/>
        </w:rPr>
      </w:pPr>
    </w:p>
    <w:p w14:paraId="2670BBCA" w14:textId="5C7D63B4" w:rsidR="00D01679" w:rsidRDefault="00CC7B05" w:rsidP="00CC5403">
      <w:pPr>
        <w:autoSpaceDE w:val="0"/>
        <w:autoSpaceDN w:val="0"/>
        <w:adjustRightInd w:val="0"/>
        <w:spacing w:after="0" w:line="360" w:lineRule="auto"/>
        <w:jc w:val="both"/>
        <w:rPr>
          <w:rFonts w:ascii="Arial" w:hAnsi="Arial" w:cs="Arial"/>
        </w:rPr>
      </w:pPr>
      <w:r w:rsidRPr="00CC7B05">
        <w:rPr>
          <w:rFonts w:ascii="Arial" w:hAnsi="Arial" w:cs="Arial"/>
        </w:rPr>
        <w:t>Morrison and Milliken (2000) contend that within organizations characterized by a prevailing ideology that assumes employees are primarily self-interested, leadership possesses superior knowledge, and dissent is undesirable, such beliefs will result in the establishment of structures, policies, and leadership practices that foster an environment deterring upward communication.</w:t>
      </w:r>
    </w:p>
    <w:p w14:paraId="5166D698" w14:textId="77777777" w:rsidR="00CC7B05" w:rsidRDefault="00CC7B05" w:rsidP="00CC5403">
      <w:pPr>
        <w:autoSpaceDE w:val="0"/>
        <w:autoSpaceDN w:val="0"/>
        <w:adjustRightInd w:val="0"/>
        <w:spacing w:after="0" w:line="360" w:lineRule="auto"/>
        <w:jc w:val="both"/>
        <w:rPr>
          <w:rFonts w:ascii="Arial" w:hAnsi="Arial" w:cs="Arial"/>
        </w:rPr>
      </w:pPr>
    </w:p>
    <w:p w14:paraId="6ED71169" w14:textId="6B7AAA82" w:rsidR="00455D58" w:rsidRDefault="00455D58" w:rsidP="00455D58">
      <w:pPr>
        <w:autoSpaceDE w:val="0"/>
        <w:autoSpaceDN w:val="0"/>
        <w:adjustRightInd w:val="0"/>
        <w:spacing w:after="0" w:line="360" w:lineRule="auto"/>
        <w:jc w:val="both"/>
        <w:rPr>
          <w:rFonts w:ascii="Arial" w:hAnsi="Arial" w:cs="Arial"/>
          <w:b/>
        </w:rPr>
      </w:pPr>
      <w:r w:rsidRPr="00455D58">
        <w:rPr>
          <w:rFonts w:ascii="Arial" w:hAnsi="Arial" w:cs="Arial"/>
          <w:b/>
        </w:rPr>
        <w:t>The implications of organizational silence</w:t>
      </w:r>
    </w:p>
    <w:p w14:paraId="5BEC2287" w14:textId="77777777" w:rsidR="00CC7B05" w:rsidRPr="00455D58" w:rsidRDefault="00CC7B05" w:rsidP="00455D58">
      <w:pPr>
        <w:autoSpaceDE w:val="0"/>
        <w:autoSpaceDN w:val="0"/>
        <w:adjustRightInd w:val="0"/>
        <w:spacing w:after="0" w:line="360" w:lineRule="auto"/>
        <w:jc w:val="both"/>
        <w:rPr>
          <w:rFonts w:ascii="Arial" w:hAnsi="Arial" w:cs="Arial"/>
          <w:b/>
        </w:rPr>
      </w:pPr>
    </w:p>
    <w:p w14:paraId="5F73D0CC" w14:textId="1A73E73C" w:rsidR="00FC19AF" w:rsidRDefault="00CC7B05" w:rsidP="00CC5403">
      <w:pPr>
        <w:autoSpaceDE w:val="0"/>
        <w:autoSpaceDN w:val="0"/>
        <w:adjustRightInd w:val="0"/>
        <w:spacing w:after="0" w:line="360" w:lineRule="auto"/>
        <w:jc w:val="both"/>
        <w:rPr>
          <w:rFonts w:ascii="Arial" w:hAnsi="Arial" w:cs="Arial"/>
        </w:rPr>
      </w:pPr>
      <w:r w:rsidRPr="00CC7B05">
        <w:rPr>
          <w:rFonts w:ascii="Arial" w:hAnsi="Arial" w:cs="Arial"/>
        </w:rPr>
        <w:t>The phenomenon of organizational silence has the potential to undermine decision-making processes and provoke unfavorable responses from employees. It robs decision-makers of the chance to contemplate alternative perspectives and opposing viewpoints. Research indicates that this can detrimentally impact creativity and compromise the overall quality of decision-making. Moreover, suppressing negative feedback can impede organizational learning, as it hampers managers' capacity to identify and rectify the root causes of subpar performance. According to Morrison and Milliken (2000), decision-makers might not receive crucial information because employees tend to relay only what they believe their managers want to hear.</w:t>
      </w:r>
    </w:p>
    <w:p w14:paraId="3CC76FCB" w14:textId="77777777" w:rsidR="00455D58" w:rsidRPr="00CC5403" w:rsidRDefault="00455D58" w:rsidP="00CC5403">
      <w:pPr>
        <w:autoSpaceDE w:val="0"/>
        <w:autoSpaceDN w:val="0"/>
        <w:adjustRightInd w:val="0"/>
        <w:spacing w:after="0" w:line="360" w:lineRule="auto"/>
        <w:jc w:val="both"/>
        <w:rPr>
          <w:rFonts w:ascii="Arial" w:hAnsi="Arial" w:cs="Arial"/>
        </w:rPr>
      </w:pPr>
    </w:p>
    <w:p w14:paraId="2262B803" w14:textId="76EFF476" w:rsidR="009847EE" w:rsidRPr="00CC5403" w:rsidRDefault="002977EC" w:rsidP="00CC5403">
      <w:pPr>
        <w:spacing w:after="0" w:line="360" w:lineRule="auto"/>
        <w:jc w:val="both"/>
        <w:rPr>
          <w:rFonts w:ascii="Arial" w:eastAsia="Arial" w:hAnsi="Arial" w:cs="Arial"/>
          <w:b/>
          <w:color w:val="000000"/>
        </w:rPr>
      </w:pPr>
      <w:r w:rsidRPr="00CC5403">
        <w:rPr>
          <w:rFonts w:ascii="Arial" w:eastAsia="Arial" w:hAnsi="Arial" w:cs="Arial"/>
          <w:b/>
          <w:color w:val="000000"/>
        </w:rPr>
        <w:t>Learning Objective 3</w:t>
      </w:r>
    </w:p>
    <w:p w14:paraId="37848FD6" w14:textId="77777777" w:rsidR="003D4F1C" w:rsidRPr="00CC5403" w:rsidRDefault="003D4F1C" w:rsidP="00CC5403">
      <w:pPr>
        <w:spacing w:after="0" w:line="360" w:lineRule="auto"/>
        <w:jc w:val="both"/>
        <w:rPr>
          <w:rFonts w:ascii="Arial" w:eastAsia="Arial" w:hAnsi="Arial" w:cs="Arial"/>
          <w:color w:val="000000"/>
        </w:rPr>
      </w:pPr>
    </w:p>
    <w:p w14:paraId="1844665B" w14:textId="5BFF6EC3" w:rsidR="00FC19AF" w:rsidRDefault="00455D58" w:rsidP="00CC5403">
      <w:pPr>
        <w:autoSpaceDE w:val="0"/>
        <w:autoSpaceDN w:val="0"/>
        <w:adjustRightInd w:val="0"/>
        <w:spacing w:after="0" w:line="360" w:lineRule="auto"/>
        <w:jc w:val="both"/>
        <w:rPr>
          <w:rFonts w:ascii="Arial" w:eastAsia="Arial" w:hAnsi="Arial" w:cs="Arial"/>
          <w:b/>
          <w:bCs/>
          <w:color w:val="000000"/>
          <w:u w:val="single"/>
        </w:rPr>
      </w:pPr>
      <w:r w:rsidRPr="00455D58">
        <w:rPr>
          <w:rFonts w:ascii="Arial" w:eastAsia="Arial" w:hAnsi="Arial" w:cs="Arial"/>
          <w:b/>
          <w:bCs/>
          <w:color w:val="000000"/>
          <w:u w:val="single"/>
        </w:rPr>
        <w:t>Role</w:t>
      </w:r>
    </w:p>
    <w:p w14:paraId="71492107" w14:textId="77777777" w:rsidR="00455D58" w:rsidRPr="00CC5403" w:rsidRDefault="00455D58" w:rsidP="00CC5403">
      <w:pPr>
        <w:autoSpaceDE w:val="0"/>
        <w:autoSpaceDN w:val="0"/>
        <w:adjustRightInd w:val="0"/>
        <w:spacing w:after="0" w:line="360" w:lineRule="auto"/>
        <w:jc w:val="both"/>
        <w:rPr>
          <w:rFonts w:ascii="Arial" w:eastAsia="Arial" w:hAnsi="Arial" w:cs="Arial"/>
          <w:b/>
          <w:bCs/>
          <w:color w:val="000000"/>
          <w:u w:val="single"/>
        </w:rPr>
      </w:pPr>
    </w:p>
    <w:p w14:paraId="7D679CB3" w14:textId="09C67BBD" w:rsidR="003911A0" w:rsidRDefault="003911A0" w:rsidP="003911A0">
      <w:pPr>
        <w:autoSpaceDE w:val="0"/>
        <w:autoSpaceDN w:val="0"/>
        <w:adjustRightInd w:val="0"/>
        <w:spacing w:after="0" w:line="360" w:lineRule="auto"/>
        <w:jc w:val="both"/>
        <w:rPr>
          <w:rFonts w:ascii="Arial" w:hAnsi="Arial" w:cs="Arial"/>
        </w:rPr>
      </w:pPr>
      <w:r w:rsidRPr="003911A0">
        <w:rPr>
          <w:rFonts w:ascii="Arial" w:hAnsi="Arial" w:cs="Arial"/>
        </w:rPr>
        <w:t>The communication of change is also subject to the roles held by members within the organization. The dynamics of an 'inter-role relationship' carry significance; an individual might share specific information with a colleague that they would refrain from communicating to an external consultant, an auditor, a member of another department, their supervisor, a subordinate, or a customer. A more in-depth exploration of this issue will be undertaken when examining the impact of trust and power on the quality of interpersonal relationships.</w:t>
      </w:r>
    </w:p>
    <w:p w14:paraId="37AD2B7A" w14:textId="0E3F4D06" w:rsidR="003911A0" w:rsidRDefault="003911A0" w:rsidP="003911A0">
      <w:pPr>
        <w:autoSpaceDE w:val="0"/>
        <w:autoSpaceDN w:val="0"/>
        <w:adjustRightInd w:val="0"/>
        <w:spacing w:after="0" w:line="360" w:lineRule="auto"/>
        <w:jc w:val="both"/>
        <w:rPr>
          <w:rFonts w:ascii="Arial" w:hAnsi="Arial" w:cs="Arial"/>
        </w:rPr>
      </w:pPr>
    </w:p>
    <w:p w14:paraId="2D7AA923" w14:textId="55B761E8" w:rsidR="001645FE" w:rsidRDefault="001645FE" w:rsidP="003911A0">
      <w:pPr>
        <w:autoSpaceDE w:val="0"/>
        <w:autoSpaceDN w:val="0"/>
        <w:adjustRightInd w:val="0"/>
        <w:spacing w:after="0" w:line="360" w:lineRule="auto"/>
        <w:jc w:val="both"/>
        <w:rPr>
          <w:rFonts w:ascii="Arial" w:hAnsi="Arial" w:cs="Arial"/>
        </w:rPr>
      </w:pPr>
    </w:p>
    <w:p w14:paraId="7733D1FA" w14:textId="7F84346A" w:rsidR="001645FE" w:rsidRDefault="001645FE" w:rsidP="003911A0">
      <w:pPr>
        <w:autoSpaceDE w:val="0"/>
        <w:autoSpaceDN w:val="0"/>
        <w:adjustRightInd w:val="0"/>
        <w:spacing w:after="0" w:line="360" w:lineRule="auto"/>
        <w:jc w:val="both"/>
        <w:rPr>
          <w:rFonts w:ascii="Arial" w:hAnsi="Arial" w:cs="Arial"/>
        </w:rPr>
      </w:pPr>
    </w:p>
    <w:p w14:paraId="2DE963C2" w14:textId="570403A3" w:rsidR="00455D58" w:rsidRPr="001645FE" w:rsidRDefault="00455D58" w:rsidP="00455D58">
      <w:pPr>
        <w:autoSpaceDE w:val="0"/>
        <w:autoSpaceDN w:val="0"/>
        <w:adjustRightInd w:val="0"/>
        <w:spacing w:after="0" w:line="240" w:lineRule="auto"/>
        <w:rPr>
          <w:rFonts w:ascii="Arial" w:hAnsi="Arial" w:cs="Arial"/>
          <w:b/>
          <w:bCs/>
        </w:rPr>
      </w:pPr>
      <w:r w:rsidRPr="001645FE">
        <w:rPr>
          <w:rFonts w:ascii="Arial" w:hAnsi="Arial" w:cs="Arial"/>
          <w:b/>
          <w:bCs/>
        </w:rPr>
        <w:lastRenderedPageBreak/>
        <w:t>Isolates</w:t>
      </w:r>
    </w:p>
    <w:p w14:paraId="500C5CC8" w14:textId="77777777" w:rsidR="001645FE" w:rsidRDefault="001645FE" w:rsidP="00455D58">
      <w:pPr>
        <w:autoSpaceDE w:val="0"/>
        <w:autoSpaceDN w:val="0"/>
        <w:adjustRightInd w:val="0"/>
        <w:spacing w:after="0" w:line="240" w:lineRule="auto"/>
        <w:rPr>
          <w:rFonts w:ascii="MyriadPro-Bold" w:hAnsi="MyriadPro-Bold" w:cs="MyriadPro-Bold"/>
          <w:b/>
          <w:bCs/>
        </w:rPr>
      </w:pPr>
    </w:p>
    <w:p w14:paraId="64AB98F6" w14:textId="77777777" w:rsidR="001645FE" w:rsidRPr="001645FE" w:rsidRDefault="001645FE" w:rsidP="00455D58">
      <w:pPr>
        <w:autoSpaceDE w:val="0"/>
        <w:autoSpaceDN w:val="0"/>
        <w:adjustRightInd w:val="0"/>
        <w:spacing w:after="0" w:line="360" w:lineRule="auto"/>
        <w:jc w:val="both"/>
        <w:rPr>
          <w:rFonts w:ascii="Arial" w:hAnsi="Arial" w:cs="Arial"/>
          <w:szCs w:val="20"/>
        </w:rPr>
      </w:pPr>
      <w:r w:rsidRPr="001645FE">
        <w:rPr>
          <w:rFonts w:ascii="Arial" w:hAnsi="Arial" w:cs="Arial"/>
          <w:szCs w:val="20"/>
        </w:rPr>
        <w:t>The demands of a role play a crucial role in determining whether the individual in that role will function as an 'isolate' or a 'participant' in the organization's activities. Certain roles have a higher potential for isolation than others; for instance, a finance officer may have more extensive networking opportunities within the organization compared to a salesperson responsible for a remote territory. Similarly, an employee stationed at a specific point on an assembly line may have fewer chances to communicate with others compared to someone working in an open-plan office.</w:t>
      </w:r>
    </w:p>
    <w:p w14:paraId="020F3599" w14:textId="77777777" w:rsidR="001645FE" w:rsidRDefault="001645FE" w:rsidP="00455D58">
      <w:pPr>
        <w:autoSpaceDE w:val="0"/>
        <w:autoSpaceDN w:val="0"/>
        <w:adjustRightInd w:val="0"/>
        <w:spacing w:after="0" w:line="360" w:lineRule="auto"/>
        <w:jc w:val="both"/>
        <w:rPr>
          <w:rFonts w:ascii="WarnockPro-Regular" w:hAnsi="WarnockPro-Regular" w:cs="WarnockPro-Regular"/>
          <w:sz w:val="20"/>
          <w:szCs w:val="20"/>
        </w:rPr>
      </w:pPr>
    </w:p>
    <w:p w14:paraId="24BBA255" w14:textId="77777777" w:rsidR="001645FE" w:rsidRDefault="001645FE" w:rsidP="00455D58">
      <w:pPr>
        <w:autoSpaceDE w:val="0"/>
        <w:autoSpaceDN w:val="0"/>
        <w:adjustRightInd w:val="0"/>
        <w:spacing w:after="0" w:line="360" w:lineRule="auto"/>
        <w:jc w:val="both"/>
        <w:rPr>
          <w:rFonts w:ascii="WarnockPro-Regular" w:hAnsi="WarnockPro-Regular" w:cs="WarnockPro-Regular"/>
          <w:sz w:val="20"/>
          <w:szCs w:val="20"/>
        </w:rPr>
      </w:pPr>
    </w:p>
    <w:p w14:paraId="25C40059" w14:textId="1D146843" w:rsidR="00455D58" w:rsidRDefault="00455D58" w:rsidP="001645FE">
      <w:pPr>
        <w:autoSpaceDE w:val="0"/>
        <w:autoSpaceDN w:val="0"/>
        <w:adjustRightInd w:val="0"/>
        <w:spacing w:after="0" w:line="360" w:lineRule="auto"/>
        <w:jc w:val="both"/>
        <w:rPr>
          <w:rFonts w:ascii="Arial" w:hAnsi="Arial" w:cs="Arial"/>
          <w:b/>
        </w:rPr>
      </w:pPr>
      <w:r w:rsidRPr="001645FE">
        <w:rPr>
          <w:rFonts w:ascii="Arial" w:hAnsi="Arial" w:cs="Arial"/>
          <w:b/>
        </w:rPr>
        <w:t>Boundary spanners</w:t>
      </w:r>
    </w:p>
    <w:p w14:paraId="32F08DFC" w14:textId="77777777" w:rsidR="001645FE" w:rsidRPr="001645FE" w:rsidRDefault="001645FE" w:rsidP="001645FE">
      <w:pPr>
        <w:autoSpaceDE w:val="0"/>
        <w:autoSpaceDN w:val="0"/>
        <w:adjustRightInd w:val="0"/>
        <w:spacing w:after="0" w:line="360" w:lineRule="auto"/>
        <w:jc w:val="both"/>
        <w:rPr>
          <w:rFonts w:ascii="Arial" w:hAnsi="Arial" w:cs="Arial"/>
          <w:b/>
        </w:rPr>
      </w:pPr>
    </w:p>
    <w:p w14:paraId="00BD267B" w14:textId="5183C680" w:rsidR="00455D58" w:rsidRDefault="001645FE" w:rsidP="001645FE">
      <w:pPr>
        <w:autoSpaceDE w:val="0"/>
        <w:autoSpaceDN w:val="0"/>
        <w:adjustRightInd w:val="0"/>
        <w:spacing w:after="0" w:line="360" w:lineRule="auto"/>
        <w:jc w:val="both"/>
        <w:rPr>
          <w:rFonts w:ascii="Arial" w:hAnsi="Arial" w:cs="Arial"/>
        </w:rPr>
      </w:pPr>
      <w:r w:rsidRPr="001645FE">
        <w:rPr>
          <w:rFonts w:ascii="Arial" w:hAnsi="Arial" w:cs="Arial"/>
        </w:rPr>
        <w:t>Certain individuals within the organization hold 'boundary-spanning roles,' allowing them to convey information from one group to another. For instance, individuals in sales, customer support, and product development hold roles that connect the organization with the broader external environment. Additionally, there are roles within the organization that traverse the boundaries between internal groups. Those in these boundary-spanning roles may possess access to crucial information that can be instrumental in identifying emerging issues or opportunities, as well as offering feedback on how the change is impacting various segments of the organization.</w:t>
      </w:r>
    </w:p>
    <w:p w14:paraId="4763010E" w14:textId="77777777" w:rsidR="001645FE" w:rsidRPr="001645FE" w:rsidRDefault="001645FE" w:rsidP="001645FE">
      <w:pPr>
        <w:autoSpaceDE w:val="0"/>
        <w:autoSpaceDN w:val="0"/>
        <w:adjustRightInd w:val="0"/>
        <w:spacing w:after="0" w:line="360" w:lineRule="auto"/>
        <w:jc w:val="both"/>
        <w:rPr>
          <w:rFonts w:ascii="Arial" w:hAnsi="Arial" w:cs="Arial"/>
        </w:rPr>
      </w:pPr>
    </w:p>
    <w:p w14:paraId="1886494A" w14:textId="485E8727" w:rsidR="00455D58" w:rsidRDefault="00455D58" w:rsidP="001645FE">
      <w:pPr>
        <w:autoSpaceDE w:val="0"/>
        <w:autoSpaceDN w:val="0"/>
        <w:adjustRightInd w:val="0"/>
        <w:spacing w:after="0" w:line="360" w:lineRule="auto"/>
        <w:jc w:val="both"/>
        <w:rPr>
          <w:rFonts w:ascii="Arial" w:hAnsi="Arial" w:cs="Arial"/>
          <w:b/>
        </w:rPr>
      </w:pPr>
      <w:r w:rsidRPr="001645FE">
        <w:rPr>
          <w:rFonts w:ascii="Arial" w:hAnsi="Arial" w:cs="Arial"/>
          <w:b/>
        </w:rPr>
        <w:t>Gatekeepers</w:t>
      </w:r>
    </w:p>
    <w:p w14:paraId="6D73BBF5" w14:textId="77777777" w:rsidR="001645FE" w:rsidRPr="001645FE" w:rsidRDefault="001645FE" w:rsidP="001645FE">
      <w:pPr>
        <w:autoSpaceDE w:val="0"/>
        <w:autoSpaceDN w:val="0"/>
        <w:adjustRightInd w:val="0"/>
        <w:spacing w:after="0" w:line="360" w:lineRule="auto"/>
        <w:jc w:val="both"/>
        <w:rPr>
          <w:rFonts w:ascii="Arial" w:hAnsi="Arial" w:cs="Arial"/>
          <w:b/>
        </w:rPr>
      </w:pPr>
    </w:p>
    <w:p w14:paraId="04048A78" w14:textId="0BFE8936" w:rsidR="00455D58" w:rsidRDefault="001645FE" w:rsidP="001645FE">
      <w:pPr>
        <w:autoSpaceDE w:val="0"/>
        <w:autoSpaceDN w:val="0"/>
        <w:adjustRightInd w:val="0"/>
        <w:spacing w:after="0" w:line="360" w:lineRule="auto"/>
        <w:jc w:val="both"/>
        <w:rPr>
          <w:rFonts w:ascii="Arial" w:hAnsi="Arial" w:cs="Arial"/>
        </w:rPr>
      </w:pPr>
      <w:r w:rsidRPr="001645FE">
        <w:rPr>
          <w:rFonts w:ascii="Arial" w:hAnsi="Arial" w:cs="Arial"/>
        </w:rPr>
        <w:t>Misrepresentation may arise when 'gatekeepers' relay information to others. Gatekeepers are individuals positioned to interpret and filter information before disseminating it to others. Virtually everyone in the organization serves as a gatekeeper to some degree, but certain roles empower their occupants with significant control over the content and timing of information relayed to decision-makers. Those overseeing change need to be mindful of individuals who wield influence over the information flows crucial to their objectives.</w:t>
      </w:r>
    </w:p>
    <w:p w14:paraId="3EE2A2FA" w14:textId="77777777" w:rsidR="001645FE" w:rsidRPr="001645FE" w:rsidRDefault="001645FE" w:rsidP="001645FE">
      <w:pPr>
        <w:autoSpaceDE w:val="0"/>
        <w:autoSpaceDN w:val="0"/>
        <w:adjustRightInd w:val="0"/>
        <w:spacing w:after="0" w:line="360" w:lineRule="auto"/>
        <w:jc w:val="both"/>
        <w:rPr>
          <w:rFonts w:ascii="Arial" w:hAnsi="Arial" w:cs="Arial"/>
        </w:rPr>
      </w:pPr>
    </w:p>
    <w:p w14:paraId="0FD51D4D" w14:textId="77777777" w:rsidR="00455D58" w:rsidRPr="001645FE" w:rsidRDefault="00455D58" w:rsidP="001645FE">
      <w:pPr>
        <w:autoSpaceDE w:val="0"/>
        <w:autoSpaceDN w:val="0"/>
        <w:adjustRightInd w:val="0"/>
        <w:spacing w:after="0" w:line="360" w:lineRule="auto"/>
        <w:jc w:val="both"/>
        <w:rPr>
          <w:rFonts w:ascii="Arial" w:hAnsi="Arial" w:cs="Arial"/>
          <w:b/>
        </w:rPr>
      </w:pPr>
      <w:r w:rsidRPr="001645FE">
        <w:rPr>
          <w:rFonts w:ascii="Arial" w:hAnsi="Arial" w:cs="Arial"/>
          <w:b/>
        </w:rPr>
        <w:t>Playmakers</w:t>
      </w:r>
    </w:p>
    <w:p w14:paraId="42C84586" w14:textId="0CA805B1" w:rsidR="00455D58" w:rsidRDefault="001645FE" w:rsidP="001645FE">
      <w:pPr>
        <w:autoSpaceDE w:val="0"/>
        <w:autoSpaceDN w:val="0"/>
        <w:adjustRightInd w:val="0"/>
        <w:spacing w:after="0" w:line="360" w:lineRule="auto"/>
        <w:jc w:val="both"/>
        <w:rPr>
          <w:rFonts w:ascii="Arial" w:hAnsi="Arial" w:cs="Arial"/>
        </w:rPr>
      </w:pPr>
      <w:r w:rsidRPr="001645FE">
        <w:rPr>
          <w:rFonts w:ascii="Arial" w:hAnsi="Arial" w:cs="Arial"/>
        </w:rPr>
        <w:t xml:space="preserve">Pitt et al. (2002) adopted this term from football, where it denotes the dynamic, active midfield role that connects plays, energizes the team, and 'drives action.' They assert that playmakers are </w:t>
      </w:r>
      <w:r w:rsidRPr="001645FE">
        <w:rPr>
          <w:rFonts w:ascii="Arial" w:hAnsi="Arial" w:cs="Arial"/>
        </w:rPr>
        <w:lastRenderedPageBreak/>
        <w:t>individuals driven to actively seek opinions from those intimately familiar with the operational environment and relay this information to those capable of shaping the change agenda.</w:t>
      </w:r>
    </w:p>
    <w:p w14:paraId="24EF15DE" w14:textId="77777777" w:rsidR="001645FE" w:rsidRPr="001645FE" w:rsidRDefault="001645FE" w:rsidP="001645FE">
      <w:pPr>
        <w:autoSpaceDE w:val="0"/>
        <w:autoSpaceDN w:val="0"/>
        <w:adjustRightInd w:val="0"/>
        <w:spacing w:after="0" w:line="360" w:lineRule="auto"/>
        <w:jc w:val="both"/>
        <w:rPr>
          <w:rFonts w:ascii="Arial" w:hAnsi="Arial" w:cs="Arial"/>
        </w:rPr>
      </w:pPr>
    </w:p>
    <w:p w14:paraId="0A1B5059" w14:textId="781522D1" w:rsidR="00455D58" w:rsidRDefault="00455D58" w:rsidP="001645FE">
      <w:pPr>
        <w:autoSpaceDE w:val="0"/>
        <w:autoSpaceDN w:val="0"/>
        <w:adjustRightInd w:val="0"/>
        <w:spacing w:after="0" w:line="360" w:lineRule="auto"/>
        <w:jc w:val="both"/>
        <w:rPr>
          <w:rFonts w:ascii="Arial" w:hAnsi="Arial" w:cs="Arial"/>
          <w:b/>
        </w:rPr>
      </w:pPr>
      <w:r w:rsidRPr="001645FE">
        <w:rPr>
          <w:rFonts w:ascii="Arial" w:hAnsi="Arial" w:cs="Arial"/>
          <w:b/>
        </w:rPr>
        <w:t xml:space="preserve">The </w:t>
      </w:r>
      <w:r w:rsidR="001645FE">
        <w:rPr>
          <w:rFonts w:ascii="Arial" w:hAnsi="Arial" w:cs="Arial"/>
          <w:b/>
        </w:rPr>
        <w:t>E</w:t>
      </w:r>
      <w:r w:rsidRPr="001645FE">
        <w:rPr>
          <w:rFonts w:ascii="Arial" w:hAnsi="Arial" w:cs="Arial"/>
          <w:b/>
        </w:rPr>
        <w:t xml:space="preserve">ffect of </w:t>
      </w:r>
      <w:r w:rsidR="001645FE">
        <w:rPr>
          <w:rFonts w:ascii="Arial" w:hAnsi="Arial" w:cs="Arial"/>
          <w:b/>
        </w:rPr>
        <w:t>T</w:t>
      </w:r>
      <w:r w:rsidRPr="001645FE">
        <w:rPr>
          <w:rFonts w:ascii="Arial" w:hAnsi="Arial" w:cs="Arial"/>
          <w:b/>
        </w:rPr>
        <w:t xml:space="preserve">rust on the </w:t>
      </w:r>
      <w:r w:rsidR="001645FE">
        <w:rPr>
          <w:rFonts w:ascii="Arial" w:hAnsi="Arial" w:cs="Arial"/>
          <w:b/>
        </w:rPr>
        <w:t>Q</w:t>
      </w:r>
      <w:r w:rsidRPr="001645FE">
        <w:rPr>
          <w:rFonts w:ascii="Arial" w:hAnsi="Arial" w:cs="Arial"/>
          <w:b/>
        </w:rPr>
        <w:t xml:space="preserve">uality of </w:t>
      </w:r>
      <w:r w:rsidR="001645FE">
        <w:rPr>
          <w:rFonts w:ascii="Arial" w:hAnsi="Arial" w:cs="Arial"/>
          <w:b/>
        </w:rPr>
        <w:t>I</w:t>
      </w:r>
      <w:r w:rsidRPr="001645FE">
        <w:rPr>
          <w:rFonts w:ascii="Arial" w:hAnsi="Arial" w:cs="Arial"/>
          <w:b/>
        </w:rPr>
        <w:t xml:space="preserve">nterpersonal </w:t>
      </w:r>
      <w:r w:rsidR="001645FE">
        <w:rPr>
          <w:rFonts w:ascii="Arial" w:hAnsi="Arial" w:cs="Arial"/>
          <w:b/>
        </w:rPr>
        <w:t>C</w:t>
      </w:r>
      <w:r w:rsidRPr="001645FE">
        <w:rPr>
          <w:rFonts w:ascii="Arial" w:hAnsi="Arial" w:cs="Arial"/>
          <w:b/>
        </w:rPr>
        <w:t>ommunication</w:t>
      </w:r>
    </w:p>
    <w:p w14:paraId="22FF6AE1" w14:textId="77777777" w:rsidR="001645FE" w:rsidRPr="001645FE" w:rsidRDefault="001645FE" w:rsidP="001645FE">
      <w:pPr>
        <w:autoSpaceDE w:val="0"/>
        <w:autoSpaceDN w:val="0"/>
        <w:adjustRightInd w:val="0"/>
        <w:spacing w:after="0" w:line="360" w:lineRule="auto"/>
        <w:jc w:val="both"/>
        <w:rPr>
          <w:rFonts w:ascii="Arial" w:hAnsi="Arial" w:cs="Arial"/>
          <w:b/>
        </w:rPr>
      </w:pPr>
    </w:p>
    <w:p w14:paraId="4273B7CB" w14:textId="5DA223F3" w:rsidR="00455D58" w:rsidRPr="001645FE" w:rsidRDefault="001645FE" w:rsidP="001645FE">
      <w:pPr>
        <w:autoSpaceDE w:val="0"/>
        <w:autoSpaceDN w:val="0"/>
        <w:adjustRightInd w:val="0"/>
        <w:spacing w:after="0" w:line="360" w:lineRule="auto"/>
        <w:jc w:val="both"/>
        <w:rPr>
          <w:rFonts w:ascii="Arial" w:hAnsi="Arial" w:cs="Arial"/>
        </w:rPr>
      </w:pPr>
      <w:r w:rsidRPr="001645FE">
        <w:rPr>
          <w:rFonts w:ascii="Arial" w:hAnsi="Arial" w:cs="Arial"/>
        </w:rPr>
        <w:t xml:space="preserve">Trust can significantly impact the quality of exchanged information, particularly in interactions between individuals in different roles, such as between change-leading managers and the recipients of the change. According to Lines et al. (2005), the ability of change agents to access the knowledge and innovative thinking necessary for problem-solving hinges largely on the level of trust people have in them. Referring to studies, O’Reilly and </w:t>
      </w:r>
      <w:proofErr w:type="spellStart"/>
      <w:r w:rsidRPr="001645FE">
        <w:rPr>
          <w:rFonts w:ascii="Arial" w:hAnsi="Arial" w:cs="Arial"/>
        </w:rPr>
        <w:t>Pondy</w:t>
      </w:r>
      <w:proofErr w:type="spellEnd"/>
      <w:r w:rsidRPr="001645FE">
        <w:rPr>
          <w:rFonts w:ascii="Arial" w:hAnsi="Arial" w:cs="Arial"/>
        </w:rPr>
        <w:t xml:space="preserve"> (1979) highlight that a lack of trust is linked to a tendency for information senders to withhold unfavorable yet pertinent information while conveying favorable yet irrelevant information. There is also evidence indicating that senders are cautious about sharing information with those who hold influence over their circumstances.</w:t>
      </w:r>
    </w:p>
    <w:p w14:paraId="09DE2E5E" w14:textId="2BA57895" w:rsidR="00455D58" w:rsidRPr="001645FE" w:rsidRDefault="00455D58" w:rsidP="001645FE">
      <w:pPr>
        <w:autoSpaceDE w:val="0"/>
        <w:autoSpaceDN w:val="0"/>
        <w:adjustRightInd w:val="0"/>
        <w:spacing w:after="0" w:line="360" w:lineRule="auto"/>
        <w:jc w:val="both"/>
        <w:rPr>
          <w:rFonts w:ascii="Arial" w:hAnsi="Arial" w:cs="Arial"/>
        </w:rPr>
      </w:pPr>
    </w:p>
    <w:p w14:paraId="4D24B60B" w14:textId="5D3C59D9" w:rsidR="0037621B" w:rsidRPr="001645FE" w:rsidRDefault="0037621B" w:rsidP="001645FE">
      <w:pPr>
        <w:autoSpaceDE w:val="0"/>
        <w:autoSpaceDN w:val="0"/>
        <w:adjustRightInd w:val="0"/>
        <w:spacing w:after="0" w:line="360" w:lineRule="auto"/>
        <w:jc w:val="both"/>
        <w:rPr>
          <w:rFonts w:ascii="Arial" w:hAnsi="Arial" w:cs="Arial"/>
          <w:b/>
          <w:bCs/>
        </w:rPr>
      </w:pPr>
      <w:r w:rsidRPr="001645FE">
        <w:rPr>
          <w:rFonts w:ascii="Arial" w:hAnsi="Arial" w:cs="Arial"/>
          <w:b/>
          <w:bCs/>
        </w:rPr>
        <w:t>Learning Objective 5</w:t>
      </w:r>
    </w:p>
    <w:p w14:paraId="1468B2AB" w14:textId="77777777" w:rsidR="0037621B" w:rsidRPr="001645FE" w:rsidRDefault="0037621B" w:rsidP="001645FE">
      <w:pPr>
        <w:autoSpaceDE w:val="0"/>
        <w:autoSpaceDN w:val="0"/>
        <w:adjustRightInd w:val="0"/>
        <w:spacing w:after="0" w:line="360" w:lineRule="auto"/>
        <w:jc w:val="both"/>
        <w:rPr>
          <w:rFonts w:ascii="Arial" w:hAnsi="Arial" w:cs="Arial"/>
          <w:b/>
          <w:bCs/>
        </w:rPr>
      </w:pPr>
    </w:p>
    <w:p w14:paraId="1975F6C8" w14:textId="3BEAD8A8" w:rsidR="00B716AA" w:rsidRPr="001645FE" w:rsidRDefault="00455D58" w:rsidP="001645FE">
      <w:pPr>
        <w:autoSpaceDE w:val="0"/>
        <w:autoSpaceDN w:val="0"/>
        <w:adjustRightInd w:val="0"/>
        <w:spacing w:after="0" w:line="360" w:lineRule="auto"/>
        <w:jc w:val="both"/>
        <w:rPr>
          <w:rFonts w:ascii="Arial" w:hAnsi="Arial" w:cs="Arial"/>
          <w:b/>
          <w:bCs/>
          <w:u w:val="single"/>
        </w:rPr>
      </w:pPr>
      <w:r w:rsidRPr="001645FE">
        <w:rPr>
          <w:rFonts w:ascii="Arial" w:hAnsi="Arial" w:cs="Arial"/>
          <w:b/>
          <w:bCs/>
          <w:u w:val="single"/>
        </w:rPr>
        <w:t>Content</w:t>
      </w:r>
    </w:p>
    <w:p w14:paraId="3B868AEF" w14:textId="338CCDDD" w:rsidR="00455D58" w:rsidRPr="001645FE" w:rsidRDefault="00455D58" w:rsidP="001645FE">
      <w:pPr>
        <w:autoSpaceDE w:val="0"/>
        <w:autoSpaceDN w:val="0"/>
        <w:adjustRightInd w:val="0"/>
        <w:spacing w:after="0" w:line="360" w:lineRule="auto"/>
        <w:jc w:val="both"/>
        <w:rPr>
          <w:rFonts w:ascii="Arial" w:hAnsi="Arial" w:cs="Arial"/>
          <w:b/>
          <w:bCs/>
          <w:u w:val="single"/>
        </w:rPr>
      </w:pPr>
    </w:p>
    <w:p w14:paraId="3BC2655C" w14:textId="77777777" w:rsidR="00455D58" w:rsidRPr="001645FE" w:rsidRDefault="00455D58" w:rsidP="001645FE">
      <w:pPr>
        <w:autoSpaceDE w:val="0"/>
        <w:autoSpaceDN w:val="0"/>
        <w:adjustRightInd w:val="0"/>
        <w:spacing w:after="0" w:line="360" w:lineRule="auto"/>
        <w:jc w:val="both"/>
        <w:rPr>
          <w:rFonts w:ascii="Arial" w:hAnsi="Arial" w:cs="Arial"/>
          <w:b/>
          <w:bCs/>
          <w:u w:val="single"/>
        </w:rPr>
      </w:pPr>
    </w:p>
    <w:p w14:paraId="6E3CEC4C" w14:textId="0A465AEA" w:rsidR="00ED2D0A" w:rsidRDefault="001645FE" w:rsidP="001645FE">
      <w:pPr>
        <w:autoSpaceDE w:val="0"/>
        <w:autoSpaceDN w:val="0"/>
        <w:adjustRightInd w:val="0"/>
        <w:spacing w:after="0" w:line="360" w:lineRule="auto"/>
        <w:jc w:val="both"/>
        <w:rPr>
          <w:rFonts w:ascii="Arial" w:hAnsi="Arial" w:cs="Arial"/>
          <w:bCs/>
        </w:rPr>
      </w:pPr>
      <w:bookmarkStart w:id="1" w:name="_Hlk149507933"/>
      <w:r w:rsidRPr="001645FE">
        <w:rPr>
          <w:rFonts w:ascii="Arial" w:hAnsi="Arial" w:cs="Arial"/>
          <w:bCs/>
        </w:rPr>
        <w:t>Allen et al. (2007) contend that a significant factor contributing to challenges faced by many organizations in alleviating employee uncertainty during change is the common practice of change managers concentrating on furnishing information related to strategic matters. While they acknowledge the initial importance of this approach, they argue that as the change process progresses, employee concerns are likely to transition towards more personal and job-related issues.</w:t>
      </w:r>
    </w:p>
    <w:p w14:paraId="481A7150" w14:textId="77777777" w:rsidR="001645FE" w:rsidRPr="001645FE" w:rsidRDefault="001645FE" w:rsidP="001645FE">
      <w:pPr>
        <w:autoSpaceDE w:val="0"/>
        <w:autoSpaceDN w:val="0"/>
        <w:adjustRightInd w:val="0"/>
        <w:spacing w:after="0" w:line="360" w:lineRule="auto"/>
        <w:jc w:val="both"/>
        <w:rPr>
          <w:rFonts w:ascii="Arial" w:hAnsi="Arial" w:cs="Arial"/>
          <w:bCs/>
        </w:rPr>
      </w:pPr>
    </w:p>
    <w:p w14:paraId="61B429F1" w14:textId="77777777" w:rsidR="00455D58" w:rsidRPr="001645FE" w:rsidRDefault="00455D58" w:rsidP="001645FE">
      <w:pPr>
        <w:autoSpaceDE w:val="0"/>
        <w:autoSpaceDN w:val="0"/>
        <w:adjustRightInd w:val="0"/>
        <w:spacing w:after="0" w:line="360" w:lineRule="auto"/>
        <w:jc w:val="both"/>
        <w:rPr>
          <w:rFonts w:ascii="Arial" w:hAnsi="Arial" w:cs="Arial"/>
          <w:b/>
          <w:bCs/>
        </w:rPr>
      </w:pPr>
      <w:r w:rsidRPr="001645FE">
        <w:rPr>
          <w:rFonts w:ascii="Arial" w:hAnsi="Arial" w:cs="Arial"/>
          <w:b/>
          <w:bCs/>
        </w:rPr>
        <w:t>Unfamiliar content</w:t>
      </w:r>
    </w:p>
    <w:p w14:paraId="2B9510CB" w14:textId="687B24B1" w:rsidR="00ED2D0A"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MacDonald (1995) makes a distinction between internal and external information, emphasizing the significance of acknowledging information from sources outside the organization and merging it with the routinely accessible information for organizational members to enhance organizational learning. However, a prevalent challenge is that external information is often unfamiliar, and responding to it typically results in disruption and uncertainty.</w:t>
      </w:r>
    </w:p>
    <w:p w14:paraId="6D08C4FB" w14:textId="41A7157F" w:rsidR="00ED2D0A" w:rsidRDefault="00ED2D0A" w:rsidP="001645FE">
      <w:pPr>
        <w:autoSpaceDE w:val="0"/>
        <w:autoSpaceDN w:val="0"/>
        <w:adjustRightInd w:val="0"/>
        <w:spacing w:after="0" w:line="360" w:lineRule="auto"/>
        <w:jc w:val="both"/>
        <w:rPr>
          <w:rFonts w:ascii="Arial" w:hAnsi="Arial" w:cs="Arial"/>
          <w:b/>
          <w:bCs/>
        </w:rPr>
      </w:pPr>
      <w:r w:rsidRPr="001645FE">
        <w:rPr>
          <w:rFonts w:ascii="Arial" w:hAnsi="Arial" w:cs="Arial"/>
          <w:b/>
          <w:bCs/>
        </w:rPr>
        <w:lastRenderedPageBreak/>
        <w:t xml:space="preserve">Perceptions of </w:t>
      </w:r>
      <w:r w:rsidR="001645FE">
        <w:rPr>
          <w:rFonts w:ascii="Arial" w:hAnsi="Arial" w:cs="Arial"/>
          <w:b/>
          <w:bCs/>
        </w:rPr>
        <w:t>F</w:t>
      </w:r>
      <w:r w:rsidRPr="001645FE">
        <w:rPr>
          <w:rFonts w:ascii="Arial" w:hAnsi="Arial" w:cs="Arial"/>
          <w:b/>
          <w:bCs/>
        </w:rPr>
        <w:t xml:space="preserve">airness and </w:t>
      </w:r>
      <w:r w:rsidR="001645FE">
        <w:rPr>
          <w:rFonts w:ascii="Arial" w:hAnsi="Arial" w:cs="Arial"/>
          <w:b/>
          <w:bCs/>
        </w:rPr>
        <w:t>J</w:t>
      </w:r>
      <w:r w:rsidRPr="001645FE">
        <w:rPr>
          <w:rFonts w:ascii="Arial" w:hAnsi="Arial" w:cs="Arial"/>
          <w:b/>
          <w:bCs/>
        </w:rPr>
        <w:t>ustice</w:t>
      </w:r>
    </w:p>
    <w:p w14:paraId="41F090FD" w14:textId="77777777" w:rsidR="001645FE" w:rsidRPr="001645FE" w:rsidRDefault="001645FE" w:rsidP="001645FE">
      <w:pPr>
        <w:autoSpaceDE w:val="0"/>
        <w:autoSpaceDN w:val="0"/>
        <w:adjustRightInd w:val="0"/>
        <w:spacing w:after="0" w:line="360" w:lineRule="auto"/>
        <w:jc w:val="both"/>
        <w:rPr>
          <w:rFonts w:ascii="Arial" w:hAnsi="Arial" w:cs="Arial"/>
          <w:b/>
          <w:bCs/>
        </w:rPr>
      </w:pPr>
    </w:p>
    <w:p w14:paraId="2FF1048C" w14:textId="77777777" w:rsid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The substance of communications regarding the change has the potential to influence perceptions of fairness and justice, subsequently shaping how stakeholders react to the change. For instance, organizational members anticipate receiving sufficient and precise information well in advance of the implementation of decisions, allowing them the opportunity to express their concerns and contribute to the decision-making process. If they perceive that the change is being handled in an unjust manner, this perception can negatively impact their morale, organizational commitment, and performance.</w:t>
      </w:r>
    </w:p>
    <w:p w14:paraId="0CFFC25B" w14:textId="77777777" w:rsidR="001645FE" w:rsidRDefault="001645FE" w:rsidP="001645FE">
      <w:pPr>
        <w:autoSpaceDE w:val="0"/>
        <w:autoSpaceDN w:val="0"/>
        <w:adjustRightInd w:val="0"/>
        <w:spacing w:after="0" w:line="360" w:lineRule="auto"/>
        <w:jc w:val="both"/>
        <w:rPr>
          <w:rFonts w:ascii="Arial" w:hAnsi="Arial" w:cs="Arial"/>
          <w:bCs/>
        </w:rPr>
      </w:pPr>
    </w:p>
    <w:p w14:paraId="18AF7FCE" w14:textId="4C484EB1" w:rsidR="00C74928" w:rsidRPr="001645FE" w:rsidRDefault="00C74928" w:rsidP="001645FE">
      <w:pPr>
        <w:autoSpaceDE w:val="0"/>
        <w:autoSpaceDN w:val="0"/>
        <w:adjustRightInd w:val="0"/>
        <w:spacing w:after="0" w:line="360" w:lineRule="auto"/>
        <w:jc w:val="both"/>
        <w:rPr>
          <w:rFonts w:ascii="Arial" w:hAnsi="Arial" w:cs="Arial"/>
          <w:b/>
          <w:bCs/>
        </w:rPr>
      </w:pPr>
      <w:r w:rsidRPr="001645FE">
        <w:rPr>
          <w:rFonts w:ascii="Arial" w:hAnsi="Arial" w:cs="Arial"/>
          <w:b/>
          <w:bCs/>
        </w:rPr>
        <w:t>Learning Objective 6</w:t>
      </w:r>
    </w:p>
    <w:p w14:paraId="1FC6D323" w14:textId="77777777" w:rsidR="00C74928" w:rsidRPr="001645FE" w:rsidRDefault="00C74928" w:rsidP="001645FE">
      <w:pPr>
        <w:autoSpaceDE w:val="0"/>
        <w:autoSpaceDN w:val="0"/>
        <w:adjustRightInd w:val="0"/>
        <w:spacing w:after="0" w:line="360" w:lineRule="auto"/>
        <w:jc w:val="both"/>
        <w:rPr>
          <w:rFonts w:ascii="Arial" w:hAnsi="Arial" w:cs="Arial"/>
          <w:b/>
          <w:bCs/>
        </w:rPr>
      </w:pPr>
    </w:p>
    <w:bookmarkEnd w:id="1"/>
    <w:p w14:paraId="21985ECE" w14:textId="05425773" w:rsidR="009C0F5E" w:rsidRPr="001645FE" w:rsidRDefault="00ED2D0A" w:rsidP="001645FE">
      <w:pPr>
        <w:autoSpaceDE w:val="0"/>
        <w:autoSpaceDN w:val="0"/>
        <w:adjustRightInd w:val="0"/>
        <w:spacing w:after="0" w:line="360" w:lineRule="auto"/>
        <w:jc w:val="both"/>
        <w:rPr>
          <w:rFonts w:ascii="Arial" w:hAnsi="Arial" w:cs="Arial"/>
          <w:b/>
          <w:bCs/>
          <w:u w:val="single"/>
        </w:rPr>
      </w:pPr>
      <w:r w:rsidRPr="001645FE">
        <w:rPr>
          <w:rFonts w:ascii="Arial" w:hAnsi="Arial" w:cs="Arial"/>
          <w:b/>
          <w:bCs/>
          <w:u w:val="single"/>
        </w:rPr>
        <w:t>Channel</w:t>
      </w:r>
    </w:p>
    <w:p w14:paraId="5D2189CD" w14:textId="77777777" w:rsidR="00ED2D0A" w:rsidRPr="001645FE" w:rsidRDefault="00ED2D0A" w:rsidP="001645FE">
      <w:pPr>
        <w:autoSpaceDE w:val="0"/>
        <w:autoSpaceDN w:val="0"/>
        <w:adjustRightInd w:val="0"/>
        <w:spacing w:after="0" w:line="360" w:lineRule="auto"/>
        <w:jc w:val="both"/>
        <w:rPr>
          <w:rFonts w:ascii="Arial" w:hAnsi="Arial" w:cs="Arial"/>
          <w:b/>
          <w:bCs/>
          <w:u w:val="single"/>
        </w:rPr>
      </w:pPr>
    </w:p>
    <w:p w14:paraId="68FFF1EA" w14:textId="1E22248F" w:rsidR="00ED2D0A" w:rsidRP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 xml:space="preserve">Information and meaning can be conveyed through various channels, encompassing written communication via hard copy, electronic communication through email, texts, tweets, and blogs, videoconferencing, telephone conversations, face-to-face interactions in one-to-one, one-to-group, or group-to-group settings, and more. O’Reilly and </w:t>
      </w:r>
      <w:proofErr w:type="spellStart"/>
      <w:r w:rsidRPr="001645FE">
        <w:rPr>
          <w:rFonts w:ascii="Arial" w:hAnsi="Arial" w:cs="Arial"/>
          <w:bCs/>
        </w:rPr>
        <w:t>Pondy</w:t>
      </w:r>
      <w:proofErr w:type="spellEnd"/>
      <w:r w:rsidRPr="001645FE">
        <w:rPr>
          <w:rFonts w:ascii="Arial" w:hAnsi="Arial" w:cs="Arial"/>
          <w:bCs/>
        </w:rPr>
        <w:t xml:space="preserve"> (1979) propose that written communication might prove effective when the sender and receiver possess different vocabularies or problem orientations, as it allows them more time to study and comprehend the message. On the other hand, oral communication may be most effective when there is a need for exchanging views, seeking feedback, and providing an immediate opportunity for clarification. They acknowledge, however, that while organization members may have preferences for certain channels and certain forms of communication may offer clear advantages in specific situations, external factors may constrain the freedom to choose a particular channel.</w:t>
      </w:r>
    </w:p>
    <w:p w14:paraId="7380B122" w14:textId="74780ABA" w:rsidR="009C0F5E" w:rsidRPr="001645FE" w:rsidRDefault="009C0F5E" w:rsidP="001645FE">
      <w:pPr>
        <w:autoSpaceDE w:val="0"/>
        <w:autoSpaceDN w:val="0"/>
        <w:adjustRightInd w:val="0"/>
        <w:spacing w:after="0" w:line="360" w:lineRule="auto"/>
        <w:jc w:val="both"/>
        <w:rPr>
          <w:rFonts w:ascii="Arial" w:hAnsi="Arial" w:cs="Arial"/>
          <w:bCs/>
        </w:rPr>
      </w:pPr>
    </w:p>
    <w:p w14:paraId="2D795ADC" w14:textId="33388BE7" w:rsidR="009C0F5E" w:rsidRPr="001645FE" w:rsidRDefault="009C0F5E" w:rsidP="001645FE">
      <w:pPr>
        <w:autoSpaceDE w:val="0"/>
        <w:autoSpaceDN w:val="0"/>
        <w:adjustRightInd w:val="0"/>
        <w:spacing w:after="0" w:line="360" w:lineRule="auto"/>
        <w:jc w:val="both"/>
        <w:rPr>
          <w:rFonts w:ascii="Arial" w:hAnsi="Arial" w:cs="Arial"/>
          <w:b/>
          <w:bCs/>
        </w:rPr>
      </w:pPr>
      <w:r w:rsidRPr="001645FE">
        <w:rPr>
          <w:rFonts w:ascii="Arial" w:hAnsi="Arial" w:cs="Arial"/>
          <w:b/>
          <w:bCs/>
        </w:rPr>
        <w:t>Learning Objective 7</w:t>
      </w:r>
    </w:p>
    <w:p w14:paraId="239F73BA" w14:textId="77777777" w:rsidR="009C0F5E" w:rsidRPr="001645FE" w:rsidRDefault="009C0F5E" w:rsidP="001645FE">
      <w:pPr>
        <w:autoSpaceDE w:val="0"/>
        <w:autoSpaceDN w:val="0"/>
        <w:adjustRightInd w:val="0"/>
        <w:spacing w:after="0" w:line="360" w:lineRule="auto"/>
        <w:jc w:val="both"/>
        <w:rPr>
          <w:rFonts w:ascii="Arial" w:hAnsi="Arial" w:cs="Arial"/>
          <w:b/>
          <w:bCs/>
        </w:rPr>
      </w:pPr>
    </w:p>
    <w:p w14:paraId="58C35068" w14:textId="35179575" w:rsidR="009C0F5E" w:rsidRPr="001645FE" w:rsidRDefault="00ED2D0A" w:rsidP="001645FE">
      <w:pPr>
        <w:autoSpaceDE w:val="0"/>
        <w:autoSpaceDN w:val="0"/>
        <w:adjustRightInd w:val="0"/>
        <w:spacing w:after="0" w:line="360" w:lineRule="auto"/>
        <w:jc w:val="both"/>
        <w:rPr>
          <w:rFonts w:ascii="Arial" w:hAnsi="Arial" w:cs="Arial"/>
          <w:b/>
          <w:bCs/>
          <w:u w:val="single"/>
        </w:rPr>
      </w:pPr>
      <w:r w:rsidRPr="001645FE">
        <w:rPr>
          <w:rFonts w:ascii="Arial" w:hAnsi="Arial" w:cs="Arial"/>
          <w:b/>
          <w:bCs/>
          <w:u w:val="single"/>
        </w:rPr>
        <w:t>Communication strategies</w:t>
      </w:r>
    </w:p>
    <w:p w14:paraId="64CD891C" w14:textId="3C11EEAF" w:rsidR="00ED2D0A" w:rsidRPr="001645FE" w:rsidRDefault="00ED2D0A" w:rsidP="001645FE">
      <w:pPr>
        <w:autoSpaceDE w:val="0"/>
        <w:autoSpaceDN w:val="0"/>
        <w:adjustRightInd w:val="0"/>
        <w:spacing w:after="0" w:line="360" w:lineRule="auto"/>
        <w:jc w:val="both"/>
        <w:rPr>
          <w:rFonts w:ascii="Arial" w:hAnsi="Arial" w:cs="Arial"/>
          <w:b/>
          <w:bCs/>
          <w:u w:val="single"/>
        </w:rPr>
      </w:pPr>
    </w:p>
    <w:p w14:paraId="1E1B09ED" w14:textId="070A29A6" w:rsidR="00ED2D0A" w:rsidRP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 xml:space="preserve">The characteristics of communication networks, including directionality and content, serve as a valuable context for evaluating the pros and cons of different communication strategies. Drawing on their experience in multiple organizations and a thorough literature review, </w:t>
      </w:r>
      <w:proofErr w:type="spellStart"/>
      <w:r w:rsidRPr="001645FE">
        <w:rPr>
          <w:rFonts w:ascii="Arial" w:hAnsi="Arial" w:cs="Arial"/>
          <w:bCs/>
        </w:rPr>
        <w:t>Clampitt</w:t>
      </w:r>
      <w:proofErr w:type="spellEnd"/>
      <w:r w:rsidRPr="001645FE">
        <w:rPr>
          <w:rFonts w:ascii="Arial" w:hAnsi="Arial" w:cs="Arial"/>
          <w:bCs/>
        </w:rPr>
        <w:t xml:space="preserve"> et al. </w:t>
      </w:r>
      <w:r w:rsidRPr="001645FE">
        <w:rPr>
          <w:rFonts w:ascii="Arial" w:hAnsi="Arial" w:cs="Arial"/>
          <w:bCs/>
        </w:rPr>
        <w:lastRenderedPageBreak/>
        <w:t>(2000) identified five fundamental strategies. In some instances, the communication strategy in a specific setting closely mirrors one of these strategies, while in other cases, it may be a hybrid, incorporating a mix of elements from more than one strategy.</w:t>
      </w:r>
    </w:p>
    <w:p w14:paraId="7D1F9A6B" w14:textId="77777777" w:rsidR="008C79D7" w:rsidRPr="001645FE" w:rsidRDefault="008C79D7" w:rsidP="001645FE">
      <w:pPr>
        <w:autoSpaceDE w:val="0"/>
        <w:autoSpaceDN w:val="0"/>
        <w:adjustRightInd w:val="0"/>
        <w:spacing w:after="0" w:line="360" w:lineRule="auto"/>
        <w:jc w:val="both"/>
        <w:rPr>
          <w:rFonts w:ascii="Arial" w:hAnsi="Arial" w:cs="Arial"/>
          <w:bCs/>
        </w:rPr>
      </w:pPr>
    </w:p>
    <w:p w14:paraId="6E92AACE" w14:textId="77777777" w:rsidR="004E532C" w:rsidRPr="001645FE" w:rsidRDefault="004E532C" w:rsidP="001645FE">
      <w:pPr>
        <w:autoSpaceDE w:val="0"/>
        <w:autoSpaceDN w:val="0"/>
        <w:adjustRightInd w:val="0"/>
        <w:spacing w:after="0" w:line="360" w:lineRule="auto"/>
        <w:jc w:val="both"/>
        <w:rPr>
          <w:rFonts w:ascii="Arial" w:hAnsi="Arial" w:cs="Arial"/>
          <w:b/>
          <w:bCs/>
        </w:rPr>
      </w:pPr>
      <w:bookmarkStart w:id="2" w:name="_Hlk149508488"/>
      <w:r w:rsidRPr="001645FE">
        <w:rPr>
          <w:rFonts w:ascii="Arial" w:hAnsi="Arial" w:cs="Arial"/>
          <w:b/>
          <w:bCs/>
        </w:rPr>
        <w:t>Learning Objective 7</w:t>
      </w:r>
    </w:p>
    <w:p w14:paraId="0BAF835F" w14:textId="77777777" w:rsidR="004E532C" w:rsidRPr="001645FE" w:rsidRDefault="004E532C" w:rsidP="001645FE">
      <w:pPr>
        <w:autoSpaceDE w:val="0"/>
        <w:autoSpaceDN w:val="0"/>
        <w:adjustRightInd w:val="0"/>
        <w:spacing w:after="0" w:line="360" w:lineRule="auto"/>
        <w:jc w:val="both"/>
        <w:rPr>
          <w:rFonts w:ascii="Arial" w:hAnsi="Arial" w:cs="Arial"/>
          <w:b/>
          <w:bCs/>
        </w:rPr>
      </w:pPr>
    </w:p>
    <w:bookmarkEnd w:id="2"/>
    <w:p w14:paraId="032C0C0A" w14:textId="0795FA00" w:rsidR="004E532C" w:rsidRPr="001645FE" w:rsidRDefault="00CC7B05" w:rsidP="001645FE">
      <w:pPr>
        <w:autoSpaceDE w:val="0"/>
        <w:autoSpaceDN w:val="0"/>
        <w:adjustRightInd w:val="0"/>
        <w:spacing w:after="0" w:line="360" w:lineRule="auto"/>
        <w:jc w:val="both"/>
        <w:rPr>
          <w:rFonts w:ascii="Arial" w:hAnsi="Arial" w:cs="Arial"/>
          <w:b/>
          <w:bCs/>
          <w:u w:val="single"/>
        </w:rPr>
      </w:pPr>
      <w:r w:rsidRPr="001645FE">
        <w:rPr>
          <w:rFonts w:ascii="Arial" w:hAnsi="Arial" w:cs="Arial"/>
          <w:b/>
          <w:bCs/>
          <w:u w:val="single"/>
        </w:rPr>
        <w:t>Auditing the effectiveness of the communication strategy</w:t>
      </w:r>
    </w:p>
    <w:p w14:paraId="77BC7EF0" w14:textId="77777777" w:rsidR="00CC7B05" w:rsidRPr="001645FE" w:rsidRDefault="00CC7B05" w:rsidP="001645FE">
      <w:pPr>
        <w:autoSpaceDE w:val="0"/>
        <w:autoSpaceDN w:val="0"/>
        <w:adjustRightInd w:val="0"/>
        <w:spacing w:after="0" w:line="360" w:lineRule="auto"/>
        <w:jc w:val="both"/>
        <w:rPr>
          <w:rFonts w:ascii="Arial" w:hAnsi="Arial" w:cs="Arial"/>
          <w:b/>
          <w:bCs/>
          <w:color w:val="DA0033"/>
        </w:rPr>
      </w:pPr>
    </w:p>
    <w:p w14:paraId="053643A5" w14:textId="62E9372F" w:rsidR="001645FE" w:rsidRDefault="001645FE" w:rsidP="001645FE">
      <w:pPr>
        <w:autoSpaceDE w:val="0"/>
        <w:autoSpaceDN w:val="0"/>
        <w:adjustRightInd w:val="0"/>
        <w:spacing w:after="0" w:line="360" w:lineRule="auto"/>
        <w:jc w:val="both"/>
        <w:rPr>
          <w:rFonts w:ascii="Arial" w:hAnsi="Arial" w:cs="Arial"/>
          <w:color w:val="000000"/>
        </w:rPr>
      </w:pPr>
      <w:proofErr w:type="spellStart"/>
      <w:r w:rsidRPr="001645FE">
        <w:rPr>
          <w:rFonts w:ascii="Arial" w:hAnsi="Arial" w:cs="Arial"/>
          <w:color w:val="000000"/>
        </w:rPr>
        <w:t>Hargie</w:t>
      </w:r>
      <w:proofErr w:type="spellEnd"/>
      <w:r w:rsidRPr="001645FE">
        <w:rPr>
          <w:rFonts w:ascii="Arial" w:hAnsi="Arial" w:cs="Arial"/>
          <w:color w:val="000000"/>
        </w:rPr>
        <w:t xml:space="preserve"> and </w:t>
      </w:r>
      <w:proofErr w:type="spellStart"/>
      <w:r w:rsidRPr="001645FE">
        <w:rPr>
          <w:rFonts w:ascii="Arial" w:hAnsi="Arial" w:cs="Arial"/>
          <w:color w:val="000000"/>
        </w:rPr>
        <w:t>Tourish</w:t>
      </w:r>
      <w:proofErr w:type="spellEnd"/>
      <w:r w:rsidRPr="001645FE">
        <w:rPr>
          <w:rFonts w:ascii="Arial" w:hAnsi="Arial" w:cs="Arial"/>
          <w:color w:val="000000"/>
        </w:rPr>
        <w:t xml:space="preserve"> (2000) advocate for the regular audit of communications. This necessitates change leaders to possess a well-defined understanding of their communication objectives to evaluate the degree to which they are being accomplished. Some of the questions they may need to pose include:</w:t>
      </w:r>
    </w:p>
    <w:p w14:paraId="27F6EC94" w14:textId="77777777" w:rsidR="001645FE" w:rsidRDefault="001645FE" w:rsidP="001645FE">
      <w:pPr>
        <w:autoSpaceDE w:val="0"/>
        <w:autoSpaceDN w:val="0"/>
        <w:adjustRightInd w:val="0"/>
        <w:spacing w:after="0" w:line="360" w:lineRule="auto"/>
        <w:jc w:val="both"/>
        <w:rPr>
          <w:rFonts w:ascii="Arial" w:hAnsi="Arial" w:cs="Arial"/>
          <w:color w:val="000000"/>
        </w:rPr>
      </w:pPr>
    </w:p>
    <w:p w14:paraId="3C35B26C" w14:textId="34A6FCA0"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Who is communicating with whom?</w:t>
      </w:r>
    </w:p>
    <w:p w14:paraId="730ABEC2" w14:textId="554C35B0"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What issues are they talking about?</w:t>
      </w:r>
    </w:p>
    <w:p w14:paraId="7E451D65" w14:textId="1069E664"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Which issues receive most attention and arouse most anxiety?</w:t>
      </w:r>
    </w:p>
    <w:p w14:paraId="3C85B4E3" w14:textId="3FC84FBC"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Do people receive all the information they require?</w:t>
      </w:r>
    </w:p>
    <w:p w14:paraId="7079326B" w14:textId="7922921D"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Do people understand and use the information they receive?</w:t>
      </w:r>
    </w:p>
    <w:p w14:paraId="7490176C" w14:textId="135AF694"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Do people trust and have confidence in the information they receive?</w:t>
      </w:r>
    </w:p>
    <w:p w14:paraId="56DF8172" w14:textId="079E65CB" w:rsidR="00CC7B05"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color w:val="000000"/>
        </w:rPr>
      </w:pPr>
      <w:r w:rsidRPr="001645FE">
        <w:rPr>
          <w:rFonts w:ascii="Arial" w:hAnsi="Arial" w:cs="Arial"/>
          <w:color w:val="000000"/>
        </w:rPr>
        <w:t>From what sources do people prefer to get their information?</w:t>
      </w:r>
    </w:p>
    <w:p w14:paraId="213FA6E5" w14:textId="216B97AC" w:rsidR="0021139F" w:rsidRPr="001645FE" w:rsidRDefault="00CC7B05" w:rsidP="001645FE">
      <w:pPr>
        <w:pStyle w:val="ListParagraph"/>
        <w:numPr>
          <w:ilvl w:val="0"/>
          <w:numId w:val="16"/>
        </w:numPr>
        <w:autoSpaceDE w:val="0"/>
        <w:autoSpaceDN w:val="0"/>
        <w:adjustRightInd w:val="0"/>
        <w:spacing w:after="0" w:line="360" w:lineRule="auto"/>
        <w:jc w:val="both"/>
        <w:rPr>
          <w:rFonts w:ascii="Arial" w:hAnsi="Arial" w:cs="Arial"/>
          <w:b/>
          <w:bCs/>
        </w:rPr>
      </w:pPr>
      <w:r w:rsidRPr="001645FE">
        <w:rPr>
          <w:rFonts w:ascii="Arial" w:hAnsi="Arial" w:cs="Arial"/>
          <w:color w:val="000000"/>
        </w:rPr>
        <w:t>W</w:t>
      </w:r>
      <w:r w:rsidRPr="001645FE">
        <w:rPr>
          <w:rFonts w:ascii="Arial" w:hAnsi="Arial" w:cs="Arial"/>
          <w:color w:val="000000"/>
        </w:rPr>
        <w:t>hich channels are most effective?</w:t>
      </w:r>
    </w:p>
    <w:p w14:paraId="37A6563C" w14:textId="77777777" w:rsidR="00CC7B05" w:rsidRPr="001645FE" w:rsidRDefault="00CC7B05" w:rsidP="001645FE">
      <w:pPr>
        <w:pStyle w:val="ListParagraph"/>
        <w:autoSpaceDE w:val="0"/>
        <w:autoSpaceDN w:val="0"/>
        <w:adjustRightInd w:val="0"/>
        <w:spacing w:after="0" w:line="360" w:lineRule="auto"/>
        <w:jc w:val="both"/>
        <w:rPr>
          <w:rFonts w:ascii="Arial" w:hAnsi="Arial" w:cs="Arial"/>
          <w:b/>
          <w:bCs/>
        </w:rPr>
      </w:pPr>
    </w:p>
    <w:p w14:paraId="2EB6567E" w14:textId="2D186B56" w:rsidR="001645FE" w:rsidRP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Frequently, discussions about change communication center solely on the 'what, when, who, and how' aspects of communication from the perspective of the change manager addressing others. However, as previously explored in this chapter, it is crucial to acknowledge that there are also considerations regarding how change managers perceive, interpret, and utilize information provided by others.</w:t>
      </w:r>
    </w:p>
    <w:p w14:paraId="2420E443" w14:textId="77777777" w:rsidR="001645FE" w:rsidRPr="001645FE" w:rsidRDefault="001645FE" w:rsidP="001645FE">
      <w:pPr>
        <w:autoSpaceDE w:val="0"/>
        <w:autoSpaceDN w:val="0"/>
        <w:adjustRightInd w:val="0"/>
        <w:spacing w:after="0" w:line="360" w:lineRule="auto"/>
        <w:jc w:val="both"/>
        <w:rPr>
          <w:rFonts w:ascii="Arial" w:hAnsi="Arial" w:cs="Arial"/>
          <w:bCs/>
        </w:rPr>
      </w:pPr>
    </w:p>
    <w:p w14:paraId="1CE19291" w14:textId="77777777" w:rsidR="001645FE" w:rsidRP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 xml:space="preserve">There are no universal formulas dictating the 'what, when, who, and how' of communication that can offer ready solutions for all situations. In certain scenarios, change agents may advocate a strategy of complete transparency on all issues to everyone as promptly as possible. Conversely, information might be highly restricted due to commercial sensitivity, or a decision might be made to limit widespread sharing until after specific high-level decisions are finalized. </w:t>
      </w:r>
      <w:r w:rsidRPr="001645FE">
        <w:rPr>
          <w:rFonts w:ascii="Arial" w:hAnsi="Arial" w:cs="Arial"/>
          <w:bCs/>
        </w:rPr>
        <w:lastRenderedPageBreak/>
        <w:t>Counterarguments may emphasize the challenges of keeping the need for change confidential and the significance of maintaining control over communications to prevent information leakage through informal channels.</w:t>
      </w:r>
    </w:p>
    <w:p w14:paraId="14C08F4F" w14:textId="77777777" w:rsidR="001645FE" w:rsidRPr="001645FE" w:rsidRDefault="001645FE" w:rsidP="001645FE">
      <w:pPr>
        <w:autoSpaceDE w:val="0"/>
        <w:autoSpaceDN w:val="0"/>
        <w:adjustRightInd w:val="0"/>
        <w:spacing w:after="0" w:line="360" w:lineRule="auto"/>
        <w:jc w:val="both"/>
        <w:rPr>
          <w:rFonts w:ascii="Arial" w:hAnsi="Arial" w:cs="Arial"/>
          <w:bCs/>
        </w:rPr>
      </w:pPr>
    </w:p>
    <w:p w14:paraId="730FDB04" w14:textId="77777777" w:rsidR="001645FE" w:rsidRDefault="001645FE" w:rsidP="001645FE">
      <w:pPr>
        <w:autoSpaceDE w:val="0"/>
        <w:autoSpaceDN w:val="0"/>
        <w:adjustRightInd w:val="0"/>
        <w:spacing w:after="0" w:line="360" w:lineRule="auto"/>
        <w:jc w:val="both"/>
        <w:rPr>
          <w:rFonts w:ascii="Arial" w:hAnsi="Arial" w:cs="Arial"/>
          <w:bCs/>
        </w:rPr>
      </w:pPr>
      <w:r w:rsidRPr="001645FE">
        <w:rPr>
          <w:rFonts w:ascii="Arial" w:hAnsi="Arial" w:cs="Arial"/>
          <w:bCs/>
        </w:rPr>
        <w:t>The five strategies discussed above highlight various options available to change managers. What remains crucial is ensuring sufficient attention is given to seeking and addressing all relevant information by change managers, and that they meticulously consider the information they need to convey to others.</w:t>
      </w:r>
    </w:p>
    <w:p w14:paraId="60B89733" w14:textId="77777777" w:rsidR="001645FE" w:rsidRDefault="001645FE" w:rsidP="001645FE">
      <w:pPr>
        <w:autoSpaceDE w:val="0"/>
        <w:autoSpaceDN w:val="0"/>
        <w:adjustRightInd w:val="0"/>
        <w:spacing w:after="0" w:line="360" w:lineRule="auto"/>
        <w:jc w:val="both"/>
        <w:rPr>
          <w:rFonts w:ascii="Arial" w:hAnsi="Arial" w:cs="Arial"/>
          <w:bCs/>
        </w:rPr>
      </w:pPr>
    </w:p>
    <w:p w14:paraId="00217C80" w14:textId="41DD38BE" w:rsidR="00CC7B05" w:rsidRDefault="00CC7B05" w:rsidP="001645FE">
      <w:pPr>
        <w:autoSpaceDE w:val="0"/>
        <w:autoSpaceDN w:val="0"/>
        <w:adjustRightInd w:val="0"/>
        <w:spacing w:after="0" w:line="360" w:lineRule="auto"/>
        <w:jc w:val="both"/>
        <w:rPr>
          <w:rFonts w:ascii="Arial" w:hAnsi="Arial" w:cs="Arial"/>
          <w:b/>
          <w:bCs/>
        </w:rPr>
      </w:pPr>
      <w:r w:rsidRPr="001645FE">
        <w:rPr>
          <w:rFonts w:ascii="Arial" w:hAnsi="Arial" w:cs="Arial"/>
          <w:b/>
          <w:bCs/>
        </w:rPr>
        <w:t>Summary</w:t>
      </w:r>
    </w:p>
    <w:p w14:paraId="5F39CAD8" w14:textId="77777777" w:rsidR="001645FE" w:rsidRPr="001645FE" w:rsidRDefault="001645FE" w:rsidP="001645FE">
      <w:pPr>
        <w:autoSpaceDE w:val="0"/>
        <w:autoSpaceDN w:val="0"/>
        <w:adjustRightInd w:val="0"/>
        <w:spacing w:after="0" w:line="360" w:lineRule="auto"/>
        <w:jc w:val="both"/>
        <w:rPr>
          <w:rFonts w:ascii="Arial" w:hAnsi="Arial" w:cs="Arial"/>
          <w:b/>
          <w:bCs/>
        </w:rPr>
      </w:pPr>
    </w:p>
    <w:p w14:paraId="364378B0"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The success or failure of a change program can be significantly influenced by the quality of communication. It plays a crucial role in timely recognition of the need for change and has a substantial impact on the overall effectiveness of collective learning. This chapter has explored various aspects related to the management of change communication, including communication network features, diverse communication strategies, factors limiting access to vital information for change managers, the influence of interpersonal relations on communication quality, and the repercussions of change communication on perceptions of fairness and justice.</w:t>
      </w:r>
    </w:p>
    <w:p w14:paraId="5579BF45" w14:textId="77777777" w:rsidR="00AE721A" w:rsidRPr="00AE721A" w:rsidRDefault="00AE721A" w:rsidP="00AE721A">
      <w:pPr>
        <w:autoSpaceDE w:val="0"/>
        <w:autoSpaceDN w:val="0"/>
        <w:adjustRightInd w:val="0"/>
        <w:spacing w:after="0" w:line="360" w:lineRule="auto"/>
        <w:jc w:val="both"/>
        <w:rPr>
          <w:rFonts w:ascii="Arial" w:hAnsi="Arial" w:cs="Arial"/>
          <w:bCs/>
        </w:rPr>
      </w:pPr>
    </w:p>
    <w:p w14:paraId="3AAB90E9"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Four key aspects of communication networks have been addressed:</w:t>
      </w:r>
    </w:p>
    <w:p w14:paraId="02FFA68C" w14:textId="77777777" w:rsidR="00AE721A" w:rsidRDefault="00AE721A" w:rsidP="00AE721A">
      <w:pPr>
        <w:autoSpaceDE w:val="0"/>
        <w:autoSpaceDN w:val="0"/>
        <w:adjustRightInd w:val="0"/>
        <w:spacing w:after="0" w:line="360" w:lineRule="auto"/>
        <w:jc w:val="both"/>
        <w:rPr>
          <w:rFonts w:ascii="Arial" w:hAnsi="Arial" w:cs="Arial"/>
          <w:bCs/>
        </w:rPr>
      </w:pPr>
    </w:p>
    <w:p w14:paraId="39D56A67" w14:textId="5524E204"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Directionality:</w:t>
      </w:r>
    </w:p>
    <w:p w14:paraId="4B5FD705" w14:textId="77777777" w:rsidR="00AE721A" w:rsidRPr="00AE721A" w:rsidRDefault="00AE721A" w:rsidP="00AE721A">
      <w:pPr>
        <w:autoSpaceDE w:val="0"/>
        <w:autoSpaceDN w:val="0"/>
        <w:adjustRightInd w:val="0"/>
        <w:spacing w:after="0" w:line="360" w:lineRule="auto"/>
        <w:jc w:val="both"/>
        <w:rPr>
          <w:rFonts w:ascii="Arial" w:hAnsi="Arial" w:cs="Arial"/>
          <w:bCs/>
        </w:rPr>
      </w:pPr>
    </w:p>
    <w:p w14:paraId="36C8C058"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The management of change is often perceived as a top-down process, where those overseeing the change inform individuals lower in the organizational hierarchy about the necessity for change, what changes will occur, and what is expected of them.</w:t>
      </w:r>
    </w:p>
    <w:p w14:paraId="4E87CE87"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Effective change communication necessitates a flow of upward communication, providing change managers with essential information to clarify the need for change and develop and implement a change program.</w:t>
      </w:r>
    </w:p>
    <w:p w14:paraId="4B0AF3B9"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Role:</w:t>
      </w:r>
    </w:p>
    <w:p w14:paraId="7E34E282" w14:textId="77777777" w:rsidR="00AE721A" w:rsidRPr="00AE721A" w:rsidRDefault="00AE721A" w:rsidP="00AE721A">
      <w:pPr>
        <w:autoSpaceDE w:val="0"/>
        <w:autoSpaceDN w:val="0"/>
        <w:adjustRightInd w:val="0"/>
        <w:spacing w:after="0" w:line="360" w:lineRule="auto"/>
        <w:jc w:val="both"/>
        <w:rPr>
          <w:rFonts w:ascii="Arial" w:hAnsi="Arial" w:cs="Arial"/>
          <w:bCs/>
        </w:rPr>
      </w:pPr>
    </w:p>
    <w:p w14:paraId="4DE2A16B"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The roles held by organizational members can impact the nature of communication.</w:t>
      </w:r>
    </w:p>
    <w:p w14:paraId="0A575A05"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lastRenderedPageBreak/>
        <w:t>The dynamics of inter-role relationships are crucial, as individuals may communicate certain things to colleagues that they would not convey to external consultants, auditors, members of other departments, supervisors, subordinates, or customers.</w:t>
      </w:r>
    </w:p>
    <w:p w14:paraId="687140EA" w14:textId="77777777" w:rsidR="00AE721A" w:rsidRDefault="00AE721A" w:rsidP="00AE721A">
      <w:pPr>
        <w:autoSpaceDE w:val="0"/>
        <w:autoSpaceDN w:val="0"/>
        <w:adjustRightInd w:val="0"/>
        <w:spacing w:after="0" w:line="360" w:lineRule="auto"/>
        <w:jc w:val="both"/>
        <w:rPr>
          <w:rFonts w:ascii="Arial" w:hAnsi="Arial" w:cs="Arial"/>
          <w:bCs/>
        </w:rPr>
      </w:pPr>
    </w:p>
    <w:p w14:paraId="5425249E" w14:textId="24A4FC56"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Content:</w:t>
      </w:r>
    </w:p>
    <w:p w14:paraId="2FFAA115" w14:textId="77777777" w:rsidR="00AE721A" w:rsidRPr="00AE721A" w:rsidRDefault="00AE721A" w:rsidP="00AE721A">
      <w:pPr>
        <w:autoSpaceDE w:val="0"/>
        <w:autoSpaceDN w:val="0"/>
        <w:adjustRightInd w:val="0"/>
        <w:spacing w:after="0" w:line="360" w:lineRule="auto"/>
        <w:jc w:val="both"/>
        <w:rPr>
          <w:rFonts w:ascii="Arial" w:hAnsi="Arial" w:cs="Arial"/>
          <w:bCs/>
        </w:rPr>
      </w:pPr>
    </w:p>
    <w:p w14:paraId="3D027ABF"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Careful consideration must be given to the potential relevance of information that may initially seem inconsequential.</w:t>
      </w:r>
    </w:p>
    <w:p w14:paraId="232BBC3E"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Distinguishing between internal and external information is highlighted, emphasizing the integration of external information with routinely available internal information to facilitate organizational learning.</w:t>
      </w:r>
    </w:p>
    <w:p w14:paraId="5FE15B9B"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Fairness and justice considerations are essential in deciding what information to communicate.</w:t>
      </w:r>
    </w:p>
    <w:p w14:paraId="78DDD193" w14:textId="77777777" w:rsidR="00AE721A" w:rsidRDefault="00AE721A" w:rsidP="00AE721A">
      <w:pPr>
        <w:autoSpaceDE w:val="0"/>
        <w:autoSpaceDN w:val="0"/>
        <w:adjustRightInd w:val="0"/>
        <w:spacing w:after="0" w:line="360" w:lineRule="auto"/>
        <w:jc w:val="both"/>
        <w:rPr>
          <w:rFonts w:ascii="Arial" w:hAnsi="Arial" w:cs="Arial"/>
          <w:bCs/>
        </w:rPr>
      </w:pPr>
    </w:p>
    <w:p w14:paraId="63843547" w14:textId="5BD44166"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Channel:</w:t>
      </w:r>
    </w:p>
    <w:p w14:paraId="61FCDB2E" w14:textId="77777777" w:rsidR="00AE721A" w:rsidRPr="00AE721A" w:rsidRDefault="00AE721A" w:rsidP="00AE721A">
      <w:pPr>
        <w:autoSpaceDE w:val="0"/>
        <w:autoSpaceDN w:val="0"/>
        <w:adjustRightInd w:val="0"/>
        <w:spacing w:after="0" w:line="360" w:lineRule="auto"/>
        <w:jc w:val="both"/>
        <w:rPr>
          <w:rFonts w:ascii="Arial" w:hAnsi="Arial" w:cs="Arial"/>
          <w:bCs/>
        </w:rPr>
      </w:pPr>
    </w:p>
    <w:p w14:paraId="3C714D40" w14:textId="77777777" w:rsidR="00AE721A" w:rsidRPr="00AE721A" w:rsidRDefault="00AE721A" w:rsidP="00AE721A">
      <w:pPr>
        <w:autoSpaceDE w:val="0"/>
        <w:autoSpaceDN w:val="0"/>
        <w:adjustRightInd w:val="0"/>
        <w:spacing w:after="0" w:line="360" w:lineRule="auto"/>
        <w:jc w:val="both"/>
        <w:rPr>
          <w:rFonts w:ascii="Arial" w:hAnsi="Arial" w:cs="Arial"/>
          <w:bCs/>
        </w:rPr>
      </w:pPr>
      <w:r w:rsidRPr="00AE721A">
        <w:rPr>
          <w:rFonts w:ascii="Arial" w:hAnsi="Arial" w:cs="Arial"/>
          <w:bCs/>
        </w:rPr>
        <w:t>Information and meaning can be communicated through various channels, and it is vital to select a channel that aligns with the purpose.</w:t>
      </w:r>
    </w:p>
    <w:p w14:paraId="340F597B" w14:textId="61AD6C69" w:rsidR="00F375A3" w:rsidRPr="001645FE" w:rsidRDefault="00AE721A" w:rsidP="00AE721A">
      <w:pPr>
        <w:autoSpaceDE w:val="0"/>
        <w:autoSpaceDN w:val="0"/>
        <w:adjustRightInd w:val="0"/>
        <w:spacing w:after="0" w:line="360" w:lineRule="auto"/>
        <w:jc w:val="both"/>
        <w:rPr>
          <w:rFonts w:ascii="Arial" w:hAnsi="Arial" w:cs="Arial"/>
          <w:b/>
          <w:bCs/>
        </w:rPr>
      </w:pPr>
      <w:r w:rsidRPr="00AE721A">
        <w:rPr>
          <w:rFonts w:ascii="Arial" w:hAnsi="Arial" w:cs="Arial"/>
          <w:bCs/>
        </w:rPr>
        <w:t>The chapter also underscores the need for change leaders to continually monitor and review the effectiveness of their change communication approach.</w:t>
      </w:r>
    </w:p>
    <w:p w14:paraId="7CE5553F" w14:textId="050454F1"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123B4931" w14:textId="077393A7"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77F41FA4" w14:textId="6B6EDCB3"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17159E44" w14:textId="33654516"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4F18212D" w14:textId="6BBDA06C"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64C050B5" w14:textId="40E52B29"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32B5A3F4" w14:textId="7D5F9C3B"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57F98668" w14:textId="1AA6311B"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74B68CCE" w14:textId="1A44BD4A"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5A1E7C80" w14:textId="5E9B1250"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7E1A82C4" w14:textId="5A179522" w:rsidR="001C3C53" w:rsidRPr="001645FE" w:rsidRDefault="001C3C53" w:rsidP="001645FE">
      <w:pPr>
        <w:autoSpaceDE w:val="0"/>
        <w:autoSpaceDN w:val="0"/>
        <w:adjustRightInd w:val="0"/>
        <w:spacing w:after="0" w:line="360" w:lineRule="auto"/>
        <w:jc w:val="both"/>
        <w:rPr>
          <w:rFonts w:ascii="Arial" w:hAnsi="Arial" w:cs="Arial"/>
          <w:b/>
          <w:color w:val="000000"/>
        </w:rPr>
      </w:pPr>
    </w:p>
    <w:p w14:paraId="55C123F9" w14:textId="66C4858D" w:rsidR="001C3C53" w:rsidRDefault="001C3C53" w:rsidP="00CC5403">
      <w:pPr>
        <w:autoSpaceDE w:val="0"/>
        <w:autoSpaceDN w:val="0"/>
        <w:adjustRightInd w:val="0"/>
        <w:spacing w:after="0" w:line="360" w:lineRule="auto"/>
        <w:jc w:val="both"/>
        <w:rPr>
          <w:rFonts w:ascii="Arial" w:hAnsi="Arial" w:cs="Arial"/>
          <w:b/>
          <w:color w:val="000000"/>
        </w:rPr>
      </w:pPr>
    </w:p>
    <w:p w14:paraId="79C372DA" w14:textId="5A1A110D" w:rsidR="001C3C53" w:rsidRDefault="001C3C53" w:rsidP="00CC5403">
      <w:pPr>
        <w:autoSpaceDE w:val="0"/>
        <w:autoSpaceDN w:val="0"/>
        <w:adjustRightInd w:val="0"/>
        <w:spacing w:after="0" w:line="360" w:lineRule="auto"/>
        <w:jc w:val="both"/>
        <w:rPr>
          <w:rFonts w:ascii="Arial" w:hAnsi="Arial" w:cs="Arial"/>
          <w:b/>
          <w:color w:val="000000"/>
        </w:rPr>
      </w:pPr>
    </w:p>
    <w:p w14:paraId="350D034E" w14:textId="4F448A2C" w:rsidR="001C3C53" w:rsidRDefault="001C3C53" w:rsidP="00CC5403">
      <w:pPr>
        <w:autoSpaceDE w:val="0"/>
        <w:autoSpaceDN w:val="0"/>
        <w:adjustRightInd w:val="0"/>
        <w:spacing w:after="0" w:line="360" w:lineRule="auto"/>
        <w:jc w:val="both"/>
        <w:rPr>
          <w:rFonts w:ascii="Arial" w:hAnsi="Arial" w:cs="Arial"/>
          <w:b/>
          <w:color w:val="000000"/>
        </w:rPr>
      </w:pPr>
    </w:p>
    <w:p w14:paraId="57BE37B7" w14:textId="77777777" w:rsidR="001C3C53" w:rsidRPr="000C6FB6" w:rsidRDefault="001C3C53" w:rsidP="001C3C53">
      <w:pPr>
        <w:spacing w:line="360" w:lineRule="auto"/>
        <w:jc w:val="both"/>
        <w:rPr>
          <w:rFonts w:ascii="Arial" w:eastAsia="Arial" w:hAnsi="Arial" w:cs="Arial"/>
          <w:b/>
          <w:color w:val="000000"/>
        </w:rPr>
      </w:pPr>
      <w:r w:rsidRPr="000C6FB6">
        <w:rPr>
          <w:rFonts w:ascii="Arial" w:eastAsia="Arial" w:hAnsi="Arial" w:cs="Arial"/>
          <w:b/>
          <w:color w:val="000000"/>
        </w:rPr>
        <w:lastRenderedPageBreak/>
        <w:t xml:space="preserve">REFERENCES </w:t>
      </w:r>
    </w:p>
    <w:p w14:paraId="376C424B" w14:textId="77777777" w:rsidR="001C3C53" w:rsidRPr="000C6FB6" w:rsidRDefault="001C3C53" w:rsidP="001C3C53">
      <w:pPr>
        <w:spacing w:after="0" w:line="360" w:lineRule="auto"/>
        <w:ind w:left="567"/>
        <w:jc w:val="both"/>
        <w:rPr>
          <w:rFonts w:ascii="Arial" w:eastAsia="Arial" w:hAnsi="Arial" w:cs="Arial"/>
          <w:color w:val="000000"/>
        </w:rPr>
      </w:pPr>
    </w:p>
    <w:p w14:paraId="4F3816C7"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(2022) The Theory and Practice of Change Management 6</w:t>
      </w:r>
      <w:r w:rsidRPr="000C6FB6">
        <w:rPr>
          <w:rFonts w:ascii="Arial" w:eastAsia="Arial" w:hAnsi="Arial" w:cs="Arial"/>
          <w:color w:val="000000"/>
          <w:vertAlign w:val="superscript"/>
        </w:rPr>
        <w:t>th</w:t>
      </w:r>
      <w:r w:rsidRPr="000C6FB6">
        <w:rPr>
          <w:rFonts w:ascii="Arial" w:eastAsia="Arial" w:hAnsi="Arial" w:cs="Arial"/>
          <w:color w:val="000000"/>
        </w:rPr>
        <w:t xml:space="preserve"> Edition. Bloomsbury Publishing PLC.</w:t>
      </w:r>
    </w:p>
    <w:p w14:paraId="35CEC0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(2014) The Theory and Practice of Change Management 4</w:t>
      </w:r>
      <w:r w:rsidRPr="000C6FB6">
        <w:rPr>
          <w:rFonts w:ascii="Arial" w:eastAsia="Arial" w:hAnsi="Arial" w:cs="Arial"/>
          <w:color w:val="000000"/>
          <w:vertAlign w:val="superscript"/>
        </w:rPr>
        <w:t>th</w:t>
      </w:r>
      <w:r w:rsidRPr="000C6FB6">
        <w:rPr>
          <w:rFonts w:ascii="Arial" w:eastAsia="Arial" w:hAnsi="Arial" w:cs="Arial"/>
          <w:color w:val="000000"/>
        </w:rPr>
        <w:t xml:space="preserve"> Edition. Palgrave Macmillan. United Kingdom</w:t>
      </w:r>
    </w:p>
    <w:p w14:paraId="57C8A4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(2010) The Theory and Practice of Change Management 3</w:t>
      </w:r>
      <w:proofErr w:type="gramStart"/>
      <w:r w:rsidRPr="000C6FB6">
        <w:rPr>
          <w:rFonts w:ascii="Arial" w:eastAsia="Arial" w:hAnsi="Arial" w:cs="Arial"/>
          <w:color w:val="000000"/>
          <w:vertAlign w:val="superscript"/>
        </w:rPr>
        <w:t>rd</w:t>
      </w:r>
      <w:r w:rsidRPr="000C6FB6">
        <w:rPr>
          <w:rFonts w:ascii="Arial" w:eastAsia="Arial" w:hAnsi="Arial" w:cs="Arial"/>
          <w:color w:val="000000"/>
        </w:rPr>
        <w:t xml:space="preserve">  Edition</w:t>
      </w:r>
      <w:proofErr w:type="gramEnd"/>
      <w:r w:rsidRPr="000C6FB6">
        <w:rPr>
          <w:rFonts w:ascii="Arial" w:eastAsia="Arial" w:hAnsi="Arial" w:cs="Arial"/>
          <w:color w:val="000000"/>
        </w:rPr>
        <w:t>. Palgrave Macmillan. United Kingdom</w:t>
      </w:r>
    </w:p>
    <w:p w14:paraId="47689071"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Kotter, John P. (1996) Leading Change. Harvard Business School Press. USA. ISBN 10: 0875847471 / ISBN 13: 9780875847474</w:t>
      </w:r>
    </w:p>
    <w:p w14:paraId="5215B1C7" w14:textId="25520B91" w:rsidR="001C3C53" w:rsidRDefault="001C3C53" w:rsidP="00CC5403">
      <w:pPr>
        <w:autoSpaceDE w:val="0"/>
        <w:autoSpaceDN w:val="0"/>
        <w:adjustRightInd w:val="0"/>
        <w:spacing w:after="0" w:line="360" w:lineRule="auto"/>
        <w:jc w:val="both"/>
        <w:rPr>
          <w:rFonts w:ascii="Arial" w:hAnsi="Arial" w:cs="Arial"/>
          <w:b/>
          <w:color w:val="000000"/>
        </w:rPr>
      </w:pPr>
    </w:p>
    <w:p w14:paraId="57927F35" w14:textId="2A2703AD" w:rsidR="001C3C53" w:rsidRDefault="001C3C53" w:rsidP="00CC5403">
      <w:pPr>
        <w:autoSpaceDE w:val="0"/>
        <w:autoSpaceDN w:val="0"/>
        <w:adjustRightInd w:val="0"/>
        <w:spacing w:after="0" w:line="360" w:lineRule="auto"/>
        <w:jc w:val="both"/>
        <w:rPr>
          <w:rFonts w:ascii="Arial" w:hAnsi="Arial" w:cs="Arial"/>
          <w:b/>
          <w:color w:val="000000"/>
        </w:rPr>
      </w:pPr>
    </w:p>
    <w:p w14:paraId="35C4BB25" w14:textId="574C563A" w:rsidR="001C3C53" w:rsidRDefault="001C3C53" w:rsidP="00CC5403">
      <w:pPr>
        <w:autoSpaceDE w:val="0"/>
        <w:autoSpaceDN w:val="0"/>
        <w:adjustRightInd w:val="0"/>
        <w:spacing w:after="0" w:line="360" w:lineRule="auto"/>
        <w:jc w:val="both"/>
        <w:rPr>
          <w:rFonts w:ascii="Arial" w:hAnsi="Arial" w:cs="Arial"/>
          <w:b/>
          <w:color w:val="000000"/>
        </w:rPr>
      </w:pPr>
    </w:p>
    <w:p w14:paraId="2694DC78" w14:textId="37DAA290" w:rsidR="001C3C53" w:rsidRDefault="001C3C53" w:rsidP="00CC5403">
      <w:pPr>
        <w:autoSpaceDE w:val="0"/>
        <w:autoSpaceDN w:val="0"/>
        <w:adjustRightInd w:val="0"/>
        <w:spacing w:after="0" w:line="360" w:lineRule="auto"/>
        <w:jc w:val="both"/>
        <w:rPr>
          <w:rFonts w:ascii="Arial" w:hAnsi="Arial" w:cs="Arial"/>
          <w:b/>
          <w:color w:val="000000"/>
        </w:rPr>
      </w:pPr>
    </w:p>
    <w:p w14:paraId="599B4647" w14:textId="68C59F21" w:rsidR="001C3C53" w:rsidRDefault="001C3C53" w:rsidP="00CC5403">
      <w:pPr>
        <w:autoSpaceDE w:val="0"/>
        <w:autoSpaceDN w:val="0"/>
        <w:adjustRightInd w:val="0"/>
        <w:spacing w:after="0" w:line="360" w:lineRule="auto"/>
        <w:jc w:val="both"/>
        <w:rPr>
          <w:rFonts w:ascii="Arial" w:hAnsi="Arial" w:cs="Arial"/>
          <w:b/>
          <w:color w:val="000000"/>
        </w:rPr>
      </w:pPr>
    </w:p>
    <w:p w14:paraId="0076B45F" w14:textId="64F24BE5" w:rsidR="001C3C53" w:rsidRDefault="001C3C53" w:rsidP="00CC5403">
      <w:pPr>
        <w:autoSpaceDE w:val="0"/>
        <w:autoSpaceDN w:val="0"/>
        <w:adjustRightInd w:val="0"/>
        <w:spacing w:after="0" w:line="360" w:lineRule="auto"/>
        <w:jc w:val="both"/>
        <w:rPr>
          <w:rFonts w:ascii="Arial" w:hAnsi="Arial" w:cs="Arial"/>
          <w:b/>
          <w:color w:val="000000"/>
        </w:rPr>
      </w:pPr>
    </w:p>
    <w:p w14:paraId="3E56708D" w14:textId="1528A6CB" w:rsidR="001C3C53" w:rsidRDefault="001C3C53" w:rsidP="00CC5403">
      <w:pPr>
        <w:autoSpaceDE w:val="0"/>
        <w:autoSpaceDN w:val="0"/>
        <w:adjustRightInd w:val="0"/>
        <w:spacing w:after="0" w:line="360" w:lineRule="auto"/>
        <w:jc w:val="both"/>
        <w:rPr>
          <w:rFonts w:ascii="Arial" w:hAnsi="Arial" w:cs="Arial"/>
          <w:b/>
          <w:color w:val="000000"/>
        </w:rPr>
      </w:pPr>
    </w:p>
    <w:p w14:paraId="53937DDB" w14:textId="60F76CD5" w:rsidR="001C3C53" w:rsidRDefault="001C3C53" w:rsidP="00CC5403">
      <w:pPr>
        <w:autoSpaceDE w:val="0"/>
        <w:autoSpaceDN w:val="0"/>
        <w:adjustRightInd w:val="0"/>
        <w:spacing w:after="0" w:line="360" w:lineRule="auto"/>
        <w:jc w:val="both"/>
        <w:rPr>
          <w:rFonts w:ascii="Arial" w:hAnsi="Arial" w:cs="Arial"/>
          <w:b/>
          <w:color w:val="000000"/>
        </w:rPr>
      </w:pPr>
    </w:p>
    <w:p w14:paraId="0F1723FD" w14:textId="05CC5703" w:rsidR="00AE721A" w:rsidRDefault="00AE721A" w:rsidP="00CC5403">
      <w:pPr>
        <w:autoSpaceDE w:val="0"/>
        <w:autoSpaceDN w:val="0"/>
        <w:adjustRightInd w:val="0"/>
        <w:spacing w:after="0" w:line="360" w:lineRule="auto"/>
        <w:jc w:val="both"/>
        <w:rPr>
          <w:rFonts w:ascii="Arial" w:hAnsi="Arial" w:cs="Arial"/>
          <w:b/>
          <w:color w:val="000000"/>
        </w:rPr>
      </w:pPr>
    </w:p>
    <w:p w14:paraId="0B32C71D" w14:textId="360D5FC7" w:rsidR="00AE721A" w:rsidRDefault="00AE721A" w:rsidP="00CC5403">
      <w:pPr>
        <w:autoSpaceDE w:val="0"/>
        <w:autoSpaceDN w:val="0"/>
        <w:adjustRightInd w:val="0"/>
        <w:spacing w:after="0" w:line="360" w:lineRule="auto"/>
        <w:jc w:val="both"/>
        <w:rPr>
          <w:rFonts w:ascii="Arial" w:hAnsi="Arial" w:cs="Arial"/>
          <w:b/>
          <w:color w:val="000000"/>
        </w:rPr>
      </w:pPr>
    </w:p>
    <w:p w14:paraId="3A2030A2" w14:textId="7FF67A6F" w:rsidR="00AE721A" w:rsidRDefault="00AE721A" w:rsidP="00CC5403">
      <w:pPr>
        <w:autoSpaceDE w:val="0"/>
        <w:autoSpaceDN w:val="0"/>
        <w:adjustRightInd w:val="0"/>
        <w:spacing w:after="0" w:line="360" w:lineRule="auto"/>
        <w:jc w:val="both"/>
        <w:rPr>
          <w:rFonts w:ascii="Arial" w:hAnsi="Arial" w:cs="Arial"/>
          <w:b/>
          <w:color w:val="000000"/>
        </w:rPr>
      </w:pPr>
    </w:p>
    <w:p w14:paraId="2DC3EE62" w14:textId="509CFB65" w:rsidR="00AE721A" w:rsidRDefault="00AE721A" w:rsidP="00CC5403">
      <w:pPr>
        <w:autoSpaceDE w:val="0"/>
        <w:autoSpaceDN w:val="0"/>
        <w:adjustRightInd w:val="0"/>
        <w:spacing w:after="0" w:line="360" w:lineRule="auto"/>
        <w:jc w:val="both"/>
        <w:rPr>
          <w:rFonts w:ascii="Arial" w:hAnsi="Arial" w:cs="Arial"/>
          <w:b/>
          <w:color w:val="000000"/>
        </w:rPr>
      </w:pPr>
    </w:p>
    <w:p w14:paraId="31652AB5" w14:textId="11243381" w:rsidR="00AE721A" w:rsidRDefault="00AE721A" w:rsidP="00CC5403">
      <w:pPr>
        <w:autoSpaceDE w:val="0"/>
        <w:autoSpaceDN w:val="0"/>
        <w:adjustRightInd w:val="0"/>
        <w:spacing w:after="0" w:line="360" w:lineRule="auto"/>
        <w:jc w:val="both"/>
        <w:rPr>
          <w:rFonts w:ascii="Arial" w:hAnsi="Arial" w:cs="Arial"/>
          <w:b/>
          <w:color w:val="000000"/>
        </w:rPr>
      </w:pPr>
    </w:p>
    <w:p w14:paraId="34D895DC" w14:textId="73F9E306" w:rsidR="00AE721A" w:rsidRDefault="00AE721A" w:rsidP="00CC5403">
      <w:pPr>
        <w:autoSpaceDE w:val="0"/>
        <w:autoSpaceDN w:val="0"/>
        <w:adjustRightInd w:val="0"/>
        <w:spacing w:after="0" w:line="360" w:lineRule="auto"/>
        <w:jc w:val="both"/>
        <w:rPr>
          <w:rFonts w:ascii="Arial" w:hAnsi="Arial" w:cs="Arial"/>
          <w:b/>
          <w:color w:val="000000"/>
        </w:rPr>
      </w:pPr>
    </w:p>
    <w:p w14:paraId="54874FAB" w14:textId="660841F0" w:rsidR="00AE721A" w:rsidRDefault="00AE721A" w:rsidP="00CC5403">
      <w:pPr>
        <w:autoSpaceDE w:val="0"/>
        <w:autoSpaceDN w:val="0"/>
        <w:adjustRightInd w:val="0"/>
        <w:spacing w:after="0" w:line="360" w:lineRule="auto"/>
        <w:jc w:val="both"/>
        <w:rPr>
          <w:rFonts w:ascii="Arial" w:hAnsi="Arial" w:cs="Arial"/>
          <w:b/>
          <w:color w:val="000000"/>
        </w:rPr>
      </w:pPr>
    </w:p>
    <w:p w14:paraId="65D686D3" w14:textId="71FF4968" w:rsidR="00AE721A" w:rsidRDefault="00AE721A" w:rsidP="00CC5403">
      <w:pPr>
        <w:autoSpaceDE w:val="0"/>
        <w:autoSpaceDN w:val="0"/>
        <w:adjustRightInd w:val="0"/>
        <w:spacing w:after="0" w:line="360" w:lineRule="auto"/>
        <w:jc w:val="both"/>
        <w:rPr>
          <w:rFonts w:ascii="Arial" w:hAnsi="Arial" w:cs="Arial"/>
          <w:b/>
          <w:color w:val="000000"/>
        </w:rPr>
      </w:pPr>
    </w:p>
    <w:p w14:paraId="69B0052D" w14:textId="20C38CDB" w:rsidR="00AE721A" w:rsidRDefault="00AE721A" w:rsidP="00CC5403">
      <w:pPr>
        <w:autoSpaceDE w:val="0"/>
        <w:autoSpaceDN w:val="0"/>
        <w:adjustRightInd w:val="0"/>
        <w:spacing w:after="0" w:line="360" w:lineRule="auto"/>
        <w:jc w:val="both"/>
        <w:rPr>
          <w:rFonts w:ascii="Arial" w:hAnsi="Arial" w:cs="Arial"/>
          <w:b/>
          <w:color w:val="000000"/>
        </w:rPr>
      </w:pPr>
    </w:p>
    <w:p w14:paraId="08FF6A8E" w14:textId="49A77784" w:rsidR="00AE721A" w:rsidRDefault="00AE721A" w:rsidP="00CC5403">
      <w:pPr>
        <w:autoSpaceDE w:val="0"/>
        <w:autoSpaceDN w:val="0"/>
        <w:adjustRightInd w:val="0"/>
        <w:spacing w:after="0" w:line="360" w:lineRule="auto"/>
        <w:jc w:val="both"/>
        <w:rPr>
          <w:rFonts w:ascii="Arial" w:hAnsi="Arial" w:cs="Arial"/>
          <w:b/>
          <w:color w:val="000000"/>
        </w:rPr>
      </w:pPr>
    </w:p>
    <w:p w14:paraId="38A0EA0E" w14:textId="103FF288" w:rsidR="00AE721A" w:rsidRDefault="00AE721A" w:rsidP="00CC5403">
      <w:pPr>
        <w:autoSpaceDE w:val="0"/>
        <w:autoSpaceDN w:val="0"/>
        <w:adjustRightInd w:val="0"/>
        <w:spacing w:after="0" w:line="360" w:lineRule="auto"/>
        <w:jc w:val="both"/>
        <w:rPr>
          <w:rFonts w:ascii="Arial" w:hAnsi="Arial" w:cs="Arial"/>
          <w:b/>
          <w:color w:val="000000"/>
        </w:rPr>
      </w:pPr>
    </w:p>
    <w:p w14:paraId="0047FDEA" w14:textId="64E49774" w:rsidR="00AE721A" w:rsidRDefault="00AE721A" w:rsidP="00CC5403">
      <w:pPr>
        <w:autoSpaceDE w:val="0"/>
        <w:autoSpaceDN w:val="0"/>
        <w:adjustRightInd w:val="0"/>
        <w:spacing w:after="0" w:line="360" w:lineRule="auto"/>
        <w:jc w:val="both"/>
        <w:rPr>
          <w:rFonts w:ascii="Arial" w:hAnsi="Arial" w:cs="Arial"/>
          <w:b/>
          <w:color w:val="000000"/>
        </w:rPr>
      </w:pPr>
    </w:p>
    <w:p w14:paraId="309325BE" w14:textId="181BC1C4" w:rsidR="00AE721A" w:rsidRDefault="00AE721A" w:rsidP="00CC5403">
      <w:pPr>
        <w:autoSpaceDE w:val="0"/>
        <w:autoSpaceDN w:val="0"/>
        <w:adjustRightInd w:val="0"/>
        <w:spacing w:after="0" w:line="360" w:lineRule="auto"/>
        <w:jc w:val="both"/>
        <w:rPr>
          <w:rFonts w:ascii="Arial" w:hAnsi="Arial" w:cs="Arial"/>
          <w:b/>
          <w:color w:val="000000"/>
        </w:rPr>
      </w:pPr>
    </w:p>
    <w:p w14:paraId="7BE54A93" w14:textId="266AE975" w:rsidR="00AE721A" w:rsidRDefault="00AE721A" w:rsidP="00CC5403">
      <w:pPr>
        <w:autoSpaceDE w:val="0"/>
        <w:autoSpaceDN w:val="0"/>
        <w:adjustRightInd w:val="0"/>
        <w:spacing w:after="0" w:line="360" w:lineRule="auto"/>
        <w:jc w:val="both"/>
        <w:rPr>
          <w:rFonts w:ascii="Arial" w:hAnsi="Arial" w:cs="Arial"/>
          <w:b/>
          <w:color w:val="000000"/>
        </w:rPr>
      </w:pPr>
    </w:p>
    <w:p w14:paraId="6E8AF150" w14:textId="635872A9" w:rsidR="00AE721A" w:rsidRDefault="00AE721A" w:rsidP="00CC5403">
      <w:pPr>
        <w:autoSpaceDE w:val="0"/>
        <w:autoSpaceDN w:val="0"/>
        <w:adjustRightInd w:val="0"/>
        <w:spacing w:after="0" w:line="360" w:lineRule="auto"/>
        <w:jc w:val="both"/>
        <w:rPr>
          <w:rFonts w:ascii="Arial" w:hAnsi="Arial" w:cs="Arial"/>
          <w:b/>
          <w:color w:val="000000"/>
        </w:rPr>
      </w:pPr>
    </w:p>
    <w:p w14:paraId="5333AD1D" w14:textId="50640CD5" w:rsidR="00AE721A" w:rsidRDefault="00AE721A" w:rsidP="00CC5403">
      <w:pPr>
        <w:autoSpaceDE w:val="0"/>
        <w:autoSpaceDN w:val="0"/>
        <w:adjustRightInd w:val="0"/>
        <w:spacing w:after="0" w:line="360" w:lineRule="auto"/>
        <w:jc w:val="both"/>
        <w:rPr>
          <w:rFonts w:ascii="Arial" w:hAnsi="Arial" w:cs="Arial"/>
          <w:b/>
          <w:color w:val="000000"/>
        </w:rPr>
      </w:pPr>
      <w:r>
        <w:rPr>
          <w:rFonts w:ascii="Arial" w:hAnsi="Arial" w:cs="Arial"/>
          <w:b/>
          <w:color w:val="000000"/>
        </w:rPr>
        <w:lastRenderedPageBreak/>
        <w:t>Test</w:t>
      </w:r>
    </w:p>
    <w:p w14:paraId="294D3992" w14:textId="12A668FD" w:rsidR="00AE721A" w:rsidRDefault="00AE721A" w:rsidP="00CC5403">
      <w:pPr>
        <w:autoSpaceDE w:val="0"/>
        <w:autoSpaceDN w:val="0"/>
        <w:adjustRightInd w:val="0"/>
        <w:spacing w:after="0" w:line="360" w:lineRule="auto"/>
        <w:jc w:val="both"/>
        <w:rPr>
          <w:rFonts w:ascii="Arial" w:hAnsi="Arial" w:cs="Arial"/>
          <w:b/>
          <w:color w:val="000000"/>
        </w:rPr>
      </w:pPr>
    </w:p>
    <w:p w14:paraId="15166850" w14:textId="0B2B6611" w:rsidR="00AE721A" w:rsidRDefault="00AE721A" w:rsidP="00CC5403">
      <w:pPr>
        <w:autoSpaceDE w:val="0"/>
        <w:autoSpaceDN w:val="0"/>
        <w:adjustRightInd w:val="0"/>
        <w:spacing w:after="0" w:line="360" w:lineRule="auto"/>
        <w:jc w:val="both"/>
        <w:rPr>
          <w:rFonts w:ascii="Arial" w:hAnsi="Arial" w:cs="Arial"/>
          <w:b/>
          <w:color w:val="000000"/>
        </w:rPr>
      </w:pPr>
      <w:r>
        <w:rPr>
          <w:rFonts w:ascii="Arial" w:hAnsi="Arial" w:cs="Arial"/>
          <w:b/>
          <w:color w:val="000000"/>
        </w:rPr>
        <w:t>True or False</w:t>
      </w:r>
    </w:p>
    <w:p w14:paraId="1AF75F31" w14:textId="1F0B8A13" w:rsidR="00AE721A" w:rsidRDefault="00AE721A" w:rsidP="00CC5403">
      <w:pPr>
        <w:autoSpaceDE w:val="0"/>
        <w:autoSpaceDN w:val="0"/>
        <w:adjustRightInd w:val="0"/>
        <w:spacing w:after="0" w:line="360" w:lineRule="auto"/>
        <w:jc w:val="both"/>
        <w:rPr>
          <w:rFonts w:ascii="Arial" w:hAnsi="Arial" w:cs="Arial"/>
          <w:b/>
          <w:color w:val="000000"/>
        </w:rPr>
      </w:pPr>
    </w:p>
    <w:p w14:paraId="7BDD3014"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Formulating communication objectives is the first step in developing a change communication strategy.</w:t>
      </w:r>
    </w:p>
    <w:p w14:paraId="6F8A6BB9"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The absence of clearly defined communication goals does make it easier for leaders to pinpoint necessary information for themselves and others.</w:t>
      </w:r>
    </w:p>
    <w:p w14:paraId="2C537DBD"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Upward communication is considered crucial in effective change communication, according to Allen et al. (2007).</w:t>
      </w:r>
    </w:p>
    <w:p w14:paraId="1A0B73EF"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 xml:space="preserve">Lateral communication is essential for continual improvement, according to </w:t>
      </w:r>
      <w:proofErr w:type="spellStart"/>
      <w:r w:rsidRPr="00AE721A">
        <w:rPr>
          <w:rFonts w:ascii="Arial" w:hAnsi="Arial" w:cs="Arial"/>
          <w:color w:val="000000"/>
        </w:rPr>
        <w:t>Hargie</w:t>
      </w:r>
      <w:proofErr w:type="spellEnd"/>
      <w:r w:rsidRPr="00AE721A">
        <w:rPr>
          <w:rFonts w:ascii="Arial" w:hAnsi="Arial" w:cs="Arial"/>
          <w:color w:val="000000"/>
        </w:rPr>
        <w:t xml:space="preserve"> and </w:t>
      </w:r>
      <w:proofErr w:type="spellStart"/>
      <w:r w:rsidRPr="00AE721A">
        <w:rPr>
          <w:rFonts w:ascii="Arial" w:hAnsi="Arial" w:cs="Arial"/>
          <w:color w:val="000000"/>
        </w:rPr>
        <w:t>Tourish</w:t>
      </w:r>
      <w:proofErr w:type="spellEnd"/>
      <w:r w:rsidRPr="00AE721A">
        <w:rPr>
          <w:rFonts w:ascii="Arial" w:hAnsi="Arial" w:cs="Arial"/>
          <w:color w:val="000000"/>
        </w:rPr>
        <w:t xml:space="preserve"> (2000).</w:t>
      </w:r>
    </w:p>
    <w:p w14:paraId="446B5B1C"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The efficiency of horizontal communication is linked to an organization's performance and adaptability.</w:t>
      </w:r>
    </w:p>
    <w:p w14:paraId="65931F5B"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Organizational silence does not have the potential to enhance decision-making processes by reducing alternative perspectives.</w:t>
      </w:r>
    </w:p>
    <w:p w14:paraId="5826CC42"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Beliefs that employees are primarily self-interested and dissent is undesirable result in structures and policies encouraging upward communication, according to Morrison and Milliken (2000).</w:t>
      </w:r>
    </w:p>
    <w:p w14:paraId="6376F6E3"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The demands of a role play a role in determining whether an individual will function as an 'isolate' or a 'participant' in the organization's activities.</w:t>
      </w:r>
    </w:p>
    <w:p w14:paraId="65EA466B"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Individuals in boundary-spanning roles may possess access to crucial information instrumental in identifying emerging issues or opportunities.</w:t>
      </w:r>
    </w:p>
    <w:p w14:paraId="679C5C8C"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Gatekeepers filter information after it has been disseminated to others in the organization.</w:t>
      </w:r>
    </w:p>
    <w:p w14:paraId="7497535A"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According to Pitt et al. (2002), playmakers are individuals who hinder the flow of information within the organization.</w:t>
      </w:r>
    </w:p>
    <w:p w14:paraId="6C65A47F"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Trust significantly impacts the quality of exchanged information, according to Lines et al. (2005).</w:t>
      </w:r>
    </w:p>
    <w:p w14:paraId="12647F45"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According to MacDonald (1995), responding to external information often results in disruption and uncertainty for organizational members.</w:t>
      </w:r>
    </w:p>
    <w:p w14:paraId="34733988"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t>Perceptions of fairness and justice have a significant impact on how stakeholders react to change.</w:t>
      </w:r>
    </w:p>
    <w:p w14:paraId="4372EA7A" w14:textId="77777777" w:rsidR="00AE721A" w:rsidRPr="00AE721A" w:rsidRDefault="00AE721A" w:rsidP="00AE721A">
      <w:pPr>
        <w:numPr>
          <w:ilvl w:val="0"/>
          <w:numId w:val="17"/>
        </w:numPr>
        <w:autoSpaceDE w:val="0"/>
        <w:autoSpaceDN w:val="0"/>
        <w:adjustRightInd w:val="0"/>
        <w:spacing w:after="0" w:line="360" w:lineRule="auto"/>
        <w:jc w:val="both"/>
        <w:rPr>
          <w:rFonts w:ascii="Arial" w:hAnsi="Arial" w:cs="Arial"/>
          <w:color w:val="000000"/>
        </w:rPr>
      </w:pPr>
      <w:r w:rsidRPr="00AE721A">
        <w:rPr>
          <w:rFonts w:ascii="Arial" w:hAnsi="Arial" w:cs="Arial"/>
          <w:color w:val="000000"/>
        </w:rPr>
        <w:lastRenderedPageBreak/>
        <w:t xml:space="preserve">According to </w:t>
      </w:r>
      <w:proofErr w:type="spellStart"/>
      <w:r w:rsidRPr="00AE721A">
        <w:rPr>
          <w:rFonts w:ascii="Arial" w:hAnsi="Arial" w:cs="Arial"/>
          <w:color w:val="000000"/>
        </w:rPr>
        <w:t>Hargie</w:t>
      </w:r>
      <w:proofErr w:type="spellEnd"/>
      <w:r w:rsidRPr="00AE721A">
        <w:rPr>
          <w:rFonts w:ascii="Arial" w:hAnsi="Arial" w:cs="Arial"/>
          <w:color w:val="000000"/>
        </w:rPr>
        <w:t xml:space="preserve"> and </w:t>
      </w:r>
      <w:proofErr w:type="spellStart"/>
      <w:r w:rsidRPr="00AE721A">
        <w:rPr>
          <w:rFonts w:ascii="Arial" w:hAnsi="Arial" w:cs="Arial"/>
          <w:color w:val="000000"/>
        </w:rPr>
        <w:t>Tourish</w:t>
      </w:r>
      <w:proofErr w:type="spellEnd"/>
      <w:r w:rsidRPr="00AE721A">
        <w:rPr>
          <w:rFonts w:ascii="Arial" w:hAnsi="Arial" w:cs="Arial"/>
          <w:color w:val="000000"/>
        </w:rPr>
        <w:t xml:space="preserve"> (2000), change leaders should regularly audit communications to evaluate the accomplishment of communication objectives.</w:t>
      </w:r>
    </w:p>
    <w:p w14:paraId="18BCB6BC" w14:textId="77777777" w:rsidR="00AE721A" w:rsidRDefault="00AE721A" w:rsidP="00CC5403">
      <w:pPr>
        <w:autoSpaceDE w:val="0"/>
        <w:autoSpaceDN w:val="0"/>
        <w:adjustRightInd w:val="0"/>
        <w:spacing w:after="0" w:line="360" w:lineRule="auto"/>
        <w:jc w:val="both"/>
        <w:rPr>
          <w:rFonts w:ascii="Arial" w:hAnsi="Arial" w:cs="Arial"/>
          <w:b/>
          <w:color w:val="000000"/>
        </w:rPr>
      </w:pPr>
    </w:p>
    <w:p w14:paraId="0A125F0F" w14:textId="77777777" w:rsidR="00AE721A" w:rsidRDefault="00AE721A" w:rsidP="00CC5403">
      <w:pPr>
        <w:autoSpaceDE w:val="0"/>
        <w:autoSpaceDN w:val="0"/>
        <w:adjustRightInd w:val="0"/>
        <w:spacing w:after="0" w:line="360" w:lineRule="auto"/>
        <w:jc w:val="both"/>
        <w:rPr>
          <w:rFonts w:ascii="Arial" w:hAnsi="Arial" w:cs="Arial"/>
          <w:b/>
          <w:color w:val="000000"/>
        </w:rPr>
      </w:pPr>
    </w:p>
    <w:p w14:paraId="07CF375C" w14:textId="0D6751E6" w:rsidR="001C3C53" w:rsidRDefault="00AE721A" w:rsidP="00CC5403">
      <w:pPr>
        <w:autoSpaceDE w:val="0"/>
        <w:autoSpaceDN w:val="0"/>
        <w:adjustRightInd w:val="0"/>
        <w:spacing w:after="0" w:line="360" w:lineRule="auto"/>
        <w:jc w:val="both"/>
        <w:rPr>
          <w:rFonts w:ascii="Arial" w:hAnsi="Arial" w:cs="Arial"/>
          <w:b/>
          <w:color w:val="000000"/>
        </w:rPr>
      </w:pPr>
      <w:r>
        <w:rPr>
          <w:rFonts w:ascii="Arial" w:hAnsi="Arial" w:cs="Arial"/>
          <w:b/>
          <w:color w:val="000000"/>
        </w:rPr>
        <w:t>Answer key</w:t>
      </w:r>
    </w:p>
    <w:p w14:paraId="4FBD9E53" w14:textId="386FB1B7" w:rsidR="00AE721A" w:rsidRDefault="00AE721A" w:rsidP="00CC5403">
      <w:pPr>
        <w:autoSpaceDE w:val="0"/>
        <w:autoSpaceDN w:val="0"/>
        <w:adjustRightInd w:val="0"/>
        <w:spacing w:after="0" w:line="360" w:lineRule="auto"/>
        <w:jc w:val="both"/>
        <w:rPr>
          <w:rFonts w:ascii="Arial" w:hAnsi="Arial" w:cs="Arial"/>
          <w:b/>
          <w:color w:val="000000"/>
        </w:rPr>
      </w:pPr>
    </w:p>
    <w:p w14:paraId="35D25107"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607B4931"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74B3B9DC"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2DEE1DB1"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22F5D104"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4B604564"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4752FD59"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55CE0803"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5C163C45"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5C131375"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62DE5B06"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0756E820"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2C13B92A"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0BB35A2D"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False</w:t>
      </w:r>
    </w:p>
    <w:p w14:paraId="7A97229F" w14:textId="77777777" w:rsidR="00AE721A" w:rsidRPr="00AE721A" w:rsidRDefault="00AE721A" w:rsidP="00AE721A">
      <w:pPr>
        <w:numPr>
          <w:ilvl w:val="0"/>
          <w:numId w:val="18"/>
        </w:numPr>
        <w:autoSpaceDE w:val="0"/>
        <w:autoSpaceDN w:val="0"/>
        <w:adjustRightInd w:val="0"/>
        <w:spacing w:after="0" w:line="360" w:lineRule="auto"/>
        <w:jc w:val="both"/>
        <w:rPr>
          <w:rFonts w:ascii="Arial" w:hAnsi="Arial" w:cs="Arial"/>
          <w:b/>
          <w:color w:val="000000"/>
        </w:rPr>
      </w:pPr>
      <w:r w:rsidRPr="00AE721A">
        <w:rPr>
          <w:rFonts w:ascii="Arial" w:hAnsi="Arial" w:cs="Arial"/>
          <w:b/>
          <w:color w:val="000000"/>
        </w:rPr>
        <w:t>True</w:t>
      </w:r>
    </w:p>
    <w:p w14:paraId="300191F9" w14:textId="77777777" w:rsidR="00AE721A" w:rsidRDefault="00AE721A" w:rsidP="00CC5403">
      <w:pPr>
        <w:autoSpaceDE w:val="0"/>
        <w:autoSpaceDN w:val="0"/>
        <w:adjustRightInd w:val="0"/>
        <w:spacing w:after="0" w:line="360" w:lineRule="auto"/>
        <w:jc w:val="both"/>
        <w:rPr>
          <w:rFonts w:ascii="Arial" w:hAnsi="Arial" w:cs="Arial"/>
          <w:b/>
          <w:color w:val="000000"/>
        </w:rPr>
      </w:pPr>
    </w:p>
    <w:p w14:paraId="07BD2D27" w14:textId="7F79F400" w:rsidR="001C3C53" w:rsidRDefault="001C3C53" w:rsidP="00CC5403">
      <w:pPr>
        <w:autoSpaceDE w:val="0"/>
        <w:autoSpaceDN w:val="0"/>
        <w:adjustRightInd w:val="0"/>
        <w:spacing w:after="0" w:line="360" w:lineRule="auto"/>
        <w:jc w:val="both"/>
        <w:rPr>
          <w:rFonts w:ascii="Arial" w:hAnsi="Arial" w:cs="Arial"/>
          <w:b/>
          <w:color w:val="000000"/>
        </w:rPr>
      </w:pPr>
    </w:p>
    <w:p w14:paraId="0492A51B" w14:textId="08D4AF17" w:rsidR="001C3C53" w:rsidRDefault="001C3C53" w:rsidP="00CC5403">
      <w:pPr>
        <w:autoSpaceDE w:val="0"/>
        <w:autoSpaceDN w:val="0"/>
        <w:adjustRightInd w:val="0"/>
        <w:spacing w:after="0" w:line="360" w:lineRule="auto"/>
        <w:jc w:val="both"/>
        <w:rPr>
          <w:rFonts w:ascii="Arial" w:hAnsi="Arial" w:cs="Arial"/>
          <w:b/>
          <w:color w:val="000000"/>
        </w:rPr>
      </w:pPr>
    </w:p>
    <w:p w14:paraId="624DB442" w14:textId="5A093CF0" w:rsidR="001C3C53" w:rsidRDefault="001C3C53" w:rsidP="00CC5403">
      <w:pPr>
        <w:autoSpaceDE w:val="0"/>
        <w:autoSpaceDN w:val="0"/>
        <w:adjustRightInd w:val="0"/>
        <w:spacing w:after="0" w:line="360" w:lineRule="auto"/>
        <w:jc w:val="both"/>
        <w:rPr>
          <w:rFonts w:ascii="Arial" w:hAnsi="Arial" w:cs="Arial"/>
          <w:b/>
          <w:color w:val="000000"/>
        </w:rPr>
      </w:pPr>
    </w:p>
    <w:p w14:paraId="2F73B1C8" w14:textId="04782365" w:rsidR="001C3C53" w:rsidRDefault="001C3C53" w:rsidP="00CC5403">
      <w:pPr>
        <w:autoSpaceDE w:val="0"/>
        <w:autoSpaceDN w:val="0"/>
        <w:adjustRightInd w:val="0"/>
        <w:spacing w:after="0" w:line="360" w:lineRule="auto"/>
        <w:jc w:val="both"/>
        <w:rPr>
          <w:rFonts w:ascii="Arial" w:hAnsi="Arial" w:cs="Arial"/>
          <w:b/>
          <w:color w:val="000000"/>
        </w:rPr>
      </w:pPr>
    </w:p>
    <w:p w14:paraId="0FF29616" w14:textId="68748CE7" w:rsidR="001C3C53" w:rsidRDefault="001C3C53" w:rsidP="00CC5403">
      <w:pPr>
        <w:autoSpaceDE w:val="0"/>
        <w:autoSpaceDN w:val="0"/>
        <w:adjustRightInd w:val="0"/>
        <w:spacing w:after="0" w:line="360" w:lineRule="auto"/>
        <w:jc w:val="both"/>
        <w:rPr>
          <w:rFonts w:ascii="Arial" w:hAnsi="Arial" w:cs="Arial"/>
          <w:b/>
          <w:color w:val="000000"/>
        </w:rPr>
      </w:pPr>
    </w:p>
    <w:p w14:paraId="5A4E5BA0" w14:textId="0B1DDD93" w:rsidR="001C3C53" w:rsidRDefault="001C3C53" w:rsidP="00CC5403">
      <w:pPr>
        <w:autoSpaceDE w:val="0"/>
        <w:autoSpaceDN w:val="0"/>
        <w:adjustRightInd w:val="0"/>
        <w:spacing w:after="0" w:line="360" w:lineRule="auto"/>
        <w:jc w:val="both"/>
        <w:rPr>
          <w:rFonts w:ascii="Arial" w:hAnsi="Arial" w:cs="Arial"/>
          <w:b/>
          <w:color w:val="000000"/>
        </w:rPr>
      </w:pPr>
    </w:p>
    <w:p w14:paraId="13C9F8B7" w14:textId="465753AE" w:rsidR="001C3C53" w:rsidRDefault="001C3C53" w:rsidP="00CC5403">
      <w:pPr>
        <w:autoSpaceDE w:val="0"/>
        <w:autoSpaceDN w:val="0"/>
        <w:adjustRightInd w:val="0"/>
        <w:spacing w:after="0" w:line="360" w:lineRule="auto"/>
        <w:jc w:val="both"/>
        <w:rPr>
          <w:rFonts w:ascii="Arial" w:hAnsi="Arial" w:cs="Arial"/>
          <w:b/>
          <w:color w:val="000000"/>
        </w:rPr>
      </w:pPr>
    </w:p>
    <w:p w14:paraId="1F3213D4" w14:textId="5F2F68C8" w:rsidR="001C3C53" w:rsidRDefault="001C3C53" w:rsidP="00CC5403">
      <w:pPr>
        <w:autoSpaceDE w:val="0"/>
        <w:autoSpaceDN w:val="0"/>
        <w:adjustRightInd w:val="0"/>
        <w:spacing w:after="0" w:line="360" w:lineRule="auto"/>
        <w:jc w:val="both"/>
        <w:rPr>
          <w:rFonts w:ascii="Arial" w:hAnsi="Arial" w:cs="Arial"/>
          <w:b/>
          <w:color w:val="000000"/>
        </w:rPr>
      </w:pPr>
    </w:p>
    <w:p w14:paraId="38D3A669" w14:textId="2AA3D73F" w:rsidR="001C3C53" w:rsidRDefault="001C3C53" w:rsidP="00CC5403">
      <w:pPr>
        <w:autoSpaceDE w:val="0"/>
        <w:autoSpaceDN w:val="0"/>
        <w:adjustRightInd w:val="0"/>
        <w:spacing w:after="0" w:line="360" w:lineRule="auto"/>
        <w:jc w:val="both"/>
        <w:rPr>
          <w:rFonts w:ascii="Arial" w:hAnsi="Arial" w:cs="Arial"/>
          <w:b/>
          <w:color w:val="000000"/>
        </w:rPr>
      </w:pPr>
    </w:p>
    <w:p w14:paraId="6A856234" w14:textId="1A154853" w:rsidR="001C3C53" w:rsidRDefault="001C3C53" w:rsidP="00CC5403">
      <w:pPr>
        <w:autoSpaceDE w:val="0"/>
        <w:autoSpaceDN w:val="0"/>
        <w:adjustRightInd w:val="0"/>
        <w:spacing w:after="0" w:line="360" w:lineRule="auto"/>
        <w:jc w:val="both"/>
        <w:rPr>
          <w:rFonts w:ascii="Arial" w:hAnsi="Arial" w:cs="Arial"/>
          <w:b/>
          <w:color w:val="000000"/>
        </w:rPr>
      </w:pPr>
    </w:p>
    <w:p w14:paraId="3D844D0D" w14:textId="178CCEB5" w:rsidR="001C3C53" w:rsidRDefault="001C3C53" w:rsidP="00CC5403">
      <w:pPr>
        <w:autoSpaceDE w:val="0"/>
        <w:autoSpaceDN w:val="0"/>
        <w:adjustRightInd w:val="0"/>
        <w:spacing w:after="0" w:line="360" w:lineRule="auto"/>
        <w:jc w:val="both"/>
        <w:rPr>
          <w:rFonts w:ascii="Arial" w:hAnsi="Arial" w:cs="Arial"/>
          <w:b/>
          <w:color w:val="000000"/>
        </w:rPr>
      </w:pPr>
    </w:p>
    <w:p w14:paraId="0FE2A736" w14:textId="77777777" w:rsidR="001C3C53" w:rsidRDefault="001C3C53" w:rsidP="00CC5403">
      <w:pPr>
        <w:autoSpaceDE w:val="0"/>
        <w:autoSpaceDN w:val="0"/>
        <w:adjustRightInd w:val="0"/>
        <w:spacing w:after="0" w:line="360" w:lineRule="auto"/>
        <w:jc w:val="both"/>
        <w:rPr>
          <w:rFonts w:ascii="Arial" w:hAnsi="Arial" w:cs="Arial"/>
          <w:b/>
          <w:color w:val="000000"/>
        </w:rPr>
      </w:pPr>
    </w:p>
    <w:p w14:paraId="283DA73B" w14:textId="77777777" w:rsidR="001C3C53" w:rsidRPr="00CC5403" w:rsidRDefault="001C3C53" w:rsidP="00CC5403">
      <w:pPr>
        <w:autoSpaceDE w:val="0"/>
        <w:autoSpaceDN w:val="0"/>
        <w:adjustRightInd w:val="0"/>
        <w:spacing w:after="0" w:line="360" w:lineRule="auto"/>
        <w:jc w:val="both"/>
        <w:rPr>
          <w:rFonts w:ascii="Arial" w:hAnsi="Arial" w:cs="Arial"/>
          <w:b/>
          <w:color w:val="000000"/>
        </w:rPr>
      </w:pPr>
    </w:p>
    <w:p w14:paraId="5A6631CB" w14:textId="77777777" w:rsidR="004D1776" w:rsidRDefault="004D1776" w:rsidP="00DF3FA3">
      <w:pPr>
        <w:rPr>
          <w:rFonts w:ascii="Arial" w:hAnsi="Arial" w:cs="Arial"/>
          <w:b/>
          <w:color w:val="000000"/>
          <w:sz w:val="24"/>
        </w:rPr>
      </w:pPr>
    </w:p>
    <w:p w14:paraId="5A0A68AD" w14:textId="5C5E9428" w:rsidR="0037621B" w:rsidRPr="00DB59D8" w:rsidRDefault="0037621B" w:rsidP="00DB59D8">
      <w:pPr>
        <w:autoSpaceDE w:val="0"/>
        <w:autoSpaceDN w:val="0"/>
        <w:adjustRightInd w:val="0"/>
        <w:spacing w:after="0" w:line="360" w:lineRule="auto"/>
        <w:jc w:val="both"/>
        <w:rPr>
          <w:rFonts w:ascii="Arial" w:hAnsi="Arial" w:cs="Arial"/>
          <w:color w:val="000000"/>
        </w:rPr>
      </w:pPr>
    </w:p>
    <w:p w14:paraId="54C8BBE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0051E28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5A8D6AC2"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4D4355F2"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10024E65"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0C2E4CB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4F5263D7" w14:textId="77777777" w:rsidR="0037621B" w:rsidRPr="00DB59D8" w:rsidRDefault="0037621B" w:rsidP="00DB59D8">
      <w:pPr>
        <w:autoSpaceDE w:val="0"/>
        <w:autoSpaceDN w:val="0"/>
        <w:adjustRightInd w:val="0"/>
        <w:spacing w:after="0" w:line="360" w:lineRule="auto"/>
        <w:jc w:val="both"/>
        <w:rPr>
          <w:rFonts w:ascii="Arial" w:hAnsi="Arial" w:cs="Arial"/>
          <w:b/>
          <w:color w:val="000000"/>
        </w:rPr>
      </w:pPr>
    </w:p>
    <w:sectPr w:rsidR="0037621B" w:rsidRPr="00DB59D8"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911B0" w14:textId="77777777" w:rsidR="00B53A63" w:rsidRDefault="00B53A63">
      <w:pPr>
        <w:spacing w:after="0" w:line="240" w:lineRule="auto"/>
      </w:pPr>
      <w:r>
        <w:separator/>
      </w:r>
    </w:p>
  </w:endnote>
  <w:endnote w:type="continuationSeparator" w:id="0">
    <w:p w14:paraId="5648A6A8" w14:textId="77777777" w:rsidR="00B53A63" w:rsidRDefault="00B53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arnockPro-Bold">
    <w:altName w:val="Cambria"/>
    <w:panose1 w:val="00000000000000000000"/>
    <w:charset w:val="00"/>
    <w:family w:val="roman"/>
    <w:notTrueType/>
    <w:pitch w:val="default"/>
    <w:sig w:usb0="00000003" w:usb1="00000000" w:usb2="00000000" w:usb3="00000000" w:csb0="00000001" w:csb1="00000000"/>
  </w:font>
  <w:font w:name="MyriadPro-Bold">
    <w:altName w:val="Calibri"/>
    <w:panose1 w:val="00000000000000000000"/>
    <w:charset w:val="00"/>
    <w:family w:val="swiss"/>
    <w:notTrueType/>
    <w:pitch w:val="default"/>
    <w:sig w:usb0="00000003" w:usb1="00000000" w:usb2="00000000" w:usb3="00000000" w:csb0="00000001" w:csb1="00000000"/>
  </w:font>
  <w:font w:name="Warnock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56BAFFB7" w:rsidR="00BF047C" w:rsidRDefault="00BF047C"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90675C">
      <w:rPr>
        <w:color w:val="000000"/>
        <w:sz w:val="24"/>
        <w:szCs w:val="24"/>
      </w:rPr>
      <w:t>1</w:t>
    </w:r>
    <w:r w:rsidR="001645FE">
      <w:rPr>
        <w:color w:val="000000"/>
        <w:sz w:val="24"/>
        <w:szCs w:val="24"/>
      </w:rPr>
      <w:t>1</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BA0E6" w14:textId="77777777" w:rsidR="00B53A63" w:rsidRDefault="00B53A63">
      <w:pPr>
        <w:spacing w:after="0" w:line="240" w:lineRule="auto"/>
      </w:pPr>
      <w:r>
        <w:separator/>
      </w:r>
    </w:p>
  </w:footnote>
  <w:footnote w:type="continuationSeparator" w:id="0">
    <w:p w14:paraId="66DAB29E" w14:textId="77777777" w:rsidR="00B53A63" w:rsidRDefault="00B53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1BD051F2"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Chapter 1</w:t>
    </w:r>
    <w:r w:rsidR="00266B90">
      <w:rPr>
        <w:b/>
        <w:color w:val="000000"/>
      </w:rPr>
      <w:t>1</w:t>
    </w:r>
  </w:p>
  <w:p w14:paraId="07008F77" w14:textId="021F7AFC" w:rsidR="00BF047C" w:rsidRDefault="00266B90">
    <w:pPr>
      <w:pBdr>
        <w:top w:val="nil"/>
        <w:left w:val="nil"/>
        <w:bottom w:val="nil"/>
        <w:right w:val="nil"/>
        <w:between w:val="nil"/>
      </w:pBdr>
      <w:tabs>
        <w:tab w:val="center" w:pos="4680"/>
        <w:tab w:val="right" w:pos="9360"/>
      </w:tabs>
      <w:spacing w:after="0" w:line="240" w:lineRule="auto"/>
      <w:rPr>
        <w:b/>
        <w:color w:val="000000"/>
      </w:rPr>
    </w:pPr>
    <w:r>
      <w:rPr>
        <w:b/>
        <w:color w:val="000000"/>
      </w:rPr>
      <w:t>Communicating Change</w:t>
    </w:r>
  </w:p>
  <w:p w14:paraId="3B8C87FF" w14:textId="77777777"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p w14:paraId="489D250E"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B3CF1"/>
    <w:multiLevelType w:val="multilevel"/>
    <w:tmpl w:val="461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A1736"/>
    <w:multiLevelType w:val="multilevel"/>
    <w:tmpl w:val="75AE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2255B6"/>
    <w:multiLevelType w:val="multilevel"/>
    <w:tmpl w:val="DF40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B930A3"/>
    <w:multiLevelType w:val="multilevel"/>
    <w:tmpl w:val="4364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1F46F8"/>
    <w:multiLevelType w:val="hybridMultilevel"/>
    <w:tmpl w:val="211C838C"/>
    <w:lvl w:ilvl="0" w:tplc="0409000F">
      <w:start w:val="1"/>
      <w:numFmt w:val="decimal"/>
      <w:lvlText w:val="%1."/>
      <w:lvlJc w:val="left"/>
      <w:pPr>
        <w:ind w:left="720" w:hanging="360"/>
      </w:pPr>
    </w:lvl>
    <w:lvl w:ilvl="1" w:tplc="F3C6774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195521"/>
    <w:multiLevelType w:val="multilevel"/>
    <w:tmpl w:val="49802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193D7F"/>
    <w:multiLevelType w:val="multilevel"/>
    <w:tmpl w:val="D8280F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EA2CA2"/>
    <w:multiLevelType w:val="multilevel"/>
    <w:tmpl w:val="F43C3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220FE"/>
    <w:multiLevelType w:val="multilevel"/>
    <w:tmpl w:val="D34CB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0A7578"/>
    <w:multiLevelType w:val="multilevel"/>
    <w:tmpl w:val="8D40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5D455D"/>
    <w:multiLevelType w:val="multilevel"/>
    <w:tmpl w:val="AA6A58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1D6982"/>
    <w:multiLevelType w:val="hybridMultilevel"/>
    <w:tmpl w:val="1B9A5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9A7074"/>
    <w:multiLevelType w:val="multilevel"/>
    <w:tmpl w:val="A66C2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2EB1DC0"/>
    <w:multiLevelType w:val="multilevel"/>
    <w:tmpl w:val="1E0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594B86"/>
    <w:multiLevelType w:val="hybridMultilevel"/>
    <w:tmpl w:val="A3FC6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1C2636D"/>
    <w:multiLevelType w:val="multilevel"/>
    <w:tmpl w:val="4884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7665B92"/>
    <w:multiLevelType w:val="multilevel"/>
    <w:tmpl w:val="9022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4"/>
  </w:num>
  <w:num w:numId="3">
    <w:abstractNumId w:val="12"/>
  </w:num>
  <w:num w:numId="4">
    <w:abstractNumId w:val="2"/>
  </w:num>
  <w:num w:numId="5">
    <w:abstractNumId w:val="13"/>
  </w:num>
  <w:num w:numId="6">
    <w:abstractNumId w:val="1"/>
  </w:num>
  <w:num w:numId="7">
    <w:abstractNumId w:val="16"/>
  </w:num>
  <w:num w:numId="8">
    <w:abstractNumId w:val="10"/>
  </w:num>
  <w:num w:numId="9">
    <w:abstractNumId w:val="8"/>
  </w:num>
  <w:num w:numId="10">
    <w:abstractNumId w:val="0"/>
  </w:num>
  <w:num w:numId="11">
    <w:abstractNumId w:val="6"/>
  </w:num>
  <w:num w:numId="12">
    <w:abstractNumId w:val="17"/>
  </w:num>
  <w:num w:numId="13">
    <w:abstractNumId w:val="3"/>
  </w:num>
  <w:num w:numId="14">
    <w:abstractNumId w:val="4"/>
  </w:num>
  <w:num w:numId="15">
    <w:abstractNumId w:val="9"/>
  </w:num>
  <w:num w:numId="16">
    <w:abstractNumId w:val="11"/>
  </w:num>
  <w:num w:numId="17">
    <w:abstractNumId w:val="7"/>
  </w:num>
  <w:num w:numId="18">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10D2E"/>
    <w:rsid w:val="000257E4"/>
    <w:rsid w:val="00051262"/>
    <w:rsid w:val="0005532F"/>
    <w:rsid w:val="0008359E"/>
    <w:rsid w:val="000A50CE"/>
    <w:rsid w:val="000C6FB6"/>
    <w:rsid w:val="000C7CDA"/>
    <w:rsid w:val="000F7C06"/>
    <w:rsid w:val="00113A9E"/>
    <w:rsid w:val="001176A2"/>
    <w:rsid w:val="00136BE6"/>
    <w:rsid w:val="0015131A"/>
    <w:rsid w:val="001645FE"/>
    <w:rsid w:val="001C0898"/>
    <w:rsid w:val="001C3C53"/>
    <w:rsid w:val="001F2169"/>
    <w:rsid w:val="0021139F"/>
    <w:rsid w:val="002211DC"/>
    <w:rsid w:val="00236476"/>
    <w:rsid w:val="00241102"/>
    <w:rsid w:val="00241C42"/>
    <w:rsid w:val="00266B90"/>
    <w:rsid w:val="002977EC"/>
    <w:rsid w:val="002B1A33"/>
    <w:rsid w:val="002C0B66"/>
    <w:rsid w:val="00375DCF"/>
    <w:rsid w:val="0037621B"/>
    <w:rsid w:val="003911A0"/>
    <w:rsid w:val="003A75FD"/>
    <w:rsid w:val="003B68AD"/>
    <w:rsid w:val="003D079A"/>
    <w:rsid w:val="003D3148"/>
    <w:rsid w:val="003D4F1C"/>
    <w:rsid w:val="00410138"/>
    <w:rsid w:val="004305E0"/>
    <w:rsid w:val="00445D1F"/>
    <w:rsid w:val="00455D58"/>
    <w:rsid w:val="004B65A4"/>
    <w:rsid w:val="004D1776"/>
    <w:rsid w:val="004E532C"/>
    <w:rsid w:val="004F20BA"/>
    <w:rsid w:val="00511706"/>
    <w:rsid w:val="005516FD"/>
    <w:rsid w:val="00594128"/>
    <w:rsid w:val="005B28B6"/>
    <w:rsid w:val="005C56F5"/>
    <w:rsid w:val="005F3D9B"/>
    <w:rsid w:val="00644721"/>
    <w:rsid w:val="00646E46"/>
    <w:rsid w:val="00672DDD"/>
    <w:rsid w:val="00687D20"/>
    <w:rsid w:val="006A0711"/>
    <w:rsid w:val="006B1BD2"/>
    <w:rsid w:val="006C05E8"/>
    <w:rsid w:val="00700FB9"/>
    <w:rsid w:val="00790FD1"/>
    <w:rsid w:val="00794546"/>
    <w:rsid w:val="007C14C6"/>
    <w:rsid w:val="007C199E"/>
    <w:rsid w:val="007C60BD"/>
    <w:rsid w:val="0080423B"/>
    <w:rsid w:val="00806A6C"/>
    <w:rsid w:val="0081745E"/>
    <w:rsid w:val="0084331F"/>
    <w:rsid w:val="008A1167"/>
    <w:rsid w:val="008A64AA"/>
    <w:rsid w:val="008C79D7"/>
    <w:rsid w:val="008E43E8"/>
    <w:rsid w:val="008F5101"/>
    <w:rsid w:val="0090675C"/>
    <w:rsid w:val="00951112"/>
    <w:rsid w:val="00954C88"/>
    <w:rsid w:val="0096128A"/>
    <w:rsid w:val="009847EE"/>
    <w:rsid w:val="009B5315"/>
    <w:rsid w:val="009C0F5E"/>
    <w:rsid w:val="009C6E21"/>
    <w:rsid w:val="009F2547"/>
    <w:rsid w:val="00A2575F"/>
    <w:rsid w:val="00A66B83"/>
    <w:rsid w:val="00AC6AE8"/>
    <w:rsid w:val="00AD131B"/>
    <w:rsid w:val="00AE721A"/>
    <w:rsid w:val="00AE7715"/>
    <w:rsid w:val="00AF39C8"/>
    <w:rsid w:val="00B07CC0"/>
    <w:rsid w:val="00B14901"/>
    <w:rsid w:val="00B27514"/>
    <w:rsid w:val="00B31A4E"/>
    <w:rsid w:val="00B36F09"/>
    <w:rsid w:val="00B53A63"/>
    <w:rsid w:val="00B6364C"/>
    <w:rsid w:val="00B65760"/>
    <w:rsid w:val="00B65B95"/>
    <w:rsid w:val="00B66E96"/>
    <w:rsid w:val="00B705C9"/>
    <w:rsid w:val="00B716AA"/>
    <w:rsid w:val="00B75F52"/>
    <w:rsid w:val="00B9124A"/>
    <w:rsid w:val="00B947F7"/>
    <w:rsid w:val="00BD0DDB"/>
    <w:rsid w:val="00BE1A52"/>
    <w:rsid w:val="00BF047C"/>
    <w:rsid w:val="00C74928"/>
    <w:rsid w:val="00C760AA"/>
    <w:rsid w:val="00C85406"/>
    <w:rsid w:val="00CC4532"/>
    <w:rsid w:val="00CC5403"/>
    <w:rsid w:val="00CC7B05"/>
    <w:rsid w:val="00CD353E"/>
    <w:rsid w:val="00CF1E83"/>
    <w:rsid w:val="00D01679"/>
    <w:rsid w:val="00D20162"/>
    <w:rsid w:val="00D42BC6"/>
    <w:rsid w:val="00D7587B"/>
    <w:rsid w:val="00DB59D8"/>
    <w:rsid w:val="00DC1B8A"/>
    <w:rsid w:val="00DD44DA"/>
    <w:rsid w:val="00DD60E8"/>
    <w:rsid w:val="00DF3FA3"/>
    <w:rsid w:val="00E24524"/>
    <w:rsid w:val="00E2568D"/>
    <w:rsid w:val="00E37275"/>
    <w:rsid w:val="00E45027"/>
    <w:rsid w:val="00E70341"/>
    <w:rsid w:val="00ED2D0A"/>
    <w:rsid w:val="00F027E9"/>
    <w:rsid w:val="00F046E9"/>
    <w:rsid w:val="00F04BB5"/>
    <w:rsid w:val="00F07C57"/>
    <w:rsid w:val="00F13C75"/>
    <w:rsid w:val="00F375A3"/>
    <w:rsid w:val="00F62EA1"/>
    <w:rsid w:val="00F66561"/>
    <w:rsid w:val="00F67191"/>
    <w:rsid w:val="00F87DBC"/>
    <w:rsid w:val="00FA4608"/>
    <w:rsid w:val="00FC19AF"/>
    <w:rsid w:val="00FD7518"/>
    <w:rsid w:val="00FF090F"/>
    <w:rsid w:val="00FF6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B8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0422">
      <w:bodyDiv w:val="1"/>
      <w:marLeft w:val="0"/>
      <w:marRight w:val="0"/>
      <w:marTop w:val="0"/>
      <w:marBottom w:val="0"/>
      <w:divBdr>
        <w:top w:val="none" w:sz="0" w:space="0" w:color="auto"/>
        <w:left w:val="none" w:sz="0" w:space="0" w:color="auto"/>
        <w:bottom w:val="none" w:sz="0" w:space="0" w:color="auto"/>
        <w:right w:val="none" w:sz="0" w:space="0" w:color="auto"/>
      </w:divBdr>
    </w:div>
    <w:div w:id="42415688">
      <w:bodyDiv w:val="1"/>
      <w:marLeft w:val="0"/>
      <w:marRight w:val="0"/>
      <w:marTop w:val="0"/>
      <w:marBottom w:val="0"/>
      <w:divBdr>
        <w:top w:val="none" w:sz="0" w:space="0" w:color="auto"/>
        <w:left w:val="none" w:sz="0" w:space="0" w:color="auto"/>
        <w:bottom w:val="none" w:sz="0" w:space="0" w:color="auto"/>
        <w:right w:val="none" w:sz="0" w:space="0" w:color="auto"/>
      </w:divBdr>
    </w:div>
    <w:div w:id="45419840">
      <w:bodyDiv w:val="1"/>
      <w:marLeft w:val="0"/>
      <w:marRight w:val="0"/>
      <w:marTop w:val="0"/>
      <w:marBottom w:val="0"/>
      <w:divBdr>
        <w:top w:val="none" w:sz="0" w:space="0" w:color="auto"/>
        <w:left w:val="none" w:sz="0" w:space="0" w:color="auto"/>
        <w:bottom w:val="none" w:sz="0" w:space="0" w:color="auto"/>
        <w:right w:val="none" w:sz="0" w:space="0" w:color="auto"/>
      </w:divBdr>
    </w:div>
    <w:div w:id="74014627">
      <w:bodyDiv w:val="1"/>
      <w:marLeft w:val="0"/>
      <w:marRight w:val="0"/>
      <w:marTop w:val="0"/>
      <w:marBottom w:val="0"/>
      <w:divBdr>
        <w:top w:val="none" w:sz="0" w:space="0" w:color="auto"/>
        <w:left w:val="none" w:sz="0" w:space="0" w:color="auto"/>
        <w:bottom w:val="none" w:sz="0" w:space="0" w:color="auto"/>
        <w:right w:val="none" w:sz="0" w:space="0" w:color="auto"/>
      </w:divBdr>
      <w:divsChild>
        <w:div w:id="1620988485">
          <w:marLeft w:val="0"/>
          <w:marRight w:val="0"/>
          <w:marTop w:val="0"/>
          <w:marBottom w:val="0"/>
          <w:divBdr>
            <w:top w:val="single" w:sz="2" w:space="0" w:color="D9D9E3"/>
            <w:left w:val="single" w:sz="2" w:space="0" w:color="D9D9E3"/>
            <w:bottom w:val="single" w:sz="2" w:space="0" w:color="D9D9E3"/>
            <w:right w:val="single" w:sz="2" w:space="0" w:color="D9D9E3"/>
          </w:divBdr>
          <w:divsChild>
            <w:div w:id="356391006">
              <w:marLeft w:val="0"/>
              <w:marRight w:val="0"/>
              <w:marTop w:val="0"/>
              <w:marBottom w:val="0"/>
              <w:divBdr>
                <w:top w:val="single" w:sz="2" w:space="0" w:color="D9D9E3"/>
                <w:left w:val="single" w:sz="2" w:space="0" w:color="D9D9E3"/>
                <w:bottom w:val="single" w:sz="2" w:space="0" w:color="D9D9E3"/>
                <w:right w:val="single" w:sz="2" w:space="0" w:color="D9D9E3"/>
              </w:divBdr>
              <w:divsChild>
                <w:div w:id="1288899285">
                  <w:marLeft w:val="0"/>
                  <w:marRight w:val="0"/>
                  <w:marTop w:val="0"/>
                  <w:marBottom w:val="0"/>
                  <w:divBdr>
                    <w:top w:val="single" w:sz="2" w:space="0" w:color="D9D9E3"/>
                    <w:left w:val="single" w:sz="2" w:space="0" w:color="D9D9E3"/>
                    <w:bottom w:val="single" w:sz="2" w:space="0" w:color="D9D9E3"/>
                    <w:right w:val="single" w:sz="2" w:space="0" w:color="D9D9E3"/>
                  </w:divBdr>
                  <w:divsChild>
                    <w:div w:id="1018041331">
                      <w:marLeft w:val="0"/>
                      <w:marRight w:val="0"/>
                      <w:marTop w:val="0"/>
                      <w:marBottom w:val="0"/>
                      <w:divBdr>
                        <w:top w:val="single" w:sz="2" w:space="0" w:color="D9D9E3"/>
                        <w:left w:val="single" w:sz="2" w:space="0" w:color="D9D9E3"/>
                        <w:bottom w:val="single" w:sz="2" w:space="0" w:color="D9D9E3"/>
                        <w:right w:val="single" w:sz="2" w:space="0" w:color="D9D9E3"/>
                      </w:divBdr>
                      <w:divsChild>
                        <w:div w:id="820385385">
                          <w:marLeft w:val="0"/>
                          <w:marRight w:val="0"/>
                          <w:marTop w:val="0"/>
                          <w:marBottom w:val="0"/>
                          <w:divBdr>
                            <w:top w:val="single" w:sz="2" w:space="0" w:color="auto"/>
                            <w:left w:val="single" w:sz="2" w:space="0" w:color="auto"/>
                            <w:bottom w:val="single" w:sz="6" w:space="0" w:color="auto"/>
                            <w:right w:val="single" w:sz="2" w:space="0" w:color="auto"/>
                          </w:divBdr>
                          <w:divsChild>
                            <w:div w:id="53785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925697319">
                                  <w:marLeft w:val="0"/>
                                  <w:marRight w:val="0"/>
                                  <w:marTop w:val="0"/>
                                  <w:marBottom w:val="0"/>
                                  <w:divBdr>
                                    <w:top w:val="single" w:sz="2" w:space="0" w:color="D9D9E3"/>
                                    <w:left w:val="single" w:sz="2" w:space="0" w:color="D9D9E3"/>
                                    <w:bottom w:val="single" w:sz="2" w:space="0" w:color="D9D9E3"/>
                                    <w:right w:val="single" w:sz="2" w:space="0" w:color="D9D9E3"/>
                                  </w:divBdr>
                                  <w:divsChild>
                                    <w:div w:id="579212758">
                                      <w:marLeft w:val="0"/>
                                      <w:marRight w:val="0"/>
                                      <w:marTop w:val="0"/>
                                      <w:marBottom w:val="0"/>
                                      <w:divBdr>
                                        <w:top w:val="single" w:sz="2" w:space="0" w:color="D9D9E3"/>
                                        <w:left w:val="single" w:sz="2" w:space="0" w:color="D9D9E3"/>
                                        <w:bottom w:val="single" w:sz="2" w:space="0" w:color="D9D9E3"/>
                                        <w:right w:val="single" w:sz="2" w:space="0" w:color="D9D9E3"/>
                                      </w:divBdr>
                                      <w:divsChild>
                                        <w:div w:id="1283072817">
                                          <w:marLeft w:val="0"/>
                                          <w:marRight w:val="0"/>
                                          <w:marTop w:val="0"/>
                                          <w:marBottom w:val="0"/>
                                          <w:divBdr>
                                            <w:top w:val="single" w:sz="2" w:space="0" w:color="D9D9E3"/>
                                            <w:left w:val="single" w:sz="2" w:space="0" w:color="D9D9E3"/>
                                            <w:bottom w:val="single" w:sz="2" w:space="0" w:color="D9D9E3"/>
                                            <w:right w:val="single" w:sz="2" w:space="0" w:color="D9D9E3"/>
                                          </w:divBdr>
                                          <w:divsChild>
                                            <w:div w:id="623006771">
                                              <w:marLeft w:val="0"/>
                                              <w:marRight w:val="0"/>
                                              <w:marTop w:val="0"/>
                                              <w:marBottom w:val="0"/>
                                              <w:divBdr>
                                                <w:top w:val="single" w:sz="2" w:space="0" w:color="D9D9E3"/>
                                                <w:left w:val="single" w:sz="2" w:space="0" w:color="D9D9E3"/>
                                                <w:bottom w:val="single" w:sz="2" w:space="0" w:color="D9D9E3"/>
                                                <w:right w:val="single" w:sz="2" w:space="0" w:color="D9D9E3"/>
                                              </w:divBdr>
                                              <w:divsChild>
                                                <w:div w:id="2013098940">
                                                  <w:marLeft w:val="0"/>
                                                  <w:marRight w:val="0"/>
                                                  <w:marTop w:val="0"/>
                                                  <w:marBottom w:val="0"/>
                                                  <w:divBdr>
                                                    <w:top w:val="single" w:sz="2" w:space="0" w:color="D9D9E3"/>
                                                    <w:left w:val="single" w:sz="2" w:space="0" w:color="D9D9E3"/>
                                                    <w:bottom w:val="single" w:sz="2" w:space="0" w:color="D9D9E3"/>
                                                    <w:right w:val="single" w:sz="2" w:space="0" w:color="D9D9E3"/>
                                                  </w:divBdr>
                                                  <w:divsChild>
                                                    <w:div w:id="1271666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23943">
          <w:marLeft w:val="0"/>
          <w:marRight w:val="0"/>
          <w:marTop w:val="0"/>
          <w:marBottom w:val="0"/>
          <w:divBdr>
            <w:top w:val="none" w:sz="0" w:space="0" w:color="auto"/>
            <w:left w:val="none" w:sz="0" w:space="0" w:color="auto"/>
            <w:bottom w:val="none" w:sz="0" w:space="0" w:color="auto"/>
            <w:right w:val="none" w:sz="0" w:space="0" w:color="auto"/>
          </w:divBdr>
        </w:div>
      </w:divsChild>
    </w:div>
    <w:div w:id="223180449">
      <w:bodyDiv w:val="1"/>
      <w:marLeft w:val="0"/>
      <w:marRight w:val="0"/>
      <w:marTop w:val="0"/>
      <w:marBottom w:val="0"/>
      <w:divBdr>
        <w:top w:val="none" w:sz="0" w:space="0" w:color="auto"/>
        <w:left w:val="none" w:sz="0" w:space="0" w:color="auto"/>
        <w:bottom w:val="none" w:sz="0" w:space="0" w:color="auto"/>
        <w:right w:val="none" w:sz="0" w:space="0" w:color="auto"/>
      </w:divBdr>
    </w:div>
    <w:div w:id="256600875">
      <w:bodyDiv w:val="1"/>
      <w:marLeft w:val="0"/>
      <w:marRight w:val="0"/>
      <w:marTop w:val="0"/>
      <w:marBottom w:val="0"/>
      <w:divBdr>
        <w:top w:val="none" w:sz="0" w:space="0" w:color="auto"/>
        <w:left w:val="none" w:sz="0" w:space="0" w:color="auto"/>
        <w:bottom w:val="none" w:sz="0" w:space="0" w:color="auto"/>
        <w:right w:val="none" w:sz="0" w:space="0" w:color="auto"/>
      </w:divBdr>
    </w:div>
    <w:div w:id="278682249">
      <w:bodyDiv w:val="1"/>
      <w:marLeft w:val="0"/>
      <w:marRight w:val="0"/>
      <w:marTop w:val="0"/>
      <w:marBottom w:val="0"/>
      <w:divBdr>
        <w:top w:val="none" w:sz="0" w:space="0" w:color="auto"/>
        <w:left w:val="none" w:sz="0" w:space="0" w:color="auto"/>
        <w:bottom w:val="none" w:sz="0" w:space="0" w:color="auto"/>
        <w:right w:val="none" w:sz="0" w:space="0" w:color="auto"/>
      </w:divBdr>
    </w:div>
    <w:div w:id="323046916">
      <w:bodyDiv w:val="1"/>
      <w:marLeft w:val="0"/>
      <w:marRight w:val="0"/>
      <w:marTop w:val="0"/>
      <w:marBottom w:val="0"/>
      <w:divBdr>
        <w:top w:val="none" w:sz="0" w:space="0" w:color="auto"/>
        <w:left w:val="none" w:sz="0" w:space="0" w:color="auto"/>
        <w:bottom w:val="none" w:sz="0" w:space="0" w:color="auto"/>
        <w:right w:val="none" w:sz="0" w:space="0" w:color="auto"/>
      </w:divBdr>
    </w:div>
    <w:div w:id="334959637">
      <w:bodyDiv w:val="1"/>
      <w:marLeft w:val="0"/>
      <w:marRight w:val="0"/>
      <w:marTop w:val="0"/>
      <w:marBottom w:val="0"/>
      <w:divBdr>
        <w:top w:val="none" w:sz="0" w:space="0" w:color="auto"/>
        <w:left w:val="none" w:sz="0" w:space="0" w:color="auto"/>
        <w:bottom w:val="none" w:sz="0" w:space="0" w:color="auto"/>
        <w:right w:val="none" w:sz="0" w:space="0" w:color="auto"/>
      </w:divBdr>
    </w:div>
    <w:div w:id="336277328">
      <w:bodyDiv w:val="1"/>
      <w:marLeft w:val="0"/>
      <w:marRight w:val="0"/>
      <w:marTop w:val="0"/>
      <w:marBottom w:val="0"/>
      <w:divBdr>
        <w:top w:val="none" w:sz="0" w:space="0" w:color="auto"/>
        <w:left w:val="none" w:sz="0" w:space="0" w:color="auto"/>
        <w:bottom w:val="none" w:sz="0" w:space="0" w:color="auto"/>
        <w:right w:val="none" w:sz="0" w:space="0" w:color="auto"/>
      </w:divBdr>
    </w:div>
    <w:div w:id="420494284">
      <w:bodyDiv w:val="1"/>
      <w:marLeft w:val="0"/>
      <w:marRight w:val="0"/>
      <w:marTop w:val="0"/>
      <w:marBottom w:val="0"/>
      <w:divBdr>
        <w:top w:val="none" w:sz="0" w:space="0" w:color="auto"/>
        <w:left w:val="none" w:sz="0" w:space="0" w:color="auto"/>
        <w:bottom w:val="none" w:sz="0" w:space="0" w:color="auto"/>
        <w:right w:val="none" w:sz="0" w:space="0" w:color="auto"/>
      </w:divBdr>
    </w:div>
    <w:div w:id="441192622">
      <w:bodyDiv w:val="1"/>
      <w:marLeft w:val="0"/>
      <w:marRight w:val="0"/>
      <w:marTop w:val="0"/>
      <w:marBottom w:val="0"/>
      <w:divBdr>
        <w:top w:val="none" w:sz="0" w:space="0" w:color="auto"/>
        <w:left w:val="none" w:sz="0" w:space="0" w:color="auto"/>
        <w:bottom w:val="none" w:sz="0" w:space="0" w:color="auto"/>
        <w:right w:val="none" w:sz="0" w:space="0" w:color="auto"/>
      </w:divBdr>
    </w:div>
    <w:div w:id="448816273">
      <w:bodyDiv w:val="1"/>
      <w:marLeft w:val="0"/>
      <w:marRight w:val="0"/>
      <w:marTop w:val="0"/>
      <w:marBottom w:val="0"/>
      <w:divBdr>
        <w:top w:val="none" w:sz="0" w:space="0" w:color="auto"/>
        <w:left w:val="none" w:sz="0" w:space="0" w:color="auto"/>
        <w:bottom w:val="none" w:sz="0" w:space="0" w:color="auto"/>
        <w:right w:val="none" w:sz="0" w:space="0" w:color="auto"/>
      </w:divBdr>
    </w:div>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539785560">
      <w:bodyDiv w:val="1"/>
      <w:marLeft w:val="0"/>
      <w:marRight w:val="0"/>
      <w:marTop w:val="0"/>
      <w:marBottom w:val="0"/>
      <w:divBdr>
        <w:top w:val="none" w:sz="0" w:space="0" w:color="auto"/>
        <w:left w:val="none" w:sz="0" w:space="0" w:color="auto"/>
        <w:bottom w:val="none" w:sz="0" w:space="0" w:color="auto"/>
        <w:right w:val="none" w:sz="0" w:space="0" w:color="auto"/>
      </w:divBdr>
    </w:div>
    <w:div w:id="698628703">
      <w:bodyDiv w:val="1"/>
      <w:marLeft w:val="0"/>
      <w:marRight w:val="0"/>
      <w:marTop w:val="0"/>
      <w:marBottom w:val="0"/>
      <w:divBdr>
        <w:top w:val="none" w:sz="0" w:space="0" w:color="auto"/>
        <w:left w:val="none" w:sz="0" w:space="0" w:color="auto"/>
        <w:bottom w:val="none" w:sz="0" w:space="0" w:color="auto"/>
        <w:right w:val="none" w:sz="0" w:space="0" w:color="auto"/>
      </w:divBdr>
    </w:div>
    <w:div w:id="710813005">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808321348">
      <w:bodyDiv w:val="1"/>
      <w:marLeft w:val="0"/>
      <w:marRight w:val="0"/>
      <w:marTop w:val="0"/>
      <w:marBottom w:val="0"/>
      <w:divBdr>
        <w:top w:val="none" w:sz="0" w:space="0" w:color="auto"/>
        <w:left w:val="none" w:sz="0" w:space="0" w:color="auto"/>
        <w:bottom w:val="none" w:sz="0" w:space="0" w:color="auto"/>
        <w:right w:val="none" w:sz="0" w:space="0" w:color="auto"/>
      </w:divBdr>
    </w:div>
    <w:div w:id="882131542">
      <w:bodyDiv w:val="1"/>
      <w:marLeft w:val="0"/>
      <w:marRight w:val="0"/>
      <w:marTop w:val="0"/>
      <w:marBottom w:val="0"/>
      <w:divBdr>
        <w:top w:val="none" w:sz="0" w:space="0" w:color="auto"/>
        <w:left w:val="none" w:sz="0" w:space="0" w:color="auto"/>
        <w:bottom w:val="none" w:sz="0" w:space="0" w:color="auto"/>
        <w:right w:val="none" w:sz="0" w:space="0" w:color="auto"/>
      </w:divBdr>
      <w:divsChild>
        <w:div w:id="42753900">
          <w:marLeft w:val="0"/>
          <w:marRight w:val="0"/>
          <w:marTop w:val="0"/>
          <w:marBottom w:val="0"/>
          <w:divBdr>
            <w:top w:val="single" w:sz="2" w:space="0" w:color="D9D9E3"/>
            <w:left w:val="single" w:sz="2" w:space="0" w:color="D9D9E3"/>
            <w:bottom w:val="single" w:sz="2" w:space="0" w:color="D9D9E3"/>
            <w:right w:val="single" w:sz="2" w:space="0" w:color="D9D9E3"/>
          </w:divBdr>
          <w:divsChild>
            <w:div w:id="1579707283">
              <w:marLeft w:val="0"/>
              <w:marRight w:val="0"/>
              <w:marTop w:val="0"/>
              <w:marBottom w:val="0"/>
              <w:divBdr>
                <w:top w:val="single" w:sz="2" w:space="0" w:color="D9D9E3"/>
                <w:left w:val="single" w:sz="2" w:space="0" w:color="D9D9E3"/>
                <w:bottom w:val="single" w:sz="2" w:space="0" w:color="D9D9E3"/>
                <w:right w:val="single" w:sz="2" w:space="0" w:color="D9D9E3"/>
              </w:divBdr>
              <w:divsChild>
                <w:div w:id="324356280">
                  <w:marLeft w:val="0"/>
                  <w:marRight w:val="0"/>
                  <w:marTop w:val="0"/>
                  <w:marBottom w:val="0"/>
                  <w:divBdr>
                    <w:top w:val="single" w:sz="2" w:space="0" w:color="D9D9E3"/>
                    <w:left w:val="single" w:sz="2" w:space="0" w:color="D9D9E3"/>
                    <w:bottom w:val="single" w:sz="2" w:space="0" w:color="D9D9E3"/>
                    <w:right w:val="single" w:sz="2" w:space="0" w:color="D9D9E3"/>
                  </w:divBdr>
                  <w:divsChild>
                    <w:div w:id="624703686">
                      <w:marLeft w:val="0"/>
                      <w:marRight w:val="0"/>
                      <w:marTop w:val="0"/>
                      <w:marBottom w:val="0"/>
                      <w:divBdr>
                        <w:top w:val="single" w:sz="2" w:space="0" w:color="D9D9E3"/>
                        <w:left w:val="single" w:sz="2" w:space="0" w:color="D9D9E3"/>
                        <w:bottom w:val="single" w:sz="2" w:space="0" w:color="D9D9E3"/>
                        <w:right w:val="single" w:sz="2" w:space="0" w:color="D9D9E3"/>
                      </w:divBdr>
                      <w:divsChild>
                        <w:div w:id="835608981">
                          <w:marLeft w:val="0"/>
                          <w:marRight w:val="0"/>
                          <w:marTop w:val="0"/>
                          <w:marBottom w:val="0"/>
                          <w:divBdr>
                            <w:top w:val="single" w:sz="2" w:space="0" w:color="auto"/>
                            <w:left w:val="single" w:sz="2" w:space="0" w:color="auto"/>
                            <w:bottom w:val="single" w:sz="6" w:space="0" w:color="auto"/>
                            <w:right w:val="single" w:sz="2" w:space="0" w:color="auto"/>
                          </w:divBdr>
                          <w:divsChild>
                            <w:div w:id="1540584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761710">
                                  <w:marLeft w:val="0"/>
                                  <w:marRight w:val="0"/>
                                  <w:marTop w:val="0"/>
                                  <w:marBottom w:val="0"/>
                                  <w:divBdr>
                                    <w:top w:val="single" w:sz="2" w:space="0" w:color="D9D9E3"/>
                                    <w:left w:val="single" w:sz="2" w:space="0" w:color="D9D9E3"/>
                                    <w:bottom w:val="single" w:sz="2" w:space="0" w:color="D9D9E3"/>
                                    <w:right w:val="single" w:sz="2" w:space="0" w:color="D9D9E3"/>
                                  </w:divBdr>
                                  <w:divsChild>
                                    <w:div w:id="2060009645">
                                      <w:marLeft w:val="0"/>
                                      <w:marRight w:val="0"/>
                                      <w:marTop w:val="0"/>
                                      <w:marBottom w:val="0"/>
                                      <w:divBdr>
                                        <w:top w:val="single" w:sz="2" w:space="0" w:color="D9D9E3"/>
                                        <w:left w:val="single" w:sz="2" w:space="0" w:color="D9D9E3"/>
                                        <w:bottom w:val="single" w:sz="2" w:space="0" w:color="D9D9E3"/>
                                        <w:right w:val="single" w:sz="2" w:space="0" w:color="D9D9E3"/>
                                      </w:divBdr>
                                      <w:divsChild>
                                        <w:div w:id="501894022">
                                          <w:marLeft w:val="0"/>
                                          <w:marRight w:val="0"/>
                                          <w:marTop w:val="0"/>
                                          <w:marBottom w:val="0"/>
                                          <w:divBdr>
                                            <w:top w:val="single" w:sz="2" w:space="0" w:color="D9D9E3"/>
                                            <w:left w:val="single" w:sz="2" w:space="0" w:color="D9D9E3"/>
                                            <w:bottom w:val="single" w:sz="2" w:space="0" w:color="D9D9E3"/>
                                            <w:right w:val="single" w:sz="2" w:space="0" w:color="D9D9E3"/>
                                          </w:divBdr>
                                          <w:divsChild>
                                            <w:div w:id="473983538">
                                              <w:marLeft w:val="0"/>
                                              <w:marRight w:val="0"/>
                                              <w:marTop w:val="0"/>
                                              <w:marBottom w:val="0"/>
                                              <w:divBdr>
                                                <w:top w:val="single" w:sz="2" w:space="0" w:color="D9D9E3"/>
                                                <w:left w:val="single" w:sz="2" w:space="0" w:color="D9D9E3"/>
                                                <w:bottom w:val="single" w:sz="2" w:space="0" w:color="D9D9E3"/>
                                                <w:right w:val="single" w:sz="2" w:space="0" w:color="D9D9E3"/>
                                              </w:divBdr>
                                              <w:divsChild>
                                                <w:div w:id="1201548549">
                                                  <w:marLeft w:val="0"/>
                                                  <w:marRight w:val="0"/>
                                                  <w:marTop w:val="0"/>
                                                  <w:marBottom w:val="0"/>
                                                  <w:divBdr>
                                                    <w:top w:val="single" w:sz="2" w:space="0" w:color="D9D9E3"/>
                                                    <w:left w:val="single" w:sz="2" w:space="0" w:color="D9D9E3"/>
                                                    <w:bottom w:val="single" w:sz="2" w:space="0" w:color="D9D9E3"/>
                                                    <w:right w:val="single" w:sz="2" w:space="0" w:color="D9D9E3"/>
                                                  </w:divBdr>
                                                  <w:divsChild>
                                                    <w:div w:id="439299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608634">
          <w:marLeft w:val="0"/>
          <w:marRight w:val="0"/>
          <w:marTop w:val="0"/>
          <w:marBottom w:val="0"/>
          <w:divBdr>
            <w:top w:val="none" w:sz="0" w:space="0" w:color="auto"/>
            <w:left w:val="none" w:sz="0" w:space="0" w:color="auto"/>
            <w:bottom w:val="none" w:sz="0" w:space="0" w:color="auto"/>
            <w:right w:val="none" w:sz="0" w:space="0" w:color="auto"/>
          </w:divBdr>
        </w:div>
      </w:divsChild>
    </w:div>
    <w:div w:id="960841566">
      <w:bodyDiv w:val="1"/>
      <w:marLeft w:val="0"/>
      <w:marRight w:val="0"/>
      <w:marTop w:val="0"/>
      <w:marBottom w:val="0"/>
      <w:divBdr>
        <w:top w:val="none" w:sz="0" w:space="0" w:color="auto"/>
        <w:left w:val="none" w:sz="0" w:space="0" w:color="auto"/>
        <w:bottom w:val="none" w:sz="0" w:space="0" w:color="auto"/>
        <w:right w:val="none" w:sz="0" w:space="0" w:color="auto"/>
      </w:divBdr>
    </w:div>
    <w:div w:id="1004819544">
      <w:bodyDiv w:val="1"/>
      <w:marLeft w:val="0"/>
      <w:marRight w:val="0"/>
      <w:marTop w:val="0"/>
      <w:marBottom w:val="0"/>
      <w:divBdr>
        <w:top w:val="none" w:sz="0" w:space="0" w:color="auto"/>
        <w:left w:val="none" w:sz="0" w:space="0" w:color="auto"/>
        <w:bottom w:val="none" w:sz="0" w:space="0" w:color="auto"/>
        <w:right w:val="none" w:sz="0" w:space="0" w:color="auto"/>
      </w:divBdr>
    </w:div>
    <w:div w:id="1047222475">
      <w:bodyDiv w:val="1"/>
      <w:marLeft w:val="0"/>
      <w:marRight w:val="0"/>
      <w:marTop w:val="0"/>
      <w:marBottom w:val="0"/>
      <w:divBdr>
        <w:top w:val="none" w:sz="0" w:space="0" w:color="auto"/>
        <w:left w:val="none" w:sz="0" w:space="0" w:color="auto"/>
        <w:bottom w:val="none" w:sz="0" w:space="0" w:color="auto"/>
        <w:right w:val="none" w:sz="0" w:space="0" w:color="auto"/>
      </w:divBdr>
    </w:div>
    <w:div w:id="1050811202">
      <w:bodyDiv w:val="1"/>
      <w:marLeft w:val="0"/>
      <w:marRight w:val="0"/>
      <w:marTop w:val="0"/>
      <w:marBottom w:val="0"/>
      <w:divBdr>
        <w:top w:val="none" w:sz="0" w:space="0" w:color="auto"/>
        <w:left w:val="none" w:sz="0" w:space="0" w:color="auto"/>
        <w:bottom w:val="none" w:sz="0" w:space="0" w:color="auto"/>
        <w:right w:val="none" w:sz="0" w:space="0" w:color="auto"/>
      </w:divBdr>
    </w:div>
    <w:div w:id="1057314605">
      <w:bodyDiv w:val="1"/>
      <w:marLeft w:val="0"/>
      <w:marRight w:val="0"/>
      <w:marTop w:val="0"/>
      <w:marBottom w:val="0"/>
      <w:divBdr>
        <w:top w:val="none" w:sz="0" w:space="0" w:color="auto"/>
        <w:left w:val="none" w:sz="0" w:space="0" w:color="auto"/>
        <w:bottom w:val="none" w:sz="0" w:space="0" w:color="auto"/>
        <w:right w:val="none" w:sz="0" w:space="0" w:color="auto"/>
      </w:divBdr>
    </w:div>
    <w:div w:id="1072308793">
      <w:bodyDiv w:val="1"/>
      <w:marLeft w:val="0"/>
      <w:marRight w:val="0"/>
      <w:marTop w:val="0"/>
      <w:marBottom w:val="0"/>
      <w:divBdr>
        <w:top w:val="none" w:sz="0" w:space="0" w:color="auto"/>
        <w:left w:val="none" w:sz="0" w:space="0" w:color="auto"/>
        <w:bottom w:val="none" w:sz="0" w:space="0" w:color="auto"/>
        <w:right w:val="none" w:sz="0" w:space="0" w:color="auto"/>
      </w:divBdr>
    </w:div>
    <w:div w:id="1108500734">
      <w:bodyDiv w:val="1"/>
      <w:marLeft w:val="0"/>
      <w:marRight w:val="0"/>
      <w:marTop w:val="0"/>
      <w:marBottom w:val="0"/>
      <w:divBdr>
        <w:top w:val="none" w:sz="0" w:space="0" w:color="auto"/>
        <w:left w:val="none" w:sz="0" w:space="0" w:color="auto"/>
        <w:bottom w:val="none" w:sz="0" w:space="0" w:color="auto"/>
        <w:right w:val="none" w:sz="0" w:space="0" w:color="auto"/>
      </w:divBdr>
      <w:divsChild>
        <w:div w:id="1815758537">
          <w:marLeft w:val="0"/>
          <w:marRight w:val="0"/>
          <w:marTop w:val="0"/>
          <w:marBottom w:val="0"/>
          <w:divBdr>
            <w:top w:val="single" w:sz="2" w:space="0" w:color="D9D9E3"/>
            <w:left w:val="single" w:sz="2" w:space="0" w:color="D9D9E3"/>
            <w:bottom w:val="single" w:sz="2" w:space="0" w:color="D9D9E3"/>
            <w:right w:val="single" w:sz="2" w:space="0" w:color="D9D9E3"/>
          </w:divBdr>
          <w:divsChild>
            <w:div w:id="1508402473">
              <w:marLeft w:val="0"/>
              <w:marRight w:val="0"/>
              <w:marTop w:val="0"/>
              <w:marBottom w:val="0"/>
              <w:divBdr>
                <w:top w:val="single" w:sz="2" w:space="0" w:color="D9D9E3"/>
                <w:left w:val="single" w:sz="2" w:space="0" w:color="D9D9E3"/>
                <w:bottom w:val="single" w:sz="2" w:space="0" w:color="D9D9E3"/>
                <w:right w:val="single" w:sz="2" w:space="0" w:color="D9D9E3"/>
              </w:divBdr>
              <w:divsChild>
                <w:div w:id="773792739">
                  <w:marLeft w:val="0"/>
                  <w:marRight w:val="0"/>
                  <w:marTop w:val="0"/>
                  <w:marBottom w:val="0"/>
                  <w:divBdr>
                    <w:top w:val="single" w:sz="2" w:space="0" w:color="D9D9E3"/>
                    <w:left w:val="single" w:sz="2" w:space="0" w:color="D9D9E3"/>
                    <w:bottom w:val="single" w:sz="2" w:space="0" w:color="D9D9E3"/>
                    <w:right w:val="single" w:sz="2" w:space="0" w:color="D9D9E3"/>
                  </w:divBdr>
                  <w:divsChild>
                    <w:div w:id="356392866">
                      <w:marLeft w:val="0"/>
                      <w:marRight w:val="0"/>
                      <w:marTop w:val="0"/>
                      <w:marBottom w:val="0"/>
                      <w:divBdr>
                        <w:top w:val="single" w:sz="2" w:space="0" w:color="D9D9E3"/>
                        <w:left w:val="single" w:sz="2" w:space="0" w:color="D9D9E3"/>
                        <w:bottom w:val="single" w:sz="2" w:space="0" w:color="D9D9E3"/>
                        <w:right w:val="single" w:sz="2" w:space="0" w:color="D9D9E3"/>
                      </w:divBdr>
                      <w:divsChild>
                        <w:div w:id="1753548941">
                          <w:marLeft w:val="0"/>
                          <w:marRight w:val="0"/>
                          <w:marTop w:val="0"/>
                          <w:marBottom w:val="0"/>
                          <w:divBdr>
                            <w:top w:val="single" w:sz="2" w:space="0" w:color="auto"/>
                            <w:left w:val="single" w:sz="2" w:space="0" w:color="auto"/>
                            <w:bottom w:val="single" w:sz="6" w:space="0" w:color="auto"/>
                            <w:right w:val="single" w:sz="2" w:space="0" w:color="auto"/>
                          </w:divBdr>
                          <w:divsChild>
                            <w:div w:id="998462139">
                              <w:marLeft w:val="0"/>
                              <w:marRight w:val="0"/>
                              <w:marTop w:val="100"/>
                              <w:marBottom w:val="100"/>
                              <w:divBdr>
                                <w:top w:val="single" w:sz="2" w:space="0" w:color="D9D9E3"/>
                                <w:left w:val="single" w:sz="2" w:space="0" w:color="D9D9E3"/>
                                <w:bottom w:val="single" w:sz="2" w:space="0" w:color="D9D9E3"/>
                                <w:right w:val="single" w:sz="2" w:space="0" w:color="D9D9E3"/>
                              </w:divBdr>
                              <w:divsChild>
                                <w:div w:id="456418055">
                                  <w:marLeft w:val="0"/>
                                  <w:marRight w:val="0"/>
                                  <w:marTop w:val="0"/>
                                  <w:marBottom w:val="0"/>
                                  <w:divBdr>
                                    <w:top w:val="single" w:sz="2" w:space="0" w:color="D9D9E3"/>
                                    <w:left w:val="single" w:sz="2" w:space="0" w:color="D9D9E3"/>
                                    <w:bottom w:val="single" w:sz="2" w:space="0" w:color="D9D9E3"/>
                                    <w:right w:val="single" w:sz="2" w:space="0" w:color="D9D9E3"/>
                                  </w:divBdr>
                                  <w:divsChild>
                                    <w:div w:id="1729063724">
                                      <w:marLeft w:val="0"/>
                                      <w:marRight w:val="0"/>
                                      <w:marTop w:val="0"/>
                                      <w:marBottom w:val="0"/>
                                      <w:divBdr>
                                        <w:top w:val="single" w:sz="2" w:space="0" w:color="D9D9E3"/>
                                        <w:left w:val="single" w:sz="2" w:space="0" w:color="D9D9E3"/>
                                        <w:bottom w:val="single" w:sz="2" w:space="0" w:color="D9D9E3"/>
                                        <w:right w:val="single" w:sz="2" w:space="0" w:color="D9D9E3"/>
                                      </w:divBdr>
                                      <w:divsChild>
                                        <w:div w:id="1267228234">
                                          <w:marLeft w:val="0"/>
                                          <w:marRight w:val="0"/>
                                          <w:marTop w:val="0"/>
                                          <w:marBottom w:val="0"/>
                                          <w:divBdr>
                                            <w:top w:val="single" w:sz="2" w:space="0" w:color="D9D9E3"/>
                                            <w:left w:val="single" w:sz="2" w:space="0" w:color="D9D9E3"/>
                                            <w:bottom w:val="single" w:sz="2" w:space="0" w:color="D9D9E3"/>
                                            <w:right w:val="single" w:sz="2" w:space="0" w:color="D9D9E3"/>
                                          </w:divBdr>
                                          <w:divsChild>
                                            <w:div w:id="318462300">
                                              <w:marLeft w:val="0"/>
                                              <w:marRight w:val="0"/>
                                              <w:marTop w:val="0"/>
                                              <w:marBottom w:val="0"/>
                                              <w:divBdr>
                                                <w:top w:val="single" w:sz="2" w:space="0" w:color="D9D9E3"/>
                                                <w:left w:val="single" w:sz="2" w:space="0" w:color="D9D9E3"/>
                                                <w:bottom w:val="single" w:sz="2" w:space="0" w:color="D9D9E3"/>
                                                <w:right w:val="single" w:sz="2" w:space="0" w:color="D9D9E3"/>
                                              </w:divBdr>
                                              <w:divsChild>
                                                <w:div w:id="943616909">
                                                  <w:marLeft w:val="0"/>
                                                  <w:marRight w:val="0"/>
                                                  <w:marTop w:val="0"/>
                                                  <w:marBottom w:val="0"/>
                                                  <w:divBdr>
                                                    <w:top w:val="single" w:sz="2" w:space="0" w:color="D9D9E3"/>
                                                    <w:left w:val="single" w:sz="2" w:space="0" w:color="D9D9E3"/>
                                                    <w:bottom w:val="single" w:sz="2" w:space="0" w:color="D9D9E3"/>
                                                    <w:right w:val="single" w:sz="2" w:space="0" w:color="D9D9E3"/>
                                                  </w:divBdr>
                                                  <w:divsChild>
                                                    <w:div w:id="948005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6954154">
          <w:marLeft w:val="0"/>
          <w:marRight w:val="0"/>
          <w:marTop w:val="0"/>
          <w:marBottom w:val="0"/>
          <w:divBdr>
            <w:top w:val="none" w:sz="0" w:space="0" w:color="auto"/>
            <w:left w:val="none" w:sz="0" w:space="0" w:color="auto"/>
            <w:bottom w:val="none" w:sz="0" w:space="0" w:color="auto"/>
            <w:right w:val="none" w:sz="0" w:space="0" w:color="auto"/>
          </w:divBdr>
        </w:div>
      </w:divsChild>
    </w:div>
    <w:div w:id="1127701216">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10453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1277641278">
      <w:bodyDiv w:val="1"/>
      <w:marLeft w:val="0"/>
      <w:marRight w:val="0"/>
      <w:marTop w:val="0"/>
      <w:marBottom w:val="0"/>
      <w:divBdr>
        <w:top w:val="none" w:sz="0" w:space="0" w:color="auto"/>
        <w:left w:val="none" w:sz="0" w:space="0" w:color="auto"/>
        <w:bottom w:val="none" w:sz="0" w:space="0" w:color="auto"/>
        <w:right w:val="none" w:sz="0" w:space="0" w:color="auto"/>
      </w:divBdr>
    </w:div>
    <w:div w:id="1310090738">
      <w:bodyDiv w:val="1"/>
      <w:marLeft w:val="0"/>
      <w:marRight w:val="0"/>
      <w:marTop w:val="0"/>
      <w:marBottom w:val="0"/>
      <w:divBdr>
        <w:top w:val="none" w:sz="0" w:space="0" w:color="auto"/>
        <w:left w:val="none" w:sz="0" w:space="0" w:color="auto"/>
        <w:bottom w:val="none" w:sz="0" w:space="0" w:color="auto"/>
        <w:right w:val="none" w:sz="0" w:space="0" w:color="auto"/>
      </w:divBdr>
    </w:div>
    <w:div w:id="1311205228">
      <w:bodyDiv w:val="1"/>
      <w:marLeft w:val="0"/>
      <w:marRight w:val="0"/>
      <w:marTop w:val="0"/>
      <w:marBottom w:val="0"/>
      <w:divBdr>
        <w:top w:val="none" w:sz="0" w:space="0" w:color="auto"/>
        <w:left w:val="none" w:sz="0" w:space="0" w:color="auto"/>
        <w:bottom w:val="none" w:sz="0" w:space="0" w:color="auto"/>
        <w:right w:val="none" w:sz="0" w:space="0" w:color="auto"/>
      </w:divBdr>
    </w:div>
    <w:div w:id="1313213088">
      <w:bodyDiv w:val="1"/>
      <w:marLeft w:val="0"/>
      <w:marRight w:val="0"/>
      <w:marTop w:val="0"/>
      <w:marBottom w:val="0"/>
      <w:divBdr>
        <w:top w:val="none" w:sz="0" w:space="0" w:color="auto"/>
        <w:left w:val="none" w:sz="0" w:space="0" w:color="auto"/>
        <w:bottom w:val="none" w:sz="0" w:space="0" w:color="auto"/>
        <w:right w:val="none" w:sz="0" w:space="0" w:color="auto"/>
      </w:divBdr>
    </w:div>
    <w:div w:id="1357269401">
      <w:bodyDiv w:val="1"/>
      <w:marLeft w:val="0"/>
      <w:marRight w:val="0"/>
      <w:marTop w:val="0"/>
      <w:marBottom w:val="0"/>
      <w:divBdr>
        <w:top w:val="none" w:sz="0" w:space="0" w:color="auto"/>
        <w:left w:val="none" w:sz="0" w:space="0" w:color="auto"/>
        <w:bottom w:val="none" w:sz="0" w:space="0" w:color="auto"/>
        <w:right w:val="none" w:sz="0" w:space="0" w:color="auto"/>
      </w:divBdr>
    </w:div>
    <w:div w:id="1365208827">
      <w:bodyDiv w:val="1"/>
      <w:marLeft w:val="0"/>
      <w:marRight w:val="0"/>
      <w:marTop w:val="0"/>
      <w:marBottom w:val="0"/>
      <w:divBdr>
        <w:top w:val="none" w:sz="0" w:space="0" w:color="auto"/>
        <w:left w:val="none" w:sz="0" w:space="0" w:color="auto"/>
        <w:bottom w:val="none" w:sz="0" w:space="0" w:color="auto"/>
        <w:right w:val="none" w:sz="0" w:space="0" w:color="auto"/>
      </w:divBdr>
    </w:div>
    <w:div w:id="1441755421">
      <w:bodyDiv w:val="1"/>
      <w:marLeft w:val="0"/>
      <w:marRight w:val="0"/>
      <w:marTop w:val="0"/>
      <w:marBottom w:val="0"/>
      <w:divBdr>
        <w:top w:val="none" w:sz="0" w:space="0" w:color="auto"/>
        <w:left w:val="none" w:sz="0" w:space="0" w:color="auto"/>
        <w:bottom w:val="none" w:sz="0" w:space="0" w:color="auto"/>
        <w:right w:val="none" w:sz="0" w:space="0" w:color="auto"/>
      </w:divBdr>
    </w:div>
    <w:div w:id="1561478726">
      <w:bodyDiv w:val="1"/>
      <w:marLeft w:val="0"/>
      <w:marRight w:val="0"/>
      <w:marTop w:val="0"/>
      <w:marBottom w:val="0"/>
      <w:divBdr>
        <w:top w:val="none" w:sz="0" w:space="0" w:color="auto"/>
        <w:left w:val="none" w:sz="0" w:space="0" w:color="auto"/>
        <w:bottom w:val="none" w:sz="0" w:space="0" w:color="auto"/>
        <w:right w:val="none" w:sz="0" w:space="0" w:color="auto"/>
      </w:divBdr>
    </w:div>
    <w:div w:id="1575899136">
      <w:bodyDiv w:val="1"/>
      <w:marLeft w:val="0"/>
      <w:marRight w:val="0"/>
      <w:marTop w:val="0"/>
      <w:marBottom w:val="0"/>
      <w:divBdr>
        <w:top w:val="none" w:sz="0" w:space="0" w:color="auto"/>
        <w:left w:val="none" w:sz="0" w:space="0" w:color="auto"/>
        <w:bottom w:val="none" w:sz="0" w:space="0" w:color="auto"/>
        <w:right w:val="none" w:sz="0" w:space="0" w:color="auto"/>
      </w:divBdr>
    </w:div>
    <w:div w:id="1582983733">
      <w:bodyDiv w:val="1"/>
      <w:marLeft w:val="0"/>
      <w:marRight w:val="0"/>
      <w:marTop w:val="0"/>
      <w:marBottom w:val="0"/>
      <w:divBdr>
        <w:top w:val="none" w:sz="0" w:space="0" w:color="auto"/>
        <w:left w:val="none" w:sz="0" w:space="0" w:color="auto"/>
        <w:bottom w:val="none" w:sz="0" w:space="0" w:color="auto"/>
        <w:right w:val="none" w:sz="0" w:space="0" w:color="auto"/>
      </w:divBdr>
    </w:div>
    <w:div w:id="1604994949">
      <w:bodyDiv w:val="1"/>
      <w:marLeft w:val="0"/>
      <w:marRight w:val="0"/>
      <w:marTop w:val="0"/>
      <w:marBottom w:val="0"/>
      <w:divBdr>
        <w:top w:val="none" w:sz="0" w:space="0" w:color="auto"/>
        <w:left w:val="none" w:sz="0" w:space="0" w:color="auto"/>
        <w:bottom w:val="none" w:sz="0" w:space="0" w:color="auto"/>
        <w:right w:val="none" w:sz="0" w:space="0" w:color="auto"/>
      </w:divBdr>
    </w:div>
    <w:div w:id="1610434763">
      <w:bodyDiv w:val="1"/>
      <w:marLeft w:val="0"/>
      <w:marRight w:val="0"/>
      <w:marTop w:val="0"/>
      <w:marBottom w:val="0"/>
      <w:divBdr>
        <w:top w:val="none" w:sz="0" w:space="0" w:color="auto"/>
        <w:left w:val="none" w:sz="0" w:space="0" w:color="auto"/>
        <w:bottom w:val="none" w:sz="0" w:space="0" w:color="auto"/>
        <w:right w:val="none" w:sz="0" w:space="0" w:color="auto"/>
      </w:divBdr>
      <w:divsChild>
        <w:div w:id="1691838100">
          <w:marLeft w:val="0"/>
          <w:marRight w:val="0"/>
          <w:marTop w:val="0"/>
          <w:marBottom w:val="0"/>
          <w:divBdr>
            <w:top w:val="single" w:sz="2" w:space="0" w:color="auto"/>
            <w:left w:val="single" w:sz="2" w:space="0" w:color="auto"/>
            <w:bottom w:val="single" w:sz="6" w:space="0" w:color="auto"/>
            <w:right w:val="single" w:sz="2" w:space="0" w:color="auto"/>
          </w:divBdr>
          <w:divsChild>
            <w:div w:id="106854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4291943">
                  <w:marLeft w:val="0"/>
                  <w:marRight w:val="0"/>
                  <w:marTop w:val="0"/>
                  <w:marBottom w:val="0"/>
                  <w:divBdr>
                    <w:top w:val="single" w:sz="2" w:space="0" w:color="D9D9E3"/>
                    <w:left w:val="single" w:sz="2" w:space="0" w:color="D9D9E3"/>
                    <w:bottom w:val="single" w:sz="2" w:space="0" w:color="D9D9E3"/>
                    <w:right w:val="single" w:sz="2" w:space="0" w:color="D9D9E3"/>
                  </w:divBdr>
                  <w:divsChild>
                    <w:div w:id="994182324">
                      <w:marLeft w:val="0"/>
                      <w:marRight w:val="0"/>
                      <w:marTop w:val="0"/>
                      <w:marBottom w:val="0"/>
                      <w:divBdr>
                        <w:top w:val="single" w:sz="2" w:space="0" w:color="D9D9E3"/>
                        <w:left w:val="single" w:sz="2" w:space="0" w:color="D9D9E3"/>
                        <w:bottom w:val="single" w:sz="2" w:space="0" w:color="D9D9E3"/>
                        <w:right w:val="single" w:sz="2" w:space="0" w:color="D9D9E3"/>
                      </w:divBdr>
                      <w:divsChild>
                        <w:div w:id="1747847170">
                          <w:marLeft w:val="0"/>
                          <w:marRight w:val="0"/>
                          <w:marTop w:val="0"/>
                          <w:marBottom w:val="0"/>
                          <w:divBdr>
                            <w:top w:val="single" w:sz="2" w:space="0" w:color="D9D9E3"/>
                            <w:left w:val="single" w:sz="2" w:space="0" w:color="D9D9E3"/>
                            <w:bottom w:val="single" w:sz="2" w:space="0" w:color="D9D9E3"/>
                            <w:right w:val="single" w:sz="2" w:space="0" w:color="D9D9E3"/>
                          </w:divBdr>
                          <w:divsChild>
                            <w:div w:id="689531294">
                              <w:marLeft w:val="0"/>
                              <w:marRight w:val="0"/>
                              <w:marTop w:val="0"/>
                              <w:marBottom w:val="0"/>
                              <w:divBdr>
                                <w:top w:val="single" w:sz="2" w:space="0" w:color="D9D9E3"/>
                                <w:left w:val="single" w:sz="2" w:space="0" w:color="D9D9E3"/>
                                <w:bottom w:val="single" w:sz="2" w:space="0" w:color="D9D9E3"/>
                                <w:right w:val="single" w:sz="2" w:space="0" w:color="D9D9E3"/>
                              </w:divBdr>
                              <w:divsChild>
                                <w:div w:id="682166243">
                                  <w:marLeft w:val="0"/>
                                  <w:marRight w:val="0"/>
                                  <w:marTop w:val="0"/>
                                  <w:marBottom w:val="0"/>
                                  <w:divBdr>
                                    <w:top w:val="single" w:sz="2" w:space="0" w:color="D9D9E3"/>
                                    <w:left w:val="single" w:sz="2" w:space="0" w:color="D9D9E3"/>
                                    <w:bottom w:val="single" w:sz="2" w:space="0" w:color="D9D9E3"/>
                                    <w:right w:val="single" w:sz="2" w:space="0" w:color="D9D9E3"/>
                                  </w:divBdr>
                                  <w:divsChild>
                                    <w:div w:id="1024599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90525285">
      <w:bodyDiv w:val="1"/>
      <w:marLeft w:val="0"/>
      <w:marRight w:val="0"/>
      <w:marTop w:val="0"/>
      <w:marBottom w:val="0"/>
      <w:divBdr>
        <w:top w:val="none" w:sz="0" w:space="0" w:color="auto"/>
        <w:left w:val="none" w:sz="0" w:space="0" w:color="auto"/>
        <w:bottom w:val="none" w:sz="0" w:space="0" w:color="auto"/>
        <w:right w:val="none" w:sz="0" w:space="0" w:color="auto"/>
      </w:divBdr>
      <w:divsChild>
        <w:div w:id="975062494">
          <w:marLeft w:val="0"/>
          <w:marRight w:val="0"/>
          <w:marTop w:val="0"/>
          <w:marBottom w:val="0"/>
          <w:divBdr>
            <w:top w:val="single" w:sz="2" w:space="0" w:color="auto"/>
            <w:left w:val="single" w:sz="2" w:space="0" w:color="auto"/>
            <w:bottom w:val="single" w:sz="6" w:space="0" w:color="auto"/>
            <w:right w:val="single" w:sz="2" w:space="0" w:color="auto"/>
          </w:divBdr>
          <w:divsChild>
            <w:div w:id="103112542">
              <w:marLeft w:val="0"/>
              <w:marRight w:val="0"/>
              <w:marTop w:val="100"/>
              <w:marBottom w:val="100"/>
              <w:divBdr>
                <w:top w:val="single" w:sz="2" w:space="0" w:color="D9D9E3"/>
                <w:left w:val="single" w:sz="2" w:space="0" w:color="D9D9E3"/>
                <w:bottom w:val="single" w:sz="2" w:space="0" w:color="D9D9E3"/>
                <w:right w:val="single" w:sz="2" w:space="0" w:color="D9D9E3"/>
              </w:divBdr>
              <w:divsChild>
                <w:div w:id="968971330">
                  <w:marLeft w:val="0"/>
                  <w:marRight w:val="0"/>
                  <w:marTop w:val="0"/>
                  <w:marBottom w:val="0"/>
                  <w:divBdr>
                    <w:top w:val="single" w:sz="2" w:space="0" w:color="D9D9E3"/>
                    <w:left w:val="single" w:sz="2" w:space="0" w:color="D9D9E3"/>
                    <w:bottom w:val="single" w:sz="2" w:space="0" w:color="D9D9E3"/>
                    <w:right w:val="single" w:sz="2" w:space="0" w:color="D9D9E3"/>
                  </w:divBdr>
                  <w:divsChild>
                    <w:div w:id="223957366">
                      <w:marLeft w:val="0"/>
                      <w:marRight w:val="0"/>
                      <w:marTop w:val="0"/>
                      <w:marBottom w:val="0"/>
                      <w:divBdr>
                        <w:top w:val="single" w:sz="2" w:space="0" w:color="D9D9E3"/>
                        <w:left w:val="single" w:sz="2" w:space="0" w:color="D9D9E3"/>
                        <w:bottom w:val="single" w:sz="2" w:space="0" w:color="D9D9E3"/>
                        <w:right w:val="single" w:sz="2" w:space="0" w:color="D9D9E3"/>
                      </w:divBdr>
                      <w:divsChild>
                        <w:div w:id="115956449">
                          <w:marLeft w:val="0"/>
                          <w:marRight w:val="0"/>
                          <w:marTop w:val="0"/>
                          <w:marBottom w:val="0"/>
                          <w:divBdr>
                            <w:top w:val="single" w:sz="2" w:space="0" w:color="D9D9E3"/>
                            <w:left w:val="single" w:sz="2" w:space="0" w:color="D9D9E3"/>
                            <w:bottom w:val="single" w:sz="2" w:space="0" w:color="D9D9E3"/>
                            <w:right w:val="single" w:sz="2" w:space="0" w:color="D9D9E3"/>
                          </w:divBdr>
                          <w:divsChild>
                            <w:div w:id="454065488">
                              <w:marLeft w:val="0"/>
                              <w:marRight w:val="0"/>
                              <w:marTop w:val="0"/>
                              <w:marBottom w:val="0"/>
                              <w:divBdr>
                                <w:top w:val="single" w:sz="2" w:space="0" w:color="D9D9E3"/>
                                <w:left w:val="single" w:sz="2" w:space="0" w:color="D9D9E3"/>
                                <w:bottom w:val="single" w:sz="2" w:space="0" w:color="D9D9E3"/>
                                <w:right w:val="single" w:sz="2" w:space="0" w:color="D9D9E3"/>
                              </w:divBdr>
                              <w:divsChild>
                                <w:div w:id="2142454619">
                                  <w:marLeft w:val="0"/>
                                  <w:marRight w:val="0"/>
                                  <w:marTop w:val="0"/>
                                  <w:marBottom w:val="0"/>
                                  <w:divBdr>
                                    <w:top w:val="single" w:sz="2" w:space="0" w:color="D9D9E3"/>
                                    <w:left w:val="single" w:sz="2" w:space="0" w:color="D9D9E3"/>
                                    <w:bottom w:val="single" w:sz="2" w:space="0" w:color="D9D9E3"/>
                                    <w:right w:val="single" w:sz="2" w:space="0" w:color="D9D9E3"/>
                                  </w:divBdr>
                                  <w:divsChild>
                                    <w:div w:id="143296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36277052">
      <w:bodyDiv w:val="1"/>
      <w:marLeft w:val="0"/>
      <w:marRight w:val="0"/>
      <w:marTop w:val="0"/>
      <w:marBottom w:val="0"/>
      <w:divBdr>
        <w:top w:val="none" w:sz="0" w:space="0" w:color="auto"/>
        <w:left w:val="none" w:sz="0" w:space="0" w:color="auto"/>
        <w:bottom w:val="none" w:sz="0" w:space="0" w:color="auto"/>
        <w:right w:val="none" w:sz="0" w:space="0" w:color="auto"/>
      </w:divBdr>
    </w:div>
    <w:div w:id="1843467587">
      <w:bodyDiv w:val="1"/>
      <w:marLeft w:val="0"/>
      <w:marRight w:val="0"/>
      <w:marTop w:val="0"/>
      <w:marBottom w:val="0"/>
      <w:divBdr>
        <w:top w:val="none" w:sz="0" w:space="0" w:color="auto"/>
        <w:left w:val="none" w:sz="0" w:space="0" w:color="auto"/>
        <w:bottom w:val="none" w:sz="0" w:space="0" w:color="auto"/>
        <w:right w:val="none" w:sz="0" w:space="0" w:color="auto"/>
      </w:divBdr>
    </w:div>
    <w:div w:id="1849827100">
      <w:bodyDiv w:val="1"/>
      <w:marLeft w:val="0"/>
      <w:marRight w:val="0"/>
      <w:marTop w:val="0"/>
      <w:marBottom w:val="0"/>
      <w:divBdr>
        <w:top w:val="none" w:sz="0" w:space="0" w:color="auto"/>
        <w:left w:val="none" w:sz="0" w:space="0" w:color="auto"/>
        <w:bottom w:val="none" w:sz="0" w:space="0" w:color="auto"/>
        <w:right w:val="none" w:sz="0" w:space="0" w:color="auto"/>
      </w:divBdr>
    </w:div>
    <w:div w:id="1870602525">
      <w:bodyDiv w:val="1"/>
      <w:marLeft w:val="0"/>
      <w:marRight w:val="0"/>
      <w:marTop w:val="0"/>
      <w:marBottom w:val="0"/>
      <w:divBdr>
        <w:top w:val="none" w:sz="0" w:space="0" w:color="auto"/>
        <w:left w:val="none" w:sz="0" w:space="0" w:color="auto"/>
        <w:bottom w:val="none" w:sz="0" w:space="0" w:color="auto"/>
        <w:right w:val="none" w:sz="0" w:space="0" w:color="auto"/>
      </w:divBdr>
    </w:div>
    <w:div w:id="1905679568">
      <w:bodyDiv w:val="1"/>
      <w:marLeft w:val="0"/>
      <w:marRight w:val="0"/>
      <w:marTop w:val="0"/>
      <w:marBottom w:val="0"/>
      <w:divBdr>
        <w:top w:val="none" w:sz="0" w:space="0" w:color="auto"/>
        <w:left w:val="none" w:sz="0" w:space="0" w:color="auto"/>
        <w:bottom w:val="none" w:sz="0" w:space="0" w:color="auto"/>
        <w:right w:val="none" w:sz="0" w:space="0" w:color="auto"/>
      </w:divBdr>
    </w:div>
    <w:div w:id="2015377332">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 w:id="2131118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3252</Words>
  <Characters>18538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3</cp:revision>
  <dcterms:created xsi:type="dcterms:W3CDTF">2023-11-14T15:40:00Z</dcterms:created>
  <dcterms:modified xsi:type="dcterms:W3CDTF">2023-11-14T15:43:00Z</dcterms:modified>
</cp:coreProperties>
</file>