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C640239" w14:textId="0D218B4D" w:rsidR="009847EE" w:rsidRPr="00DB59D8" w:rsidRDefault="007C199E" w:rsidP="00DB59D8">
      <w:pPr>
        <w:spacing w:line="360" w:lineRule="auto"/>
        <w:jc w:val="both"/>
        <w:rPr>
          <w:rFonts w:ascii="Arial" w:eastAsia="Arial" w:hAnsi="Arial" w:cs="Arial"/>
          <w:b/>
        </w:rPr>
      </w:pPr>
      <w:r w:rsidRPr="00DB59D8">
        <w:rPr>
          <w:rFonts w:ascii="Arial" w:eastAsia="Arial" w:hAnsi="Arial" w:cs="Arial"/>
          <w:b/>
        </w:rPr>
        <w:t xml:space="preserve">CHANGE MANAGEMENT – LECTURE </w:t>
      </w:r>
      <w:r w:rsidR="00FC19AF" w:rsidRPr="00DB59D8">
        <w:rPr>
          <w:rFonts w:ascii="Arial" w:eastAsia="Arial" w:hAnsi="Arial" w:cs="Arial"/>
          <w:b/>
        </w:rPr>
        <w:t>1</w:t>
      </w:r>
      <w:r w:rsidR="00E70341">
        <w:rPr>
          <w:rFonts w:ascii="Arial" w:eastAsia="Arial" w:hAnsi="Arial" w:cs="Arial"/>
          <w:b/>
        </w:rPr>
        <w:t>2</w:t>
      </w:r>
      <w:r w:rsidRPr="00DB59D8">
        <w:rPr>
          <w:rFonts w:ascii="Arial" w:eastAsia="Arial" w:hAnsi="Arial" w:cs="Arial"/>
          <w:b/>
        </w:rPr>
        <w:t xml:space="preserve"> </w:t>
      </w:r>
    </w:p>
    <w:p w14:paraId="43B602E6" w14:textId="5185747F" w:rsidR="009847EE" w:rsidRPr="00DB59D8" w:rsidRDefault="007C199E" w:rsidP="00DB59D8">
      <w:pPr>
        <w:spacing w:line="360" w:lineRule="auto"/>
        <w:jc w:val="both"/>
        <w:rPr>
          <w:rFonts w:ascii="Arial" w:eastAsia="Arial" w:hAnsi="Arial" w:cs="Arial"/>
          <w:b/>
        </w:rPr>
      </w:pPr>
      <w:r w:rsidRPr="00DB59D8">
        <w:rPr>
          <w:rFonts w:ascii="Arial" w:eastAsia="Arial" w:hAnsi="Arial" w:cs="Arial"/>
          <w:b/>
        </w:rPr>
        <w:t xml:space="preserve">CHAPTER </w:t>
      </w:r>
      <w:r w:rsidR="00FC19AF" w:rsidRPr="00DB59D8">
        <w:rPr>
          <w:rFonts w:ascii="Arial" w:eastAsia="Arial" w:hAnsi="Arial" w:cs="Arial"/>
          <w:b/>
        </w:rPr>
        <w:t>1</w:t>
      </w:r>
      <w:r w:rsidR="00E70341">
        <w:rPr>
          <w:rFonts w:ascii="Arial" w:eastAsia="Arial" w:hAnsi="Arial" w:cs="Arial"/>
          <w:b/>
        </w:rPr>
        <w:t>2</w:t>
      </w:r>
      <w:r w:rsidRPr="00DB59D8">
        <w:rPr>
          <w:rFonts w:ascii="Arial" w:eastAsia="Arial" w:hAnsi="Arial" w:cs="Arial"/>
          <w:b/>
        </w:rPr>
        <w:t xml:space="preserve"> – </w:t>
      </w:r>
      <w:r w:rsidR="00E70341">
        <w:rPr>
          <w:rFonts w:ascii="Arial" w:eastAsia="Arial" w:hAnsi="Arial" w:cs="Arial"/>
          <w:b/>
        </w:rPr>
        <w:t>Motivating Others to Change</w:t>
      </w:r>
    </w:p>
    <w:p w14:paraId="07554325" w14:textId="4787833F" w:rsidR="009847EE" w:rsidRPr="00DB59D8" w:rsidRDefault="007C199E" w:rsidP="00DB59D8">
      <w:pPr>
        <w:spacing w:line="360" w:lineRule="auto"/>
        <w:jc w:val="both"/>
        <w:rPr>
          <w:rFonts w:ascii="Arial" w:eastAsia="Arial" w:hAnsi="Arial" w:cs="Arial"/>
        </w:rPr>
      </w:pPr>
      <w:r w:rsidRPr="00DB59D8">
        <w:rPr>
          <w:rFonts w:ascii="Arial" w:eastAsia="Arial" w:hAnsi="Arial" w:cs="Arial"/>
        </w:rPr>
        <w:t xml:space="preserve">LESSON </w:t>
      </w:r>
      <w:r w:rsidR="00FC19AF" w:rsidRPr="00DB59D8">
        <w:rPr>
          <w:rFonts w:ascii="Arial" w:eastAsia="Arial" w:hAnsi="Arial" w:cs="Arial"/>
        </w:rPr>
        <w:t>1</w:t>
      </w:r>
      <w:r w:rsidR="00E70341">
        <w:rPr>
          <w:rFonts w:ascii="Arial" w:eastAsia="Arial" w:hAnsi="Arial" w:cs="Arial"/>
        </w:rPr>
        <w:t>2</w:t>
      </w:r>
    </w:p>
    <w:p w14:paraId="1AD32D1B" w14:textId="77777777" w:rsidR="003D079A" w:rsidRPr="003D079A" w:rsidRDefault="003D079A" w:rsidP="003D079A">
      <w:pPr>
        <w:spacing w:after="0" w:line="360" w:lineRule="auto"/>
        <w:jc w:val="both"/>
        <w:rPr>
          <w:rFonts w:ascii="Arial" w:eastAsia="Arial" w:hAnsi="Arial" w:cs="Arial"/>
        </w:rPr>
      </w:pPr>
      <w:r w:rsidRPr="003D079A">
        <w:rPr>
          <w:rFonts w:ascii="Arial" w:eastAsia="Arial" w:hAnsi="Arial" w:cs="Arial"/>
        </w:rPr>
        <w:t>A primary challenge for leaders lies in inspiring others to endorse change, and as discussed in Chapter 11, the manner in which the change is communicated significantly influences this process. Choi (2011) notes that the success and longevity of change hinge on individuals modifying their on-the-job behaviors to align with the change. He emphasizes that employees should be the focal point of organizational change but points out that change initiatives often falter because leaders overseeing the process do not adequately prioritize gaining the support of those capable of influencing the change's outcome.</w:t>
      </w:r>
    </w:p>
    <w:p w14:paraId="3276186F" w14:textId="77777777" w:rsidR="003D079A" w:rsidRPr="003D079A" w:rsidRDefault="003D079A" w:rsidP="003D079A">
      <w:pPr>
        <w:spacing w:after="0" w:line="360" w:lineRule="auto"/>
        <w:jc w:val="both"/>
        <w:rPr>
          <w:rFonts w:ascii="Arial" w:eastAsia="Arial" w:hAnsi="Arial" w:cs="Arial"/>
        </w:rPr>
      </w:pPr>
    </w:p>
    <w:p w14:paraId="0C385D83" w14:textId="77777777" w:rsidR="003D079A" w:rsidRDefault="003D079A" w:rsidP="003D079A">
      <w:pPr>
        <w:spacing w:after="0" w:line="360" w:lineRule="auto"/>
        <w:jc w:val="both"/>
        <w:rPr>
          <w:rFonts w:ascii="Arial" w:eastAsia="Arial" w:hAnsi="Arial" w:cs="Arial"/>
        </w:rPr>
      </w:pPr>
      <w:r w:rsidRPr="003D079A">
        <w:rPr>
          <w:rFonts w:ascii="Arial" w:eastAsia="Arial" w:hAnsi="Arial" w:cs="Arial"/>
        </w:rPr>
        <w:t>Leaders steering the change must make concerted efforts to secure the backing of those undergoing the change. While it may be relatively straightforward when leaders can highlight the benefits resulting from successful change implementation or significant losses in the absence of change, leaders' anticipation of this cost-benefit pattern does not guarantee that those affected by the change will share the same assessment. Motivating support for change becomes markedly more challenging when those affected are unlikely to experience any benefits. In such cases, there might be room for collaboration to explore alternative paths, minimize inevitable losses, or provide support for those anticipating negative impacts.</w:t>
      </w:r>
    </w:p>
    <w:p w14:paraId="5836FC4A" w14:textId="77777777" w:rsidR="003D079A" w:rsidRDefault="003D079A" w:rsidP="003D079A">
      <w:pPr>
        <w:spacing w:after="0" w:line="360" w:lineRule="auto"/>
        <w:jc w:val="both"/>
        <w:rPr>
          <w:rFonts w:ascii="Arial" w:eastAsia="Arial" w:hAnsi="Arial" w:cs="Arial"/>
        </w:rPr>
      </w:pPr>
    </w:p>
    <w:p w14:paraId="0356852C" w14:textId="69680FE7" w:rsidR="002977EC" w:rsidRPr="00CC5403" w:rsidRDefault="002977EC" w:rsidP="003D079A">
      <w:pPr>
        <w:spacing w:after="0" w:line="360" w:lineRule="auto"/>
        <w:jc w:val="both"/>
        <w:rPr>
          <w:rFonts w:ascii="Arial" w:eastAsia="Arial" w:hAnsi="Arial" w:cs="Arial"/>
          <w:b/>
          <w:color w:val="000000"/>
        </w:rPr>
      </w:pPr>
      <w:r w:rsidRPr="00CC5403">
        <w:rPr>
          <w:rFonts w:ascii="Arial" w:eastAsia="Arial" w:hAnsi="Arial" w:cs="Arial"/>
          <w:b/>
          <w:color w:val="000000"/>
        </w:rPr>
        <w:t>Learning Objective 1</w:t>
      </w:r>
    </w:p>
    <w:p w14:paraId="42AA6358" w14:textId="77777777" w:rsidR="00700FB9" w:rsidRPr="00CC5403" w:rsidRDefault="00700FB9" w:rsidP="00CC5403">
      <w:pPr>
        <w:spacing w:after="0" w:line="360" w:lineRule="auto"/>
        <w:jc w:val="both"/>
        <w:rPr>
          <w:rFonts w:ascii="Arial" w:eastAsia="Arial" w:hAnsi="Arial" w:cs="Arial"/>
          <w:color w:val="000000"/>
        </w:rPr>
      </w:pPr>
    </w:p>
    <w:p w14:paraId="2E201894" w14:textId="772B3CBE" w:rsidR="00FC19AF" w:rsidRDefault="00E70341" w:rsidP="00CC5403">
      <w:pPr>
        <w:spacing w:after="0" w:line="360" w:lineRule="auto"/>
        <w:jc w:val="both"/>
        <w:rPr>
          <w:rFonts w:ascii="Arial" w:eastAsia="Arial" w:hAnsi="Arial" w:cs="Arial"/>
          <w:b/>
          <w:bCs/>
          <w:color w:val="000000"/>
          <w:u w:val="single"/>
        </w:rPr>
      </w:pPr>
      <w:r w:rsidRPr="00E70341">
        <w:rPr>
          <w:rFonts w:ascii="Arial" w:eastAsia="Arial" w:hAnsi="Arial" w:cs="Arial"/>
          <w:b/>
          <w:bCs/>
          <w:color w:val="000000"/>
          <w:u w:val="single"/>
        </w:rPr>
        <w:t xml:space="preserve">Organizational </w:t>
      </w:r>
      <w:r>
        <w:rPr>
          <w:rFonts w:ascii="Arial" w:eastAsia="Arial" w:hAnsi="Arial" w:cs="Arial"/>
          <w:b/>
          <w:bCs/>
          <w:color w:val="000000"/>
          <w:u w:val="single"/>
        </w:rPr>
        <w:t>C</w:t>
      </w:r>
      <w:r w:rsidRPr="00E70341">
        <w:rPr>
          <w:rFonts w:ascii="Arial" w:eastAsia="Arial" w:hAnsi="Arial" w:cs="Arial"/>
          <w:b/>
          <w:bCs/>
          <w:color w:val="000000"/>
          <w:u w:val="single"/>
        </w:rPr>
        <w:t xml:space="preserve">ommitment and </w:t>
      </w:r>
      <w:r>
        <w:rPr>
          <w:rFonts w:ascii="Arial" w:eastAsia="Arial" w:hAnsi="Arial" w:cs="Arial"/>
          <w:b/>
          <w:bCs/>
          <w:color w:val="000000"/>
          <w:u w:val="single"/>
        </w:rPr>
        <w:t>S</w:t>
      </w:r>
      <w:r w:rsidRPr="00E70341">
        <w:rPr>
          <w:rFonts w:ascii="Arial" w:eastAsia="Arial" w:hAnsi="Arial" w:cs="Arial"/>
          <w:b/>
          <w:bCs/>
          <w:color w:val="000000"/>
          <w:u w:val="single"/>
        </w:rPr>
        <w:t xml:space="preserve">upport for </w:t>
      </w:r>
      <w:r>
        <w:rPr>
          <w:rFonts w:ascii="Arial" w:eastAsia="Arial" w:hAnsi="Arial" w:cs="Arial"/>
          <w:b/>
          <w:bCs/>
          <w:color w:val="000000"/>
          <w:u w:val="single"/>
        </w:rPr>
        <w:t>C</w:t>
      </w:r>
      <w:r w:rsidRPr="00E70341">
        <w:rPr>
          <w:rFonts w:ascii="Arial" w:eastAsia="Arial" w:hAnsi="Arial" w:cs="Arial"/>
          <w:b/>
          <w:bCs/>
          <w:color w:val="000000"/>
          <w:u w:val="single"/>
        </w:rPr>
        <w:t>hange</w:t>
      </w:r>
    </w:p>
    <w:p w14:paraId="50C64B4B" w14:textId="77777777" w:rsidR="00E70341" w:rsidRPr="00CC5403" w:rsidRDefault="00E70341" w:rsidP="00CC5403">
      <w:pPr>
        <w:spacing w:after="0" w:line="360" w:lineRule="auto"/>
        <w:jc w:val="both"/>
        <w:rPr>
          <w:rFonts w:ascii="Arial" w:eastAsia="Arial" w:hAnsi="Arial" w:cs="Arial"/>
          <w:b/>
          <w:bCs/>
          <w:color w:val="000000"/>
          <w:u w:val="single"/>
        </w:rPr>
      </w:pPr>
    </w:p>
    <w:p w14:paraId="6F471CC7" w14:textId="77777777" w:rsidR="003D079A" w:rsidRPr="003D079A" w:rsidRDefault="003D079A" w:rsidP="003D079A">
      <w:pPr>
        <w:spacing w:after="0" w:line="360" w:lineRule="auto"/>
        <w:jc w:val="both"/>
        <w:rPr>
          <w:rFonts w:ascii="Arial" w:hAnsi="Arial" w:cs="Arial"/>
        </w:rPr>
      </w:pPr>
      <w:r w:rsidRPr="003D079A">
        <w:rPr>
          <w:rFonts w:ascii="Arial" w:hAnsi="Arial" w:cs="Arial"/>
        </w:rPr>
        <w:t>Numerous studies have indicated that employees demonstrating commitment to their organization are inclined to invest effort on its behalf and are more receptive to the necessity for change (</w:t>
      </w:r>
      <w:proofErr w:type="spellStart"/>
      <w:r w:rsidRPr="003D079A">
        <w:rPr>
          <w:rFonts w:ascii="Arial" w:hAnsi="Arial" w:cs="Arial"/>
        </w:rPr>
        <w:t>Oreg</w:t>
      </w:r>
      <w:proofErr w:type="spellEnd"/>
      <w:r w:rsidRPr="003D079A">
        <w:rPr>
          <w:rFonts w:ascii="Arial" w:hAnsi="Arial" w:cs="Arial"/>
        </w:rPr>
        <w:t xml:space="preserve"> et al., 2011). Additionally, Begley and </w:t>
      </w:r>
      <w:proofErr w:type="spellStart"/>
      <w:r w:rsidRPr="003D079A">
        <w:rPr>
          <w:rFonts w:ascii="Arial" w:hAnsi="Arial" w:cs="Arial"/>
        </w:rPr>
        <w:t>Czajka</w:t>
      </w:r>
      <w:proofErr w:type="spellEnd"/>
      <w:r w:rsidRPr="003D079A">
        <w:rPr>
          <w:rFonts w:ascii="Arial" w:hAnsi="Arial" w:cs="Arial"/>
        </w:rPr>
        <w:t xml:space="preserve"> (1993) discovered that organizational commitment can act as a protective factor, mitigating the adverse impacts of stress related to change. Moreover, the prior experiences of organizational members with change can influence their level of commitment to the organization and their readiness to support subsequent changes.</w:t>
      </w:r>
    </w:p>
    <w:p w14:paraId="1627E134" w14:textId="77777777" w:rsidR="003D079A" w:rsidRPr="003D079A" w:rsidRDefault="003D079A" w:rsidP="003D079A">
      <w:pPr>
        <w:spacing w:after="0" w:line="360" w:lineRule="auto"/>
        <w:jc w:val="both"/>
        <w:rPr>
          <w:rFonts w:ascii="Arial" w:hAnsi="Arial" w:cs="Arial"/>
        </w:rPr>
      </w:pPr>
    </w:p>
    <w:p w14:paraId="12F73261" w14:textId="77777777" w:rsidR="003D079A" w:rsidRPr="003D079A" w:rsidRDefault="003D079A" w:rsidP="003D079A">
      <w:pPr>
        <w:spacing w:after="0" w:line="360" w:lineRule="auto"/>
        <w:jc w:val="both"/>
        <w:rPr>
          <w:rFonts w:ascii="Arial" w:hAnsi="Arial" w:cs="Arial"/>
        </w:rPr>
      </w:pPr>
      <w:r w:rsidRPr="003D079A">
        <w:rPr>
          <w:rFonts w:ascii="Arial" w:hAnsi="Arial" w:cs="Arial"/>
        </w:rPr>
        <w:lastRenderedPageBreak/>
        <w:t>More than 50 years ago, Argyris (1960) initially defined the 'psychological contract' as the perceptions held by both parties in the employment relationship and the implicit obligations associated with this relationship. More recently, Guest et al. (1996) have framed it in terms of perceptions related to fairness, trust, and the extent to which the 'deal' is perceived to have been fulfilled. It represents an unspoken set of expectations among all members of the organization and those representing it, encompassing concepts such as fairness and reciprocity.</w:t>
      </w:r>
    </w:p>
    <w:p w14:paraId="30546657" w14:textId="77777777" w:rsidR="003D079A" w:rsidRPr="003D079A" w:rsidRDefault="003D079A" w:rsidP="003D079A">
      <w:pPr>
        <w:spacing w:after="0" w:line="360" w:lineRule="auto"/>
        <w:jc w:val="both"/>
        <w:rPr>
          <w:rFonts w:ascii="Arial" w:hAnsi="Arial" w:cs="Arial"/>
        </w:rPr>
      </w:pPr>
    </w:p>
    <w:p w14:paraId="730EB2CD" w14:textId="26173C1B" w:rsidR="00E70341" w:rsidRDefault="003D079A" w:rsidP="003D079A">
      <w:pPr>
        <w:spacing w:after="0" w:line="360" w:lineRule="auto"/>
        <w:jc w:val="both"/>
        <w:rPr>
          <w:rFonts w:ascii="Arial" w:hAnsi="Arial" w:cs="Arial"/>
        </w:rPr>
      </w:pPr>
      <w:r w:rsidRPr="003D079A">
        <w:rPr>
          <w:rFonts w:ascii="Arial" w:hAnsi="Arial" w:cs="Arial"/>
        </w:rPr>
        <w:t xml:space="preserve">Managers often anticipate that employees retained after a round of layoffs will express relief and gratitude, responding with heightened commitment and performance. However, research on survivor syndrome and perceptions of fair treatment (refer to Doherty and </w:t>
      </w:r>
      <w:proofErr w:type="spellStart"/>
      <w:r w:rsidRPr="003D079A">
        <w:rPr>
          <w:rFonts w:ascii="Arial" w:hAnsi="Arial" w:cs="Arial"/>
        </w:rPr>
        <w:t>Horsted</w:t>
      </w:r>
      <w:proofErr w:type="spellEnd"/>
      <w:r w:rsidRPr="003D079A">
        <w:rPr>
          <w:rFonts w:ascii="Arial" w:hAnsi="Arial" w:cs="Arial"/>
        </w:rPr>
        <w:t>, 1995) suggests that this assumption may not hold true. Survivors may exhibit various reactions, including shock, anger, animosity towards management, guilt, concern for departed colleagues, anxiety, fear of future job loss, or even relief for still having a job. Some studies (</w:t>
      </w:r>
      <w:proofErr w:type="spellStart"/>
      <w:r w:rsidRPr="003D079A">
        <w:rPr>
          <w:rFonts w:ascii="Arial" w:hAnsi="Arial" w:cs="Arial"/>
        </w:rPr>
        <w:t>Sahdev</w:t>
      </w:r>
      <w:proofErr w:type="spellEnd"/>
      <w:r w:rsidRPr="003D079A">
        <w:rPr>
          <w:rFonts w:ascii="Arial" w:hAnsi="Arial" w:cs="Arial"/>
        </w:rPr>
        <w:t>, 2004, as cited in Chapter 10) also propose that if survivors perceive departed colleagues to have been treated more generously in comparison to their own circumstances, they may feel unfairly treated, negatively impacting their motivation and commitment.</w:t>
      </w:r>
    </w:p>
    <w:p w14:paraId="6469A429" w14:textId="77777777" w:rsidR="003D079A" w:rsidRDefault="003D079A" w:rsidP="003D079A">
      <w:pPr>
        <w:spacing w:after="0" w:line="360" w:lineRule="auto"/>
        <w:jc w:val="both"/>
        <w:rPr>
          <w:rFonts w:ascii="Arial" w:hAnsi="Arial" w:cs="Arial"/>
        </w:rPr>
      </w:pPr>
    </w:p>
    <w:p w14:paraId="5B0FAE30" w14:textId="7DCEDA15" w:rsidR="00E70341" w:rsidRPr="00E70341" w:rsidRDefault="00E70341" w:rsidP="00E70341">
      <w:pPr>
        <w:spacing w:after="0" w:line="360" w:lineRule="auto"/>
        <w:jc w:val="both"/>
        <w:rPr>
          <w:rFonts w:ascii="Arial" w:hAnsi="Arial" w:cs="Arial"/>
          <w:b/>
        </w:rPr>
      </w:pPr>
      <w:r w:rsidRPr="00E70341">
        <w:rPr>
          <w:rFonts w:ascii="Arial" w:hAnsi="Arial" w:cs="Arial"/>
          <w:b/>
        </w:rPr>
        <w:t xml:space="preserve">Commitment to a </w:t>
      </w:r>
      <w:r w:rsidR="003D079A">
        <w:rPr>
          <w:rFonts w:ascii="Arial" w:hAnsi="Arial" w:cs="Arial"/>
          <w:b/>
        </w:rPr>
        <w:t>J</w:t>
      </w:r>
      <w:r w:rsidRPr="00E70341">
        <w:rPr>
          <w:rFonts w:ascii="Arial" w:hAnsi="Arial" w:cs="Arial"/>
          <w:b/>
        </w:rPr>
        <w:t xml:space="preserve">ob and the </w:t>
      </w:r>
      <w:r w:rsidR="003D079A">
        <w:rPr>
          <w:rFonts w:ascii="Arial" w:hAnsi="Arial" w:cs="Arial"/>
          <w:b/>
        </w:rPr>
        <w:t>W</w:t>
      </w:r>
      <w:r w:rsidRPr="00E70341">
        <w:rPr>
          <w:rFonts w:ascii="Arial" w:hAnsi="Arial" w:cs="Arial"/>
          <w:b/>
        </w:rPr>
        <w:t xml:space="preserve">illingness to </w:t>
      </w:r>
      <w:r w:rsidR="003D079A">
        <w:rPr>
          <w:rFonts w:ascii="Arial" w:hAnsi="Arial" w:cs="Arial"/>
          <w:b/>
        </w:rPr>
        <w:t>S</w:t>
      </w:r>
      <w:r w:rsidRPr="00E70341">
        <w:rPr>
          <w:rFonts w:ascii="Arial" w:hAnsi="Arial" w:cs="Arial"/>
          <w:b/>
        </w:rPr>
        <w:t xml:space="preserve">upport </w:t>
      </w:r>
      <w:r w:rsidR="003D079A">
        <w:rPr>
          <w:rFonts w:ascii="Arial" w:hAnsi="Arial" w:cs="Arial"/>
          <w:b/>
        </w:rPr>
        <w:t>C</w:t>
      </w:r>
      <w:r w:rsidRPr="00E70341">
        <w:rPr>
          <w:rFonts w:ascii="Arial" w:hAnsi="Arial" w:cs="Arial"/>
          <w:b/>
        </w:rPr>
        <w:t>hange</w:t>
      </w:r>
    </w:p>
    <w:p w14:paraId="775F7517" w14:textId="77777777" w:rsidR="003D079A" w:rsidRDefault="003D079A" w:rsidP="00E70341">
      <w:pPr>
        <w:spacing w:after="0" w:line="360" w:lineRule="auto"/>
        <w:jc w:val="both"/>
        <w:rPr>
          <w:rFonts w:ascii="Arial" w:hAnsi="Arial" w:cs="Arial"/>
        </w:rPr>
      </w:pPr>
    </w:p>
    <w:p w14:paraId="3CABE534" w14:textId="1D2DD8FA" w:rsidR="00E70341" w:rsidRDefault="003D079A" w:rsidP="00E70341">
      <w:pPr>
        <w:spacing w:after="0" w:line="360" w:lineRule="auto"/>
        <w:jc w:val="both"/>
        <w:rPr>
          <w:rFonts w:ascii="Arial" w:hAnsi="Arial" w:cs="Arial"/>
        </w:rPr>
      </w:pPr>
      <w:r w:rsidRPr="003D079A">
        <w:rPr>
          <w:rFonts w:ascii="Arial" w:hAnsi="Arial" w:cs="Arial"/>
        </w:rPr>
        <w:t>While there is proof that employees demonstrating commitment to their organizations are more inclined to endorse change compared to their less committed counterparts, the scenario becomes intricate when employees are also dedicated to and content with their jobs. In a study by Van Dam (2005), it was observed that employees expressing high job satisfaction exhibited greater hesitancy toward change than those who were less satisfied. This reluctance may stem from their reluctance to engage in activities that could jeopardize the benefits derived from their current employment.</w:t>
      </w:r>
    </w:p>
    <w:p w14:paraId="02E9BE19" w14:textId="77777777" w:rsidR="003D079A" w:rsidRDefault="003D079A" w:rsidP="00E70341">
      <w:pPr>
        <w:spacing w:after="0" w:line="360" w:lineRule="auto"/>
        <w:jc w:val="both"/>
        <w:rPr>
          <w:rFonts w:ascii="Arial" w:hAnsi="Arial" w:cs="Arial"/>
        </w:rPr>
      </w:pPr>
    </w:p>
    <w:p w14:paraId="128EC75E" w14:textId="46B44024" w:rsidR="00E70341" w:rsidRDefault="00E70341" w:rsidP="00E70341">
      <w:pPr>
        <w:spacing w:after="0" w:line="360" w:lineRule="auto"/>
        <w:jc w:val="both"/>
        <w:rPr>
          <w:rFonts w:ascii="Arial" w:hAnsi="Arial" w:cs="Arial"/>
          <w:b/>
        </w:rPr>
      </w:pPr>
      <w:r w:rsidRPr="00E70341">
        <w:rPr>
          <w:rFonts w:ascii="Arial" w:hAnsi="Arial" w:cs="Arial"/>
          <w:b/>
        </w:rPr>
        <w:t xml:space="preserve">What </w:t>
      </w:r>
      <w:r w:rsidR="003D079A">
        <w:rPr>
          <w:rFonts w:ascii="Arial" w:hAnsi="Arial" w:cs="Arial"/>
          <w:b/>
        </w:rPr>
        <w:t>L</w:t>
      </w:r>
      <w:r w:rsidRPr="00E70341">
        <w:rPr>
          <w:rFonts w:ascii="Arial" w:hAnsi="Arial" w:cs="Arial"/>
          <w:b/>
        </w:rPr>
        <w:t xml:space="preserve">eaders see as </w:t>
      </w:r>
      <w:r w:rsidR="003D079A">
        <w:rPr>
          <w:rFonts w:ascii="Arial" w:hAnsi="Arial" w:cs="Arial"/>
          <w:b/>
        </w:rPr>
        <w:t>R</w:t>
      </w:r>
      <w:r w:rsidRPr="00E70341">
        <w:rPr>
          <w:rFonts w:ascii="Arial" w:hAnsi="Arial" w:cs="Arial"/>
          <w:b/>
        </w:rPr>
        <w:t xml:space="preserve">esistance </w:t>
      </w:r>
      <w:r w:rsidR="003D079A">
        <w:rPr>
          <w:rFonts w:ascii="Arial" w:hAnsi="Arial" w:cs="Arial"/>
          <w:b/>
        </w:rPr>
        <w:t>O</w:t>
      </w:r>
      <w:r w:rsidRPr="00E70341">
        <w:rPr>
          <w:rFonts w:ascii="Arial" w:hAnsi="Arial" w:cs="Arial"/>
          <w:b/>
        </w:rPr>
        <w:t xml:space="preserve">thers </w:t>
      </w:r>
      <w:r w:rsidR="003D079A">
        <w:rPr>
          <w:rFonts w:ascii="Arial" w:hAnsi="Arial" w:cs="Arial"/>
          <w:b/>
        </w:rPr>
        <w:t>M</w:t>
      </w:r>
      <w:r w:rsidRPr="00E70341">
        <w:rPr>
          <w:rFonts w:ascii="Arial" w:hAnsi="Arial" w:cs="Arial"/>
          <w:b/>
        </w:rPr>
        <w:t xml:space="preserve">ight </w:t>
      </w:r>
      <w:r w:rsidR="003D079A">
        <w:rPr>
          <w:rFonts w:ascii="Arial" w:hAnsi="Arial" w:cs="Arial"/>
          <w:b/>
        </w:rPr>
        <w:t>I</w:t>
      </w:r>
      <w:r w:rsidRPr="00E70341">
        <w:rPr>
          <w:rFonts w:ascii="Arial" w:hAnsi="Arial" w:cs="Arial"/>
          <w:b/>
        </w:rPr>
        <w:t xml:space="preserve">nterpret as </w:t>
      </w:r>
      <w:r w:rsidR="003D079A">
        <w:rPr>
          <w:rFonts w:ascii="Arial" w:hAnsi="Arial" w:cs="Arial"/>
          <w:b/>
        </w:rPr>
        <w:t>S</w:t>
      </w:r>
      <w:r w:rsidRPr="00E70341">
        <w:rPr>
          <w:rFonts w:ascii="Arial" w:hAnsi="Arial" w:cs="Arial"/>
          <w:b/>
        </w:rPr>
        <w:t>upport</w:t>
      </w:r>
    </w:p>
    <w:p w14:paraId="0C0D82AB" w14:textId="77777777" w:rsidR="003D079A" w:rsidRPr="00E70341" w:rsidRDefault="003D079A" w:rsidP="00E70341">
      <w:pPr>
        <w:spacing w:after="0" w:line="360" w:lineRule="auto"/>
        <w:jc w:val="both"/>
        <w:rPr>
          <w:rFonts w:ascii="Arial" w:hAnsi="Arial" w:cs="Arial"/>
          <w:b/>
        </w:rPr>
      </w:pPr>
    </w:p>
    <w:p w14:paraId="308D1C71" w14:textId="6207FB04" w:rsidR="003D079A" w:rsidRPr="003D079A" w:rsidRDefault="006B6FE4" w:rsidP="003D079A">
      <w:pPr>
        <w:spacing w:after="0" w:line="360" w:lineRule="auto"/>
        <w:jc w:val="both"/>
        <w:rPr>
          <w:rFonts w:ascii="Arial" w:hAnsi="Arial" w:cs="Arial"/>
        </w:rPr>
      </w:pPr>
      <w:r>
        <w:rPr>
          <w:rFonts w:ascii="Arial" w:hAnsi="Arial" w:cs="Arial"/>
        </w:rPr>
        <w:t>I</w:t>
      </w:r>
      <w:r w:rsidR="003D079A" w:rsidRPr="003D079A">
        <w:rPr>
          <w:rFonts w:ascii="Arial" w:hAnsi="Arial" w:cs="Arial"/>
        </w:rPr>
        <w:t xml:space="preserve">ndividuals respond to change in diverse ways. Dialectical theories center on the conflicting objectives of various parties, leading one party to contest the efforts of another in achieving a specific outcome. These challenges can at times be forceful enough to impede or significantly alter the proposed change. However, in many instances, a change proposition might face </w:t>
      </w:r>
      <w:r w:rsidR="003D079A" w:rsidRPr="003D079A">
        <w:rPr>
          <w:rFonts w:ascii="Arial" w:hAnsi="Arial" w:cs="Arial"/>
        </w:rPr>
        <w:lastRenderedPageBreak/>
        <w:t>challenges because one party identifies issues overlooked by another or foresees insufficient benefits to justify the associated costs. Such challenges may not necessarily aim to obstruct the change.</w:t>
      </w:r>
    </w:p>
    <w:p w14:paraId="3088F0FF" w14:textId="77777777" w:rsidR="003D079A" w:rsidRPr="003D079A" w:rsidRDefault="003D079A" w:rsidP="003D079A">
      <w:pPr>
        <w:spacing w:after="0" w:line="360" w:lineRule="auto"/>
        <w:jc w:val="both"/>
        <w:rPr>
          <w:rFonts w:ascii="Arial" w:hAnsi="Arial" w:cs="Arial"/>
        </w:rPr>
      </w:pPr>
    </w:p>
    <w:p w14:paraId="77B04288" w14:textId="51F7A593" w:rsidR="00E70341" w:rsidRDefault="003D079A" w:rsidP="003D079A">
      <w:pPr>
        <w:spacing w:after="0" w:line="360" w:lineRule="auto"/>
        <w:jc w:val="both"/>
        <w:rPr>
          <w:rFonts w:ascii="Arial" w:hAnsi="Arial" w:cs="Arial"/>
        </w:rPr>
      </w:pPr>
      <w:r w:rsidRPr="003D079A">
        <w:rPr>
          <w:rFonts w:ascii="Arial" w:hAnsi="Arial" w:cs="Arial"/>
        </w:rPr>
        <w:t>In Chapter 9, a reference is made to a sequential and reciprocal cycle of sense-making and sense-giving triggered when leaders articulate their vision of a better future. Recipients of the leader's message engage in their own sense-making, comprehending and interpreting the communicated vision while anticipating its implications for themselves, their unit, or the organization. Subsequently, they provide feedback to their leaders. This feedback could take the form of seeking further clarification, attempting to modify and shape the leader's original vision, or even challenging the proposition that there is a need for a new vision in the first place. Those offering this kind of feedback may perceive themselves as making well-intentioned contributions to the proposed change rather than opposing the new initiative for personal advantage.</w:t>
      </w:r>
    </w:p>
    <w:p w14:paraId="422748A9" w14:textId="781B5C59" w:rsidR="00E70341" w:rsidRDefault="00E70341" w:rsidP="00E70341">
      <w:pPr>
        <w:spacing w:after="0" w:line="360" w:lineRule="auto"/>
        <w:jc w:val="both"/>
        <w:rPr>
          <w:rFonts w:ascii="Arial" w:hAnsi="Arial" w:cs="Arial"/>
        </w:rPr>
      </w:pPr>
    </w:p>
    <w:p w14:paraId="483DF0CE" w14:textId="2BC101DD" w:rsidR="009847EE" w:rsidRPr="00CC5403" w:rsidRDefault="002977EC" w:rsidP="00CC5403">
      <w:pPr>
        <w:spacing w:after="0" w:line="360" w:lineRule="auto"/>
        <w:jc w:val="both"/>
        <w:rPr>
          <w:rFonts w:ascii="Arial" w:eastAsia="Arial" w:hAnsi="Arial" w:cs="Arial"/>
          <w:b/>
        </w:rPr>
      </w:pPr>
      <w:r w:rsidRPr="00CC5403">
        <w:rPr>
          <w:rFonts w:ascii="Arial" w:eastAsia="Arial" w:hAnsi="Arial" w:cs="Arial"/>
          <w:b/>
        </w:rPr>
        <w:t>Learning Objective 2</w:t>
      </w:r>
    </w:p>
    <w:p w14:paraId="2933CD8D" w14:textId="77777777" w:rsidR="009F2547" w:rsidRPr="00CC5403" w:rsidRDefault="009F2547" w:rsidP="00CC5403">
      <w:pPr>
        <w:autoSpaceDE w:val="0"/>
        <w:autoSpaceDN w:val="0"/>
        <w:adjustRightInd w:val="0"/>
        <w:spacing w:after="0" w:line="360" w:lineRule="auto"/>
        <w:jc w:val="both"/>
        <w:rPr>
          <w:rFonts w:ascii="Arial" w:hAnsi="Arial" w:cs="Arial"/>
          <w:b/>
          <w:bCs/>
          <w:u w:val="single"/>
        </w:rPr>
      </w:pPr>
    </w:p>
    <w:p w14:paraId="7D7348E1" w14:textId="1A09FD8E" w:rsidR="00455D58" w:rsidRDefault="00E70341" w:rsidP="00CC5403">
      <w:pPr>
        <w:autoSpaceDE w:val="0"/>
        <w:autoSpaceDN w:val="0"/>
        <w:adjustRightInd w:val="0"/>
        <w:spacing w:after="0" w:line="360" w:lineRule="auto"/>
        <w:jc w:val="both"/>
        <w:rPr>
          <w:rFonts w:ascii="Arial" w:hAnsi="Arial" w:cs="Arial"/>
          <w:b/>
          <w:bCs/>
          <w:u w:val="single"/>
        </w:rPr>
      </w:pPr>
      <w:r w:rsidRPr="00E70341">
        <w:rPr>
          <w:rFonts w:ascii="Arial" w:hAnsi="Arial" w:cs="Arial"/>
          <w:b/>
          <w:bCs/>
          <w:u w:val="single"/>
        </w:rPr>
        <w:t xml:space="preserve">Factors that can </w:t>
      </w:r>
      <w:r>
        <w:rPr>
          <w:rFonts w:ascii="Arial" w:hAnsi="Arial" w:cs="Arial"/>
          <w:b/>
          <w:bCs/>
          <w:u w:val="single"/>
        </w:rPr>
        <w:t>U</w:t>
      </w:r>
      <w:r w:rsidRPr="00E70341">
        <w:rPr>
          <w:rFonts w:ascii="Arial" w:hAnsi="Arial" w:cs="Arial"/>
          <w:b/>
          <w:bCs/>
          <w:u w:val="single"/>
        </w:rPr>
        <w:t xml:space="preserve">ndermine </w:t>
      </w:r>
      <w:r>
        <w:rPr>
          <w:rFonts w:ascii="Arial" w:hAnsi="Arial" w:cs="Arial"/>
          <w:b/>
          <w:bCs/>
          <w:u w:val="single"/>
        </w:rPr>
        <w:t>S</w:t>
      </w:r>
      <w:r w:rsidRPr="00E70341">
        <w:rPr>
          <w:rFonts w:ascii="Arial" w:hAnsi="Arial" w:cs="Arial"/>
          <w:b/>
          <w:bCs/>
          <w:u w:val="single"/>
        </w:rPr>
        <w:t xml:space="preserve">upport for </w:t>
      </w:r>
      <w:r>
        <w:rPr>
          <w:rFonts w:ascii="Arial" w:hAnsi="Arial" w:cs="Arial"/>
          <w:b/>
          <w:bCs/>
          <w:u w:val="single"/>
        </w:rPr>
        <w:t>C</w:t>
      </w:r>
      <w:r w:rsidRPr="00E70341">
        <w:rPr>
          <w:rFonts w:ascii="Arial" w:hAnsi="Arial" w:cs="Arial"/>
          <w:b/>
          <w:bCs/>
          <w:u w:val="single"/>
        </w:rPr>
        <w:t>hange</w:t>
      </w:r>
    </w:p>
    <w:p w14:paraId="0C510363" w14:textId="77777777" w:rsidR="00E70341" w:rsidRPr="00CC5403" w:rsidRDefault="00E70341" w:rsidP="00CC5403">
      <w:pPr>
        <w:autoSpaceDE w:val="0"/>
        <w:autoSpaceDN w:val="0"/>
        <w:adjustRightInd w:val="0"/>
        <w:spacing w:after="0" w:line="360" w:lineRule="auto"/>
        <w:jc w:val="both"/>
        <w:rPr>
          <w:rFonts w:ascii="Arial" w:hAnsi="Arial" w:cs="Arial"/>
          <w:b/>
          <w:bCs/>
          <w:u w:val="single"/>
        </w:rPr>
      </w:pPr>
    </w:p>
    <w:p w14:paraId="6896D7FC" w14:textId="7AEB2820" w:rsidR="003D079A" w:rsidRDefault="003D079A" w:rsidP="00E70341">
      <w:pPr>
        <w:autoSpaceDE w:val="0"/>
        <w:autoSpaceDN w:val="0"/>
        <w:adjustRightInd w:val="0"/>
        <w:spacing w:after="0" w:line="360" w:lineRule="auto"/>
        <w:jc w:val="both"/>
        <w:rPr>
          <w:rFonts w:ascii="Arial" w:hAnsi="Arial" w:cs="Arial"/>
          <w:bCs/>
        </w:rPr>
      </w:pPr>
      <w:r w:rsidRPr="003D079A">
        <w:rPr>
          <w:rFonts w:ascii="Arial" w:hAnsi="Arial" w:cs="Arial"/>
          <w:bCs/>
        </w:rPr>
        <w:t>Kotter and Schlesinger (1979) outline four primary reasons why members within an organization might seek to alter or oppose a change proposal. These include a deficiency in trust, limited tolerance for change, divergent evaluations of the necessity and repercussions of the change, and parochial self-interest.</w:t>
      </w:r>
    </w:p>
    <w:p w14:paraId="2A6F4D16" w14:textId="77777777" w:rsidR="003D079A" w:rsidRDefault="003D079A" w:rsidP="00E70341">
      <w:pPr>
        <w:autoSpaceDE w:val="0"/>
        <w:autoSpaceDN w:val="0"/>
        <w:adjustRightInd w:val="0"/>
        <w:spacing w:after="0" w:line="360" w:lineRule="auto"/>
        <w:jc w:val="both"/>
        <w:rPr>
          <w:rFonts w:ascii="Arial" w:hAnsi="Arial" w:cs="Arial"/>
          <w:bCs/>
        </w:rPr>
      </w:pPr>
    </w:p>
    <w:p w14:paraId="03F0C105" w14:textId="38C86D3A" w:rsidR="00E70341" w:rsidRDefault="00E70341" w:rsidP="00E70341">
      <w:pPr>
        <w:autoSpaceDE w:val="0"/>
        <w:autoSpaceDN w:val="0"/>
        <w:adjustRightInd w:val="0"/>
        <w:spacing w:after="0" w:line="360" w:lineRule="auto"/>
        <w:jc w:val="both"/>
        <w:rPr>
          <w:rFonts w:ascii="Arial" w:hAnsi="Arial" w:cs="Arial"/>
          <w:b/>
        </w:rPr>
      </w:pPr>
      <w:r w:rsidRPr="00E70341">
        <w:rPr>
          <w:rFonts w:ascii="Arial" w:hAnsi="Arial" w:cs="Arial"/>
          <w:b/>
        </w:rPr>
        <w:t xml:space="preserve">Low </w:t>
      </w:r>
      <w:r w:rsidR="003D079A">
        <w:rPr>
          <w:rFonts w:ascii="Arial" w:hAnsi="Arial" w:cs="Arial"/>
          <w:b/>
        </w:rPr>
        <w:t>T</w:t>
      </w:r>
      <w:r w:rsidRPr="00E70341">
        <w:rPr>
          <w:rFonts w:ascii="Arial" w:hAnsi="Arial" w:cs="Arial"/>
          <w:b/>
        </w:rPr>
        <w:t>rust</w:t>
      </w:r>
    </w:p>
    <w:p w14:paraId="1BAD43D4" w14:textId="77777777" w:rsidR="003D079A" w:rsidRPr="00E70341" w:rsidRDefault="003D079A" w:rsidP="00E70341">
      <w:pPr>
        <w:autoSpaceDE w:val="0"/>
        <w:autoSpaceDN w:val="0"/>
        <w:adjustRightInd w:val="0"/>
        <w:spacing w:after="0" w:line="360" w:lineRule="auto"/>
        <w:jc w:val="both"/>
        <w:rPr>
          <w:rFonts w:ascii="Arial" w:hAnsi="Arial" w:cs="Arial"/>
          <w:b/>
        </w:rPr>
      </w:pPr>
    </w:p>
    <w:p w14:paraId="1279D0C3" w14:textId="7AB5F392" w:rsidR="00CC7B05" w:rsidRDefault="003D079A" w:rsidP="00455D58">
      <w:pPr>
        <w:autoSpaceDE w:val="0"/>
        <w:autoSpaceDN w:val="0"/>
        <w:adjustRightInd w:val="0"/>
        <w:spacing w:after="0" w:line="360" w:lineRule="auto"/>
        <w:jc w:val="both"/>
        <w:rPr>
          <w:rFonts w:ascii="Arial" w:hAnsi="Arial" w:cs="Arial"/>
        </w:rPr>
      </w:pPr>
      <w:r w:rsidRPr="003D079A">
        <w:rPr>
          <w:rFonts w:ascii="Arial" w:hAnsi="Arial" w:cs="Arial"/>
        </w:rPr>
        <w:t xml:space="preserve">Misunderstandings frequently serve as a common source of resistance, with stakeholders often opposing change due to a lack of understanding regarding its potential implications for them. These misconceptions can lead to the perception that the change will incur more costs than benefits, particularly when there is a deficit of trust between change leaders and stakeholders who anticipate being impacted by the change. Lines et al. (2005) highlight that various studies have established a connection between trust, the extent of openness in communication and information sharing, the levels of conflict, and the acceptance of decisions or goals. When </w:t>
      </w:r>
      <w:r w:rsidRPr="003D079A">
        <w:rPr>
          <w:rFonts w:ascii="Arial" w:hAnsi="Arial" w:cs="Arial"/>
        </w:rPr>
        <w:lastRenderedPageBreak/>
        <w:t>organizational members lack trust in change managers, they are prone to resist any proposed changes.</w:t>
      </w:r>
    </w:p>
    <w:p w14:paraId="54B7E844" w14:textId="77777777" w:rsidR="00CC7B05" w:rsidRDefault="00CC7B05" w:rsidP="00455D58">
      <w:pPr>
        <w:autoSpaceDE w:val="0"/>
        <w:autoSpaceDN w:val="0"/>
        <w:adjustRightInd w:val="0"/>
        <w:spacing w:after="0" w:line="360" w:lineRule="auto"/>
        <w:jc w:val="both"/>
        <w:rPr>
          <w:rFonts w:ascii="Arial" w:hAnsi="Arial" w:cs="Arial"/>
        </w:rPr>
      </w:pPr>
    </w:p>
    <w:p w14:paraId="01D8DF68" w14:textId="77777777" w:rsidR="00E70341" w:rsidRPr="00E70341" w:rsidRDefault="00E70341" w:rsidP="00E70341">
      <w:pPr>
        <w:autoSpaceDE w:val="0"/>
        <w:autoSpaceDN w:val="0"/>
        <w:adjustRightInd w:val="0"/>
        <w:spacing w:after="0" w:line="360" w:lineRule="auto"/>
        <w:jc w:val="both"/>
        <w:rPr>
          <w:rFonts w:ascii="Arial" w:hAnsi="Arial" w:cs="Arial"/>
          <w:b/>
        </w:rPr>
      </w:pPr>
      <w:r w:rsidRPr="00E70341">
        <w:rPr>
          <w:rFonts w:ascii="Arial" w:hAnsi="Arial" w:cs="Arial"/>
          <w:b/>
        </w:rPr>
        <w:t>Low tolerance for change</w:t>
      </w:r>
    </w:p>
    <w:p w14:paraId="77FF4A28" w14:textId="77777777" w:rsidR="00E70341" w:rsidRPr="00E70341" w:rsidRDefault="00E70341" w:rsidP="00E70341">
      <w:pPr>
        <w:autoSpaceDE w:val="0"/>
        <w:autoSpaceDN w:val="0"/>
        <w:adjustRightInd w:val="0"/>
        <w:spacing w:after="0" w:line="360" w:lineRule="auto"/>
        <w:jc w:val="both"/>
        <w:rPr>
          <w:rFonts w:ascii="Arial" w:hAnsi="Arial" w:cs="Arial"/>
        </w:rPr>
      </w:pPr>
      <w:r w:rsidRPr="00E70341">
        <w:rPr>
          <w:rFonts w:ascii="Arial" w:hAnsi="Arial" w:cs="Arial"/>
        </w:rPr>
        <w:t xml:space="preserve">Stakeholders also resist change when they are </w:t>
      </w:r>
      <w:proofErr w:type="gramStart"/>
      <w:r w:rsidRPr="00E70341">
        <w:rPr>
          <w:rFonts w:ascii="Arial" w:hAnsi="Arial" w:cs="Arial"/>
        </w:rPr>
        <w:t>concerned</w:t>
      </w:r>
      <w:proofErr w:type="gramEnd"/>
      <w:r w:rsidRPr="00E70341">
        <w:rPr>
          <w:rFonts w:ascii="Arial" w:hAnsi="Arial" w:cs="Arial"/>
        </w:rPr>
        <w:t xml:space="preserve"> they will not be able to</w:t>
      </w:r>
    </w:p>
    <w:p w14:paraId="17CCD546" w14:textId="77777777" w:rsidR="00E70341" w:rsidRPr="00E70341" w:rsidRDefault="00E70341" w:rsidP="00E70341">
      <w:pPr>
        <w:autoSpaceDE w:val="0"/>
        <w:autoSpaceDN w:val="0"/>
        <w:adjustRightInd w:val="0"/>
        <w:spacing w:after="0" w:line="360" w:lineRule="auto"/>
        <w:jc w:val="both"/>
        <w:rPr>
          <w:rFonts w:ascii="Arial" w:hAnsi="Arial" w:cs="Arial"/>
        </w:rPr>
      </w:pPr>
      <w:r w:rsidRPr="00E70341">
        <w:rPr>
          <w:rFonts w:ascii="Arial" w:hAnsi="Arial" w:cs="Arial"/>
        </w:rPr>
        <w:t xml:space="preserve">develop the new skills and </w:t>
      </w:r>
      <w:proofErr w:type="spellStart"/>
      <w:r w:rsidRPr="00E70341">
        <w:rPr>
          <w:rFonts w:ascii="Arial" w:hAnsi="Arial" w:cs="Arial"/>
        </w:rPr>
        <w:t>behaviours</w:t>
      </w:r>
      <w:proofErr w:type="spellEnd"/>
      <w:r w:rsidRPr="00E70341">
        <w:rPr>
          <w:rFonts w:ascii="Arial" w:hAnsi="Arial" w:cs="Arial"/>
        </w:rPr>
        <w:t xml:space="preserve"> that will be required of them. All people are</w:t>
      </w:r>
    </w:p>
    <w:p w14:paraId="281EA8D6" w14:textId="77777777" w:rsidR="00E70341" w:rsidRPr="00E70341" w:rsidRDefault="00E70341" w:rsidP="00E70341">
      <w:pPr>
        <w:autoSpaceDE w:val="0"/>
        <w:autoSpaceDN w:val="0"/>
        <w:adjustRightInd w:val="0"/>
        <w:spacing w:after="0" w:line="360" w:lineRule="auto"/>
        <w:jc w:val="both"/>
        <w:rPr>
          <w:rFonts w:ascii="Arial" w:hAnsi="Arial" w:cs="Arial"/>
        </w:rPr>
      </w:pPr>
      <w:r w:rsidRPr="00E70341">
        <w:rPr>
          <w:rFonts w:ascii="Arial" w:hAnsi="Arial" w:cs="Arial"/>
        </w:rPr>
        <w:t>limited in their ability to change, but some are more limited than others. Even</w:t>
      </w:r>
    </w:p>
    <w:p w14:paraId="3B3FDB61" w14:textId="77777777" w:rsidR="00E70341" w:rsidRPr="00E70341" w:rsidRDefault="00E70341" w:rsidP="00E70341">
      <w:pPr>
        <w:autoSpaceDE w:val="0"/>
        <w:autoSpaceDN w:val="0"/>
        <w:adjustRightInd w:val="0"/>
        <w:spacing w:after="0" w:line="360" w:lineRule="auto"/>
        <w:jc w:val="both"/>
        <w:rPr>
          <w:rFonts w:ascii="Arial" w:hAnsi="Arial" w:cs="Arial"/>
        </w:rPr>
      </w:pPr>
      <w:r w:rsidRPr="00E70341">
        <w:rPr>
          <w:rFonts w:ascii="Arial" w:hAnsi="Arial" w:cs="Arial"/>
        </w:rPr>
        <w:t>when those affected by a change understand the need for it, they may be emotionally</w:t>
      </w:r>
    </w:p>
    <w:p w14:paraId="1BCFF693" w14:textId="77777777" w:rsidR="00E70341" w:rsidRPr="00E70341" w:rsidRDefault="00E70341" w:rsidP="00E70341">
      <w:pPr>
        <w:autoSpaceDE w:val="0"/>
        <w:autoSpaceDN w:val="0"/>
        <w:adjustRightInd w:val="0"/>
        <w:spacing w:after="0" w:line="360" w:lineRule="auto"/>
        <w:jc w:val="both"/>
        <w:rPr>
          <w:rFonts w:ascii="Arial" w:hAnsi="Arial" w:cs="Arial"/>
        </w:rPr>
      </w:pPr>
      <w:r w:rsidRPr="00E70341">
        <w:rPr>
          <w:rFonts w:ascii="Arial" w:hAnsi="Arial" w:cs="Arial"/>
        </w:rPr>
        <w:t>unable to make the transition. Perceived loss can affect people in different ways</w:t>
      </w:r>
    </w:p>
    <w:p w14:paraId="4909A3AA" w14:textId="1433332E" w:rsidR="00CC7B05" w:rsidRPr="00E70341" w:rsidRDefault="00E70341" w:rsidP="00E70341">
      <w:pPr>
        <w:autoSpaceDE w:val="0"/>
        <w:autoSpaceDN w:val="0"/>
        <w:adjustRightInd w:val="0"/>
        <w:spacing w:after="0" w:line="360" w:lineRule="auto"/>
        <w:jc w:val="both"/>
        <w:rPr>
          <w:rFonts w:ascii="Arial" w:hAnsi="Arial" w:cs="Arial"/>
        </w:rPr>
      </w:pPr>
      <w:r w:rsidRPr="00E70341">
        <w:rPr>
          <w:rFonts w:ascii="Arial" w:hAnsi="Arial" w:cs="Arial"/>
        </w:rPr>
        <w:t>but often involves some element of denial and a reluctance to ‘let go’.</w:t>
      </w:r>
    </w:p>
    <w:p w14:paraId="077D803C" w14:textId="77777777" w:rsidR="00CC7B05" w:rsidRPr="00455D58" w:rsidRDefault="00CC7B05" w:rsidP="00455D58">
      <w:pPr>
        <w:autoSpaceDE w:val="0"/>
        <w:autoSpaceDN w:val="0"/>
        <w:adjustRightInd w:val="0"/>
        <w:spacing w:after="0" w:line="360" w:lineRule="auto"/>
        <w:jc w:val="both"/>
        <w:rPr>
          <w:rFonts w:ascii="Arial" w:hAnsi="Arial" w:cs="Arial"/>
          <w:b/>
        </w:rPr>
      </w:pPr>
    </w:p>
    <w:p w14:paraId="4BAEC95E" w14:textId="77777777" w:rsidR="00E70341" w:rsidRPr="00E70341" w:rsidRDefault="00E70341" w:rsidP="00E70341">
      <w:pPr>
        <w:autoSpaceDE w:val="0"/>
        <w:autoSpaceDN w:val="0"/>
        <w:adjustRightInd w:val="0"/>
        <w:spacing w:after="0" w:line="360" w:lineRule="auto"/>
        <w:jc w:val="both"/>
        <w:rPr>
          <w:rFonts w:ascii="Arial" w:hAnsi="Arial" w:cs="Arial"/>
          <w:b/>
        </w:rPr>
      </w:pPr>
      <w:r w:rsidRPr="00E70341">
        <w:rPr>
          <w:rFonts w:ascii="Arial" w:hAnsi="Arial" w:cs="Arial"/>
          <w:b/>
        </w:rPr>
        <w:t>Different assessments</w:t>
      </w:r>
    </w:p>
    <w:p w14:paraId="11FB4746" w14:textId="251642A0" w:rsidR="009C6E21" w:rsidRDefault="006B6FE4" w:rsidP="009C6E21">
      <w:pPr>
        <w:autoSpaceDE w:val="0"/>
        <w:autoSpaceDN w:val="0"/>
        <w:adjustRightInd w:val="0"/>
        <w:spacing w:after="0" w:line="360" w:lineRule="auto"/>
        <w:jc w:val="both"/>
        <w:rPr>
          <w:rFonts w:ascii="Arial" w:hAnsi="Arial" w:cs="Arial"/>
        </w:rPr>
      </w:pPr>
      <w:r w:rsidRPr="006B6FE4">
        <w:rPr>
          <w:rFonts w:ascii="Arial" w:hAnsi="Arial" w:cs="Arial"/>
        </w:rPr>
        <w:t>Kotter and Schlesinger (1979) propose that a prevalent reason for resistance to change among stakeholders is a divergent assessment of the situation compared to the change initiators. The stakeholders may perceive more drawbacks than benefits resulting from the change, not only for themselves but also for the organization or other important constituencies. According to Kotter and Schlesinger, managers leading change initiatives may mistakenly assume they possess all the necessary information for a thorough organizational analysis. Additionally, they may assume that those impacted by the change have access to the same set of facts, which often proves inaccurate. Furthermore, the authors highlight that change initiators frequently overlook the potential impact of the change on stakeholders who are not part of the organizational framework.</w:t>
      </w:r>
    </w:p>
    <w:p w14:paraId="6206B131" w14:textId="77777777" w:rsidR="006B6FE4" w:rsidRDefault="006B6FE4" w:rsidP="009C6E21">
      <w:pPr>
        <w:autoSpaceDE w:val="0"/>
        <w:autoSpaceDN w:val="0"/>
        <w:adjustRightInd w:val="0"/>
        <w:spacing w:after="0" w:line="360" w:lineRule="auto"/>
        <w:jc w:val="both"/>
        <w:rPr>
          <w:rFonts w:ascii="WarnockPro-Regular" w:hAnsi="WarnockPro-Regular" w:cs="WarnockPro-Regular"/>
          <w:sz w:val="20"/>
          <w:szCs w:val="20"/>
        </w:rPr>
      </w:pPr>
    </w:p>
    <w:p w14:paraId="3750551E" w14:textId="3867AAAD" w:rsidR="009C6E21" w:rsidRDefault="009C6E21" w:rsidP="009C6E21">
      <w:pPr>
        <w:autoSpaceDE w:val="0"/>
        <w:autoSpaceDN w:val="0"/>
        <w:adjustRightInd w:val="0"/>
        <w:spacing w:after="0" w:line="360" w:lineRule="auto"/>
        <w:jc w:val="both"/>
        <w:rPr>
          <w:rFonts w:ascii="Arial" w:hAnsi="Arial" w:cs="Arial"/>
          <w:b/>
        </w:rPr>
      </w:pPr>
      <w:r w:rsidRPr="009C6E21">
        <w:rPr>
          <w:rFonts w:ascii="Arial" w:hAnsi="Arial" w:cs="Arial"/>
          <w:b/>
        </w:rPr>
        <w:t xml:space="preserve">Parochial </w:t>
      </w:r>
      <w:r w:rsidR="006B6FE4">
        <w:rPr>
          <w:rFonts w:ascii="Arial" w:hAnsi="Arial" w:cs="Arial"/>
          <w:b/>
        </w:rPr>
        <w:t>S</w:t>
      </w:r>
      <w:r w:rsidRPr="009C6E21">
        <w:rPr>
          <w:rFonts w:ascii="Arial" w:hAnsi="Arial" w:cs="Arial"/>
          <w:b/>
        </w:rPr>
        <w:t>elf-</w:t>
      </w:r>
      <w:r w:rsidR="006B6FE4">
        <w:rPr>
          <w:rFonts w:ascii="Arial" w:hAnsi="Arial" w:cs="Arial"/>
          <w:b/>
        </w:rPr>
        <w:t>I</w:t>
      </w:r>
      <w:r w:rsidRPr="009C6E21">
        <w:rPr>
          <w:rFonts w:ascii="Arial" w:hAnsi="Arial" w:cs="Arial"/>
          <w:b/>
        </w:rPr>
        <w:t>nterest</w:t>
      </w:r>
    </w:p>
    <w:p w14:paraId="7C0B79EC" w14:textId="5F515316" w:rsidR="006B6FE4" w:rsidRDefault="006B6FE4" w:rsidP="009C6E21">
      <w:pPr>
        <w:autoSpaceDE w:val="0"/>
        <w:autoSpaceDN w:val="0"/>
        <w:adjustRightInd w:val="0"/>
        <w:spacing w:after="0" w:line="360" w:lineRule="auto"/>
        <w:jc w:val="both"/>
        <w:rPr>
          <w:rFonts w:ascii="Arial" w:hAnsi="Arial" w:cs="Arial"/>
          <w:b/>
        </w:rPr>
      </w:pPr>
    </w:p>
    <w:p w14:paraId="6F0BC8CF" w14:textId="0E14DD47" w:rsidR="009C6E21" w:rsidRDefault="006B6FE4" w:rsidP="009C6E21">
      <w:pPr>
        <w:autoSpaceDE w:val="0"/>
        <w:autoSpaceDN w:val="0"/>
        <w:adjustRightInd w:val="0"/>
        <w:spacing w:after="0" w:line="360" w:lineRule="auto"/>
        <w:jc w:val="both"/>
        <w:rPr>
          <w:rFonts w:ascii="Arial" w:hAnsi="Arial" w:cs="Arial"/>
        </w:rPr>
      </w:pPr>
      <w:r w:rsidRPr="006B6FE4">
        <w:rPr>
          <w:rFonts w:ascii="Arial" w:hAnsi="Arial" w:cs="Arial"/>
        </w:rPr>
        <w:t xml:space="preserve">Resistance to change often arises when individuals believe it will lead to the loss of something valuable to them. It's not uncommon for stakeholders to prioritize their own interests over those of the organization. Pugh (1993) emphasizes that managers frequently overlook resistance because they tend to approach change solely from a rational perspective focused on resource allocation. They may fail to recognize that many organizational members are more concerned about the personal impact of the change. </w:t>
      </w:r>
      <w:proofErr w:type="spellStart"/>
      <w:r w:rsidRPr="006B6FE4">
        <w:rPr>
          <w:rFonts w:ascii="Arial" w:hAnsi="Arial" w:cs="Arial"/>
        </w:rPr>
        <w:t>Oreg</w:t>
      </w:r>
      <w:proofErr w:type="spellEnd"/>
      <w:r w:rsidRPr="006B6FE4">
        <w:rPr>
          <w:rFonts w:ascii="Arial" w:hAnsi="Arial" w:cs="Arial"/>
        </w:rPr>
        <w:t xml:space="preserve"> et al. (2011) reference several studies indicating that a significant factor in resistance to change is how individuals perceive the change as either personally advantageous or detrimental.</w:t>
      </w:r>
    </w:p>
    <w:p w14:paraId="3CC76FCB" w14:textId="77777777" w:rsidR="00455D58" w:rsidRPr="00CC5403" w:rsidRDefault="00455D58" w:rsidP="00CC5403">
      <w:pPr>
        <w:autoSpaceDE w:val="0"/>
        <w:autoSpaceDN w:val="0"/>
        <w:adjustRightInd w:val="0"/>
        <w:spacing w:after="0" w:line="360" w:lineRule="auto"/>
        <w:jc w:val="both"/>
        <w:rPr>
          <w:rFonts w:ascii="Arial" w:hAnsi="Arial" w:cs="Arial"/>
        </w:rPr>
      </w:pPr>
    </w:p>
    <w:p w14:paraId="2262B803" w14:textId="76EFF476" w:rsidR="009847EE" w:rsidRPr="00CC5403" w:rsidRDefault="002977EC" w:rsidP="00CC5403">
      <w:pPr>
        <w:spacing w:after="0" w:line="360" w:lineRule="auto"/>
        <w:jc w:val="both"/>
        <w:rPr>
          <w:rFonts w:ascii="Arial" w:eastAsia="Arial" w:hAnsi="Arial" w:cs="Arial"/>
          <w:b/>
          <w:color w:val="000000"/>
        </w:rPr>
      </w:pPr>
      <w:r w:rsidRPr="00CC5403">
        <w:rPr>
          <w:rFonts w:ascii="Arial" w:eastAsia="Arial" w:hAnsi="Arial" w:cs="Arial"/>
          <w:b/>
          <w:color w:val="000000"/>
        </w:rPr>
        <w:lastRenderedPageBreak/>
        <w:t>Learning Objective 3</w:t>
      </w:r>
    </w:p>
    <w:p w14:paraId="37848FD6" w14:textId="77777777" w:rsidR="003D4F1C" w:rsidRPr="00CC5403" w:rsidRDefault="003D4F1C" w:rsidP="00CC5403">
      <w:pPr>
        <w:spacing w:after="0" w:line="360" w:lineRule="auto"/>
        <w:jc w:val="both"/>
        <w:rPr>
          <w:rFonts w:ascii="Arial" w:eastAsia="Arial" w:hAnsi="Arial" w:cs="Arial"/>
          <w:color w:val="000000"/>
        </w:rPr>
      </w:pPr>
    </w:p>
    <w:p w14:paraId="71492107" w14:textId="4D61FFE1" w:rsidR="00455D58" w:rsidRDefault="009C6E21" w:rsidP="00CC5403">
      <w:pPr>
        <w:autoSpaceDE w:val="0"/>
        <w:autoSpaceDN w:val="0"/>
        <w:adjustRightInd w:val="0"/>
        <w:spacing w:after="0" w:line="360" w:lineRule="auto"/>
        <w:jc w:val="both"/>
        <w:rPr>
          <w:rFonts w:ascii="Arial" w:eastAsia="Arial" w:hAnsi="Arial" w:cs="Arial"/>
          <w:b/>
          <w:bCs/>
          <w:color w:val="000000"/>
          <w:u w:val="single"/>
        </w:rPr>
      </w:pPr>
      <w:r w:rsidRPr="009C6E21">
        <w:rPr>
          <w:rFonts w:ascii="Arial" w:eastAsia="Arial" w:hAnsi="Arial" w:cs="Arial"/>
          <w:b/>
          <w:bCs/>
          <w:color w:val="000000"/>
          <w:u w:val="single"/>
        </w:rPr>
        <w:t xml:space="preserve">Resistance and the </w:t>
      </w:r>
      <w:r>
        <w:rPr>
          <w:rFonts w:ascii="Arial" w:eastAsia="Arial" w:hAnsi="Arial" w:cs="Arial"/>
          <w:b/>
          <w:bCs/>
          <w:color w:val="000000"/>
          <w:u w:val="single"/>
        </w:rPr>
        <w:t>N</w:t>
      </w:r>
      <w:r w:rsidRPr="009C6E21">
        <w:rPr>
          <w:rFonts w:ascii="Arial" w:eastAsia="Arial" w:hAnsi="Arial" w:cs="Arial"/>
          <w:b/>
          <w:bCs/>
          <w:color w:val="000000"/>
          <w:u w:val="single"/>
        </w:rPr>
        <w:t xml:space="preserve">eed to </w:t>
      </w:r>
      <w:r>
        <w:rPr>
          <w:rFonts w:ascii="Arial" w:eastAsia="Arial" w:hAnsi="Arial" w:cs="Arial"/>
          <w:b/>
          <w:bCs/>
          <w:color w:val="000000"/>
          <w:u w:val="single"/>
        </w:rPr>
        <w:t>M</w:t>
      </w:r>
      <w:r w:rsidRPr="009C6E21">
        <w:rPr>
          <w:rFonts w:ascii="Arial" w:eastAsia="Arial" w:hAnsi="Arial" w:cs="Arial"/>
          <w:b/>
          <w:bCs/>
          <w:color w:val="000000"/>
          <w:u w:val="single"/>
        </w:rPr>
        <w:t xml:space="preserve">otivate </w:t>
      </w:r>
      <w:r>
        <w:rPr>
          <w:rFonts w:ascii="Arial" w:eastAsia="Arial" w:hAnsi="Arial" w:cs="Arial"/>
          <w:b/>
          <w:bCs/>
          <w:color w:val="000000"/>
          <w:u w:val="single"/>
        </w:rPr>
        <w:t>P</w:t>
      </w:r>
      <w:r w:rsidRPr="009C6E21">
        <w:rPr>
          <w:rFonts w:ascii="Arial" w:eastAsia="Arial" w:hAnsi="Arial" w:cs="Arial"/>
          <w:b/>
          <w:bCs/>
          <w:color w:val="000000"/>
          <w:u w:val="single"/>
        </w:rPr>
        <w:t xml:space="preserve">eople to </w:t>
      </w:r>
      <w:r>
        <w:rPr>
          <w:rFonts w:ascii="Arial" w:eastAsia="Arial" w:hAnsi="Arial" w:cs="Arial"/>
          <w:b/>
          <w:bCs/>
          <w:color w:val="000000"/>
          <w:u w:val="single"/>
        </w:rPr>
        <w:t>C</w:t>
      </w:r>
      <w:r w:rsidRPr="009C6E21">
        <w:rPr>
          <w:rFonts w:ascii="Arial" w:eastAsia="Arial" w:hAnsi="Arial" w:cs="Arial"/>
          <w:b/>
          <w:bCs/>
          <w:color w:val="000000"/>
          <w:u w:val="single"/>
        </w:rPr>
        <w:t>hange</w:t>
      </w:r>
    </w:p>
    <w:p w14:paraId="6EDCBA5A" w14:textId="77777777" w:rsidR="009C6E21" w:rsidRPr="00CC5403" w:rsidRDefault="009C6E21" w:rsidP="00CC5403">
      <w:pPr>
        <w:autoSpaceDE w:val="0"/>
        <w:autoSpaceDN w:val="0"/>
        <w:adjustRightInd w:val="0"/>
        <w:spacing w:after="0" w:line="360" w:lineRule="auto"/>
        <w:jc w:val="both"/>
        <w:rPr>
          <w:rFonts w:ascii="Arial" w:eastAsia="Arial" w:hAnsi="Arial" w:cs="Arial"/>
          <w:b/>
          <w:bCs/>
          <w:color w:val="000000"/>
          <w:u w:val="single"/>
        </w:rPr>
      </w:pPr>
    </w:p>
    <w:p w14:paraId="0F7ECF23" w14:textId="44FD2699" w:rsidR="009C6E21" w:rsidRPr="009C6E21" w:rsidRDefault="009C6E21" w:rsidP="009C6E21">
      <w:pPr>
        <w:autoSpaceDE w:val="0"/>
        <w:autoSpaceDN w:val="0"/>
        <w:adjustRightInd w:val="0"/>
        <w:spacing w:after="0" w:line="360" w:lineRule="auto"/>
        <w:jc w:val="both"/>
        <w:rPr>
          <w:rFonts w:ascii="Arial" w:hAnsi="Arial" w:cs="Arial"/>
          <w:b/>
        </w:rPr>
      </w:pPr>
      <w:r w:rsidRPr="009C6E21">
        <w:rPr>
          <w:rFonts w:ascii="Arial" w:hAnsi="Arial" w:cs="Arial"/>
          <w:b/>
        </w:rPr>
        <w:t xml:space="preserve">Education and </w:t>
      </w:r>
      <w:r w:rsidR="006B6FE4">
        <w:rPr>
          <w:rFonts w:ascii="Arial" w:hAnsi="Arial" w:cs="Arial"/>
          <w:b/>
        </w:rPr>
        <w:t>P</w:t>
      </w:r>
      <w:r w:rsidRPr="009C6E21">
        <w:rPr>
          <w:rFonts w:ascii="Arial" w:hAnsi="Arial" w:cs="Arial"/>
          <w:b/>
        </w:rPr>
        <w:t>ersuasion</w:t>
      </w:r>
    </w:p>
    <w:p w14:paraId="18CF3647" w14:textId="77777777" w:rsidR="006B6FE4" w:rsidRPr="006B6FE4" w:rsidRDefault="006B6FE4" w:rsidP="006B6FE4">
      <w:pPr>
        <w:autoSpaceDE w:val="0"/>
        <w:autoSpaceDN w:val="0"/>
        <w:adjustRightInd w:val="0"/>
        <w:spacing w:after="0" w:line="360" w:lineRule="auto"/>
        <w:jc w:val="both"/>
        <w:rPr>
          <w:rFonts w:ascii="Arial" w:hAnsi="Arial" w:cs="Arial"/>
        </w:rPr>
      </w:pPr>
      <w:r w:rsidRPr="006B6FE4">
        <w:rPr>
          <w:rFonts w:ascii="Arial" w:hAnsi="Arial" w:cs="Arial"/>
        </w:rPr>
        <w:t xml:space="preserve">One commonly employed method to reduce resistance involves presenting logical arguments and technical evidence to inform individuals about the necessity for change. </w:t>
      </w:r>
      <w:proofErr w:type="spellStart"/>
      <w:r w:rsidRPr="006B6FE4">
        <w:rPr>
          <w:rFonts w:ascii="Arial" w:hAnsi="Arial" w:cs="Arial"/>
        </w:rPr>
        <w:t>Zaltman</w:t>
      </w:r>
      <w:proofErr w:type="spellEnd"/>
      <w:r w:rsidRPr="006B6FE4">
        <w:rPr>
          <w:rFonts w:ascii="Arial" w:hAnsi="Arial" w:cs="Arial"/>
        </w:rPr>
        <w:t xml:space="preserve"> and Duncan (1977) define such approaches as 'educative,' characterized by providing an impartial presentation of facts to offer a rational justification for action. This strategy operates under the assumption that organizational members and stakeholders are rational beings capable of discerning facts and adjusting their behavior when presented with information.</w:t>
      </w:r>
    </w:p>
    <w:p w14:paraId="6061EFDF" w14:textId="77777777" w:rsidR="006B6FE4" w:rsidRPr="006B6FE4" w:rsidRDefault="006B6FE4" w:rsidP="006B6FE4">
      <w:pPr>
        <w:autoSpaceDE w:val="0"/>
        <w:autoSpaceDN w:val="0"/>
        <w:adjustRightInd w:val="0"/>
        <w:spacing w:after="0" w:line="360" w:lineRule="auto"/>
        <w:jc w:val="both"/>
        <w:rPr>
          <w:rFonts w:ascii="Arial" w:hAnsi="Arial" w:cs="Arial"/>
        </w:rPr>
      </w:pPr>
    </w:p>
    <w:p w14:paraId="0BCB2B30" w14:textId="287F48EC" w:rsidR="009C6E21" w:rsidRDefault="006B6FE4" w:rsidP="006B6FE4">
      <w:pPr>
        <w:autoSpaceDE w:val="0"/>
        <w:autoSpaceDN w:val="0"/>
        <w:adjustRightInd w:val="0"/>
        <w:spacing w:after="0" w:line="360" w:lineRule="auto"/>
        <w:jc w:val="both"/>
        <w:rPr>
          <w:rFonts w:ascii="Arial" w:hAnsi="Arial" w:cs="Arial"/>
        </w:rPr>
      </w:pPr>
      <w:r w:rsidRPr="006B6FE4">
        <w:rPr>
          <w:rFonts w:ascii="Arial" w:hAnsi="Arial" w:cs="Arial"/>
        </w:rPr>
        <w:t>Nadler (1993) expands on Lewin's concept of 'unfreezing' (discussed in Chapter 2) and contends that exposing or generating a sense of dissatisfaction with the current state is a highly effective way to motivate change. This dissatisfaction can be achieved through education or persuasion. However, if change recipients perceive blame, they may react defensively, justifying their existing practices and denying the need for change. A more effective approach involves avoiding assigning blame while pointing out potential losses if alternative practices are not adopted and emphasizing the benefits associated with adopting those alternatives.</w:t>
      </w:r>
    </w:p>
    <w:p w14:paraId="361D5F59" w14:textId="77777777" w:rsidR="006B6FE4" w:rsidRDefault="006B6FE4" w:rsidP="006B6FE4">
      <w:pPr>
        <w:autoSpaceDE w:val="0"/>
        <w:autoSpaceDN w:val="0"/>
        <w:adjustRightInd w:val="0"/>
        <w:spacing w:after="0" w:line="360" w:lineRule="auto"/>
        <w:jc w:val="both"/>
        <w:rPr>
          <w:rFonts w:ascii="Arial" w:hAnsi="Arial" w:cs="Arial"/>
        </w:rPr>
      </w:pPr>
    </w:p>
    <w:p w14:paraId="37B8E43A" w14:textId="77777777" w:rsidR="009C6E21" w:rsidRPr="006B6FE4" w:rsidRDefault="009C6E21" w:rsidP="009C6E21">
      <w:pPr>
        <w:autoSpaceDE w:val="0"/>
        <w:autoSpaceDN w:val="0"/>
        <w:adjustRightInd w:val="0"/>
        <w:spacing w:after="0" w:line="360" w:lineRule="auto"/>
        <w:jc w:val="both"/>
        <w:rPr>
          <w:rFonts w:ascii="Arial" w:hAnsi="Arial" w:cs="Arial"/>
          <w:b/>
        </w:rPr>
      </w:pPr>
      <w:r w:rsidRPr="006B6FE4">
        <w:rPr>
          <w:rFonts w:ascii="Arial" w:hAnsi="Arial" w:cs="Arial"/>
          <w:b/>
        </w:rPr>
        <w:t>Involvement</w:t>
      </w:r>
    </w:p>
    <w:p w14:paraId="62C8116D" w14:textId="77777777" w:rsidR="006B6FE4" w:rsidRPr="006B6FE4" w:rsidRDefault="006B6FE4" w:rsidP="006B6FE4">
      <w:pPr>
        <w:autoSpaceDE w:val="0"/>
        <w:autoSpaceDN w:val="0"/>
        <w:adjustRightInd w:val="0"/>
        <w:spacing w:after="0" w:line="360" w:lineRule="auto"/>
        <w:jc w:val="both"/>
        <w:rPr>
          <w:rFonts w:ascii="Arial" w:hAnsi="Arial" w:cs="Arial"/>
        </w:rPr>
      </w:pPr>
      <w:r w:rsidRPr="006B6FE4">
        <w:rPr>
          <w:rFonts w:ascii="Arial" w:hAnsi="Arial" w:cs="Arial"/>
        </w:rPr>
        <w:t>Nadler (1993) contends that an additional effective method for bringing dissatisfaction to the forefront, generating motivation for change (unfreezing), involves engaging individuals in the process of collecting, analyzing, and presenting information. Information gathered by individuals themselves is deemed more credible than information presented by external experts or other advocates of change.</w:t>
      </w:r>
    </w:p>
    <w:p w14:paraId="30516115" w14:textId="77777777" w:rsidR="006B6FE4" w:rsidRPr="006B6FE4" w:rsidRDefault="006B6FE4" w:rsidP="006B6FE4">
      <w:pPr>
        <w:autoSpaceDE w:val="0"/>
        <w:autoSpaceDN w:val="0"/>
        <w:adjustRightInd w:val="0"/>
        <w:spacing w:after="0" w:line="360" w:lineRule="auto"/>
        <w:jc w:val="both"/>
        <w:rPr>
          <w:rFonts w:ascii="Arial" w:hAnsi="Arial" w:cs="Arial"/>
        </w:rPr>
      </w:pPr>
    </w:p>
    <w:p w14:paraId="14C6F65D" w14:textId="77777777" w:rsidR="006B6FE4" w:rsidRDefault="006B6FE4" w:rsidP="006B6FE4">
      <w:pPr>
        <w:autoSpaceDE w:val="0"/>
        <w:autoSpaceDN w:val="0"/>
        <w:adjustRightInd w:val="0"/>
        <w:spacing w:after="0" w:line="360" w:lineRule="auto"/>
        <w:jc w:val="both"/>
        <w:rPr>
          <w:rFonts w:ascii="Arial" w:hAnsi="Arial" w:cs="Arial"/>
        </w:rPr>
      </w:pPr>
      <w:r w:rsidRPr="006B6FE4">
        <w:rPr>
          <w:rFonts w:ascii="Arial" w:hAnsi="Arial" w:cs="Arial"/>
        </w:rPr>
        <w:t xml:space="preserve">Participation and involvement offer the potential advantage of sparking excitement, motivation, and the development of a shared understanding of the need for change within a targeted group. When change is imposed, those being targeted may experience a sense of lack of control and perceive themselves as the 'victims' of change. The greater the number of people involved, the more likely they are to view the change as something they are actively contributing to. Beyond enhancing motivation, participation and involvement can lead to better decision-making due to a </w:t>
      </w:r>
      <w:r w:rsidRPr="006B6FE4">
        <w:rPr>
          <w:rFonts w:ascii="Arial" w:hAnsi="Arial" w:cs="Arial"/>
        </w:rPr>
        <w:lastRenderedPageBreak/>
        <w:t>broader range of input. Moreover, it can contribute to sustaining the change post-implementation by fostering a heightened sense of ownership.</w:t>
      </w:r>
    </w:p>
    <w:p w14:paraId="2574FCE5" w14:textId="77777777" w:rsidR="006B6FE4" w:rsidRDefault="006B6FE4" w:rsidP="006B6FE4">
      <w:pPr>
        <w:autoSpaceDE w:val="0"/>
        <w:autoSpaceDN w:val="0"/>
        <w:adjustRightInd w:val="0"/>
        <w:spacing w:after="0" w:line="360" w:lineRule="auto"/>
        <w:jc w:val="both"/>
        <w:rPr>
          <w:rFonts w:ascii="Arial" w:hAnsi="Arial" w:cs="Arial"/>
        </w:rPr>
      </w:pPr>
    </w:p>
    <w:p w14:paraId="2DFDBCCC" w14:textId="41EF33D3" w:rsidR="009C6E21" w:rsidRPr="009C6E21" w:rsidRDefault="009C6E21" w:rsidP="006B6FE4">
      <w:pPr>
        <w:autoSpaceDE w:val="0"/>
        <w:autoSpaceDN w:val="0"/>
        <w:adjustRightInd w:val="0"/>
        <w:spacing w:after="0" w:line="360" w:lineRule="auto"/>
        <w:jc w:val="both"/>
        <w:rPr>
          <w:rFonts w:ascii="Arial" w:hAnsi="Arial" w:cs="Arial"/>
          <w:b/>
        </w:rPr>
      </w:pPr>
      <w:r w:rsidRPr="009C6E21">
        <w:rPr>
          <w:rFonts w:ascii="Arial" w:hAnsi="Arial" w:cs="Arial"/>
          <w:b/>
        </w:rPr>
        <w:t xml:space="preserve">Facilitation and </w:t>
      </w:r>
      <w:r w:rsidR="006B6FE4">
        <w:rPr>
          <w:rFonts w:ascii="Arial" w:hAnsi="Arial" w:cs="Arial"/>
          <w:b/>
        </w:rPr>
        <w:t>S</w:t>
      </w:r>
      <w:r w:rsidRPr="009C6E21">
        <w:rPr>
          <w:rFonts w:ascii="Arial" w:hAnsi="Arial" w:cs="Arial"/>
          <w:b/>
        </w:rPr>
        <w:t>upport</w:t>
      </w:r>
    </w:p>
    <w:p w14:paraId="15DFD6DA" w14:textId="77777777" w:rsidR="006B6FE4" w:rsidRPr="006B6FE4" w:rsidRDefault="006B6FE4" w:rsidP="006B6FE4">
      <w:pPr>
        <w:autoSpaceDE w:val="0"/>
        <w:autoSpaceDN w:val="0"/>
        <w:adjustRightInd w:val="0"/>
        <w:spacing w:after="0" w:line="360" w:lineRule="auto"/>
        <w:jc w:val="both"/>
        <w:rPr>
          <w:rFonts w:ascii="Arial" w:hAnsi="Arial" w:cs="Arial"/>
        </w:rPr>
      </w:pPr>
      <w:r w:rsidRPr="006B6FE4">
        <w:rPr>
          <w:rFonts w:ascii="Arial" w:hAnsi="Arial" w:cs="Arial"/>
        </w:rPr>
        <w:t>Kotter and Schlesinger (1979) propose that when resistance is rooted in fear and anxiety, an effective strategy for fostering change is to provide facilitation and support. This could involve offering training in new skills, granting time off following a demanding period, or simply offering a listening ear and emotional support.</w:t>
      </w:r>
    </w:p>
    <w:p w14:paraId="47421DF2" w14:textId="77777777" w:rsidR="006B6FE4" w:rsidRPr="006B6FE4" w:rsidRDefault="006B6FE4" w:rsidP="006B6FE4">
      <w:pPr>
        <w:autoSpaceDE w:val="0"/>
        <w:autoSpaceDN w:val="0"/>
        <w:adjustRightInd w:val="0"/>
        <w:spacing w:after="0" w:line="360" w:lineRule="auto"/>
        <w:jc w:val="both"/>
        <w:rPr>
          <w:rFonts w:ascii="Arial" w:hAnsi="Arial" w:cs="Arial"/>
        </w:rPr>
      </w:pPr>
    </w:p>
    <w:p w14:paraId="165ABA3A" w14:textId="2AE91410" w:rsidR="009C6E21" w:rsidRDefault="006B6FE4" w:rsidP="006B6FE4">
      <w:pPr>
        <w:autoSpaceDE w:val="0"/>
        <w:autoSpaceDN w:val="0"/>
        <w:adjustRightInd w:val="0"/>
        <w:spacing w:after="0" w:line="360" w:lineRule="auto"/>
        <w:jc w:val="both"/>
        <w:rPr>
          <w:rFonts w:ascii="Arial" w:hAnsi="Arial" w:cs="Arial"/>
        </w:rPr>
      </w:pPr>
      <w:r w:rsidRPr="006B6FE4">
        <w:rPr>
          <w:rFonts w:ascii="Arial" w:hAnsi="Arial" w:cs="Arial"/>
        </w:rPr>
        <w:t>Nadler (1993) highlights the importance of allowing individuals time and opportunities to disengage from the current state, particularly when they experience a sense of loss related to relinquishing something they value or consider integral to their individual or group identity. He also underscores the significance of group sessions where organizational members can express their concerns about the change. However, he acknowledges the potential for such sessions to inadvertently intensify resistance, for instance, by becoming a platform solely for airing grievances rather than reducing resistance.</w:t>
      </w:r>
    </w:p>
    <w:p w14:paraId="4AB37E68" w14:textId="77777777" w:rsidR="006B6FE4" w:rsidRDefault="006B6FE4" w:rsidP="006B6FE4">
      <w:pPr>
        <w:autoSpaceDE w:val="0"/>
        <w:autoSpaceDN w:val="0"/>
        <w:adjustRightInd w:val="0"/>
        <w:spacing w:after="0" w:line="360" w:lineRule="auto"/>
        <w:jc w:val="both"/>
        <w:rPr>
          <w:rFonts w:ascii="Arial" w:hAnsi="Arial" w:cs="Arial"/>
        </w:rPr>
      </w:pPr>
    </w:p>
    <w:p w14:paraId="2535653C" w14:textId="77777777" w:rsidR="009C6E21" w:rsidRPr="006B6FE4" w:rsidRDefault="009C6E21" w:rsidP="009C6E21">
      <w:pPr>
        <w:autoSpaceDE w:val="0"/>
        <w:autoSpaceDN w:val="0"/>
        <w:adjustRightInd w:val="0"/>
        <w:spacing w:after="0" w:line="360" w:lineRule="auto"/>
        <w:jc w:val="both"/>
        <w:rPr>
          <w:rFonts w:ascii="Arial" w:hAnsi="Arial" w:cs="Arial"/>
          <w:b/>
        </w:rPr>
      </w:pPr>
      <w:r w:rsidRPr="006B6FE4">
        <w:rPr>
          <w:rFonts w:ascii="Arial" w:hAnsi="Arial" w:cs="Arial"/>
          <w:b/>
        </w:rPr>
        <w:t>Negotiation</w:t>
      </w:r>
    </w:p>
    <w:p w14:paraId="62D158D0" w14:textId="77777777" w:rsidR="006B6FE4" w:rsidRPr="006B6FE4" w:rsidRDefault="006B6FE4" w:rsidP="006B6FE4">
      <w:pPr>
        <w:autoSpaceDE w:val="0"/>
        <w:autoSpaceDN w:val="0"/>
        <w:adjustRightInd w:val="0"/>
        <w:spacing w:after="0" w:line="360" w:lineRule="auto"/>
        <w:jc w:val="both"/>
        <w:rPr>
          <w:rFonts w:ascii="Arial" w:hAnsi="Arial" w:cs="Arial"/>
        </w:rPr>
      </w:pPr>
      <w:r w:rsidRPr="006B6FE4">
        <w:rPr>
          <w:rFonts w:ascii="Arial" w:hAnsi="Arial" w:cs="Arial"/>
        </w:rPr>
        <w:t>Motivating individuals to change can be achieved by rewarding behaviors that support the desired change. Offering additional rewards explicitly proves beneficial, especially when the change target may not initially recognize any apparent advantages associated with the proposed change.</w:t>
      </w:r>
    </w:p>
    <w:p w14:paraId="144901C0" w14:textId="77777777" w:rsidR="006B6FE4" w:rsidRPr="006B6FE4" w:rsidRDefault="006B6FE4" w:rsidP="006B6FE4">
      <w:pPr>
        <w:autoSpaceDE w:val="0"/>
        <w:autoSpaceDN w:val="0"/>
        <w:adjustRightInd w:val="0"/>
        <w:spacing w:after="0" w:line="360" w:lineRule="auto"/>
        <w:jc w:val="both"/>
        <w:rPr>
          <w:rFonts w:ascii="Arial" w:hAnsi="Arial" w:cs="Arial"/>
        </w:rPr>
      </w:pPr>
    </w:p>
    <w:p w14:paraId="4C4BBD43" w14:textId="35058B68" w:rsidR="009C6E21" w:rsidRDefault="006B6FE4" w:rsidP="006B6FE4">
      <w:pPr>
        <w:autoSpaceDE w:val="0"/>
        <w:autoSpaceDN w:val="0"/>
        <w:adjustRightInd w:val="0"/>
        <w:spacing w:after="0" w:line="360" w:lineRule="auto"/>
        <w:jc w:val="both"/>
        <w:rPr>
          <w:rFonts w:ascii="Arial" w:hAnsi="Arial" w:cs="Arial"/>
        </w:rPr>
      </w:pPr>
      <w:r w:rsidRPr="006B6FE4">
        <w:rPr>
          <w:rFonts w:ascii="Arial" w:hAnsi="Arial" w:cs="Arial"/>
        </w:rPr>
        <w:t>According to Kotter and Schlesinger (1979), negotiated agreements can serve as a relatively straightforward method to circumvent resistance, especially when it is evident that someone possessing sufficient power to resist the change stands to lose if the change is executed. However, the challenge with this approach is that others, initially willing to support the change, might then see an opportunity to improve their situation through negotiation. This can ultimately elevate the cost of implementing changes and extend the time required to negotiate the change with all relevant parties.</w:t>
      </w:r>
    </w:p>
    <w:p w14:paraId="30C1D260" w14:textId="77777777" w:rsidR="006B6FE4" w:rsidRDefault="006B6FE4" w:rsidP="006B6FE4">
      <w:pPr>
        <w:autoSpaceDE w:val="0"/>
        <w:autoSpaceDN w:val="0"/>
        <w:adjustRightInd w:val="0"/>
        <w:spacing w:after="0" w:line="360" w:lineRule="auto"/>
        <w:jc w:val="both"/>
        <w:rPr>
          <w:rFonts w:ascii="Arial" w:hAnsi="Arial" w:cs="Arial"/>
        </w:rPr>
      </w:pPr>
    </w:p>
    <w:p w14:paraId="772EBDAF" w14:textId="60CF7B62" w:rsidR="009C6E21" w:rsidRPr="009C6E21" w:rsidRDefault="009C6E21" w:rsidP="009C6E21">
      <w:pPr>
        <w:autoSpaceDE w:val="0"/>
        <w:autoSpaceDN w:val="0"/>
        <w:adjustRightInd w:val="0"/>
        <w:spacing w:after="0" w:line="360" w:lineRule="auto"/>
        <w:jc w:val="both"/>
        <w:rPr>
          <w:rFonts w:ascii="Arial" w:hAnsi="Arial" w:cs="Arial"/>
          <w:b/>
        </w:rPr>
      </w:pPr>
      <w:r w:rsidRPr="009C6E21">
        <w:rPr>
          <w:rFonts w:ascii="Arial" w:hAnsi="Arial" w:cs="Arial"/>
          <w:b/>
        </w:rPr>
        <w:t xml:space="preserve">Manipulation and </w:t>
      </w:r>
      <w:r>
        <w:rPr>
          <w:rFonts w:ascii="Arial" w:hAnsi="Arial" w:cs="Arial"/>
          <w:b/>
        </w:rPr>
        <w:t>C</w:t>
      </w:r>
      <w:r w:rsidRPr="009C6E21">
        <w:rPr>
          <w:rFonts w:ascii="Arial" w:hAnsi="Arial" w:cs="Arial"/>
          <w:b/>
        </w:rPr>
        <w:t>o-option</w:t>
      </w:r>
    </w:p>
    <w:p w14:paraId="794F8EDD" w14:textId="77777777" w:rsidR="006B6FE4" w:rsidRDefault="006B6FE4" w:rsidP="009C6E21">
      <w:pPr>
        <w:autoSpaceDE w:val="0"/>
        <w:autoSpaceDN w:val="0"/>
        <w:adjustRightInd w:val="0"/>
        <w:spacing w:after="0" w:line="360" w:lineRule="auto"/>
        <w:jc w:val="both"/>
        <w:rPr>
          <w:rFonts w:ascii="Arial" w:hAnsi="Arial" w:cs="Arial"/>
        </w:rPr>
      </w:pPr>
      <w:r w:rsidRPr="006B6FE4">
        <w:rPr>
          <w:rFonts w:ascii="Arial" w:hAnsi="Arial" w:cs="Arial"/>
        </w:rPr>
        <w:t>Manipulation entails a concealed effort to influence others to change, which can include intentionally slanting messages, as discussed earlier. Additionally, manipulation may involve co-</w:t>
      </w:r>
      <w:r w:rsidRPr="006B6FE4">
        <w:rPr>
          <w:rFonts w:ascii="Arial" w:hAnsi="Arial" w:cs="Arial"/>
        </w:rPr>
        <w:lastRenderedPageBreak/>
        <w:t>optation. According to Kotter and Schlesinger (1979), co-opting typically entails assigning an individual or group leader a favorable role in the design or implementation of the change. The objective is not merely to tap into their expertise but to secure their endorsement. While this method may be swifter and more cost-effective than negotiation, it carries the risk that those who are co-opted may feel deceived into supporting the change. Moreover, those who are co-opted may exert more influence than expected and guide the change in a direction not favored by the change initiators.</w:t>
      </w:r>
    </w:p>
    <w:p w14:paraId="3DE390B7" w14:textId="77777777" w:rsidR="006B6FE4" w:rsidRDefault="006B6FE4" w:rsidP="009C6E21">
      <w:pPr>
        <w:autoSpaceDE w:val="0"/>
        <w:autoSpaceDN w:val="0"/>
        <w:adjustRightInd w:val="0"/>
        <w:spacing w:after="0" w:line="360" w:lineRule="auto"/>
        <w:jc w:val="both"/>
        <w:rPr>
          <w:rFonts w:ascii="Arial" w:hAnsi="Arial" w:cs="Arial"/>
        </w:rPr>
      </w:pPr>
    </w:p>
    <w:p w14:paraId="2F74221C" w14:textId="3EA60CE9" w:rsidR="009C6E21" w:rsidRDefault="009C6E21" w:rsidP="009C6E21">
      <w:pPr>
        <w:autoSpaceDE w:val="0"/>
        <w:autoSpaceDN w:val="0"/>
        <w:adjustRightInd w:val="0"/>
        <w:spacing w:after="0" w:line="360" w:lineRule="auto"/>
        <w:jc w:val="both"/>
        <w:rPr>
          <w:rFonts w:ascii="Arial" w:hAnsi="Arial" w:cs="Arial"/>
          <w:b/>
        </w:rPr>
      </w:pPr>
      <w:r w:rsidRPr="006B6FE4">
        <w:rPr>
          <w:rFonts w:ascii="Arial" w:hAnsi="Arial" w:cs="Arial"/>
          <w:b/>
        </w:rPr>
        <w:t xml:space="preserve">Explicit and </w:t>
      </w:r>
      <w:r w:rsidR="006B6FE4">
        <w:rPr>
          <w:rFonts w:ascii="Arial" w:hAnsi="Arial" w:cs="Arial"/>
          <w:b/>
        </w:rPr>
        <w:t>I</w:t>
      </w:r>
      <w:r w:rsidRPr="006B6FE4">
        <w:rPr>
          <w:rFonts w:ascii="Arial" w:hAnsi="Arial" w:cs="Arial"/>
          <w:b/>
        </w:rPr>
        <w:t xml:space="preserve">mplicit </w:t>
      </w:r>
      <w:r w:rsidR="006B6FE4">
        <w:rPr>
          <w:rFonts w:ascii="Arial" w:hAnsi="Arial" w:cs="Arial"/>
          <w:b/>
        </w:rPr>
        <w:t>C</w:t>
      </w:r>
      <w:r w:rsidRPr="006B6FE4">
        <w:rPr>
          <w:rFonts w:ascii="Arial" w:hAnsi="Arial" w:cs="Arial"/>
          <w:b/>
        </w:rPr>
        <w:t>oercion</w:t>
      </w:r>
    </w:p>
    <w:p w14:paraId="034A2A61" w14:textId="77777777" w:rsidR="006B6FE4" w:rsidRPr="006B6FE4" w:rsidRDefault="006B6FE4" w:rsidP="009C6E21">
      <w:pPr>
        <w:autoSpaceDE w:val="0"/>
        <w:autoSpaceDN w:val="0"/>
        <w:adjustRightInd w:val="0"/>
        <w:spacing w:after="0" w:line="360" w:lineRule="auto"/>
        <w:jc w:val="both"/>
        <w:rPr>
          <w:rFonts w:ascii="Arial" w:hAnsi="Arial" w:cs="Arial"/>
          <w:b/>
        </w:rPr>
      </w:pPr>
    </w:p>
    <w:p w14:paraId="329FA2F2" w14:textId="77777777" w:rsidR="006B6FE4" w:rsidRDefault="006B6FE4" w:rsidP="009C6E21">
      <w:pPr>
        <w:autoSpaceDE w:val="0"/>
        <w:autoSpaceDN w:val="0"/>
        <w:adjustRightInd w:val="0"/>
        <w:spacing w:after="0" w:line="360" w:lineRule="auto"/>
        <w:jc w:val="both"/>
        <w:rPr>
          <w:rFonts w:ascii="Arial" w:hAnsi="Arial" w:cs="Arial"/>
        </w:rPr>
      </w:pPr>
      <w:r w:rsidRPr="006B6FE4">
        <w:rPr>
          <w:rFonts w:ascii="Arial" w:hAnsi="Arial" w:cs="Arial"/>
        </w:rPr>
        <w:t xml:space="preserve">The capacity to exert influence arises when one individual or a group relies on another for </w:t>
      </w:r>
      <w:proofErr w:type="gramStart"/>
      <w:r w:rsidRPr="006B6FE4">
        <w:rPr>
          <w:rFonts w:ascii="Arial" w:hAnsi="Arial" w:cs="Arial"/>
        </w:rPr>
        <w:t>something</w:t>
      </w:r>
      <w:proofErr w:type="gramEnd"/>
      <w:r w:rsidRPr="006B6FE4">
        <w:rPr>
          <w:rFonts w:ascii="Arial" w:hAnsi="Arial" w:cs="Arial"/>
        </w:rPr>
        <w:t xml:space="preserve"> they find valuable. Coercive methods involve change managers leveraging their influence to either provide or withhold valued rewards, aiming to incentivize individuals to embrace change. While this approach may lead to a superficial willingness to comply with the change, the commitment of the individuals targeted by the change may be minimal. As a result, compliance might only persist as long as the change manager actively oversees the situation and maintains the threat of withholding valued rewards. Despite the potential drawbacks such as long-term resentment and the risk of retaliation associated with coercive change strategies, there could be situations where their application is deemed appropriate.</w:t>
      </w:r>
    </w:p>
    <w:p w14:paraId="3EE63149" w14:textId="77777777" w:rsidR="006B6FE4" w:rsidRDefault="006B6FE4" w:rsidP="009C6E21">
      <w:pPr>
        <w:autoSpaceDE w:val="0"/>
        <w:autoSpaceDN w:val="0"/>
        <w:adjustRightInd w:val="0"/>
        <w:spacing w:after="0" w:line="360" w:lineRule="auto"/>
        <w:jc w:val="both"/>
        <w:rPr>
          <w:rFonts w:ascii="Arial" w:hAnsi="Arial" w:cs="Arial"/>
        </w:rPr>
      </w:pPr>
    </w:p>
    <w:p w14:paraId="5C7FE321" w14:textId="313AFC1A" w:rsidR="009C6E21" w:rsidRPr="009C6E21" w:rsidRDefault="009C6E21" w:rsidP="009C6E21">
      <w:pPr>
        <w:autoSpaceDE w:val="0"/>
        <w:autoSpaceDN w:val="0"/>
        <w:adjustRightInd w:val="0"/>
        <w:spacing w:after="0" w:line="360" w:lineRule="auto"/>
        <w:jc w:val="both"/>
        <w:rPr>
          <w:rFonts w:ascii="Arial" w:hAnsi="Arial" w:cs="Arial"/>
          <w:b/>
        </w:rPr>
      </w:pPr>
      <w:r w:rsidRPr="009C6E21">
        <w:rPr>
          <w:rFonts w:ascii="Arial" w:hAnsi="Arial" w:cs="Arial"/>
          <w:b/>
        </w:rPr>
        <w:t>Goal setting</w:t>
      </w:r>
    </w:p>
    <w:p w14:paraId="763611E2" w14:textId="77777777" w:rsidR="006B6FE4" w:rsidRDefault="006B6FE4" w:rsidP="001645FE">
      <w:pPr>
        <w:autoSpaceDE w:val="0"/>
        <w:autoSpaceDN w:val="0"/>
        <w:adjustRightInd w:val="0"/>
        <w:spacing w:after="0" w:line="360" w:lineRule="auto"/>
        <w:jc w:val="both"/>
        <w:rPr>
          <w:rFonts w:ascii="Arial" w:hAnsi="Arial" w:cs="Arial"/>
        </w:rPr>
      </w:pPr>
      <w:r w:rsidRPr="006B6FE4">
        <w:rPr>
          <w:rFonts w:ascii="Arial" w:hAnsi="Arial" w:cs="Arial"/>
        </w:rPr>
        <w:t xml:space="preserve">Numerous studies have demonstrated the impact of goal setting on performance levels, with compelling arguments suggesting that goals can also influence the motivation to endorse change. According to </w:t>
      </w:r>
      <w:proofErr w:type="spellStart"/>
      <w:r w:rsidRPr="006B6FE4">
        <w:rPr>
          <w:rFonts w:ascii="Arial" w:hAnsi="Arial" w:cs="Arial"/>
        </w:rPr>
        <w:t>Seijts</w:t>
      </w:r>
      <w:proofErr w:type="spellEnd"/>
      <w:r w:rsidRPr="006B6FE4">
        <w:rPr>
          <w:rFonts w:ascii="Arial" w:hAnsi="Arial" w:cs="Arial"/>
        </w:rPr>
        <w:t xml:space="preserve"> and Latham (2012), appealing goals can shape priorities, exert effort, enhance persistence, and stimulate the exploration of effective approaches to work.</w:t>
      </w:r>
    </w:p>
    <w:p w14:paraId="5A587DFA" w14:textId="77777777" w:rsidR="006B6FE4" w:rsidRDefault="006B6FE4" w:rsidP="001645FE">
      <w:pPr>
        <w:autoSpaceDE w:val="0"/>
        <w:autoSpaceDN w:val="0"/>
        <w:adjustRightInd w:val="0"/>
        <w:spacing w:after="0" w:line="360" w:lineRule="auto"/>
        <w:jc w:val="both"/>
        <w:rPr>
          <w:rFonts w:ascii="Arial" w:hAnsi="Arial" w:cs="Arial"/>
        </w:rPr>
      </w:pPr>
    </w:p>
    <w:p w14:paraId="4D24B60B" w14:textId="13590D1B" w:rsidR="0037621B" w:rsidRPr="001645FE" w:rsidRDefault="0037621B" w:rsidP="001645FE">
      <w:pPr>
        <w:autoSpaceDE w:val="0"/>
        <w:autoSpaceDN w:val="0"/>
        <w:adjustRightInd w:val="0"/>
        <w:spacing w:after="0" w:line="360" w:lineRule="auto"/>
        <w:jc w:val="both"/>
        <w:rPr>
          <w:rFonts w:ascii="Arial" w:hAnsi="Arial" w:cs="Arial"/>
          <w:b/>
          <w:bCs/>
        </w:rPr>
      </w:pPr>
      <w:r w:rsidRPr="001645FE">
        <w:rPr>
          <w:rFonts w:ascii="Arial" w:hAnsi="Arial" w:cs="Arial"/>
          <w:b/>
          <w:bCs/>
        </w:rPr>
        <w:t>Learning Objective 5</w:t>
      </w:r>
    </w:p>
    <w:p w14:paraId="1468B2AB" w14:textId="77777777" w:rsidR="0037621B" w:rsidRPr="001645FE" w:rsidRDefault="0037621B" w:rsidP="001645FE">
      <w:pPr>
        <w:autoSpaceDE w:val="0"/>
        <w:autoSpaceDN w:val="0"/>
        <w:adjustRightInd w:val="0"/>
        <w:spacing w:after="0" w:line="360" w:lineRule="auto"/>
        <w:jc w:val="both"/>
        <w:rPr>
          <w:rFonts w:ascii="Arial" w:hAnsi="Arial" w:cs="Arial"/>
          <w:b/>
          <w:bCs/>
        </w:rPr>
      </w:pPr>
    </w:p>
    <w:p w14:paraId="3B868AEF" w14:textId="55D0F353" w:rsidR="00455D58" w:rsidRPr="001645FE" w:rsidRDefault="009C6E21" w:rsidP="001645FE">
      <w:pPr>
        <w:autoSpaceDE w:val="0"/>
        <w:autoSpaceDN w:val="0"/>
        <w:adjustRightInd w:val="0"/>
        <w:spacing w:after="0" w:line="360" w:lineRule="auto"/>
        <w:jc w:val="both"/>
        <w:rPr>
          <w:rFonts w:ascii="Arial" w:hAnsi="Arial" w:cs="Arial"/>
          <w:b/>
          <w:bCs/>
          <w:u w:val="single"/>
        </w:rPr>
      </w:pPr>
      <w:r w:rsidRPr="009C6E21">
        <w:rPr>
          <w:rFonts w:ascii="Arial" w:hAnsi="Arial" w:cs="Arial"/>
          <w:b/>
          <w:bCs/>
          <w:u w:val="single"/>
        </w:rPr>
        <w:t xml:space="preserve">Expectancy </w:t>
      </w:r>
      <w:r>
        <w:rPr>
          <w:rFonts w:ascii="Arial" w:hAnsi="Arial" w:cs="Arial"/>
          <w:b/>
          <w:bCs/>
          <w:u w:val="single"/>
        </w:rPr>
        <w:t>T</w:t>
      </w:r>
      <w:r w:rsidRPr="009C6E21">
        <w:rPr>
          <w:rFonts w:ascii="Arial" w:hAnsi="Arial" w:cs="Arial"/>
          <w:b/>
          <w:bCs/>
          <w:u w:val="single"/>
        </w:rPr>
        <w:t xml:space="preserve">heory and the </w:t>
      </w:r>
      <w:r>
        <w:rPr>
          <w:rFonts w:ascii="Arial" w:hAnsi="Arial" w:cs="Arial"/>
          <w:b/>
          <w:bCs/>
          <w:u w:val="single"/>
        </w:rPr>
        <w:t>M</w:t>
      </w:r>
      <w:r w:rsidRPr="009C6E21">
        <w:rPr>
          <w:rFonts w:ascii="Arial" w:hAnsi="Arial" w:cs="Arial"/>
          <w:b/>
          <w:bCs/>
          <w:u w:val="single"/>
        </w:rPr>
        <w:t xml:space="preserve">otivation to </w:t>
      </w:r>
      <w:r>
        <w:rPr>
          <w:rFonts w:ascii="Arial" w:hAnsi="Arial" w:cs="Arial"/>
          <w:b/>
          <w:bCs/>
          <w:u w:val="single"/>
        </w:rPr>
        <w:t>S</w:t>
      </w:r>
      <w:r w:rsidRPr="009C6E21">
        <w:rPr>
          <w:rFonts w:ascii="Arial" w:hAnsi="Arial" w:cs="Arial"/>
          <w:b/>
          <w:bCs/>
          <w:u w:val="single"/>
        </w:rPr>
        <w:t xml:space="preserve">upport or </w:t>
      </w:r>
      <w:r>
        <w:rPr>
          <w:rFonts w:ascii="Arial" w:hAnsi="Arial" w:cs="Arial"/>
          <w:b/>
          <w:bCs/>
          <w:u w:val="single"/>
        </w:rPr>
        <w:t>R</w:t>
      </w:r>
      <w:r w:rsidRPr="009C6E21">
        <w:rPr>
          <w:rFonts w:ascii="Arial" w:hAnsi="Arial" w:cs="Arial"/>
          <w:b/>
          <w:bCs/>
          <w:u w:val="single"/>
        </w:rPr>
        <w:t xml:space="preserve">esist </w:t>
      </w:r>
      <w:r>
        <w:rPr>
          <w:rFonts w:ascii="Arial" w:hAnsi="Arial" w:cs="Arial"/>
          <w:b/>
          <w:bCs/>
          <w:u w:val="single"/>
        </w:rPr>
        <w:t>C</w:t>
      </w:r>
      <w:r w:rsidRPr="009C6E21">
        <w:rPr>
          <w:rFonts w:ascii="Arial" w:hAnsi="Arial" w:cs="Arial"/>
          <w:b/>
          <w:bCs/>
          <w:u w:val="single"/>
        </w:rPr>
        <w:t>hange</w:t>
      </w:r>
    </w:p>
    <w:p w14:paraId="3BC2655C" w14:textId="77777777" w:rsidR="00455D58" w:rsidRPr="001645FE" w:rsidRDefault="00455D58" w:rsidP="001645FE">
      <w:pPr>
        <w:autoSpaceDE w:val="0"/>
        <w:autoSpaceDN w:val="0"/>
        <w:adjustRightInd w:val="0"/>
        <w:spacing w:after="0" w:line="360" w:lineRule="auto"/>
        <w:jc w:val="both"/>
        <w:rPr>
          <w:rFonts w:ascii="Arial" w:hAnsi="Arial" w:cs="Arial"/>
          <w:b/>
          <w:bCs/>
          <w:u w:val="single"/>
        </w:rPr>
      </w:pPr>
    </w:p>
    <w:p w14:paraId="54429F19" w14:textId="77777777" w:rsidR="00DA40BD" w:rsidRPr="00DA40BD" w:rsidRDefault="00DA40BD" w:rsidP="00DA40BD">
      <w:pPr>
        <w:autoSpaceDE w:val="0"/>
        <w:autoSpaceDN w:val="0"/>
        <w:adjustRightInd w:val="0"/>
        <w:spacing w:after="0" w:line="360" w:lineRule="auto"/>
        <w:jc w:val="both"/>
        <w:rPr>
          <w:rFonts w:ascii="Arial" w:hAnsi="Arial" w:cs="Arial"/>
          <w:bCs/>
        </w:rPr>
      </w:pPr>
      <w:bookmarkStart w:id="0" w:name="_Hlk149507933"/>
      <w:r w:rsidRPr="00DA40BD">
        <w:rPr>
          <w:rFonts w:ascii="Arial" w:hAnsi="Arial" w:cs="Arial"/>
          <w:bCs/>
        </w:rPr>
        <w:t xml:space="preserve">If individuals undergoing a change foresee potential benefits, they might be inclined to back it. However, the transformation of this inclination into actual positive actions hinges on their confidence that the change will indeed yield the promised advantages. Expectancy theory </w:t>
      </w:r>
      <w:r w:rsidRPr="00DA40BD">
        <w:rPr>
          <w:rFonts w:ascii="Arial" w:hAnsi="Arial" w:cs="Arial"/>
          <w:bCs/>
        </w:rPr>
        <w:lastRenderedPageBreak/>
        <w:t>explores the impact of expectations on motivation, providing a valuable conceptual framework for evaluating whether a stakeholder is inclined to support or oppose an upcoming change.</w:t>
      </w:r>
    </w:p>
    <w:p w14:paraId="1ADE5BD9" w14:textId="77777777" w:rsidR="00DA40BD" w:rsidRPr="00DA40BD" w:rsidRDefault="00DA40BD" w:rsidP="00DA40BD">
      <w:pPr>
        <w:autoSpaceDE w:val="0"/>
        <w:autoSpaceDN w:val="0"/>
        <w:adjustRightInd w:val="0"/>
        <w:spacing w:after="0" w:line="360" w:lineRule="auto"/>
        <w:jc w:val="both"/>
        <w:rPr>
          <w:rFonts w:ascii="Arial" w:hAnsi="Arial" w:cs="Arial"/>
          <w:bCs/>
        </w:rPr>
      </w:pPr>
    </w:p>
    <w:p w14:paraId="26F9305C" w14:textId="128848D5" w:rsidR="009C6E21" w:rsidRPr="009C6E21" w:rsidRDefault="009C6E21" w:rsidP="009C6E21">
      <w:pPr>
        <w:autoSpaceDE w:val="0"/>
        <w:autoSpaceDN w:val="0"/>
        <w:adjustRightInd w:val="0"/>
        <w:spacing w:after="0" w:line="360" w:lineRule="auto"/>
        <w:jc w:val="both"/>
        <w:rPr>
          <w:rFonts w:ascii="Arial" w:hAnsi="Arial" w:cs="Arial"/>
          <w:b/>
          <w:bCs/>
        </w:rPr>
      </w:pPr>
      <w:r w:rsidRPr="009C6E21">
        <w:rPr>
          <w:rFonts w:ascii="Arial" w:hAnsi="Arial" w:cs="Arial"/>
          <w:b/>
          <w:bCs/>
        </w:rPr>
        <w:t xml:space="preserve">Equity of </w:t>
      </w:r>
      <w:r w:rsidR="00DA40BD">
        <w:rPr>
          <w:rFonts w:ascii="Arial" w:hAnsi="Arial" w:cs="Arial"/>
          <w:b/>
          <w:bCs/>
        </w:rPr>
        <w:t>T</w:t>
      </w:r>
      <w:r w:rsidRPr="009C6E21">
        <w:rPr>
          <w:rFonts w:ascii="Arial" w:hAnsi="Arial" w:cs="Arial"/>
          <w:b/>
          <w:bCs/>
        </w:rPr>
        <w:t>reatment</w:t>
      </w:r>
    </w:p>
    <w:p w14:paraId="13B87701" w14:textId="77777777" w:rsidR="00DA40BD" w:rsidRDefault="00DA40BD" w:rsidP="009C6E21">
      <w:pPr>
        <w:autoSpaceDE w:val="0"/>
        <w:autoSpaceDN w:val="0"/>
        <w:adjustRightInd w:val="0"/>
        <w:spacing w:after="0" w:line="360" w:lineRule="auto"/>
        <w:jc w:val="both"/>
        <w:rPr>
          <w:rFonts w:ascii="Arial" w:hAnsi="Arial" w:cs="Arial"/>
          <w:b/>
          <w:bCs/>
        </w:rPr>
      </w:pPr>
    </w:p>
    <w:p w14:paraId="3F97E5CD" w14:textId="77777777" w:rsidR="00DA40BD" w:rsidRPr="00DA40BD" w:rsidRDefault="00DA40BD" w:rsidP="00DA40BD">
      <w:pPr>
        <w:autoSpaceDE w:val="0"/>
        <w:autoSpaceDN w:val="0"/>
        <w:adjustRightInd w:val="0"/>
        <w:spacing w:after="0" w:line="360" w:lineRule="auto"/>
        <w:jc w:val="both"/>
        <w:rPr>
          <w:rFonts w:ascii="Arial" w:hAnsi="Arial" w:cs="Arial"/>
          <w:bCs/>
        </w:rPr>
      </w:pPr>
      <w:r w:rsidRPr="00DA40BD">
        <w:rPr>
          <w:rFonts w:ascii="Arial" w:hAnsi="Arial" w:cs="Arial"/>
          <w:bCs/>
        </w:rPr>
        <w:t>The model has the potential for expansion by incorporating stakeholder expectations regarding the fairness of outcomes in the altered scenario. If stakeholders perceive that similar counterparts will receive more favorable treatment, in terms of valued outcomes, due to the change, it will impact their evaluation of the desirability of the expected outcomes. Even if certain stakeholders anticipate a net gain in valued outcomes, they might resist the change if they believe they are being treated unfairly compared to similar others.</w:t>
      </w:r>
    </w:p>
    <w:p w14:paraId="4157CB2E" w14:textId="77777777" w:rsidR="00DA40BD" w:rsidRPr="00DA40BD" w:rsidRDefault="00DA40BD" w:rsidP="00DA40BD">
      <w:pPr>
        <w:autoSpaceDE w:val="0"/>
        <w:autoSpaceDN w:val="0"/>
        <w:adjustRightInd w:val="0"/>
        <w:spacing w:after="0" w:line="360" w:lineRule="auto"/>
        <w:jc w:val="both"/>
        <w:rPr>
          <w:rFonts w:ascii="Arial" w:hAnsi="Arial" w:cs="Arial"/>
          <w:bCs/>
        </w:rPr>
      </w:pPr>
    </w:p>
    <w:p w14:paraId="062E9E79" w14:textId="54826304" w:rsidR="009C6E21" w:rsidRDefault="009C6E21" w:rsidP="009C6E21">
      <w:pPr>
        <w:autoSpaceDE w:val="0"/>
        <w:autoSpaceDN w:val="0"/>
        <w:adjustRightInd w:val="0"/>
        <w:spacing w:after="0" w:line="360" w:lineRule="auto"/>
        <w:jc w:val="both"/>
        <w:rPr>
          <w:rFonts w:ascii="Arial" w:hAnsi="Arial" w:cs="Arial"/>
          <w:b/>
          <w:bCs/>
        </w:rPr>
      </w:pPr>
    </w:p>
    <w:p w14:paraId="593E682B" w14:textId="540AA610" w:rsidR="009C6E21" w:rsidRDefault="009C6E21" w:rsidP="00DA40BD">
      <w:pPr>
        <w:autoSpaceDE w:val="0"/>
        <w:autoSpaceDN w:val="0"/>
        <w:adjustRightInd w:val="0"/>
        <w:spacing w:after="0" w:line="360" w:lineRule="auto"/>
        <w:rPr>
          <w:rFonts w:ascii="Arial" w:hAnsi="Arial" w:cs="Arial"/>
          <w:b/>
          <w:bCs/>
        </w:rPr>
      </w:pPr>
      <w:r w:rsidRPr="00DA40BD">
        <w:rPr>
          <w:rFonts w:ascii="Arial" w:hAnsi="Arial" w:cs="Arial"/>
          <w:b/>
          <w:bCs/>
        </w:rPr>
        <w:t xml:space="preserve">Understanding and </w:t>
      </w:r>
      <w:r w:rsidR="00DA40BD">
        <w:rPr>
          <w:rFonts w:ascii="Arial" w:hAnsi="Arial" w:cs="Arial"/>
          <w:b/>
          <w:bCs/>
        </w:rPr>
        <w:t>C</w:t>
      </w:r>
      <w:r w:rsidRPr="00DA40BD">
        <w:rPr>
          <w:rFonts w:ascii="Arial" w:hAnsi="Arial" w:cs="Arial"/>
          <w:b/>
          <w:bCs/>
        </w:rPr>
        <w:t>ompetence</w:t>
      </w:r>
    </w:p>
    <w:p w14:paraId="0DFE149D" w14:textId="77777777" w:rsidR="00DA40BD" w:rsidRPr="00DA40BD" w:rsidRDefault="00DA40BD" w:rsidP="00DA40BD">
      <w:pPr>
        <w:autoSpaceDE w:val="0"/>
        <w:autoSpaceDN w:val="0"/>
        <w:adjustRightInd w:val="0"/>
        <w:spacing w:after="0" w:line="360" w:lineRule="auto"/>
        <w:rPr>
          <w:rFonts w:ascii="Arial" w:hAnsi="Arial" w:cs="Arial"/>
          <w:b/>
          <w:bCs/>
        </w:rPr>
      </w:pPr>
    </w:p>
    <w:p w14:paraId="4331AA9A" w14:textId="77777777" w:rsidR="00DA40BD" w:rsidRDefault="00DA40BD" w:rsidP="001645FE">
      <w:pPr>
        <w:autoSpaceDE w:val="0"/>
        <w:autoSpaceDN w:val="0"/>
        <w:adjustRightInd w:val="0"/>
        <w:spacing w:after="0" w:line="360" w:lineRule="auto"/>
        <w:jc w:val="both"/>
        <w:rPr>
          <w:rFonts w:ascii="Arial" w:hAnsi="Arial" w:cs="Arial"/>
        </w:rPr>
      </w:pPr>
      <w:r w:rsidRPr="00DA40BD">
        <w:rPr>
          <w:rFonts w:ascii="Arial" w:hAnsi="Arial" w:cs="Arial"/>
        </w:rPr>
        <w:t>The model can be expanded even more to encompass critical elements influencing expectations of effort to performance. These factors encompass the stakeholder's comprehension of the essential characteristics of the required performance, the regulations dictating how performance should be generated, and the competencies necessary to achieve a satisfactory performance level.</w:t>
      </w:r>
    </w:p>
    <w:p w14:paraId="112B2992" w14:textId="77777777" w:rsidR="00DA40BD" w:rsidRDefault="00DA40BD" w:rsidP="001645FE">
      <w:pPr>
        <w:autoSpaceDE w:val="0"/>
        <w:autoSpaceDN w:val="0"/>
        <w:adjustRightInd w:val="0"/>
        <w:spacing w:after="0" w:line="360" w:lineRule="auto"/>
        <w:jc w:val="both"/>
        <w:rPr>
          <w:rFonts w:ascii="Arial" w:hAnsi="Arial" w:cs="Arial"/>
        </w:rPr>
      </w:pPr>
    </w:p>
    <w:p w14:paraId="18AF7FCE" w14:textId="636ABEEB" w:rsidR="00C74928" w:rsidRPr="001645FE" w:rsidRDefault="00C74928" w:rsidP="001645FE">
      <w:pPr>
        <w:autoSpaceDE w:val="0"/>
        <w:autoSpaceDN w:val="0"/>
        <w:adjustRightInd w:val="0"/>
        <w:spacing w:after="0" w:line="360" w:lineRule="auto"/>
        <w:jc w:val="both"/>
        <w:rPr>
          <w:rFonts w:ascii="Arial" w:hAnsi="Arial" w:cs="Arial"/>
          <w:b/>
          <w:bCs/>
        </w:rPr>
      </w:pPr>
      <w:r w:rsidRPr="001645FE">
        <w:rPr>
          <w:rFonts w:ascii="Arial" w:hAnsi="Arial" w:cs="Arial"/>
          <w:b/>
          <w:bCs/>
        </w:rPr>
        <w:t>Learning Objective 6</w:t>
      </w:r>
    </w:p>
    <w:p w14:paraId="1FC6D323" w14:textId="77777777" w:rsidR="00C74928" w:rsidRPr="001645FE" w:rsidRDefault="00C74928" w:rsidP="001645FE">
      <w:pPr>
        <w:autoSpaceDE w:val="0"/>
        <w:autoSpaceDN w:val="0"/>
        <w:adjustRightInd w:val="0"/>
        <w:spacing w:after="0" w:line="360" w:lineRule="auto"/>
        <w:jc w:val="both"/>
        <w:rPr>
          <w:rFonts w:ascii="Arial" w:hAnsi="Arial" w:cs="Arial"/>
          <w:b/>
          <w:bCs/>
        </w:rPr>
      </w:pPr>
    </w:p>
    <w:bookmarkEnd w:id="0"/>
    <w:p w14:paraId="5D2189CD" w14:textId="1CA3FC28" w:rsidR="00ED2D0A" w:rsidRDefault="009C6E21" w:rsidP="001645FE">
      <w:pPr>
        <w:autoSpaceDE w:val="0"/>
        <w:autoSpaceDN w:val="0"/>
        <w:adjustRightInd w:val="0"/>
        <w:spacing w:after="0" w:line="360" w:lineRule="auto"/>
        <w:jc w:val="both"/>
        <w:rPr>
          <w:rFonts w:ascii="Arial" w:hAnsi="Arial" w:cs="Arial"/>
          <w:b/>
          <w:bCs/>
          <w:u w:val="single"/>
        </w:rPr>
      </w:pPr>
      <w:r w:rsidRPr="009C6E21">
        <w:rPr>
          <w:rFonts w:ascii="Arial" w:hAnsi="Arial" w:cs="Arial"/>
          <w:b/>
          <w:bCs/>
          <w:u w:val="single"/>
        </w:rPr>
        <w:t xml:space="preserve">Using </w:t>
      </w:r>
      <w:r>
        <w:rPr>
          <w:rFonts w:ascii="Arial" w:hAnsi="Arial" w:cs="Arial"/>
          <w:b/>
          <w:bCs/>
          <w:u w:val="single"/>
        </w:rPr>
        <w:t>E</w:t>
      </w:r>
      <w:r w:rsidRPr="009C6E21">
        <w:rPr>
          <w:rFonts w:ascii="Arial" w:hAnsi="Arial" w:cs="Arial"/>
          <w:b/>
          <w:bCs/>
          <w:u w:val="single"/>
        </w:rPr>
        <w:t xml:space="preserve">xpectancy </w:t>
      </w:r>
      <w:r>
        <w:rPr>
          <w:rFonts w:ascii="Arial" w:hAnsi="Arial" w:cs="Arial"/>
          <w:b/>
          <w:bCs/>
          <w:u w:val="single"/>
        </w:rPr>
        <w:t>T</w:t>
      </w:r>
      <w:r w:rsidRPr="009C6E21">
        <w:rPr>
          <w:rFonts w:ascii="Arial" w:hAnsi="Arial" w:cs="Arial"/>
          <w:b/>
          <w:bCs/>
          <w:u w:val="single"/>
        </w:rPr>
        <w:t xml:space="preserve">heory to </w:t>
      </w:r>
      <w:r>
        <w:rPr>
          <w:rFonts w:ascii="Arial" w:hAnsi="Arial" w:cs="Arial"/>
          <w:b/>
          <w:bCs/>
          <w:u w:val="single"/>
        </w:rPr>
        <w:t>E</w:t>
      </w:r>
      <w:r w:rsidRPr="009C6E21">
        <w:rPr>
          <w:rFonts w:ascii="Arial" w:hAnsi="Arial" w:cs="Arial"/>
          <w:b/>
          <w:bCs/>
          <w:u w:val="single"/>
        </w:rPr>
        <w:t xml:space="preserve">nhance </w:t>
      </w:r>
      <w:r>
        <w:rPr>
          <w:rFonts w:ascii="Arial" w:hAnsi="Arial" w:cs="Arial"/>
          <w:b/>
          <w:bCs/>
          <w:u w:val="single"/>
        </w:rPr>
        <w:t>M</w:t>
      </w:r>
      <w:r w:rsidRPr="009C6E21">
        <w:rPr>
          <w:rFonts w:ascii="Arial" w:hAnsi="Arial" w:cs="Arial"/>
          <w:b/>
          <w:bCs/>
          <w:u w:val="single"/>
        </w:rPr>
        <w:t xml:space="preserve">otivation and </w:t>
      </w:r>
      <w:r>
        <w:rPr>
          <w:rFonts w:ascii="Arial" w:hAnsi="Arial" w:cs="Arial"/>
          <w:b/>
          <w:bCs/>
          <w:u w:val="single"/>
        </w:rPr>
        <w:t>S</w:t>
      </w:r>
      <w:r w:rsidRPr="009C6E21">
        <w:rPr>
          <w:rFonts w:ascii="Arial" w:hAnsi="Arial" w:cs="Arial"/>
          <w:b/>
          <w:bCs/>
          <w:u w:val="single"/>
        </w:rPr>
        <w:t xml:space="preserve">upport for </w:t>
      </w:r>
      <w:r>
        <w:rPr>
          <w:rFonts w:ascii="Arial" w:hAnsi="Arial" w:cs="Arial"/>
          <w:b/>
          <w:bCs/>
          <w:u w:val="single"/>
        </w:rPr>
        <w:t>C</w:t>
      </w:r>
      <w:r w:rsidRPr="009C6E21">
        <w:rPr>
          <w:rFonts w:ascii="Arial" w:hAnsi="Arial" w:cs="Arial"/>
          <w:b/>
          <w:bCs/>
          <w:u w:val="single"/>
        </w:rPr>
        <w:t>hange</w:t>
      </w:r>
    </w:p>
    <w:p w14:paraId="6D007DC5" w14:textId="77777777" w:rsidR="009C6E21" w:rsidRPr="001645FE" w:rsidRDefault="009C6E21" w:rsidP="001645FE">
      <w:pPr>
        <w:autoSpaceDE w:val="0"/>
        <w:autoSpaceDN w:val="0"/>
        <w:adjustRightInd w:val="0"/>
        <w:spacing w:after="0" w:line="360" w:lineRule="auto"/>
        <w:jc w:val="both"/>
        <w:rPr>
          <w:rFonts w:ascii="Arial" w:hAnsi="Arial" w:cs="Arial"/>
          <w:b/>
          <w:bCs/>
          <w:u w:val="single"/>
        </w:rPr>
      </w:pPr>
    </w:p>
    <w:p w14:paraId="1461F9BC" w14:textId="662BFB91" w:rsidR="009C6E21" w:rsidRDefault="002A103C" w:rsidP="009C6E21">
      <w:pPr>
        <w:autoSpaceDE w:val="0"/>
        <w:autoSpaceDN w:val="0"/>
        <w:adjustRightInd w:val="0"/>
        <w:spacing w:after="0" w:line="360" w:lineRule="auto"/>
        <w:jc w:val="both"/>
        <w:rPr>
          <w:rFonts w:ascii="Arial" w:hAnsi="Arial" w:cs="Arial"/>
          <w:bCs/>
        </w:rPr>
      </w:pPr>
      <w:r w:rsidRPr="002A103C">
        <w:rPr>
          <w:rFonts w:ascii="Arial" w:hAnsi="Arial" w:cs="Arial"/>
          <w:bCs/>
        </w:rPr>
        <w:t>Leaders orchestrating change can leverage expectancy theory to evaluate and enhance the perceived appeal of outcomes, fostering optimistic expectations regarding the connection between effort, performance, and the attainment of desired results.</w:t>
      </w:r>
    </w:p>
    <w:p w14:paraId="103A1CB6" w14:textId="206C36AE" w:rsidR="002A103C" w:rsidRDefault="002A103C" w:rsidP="009C6E21">
      <w:pPr>
        <w:autoSpaceDE w:val="0"/>
        <w:autoSpaceDN w:val="0"/>
        <w:adjustRightInd w:val="0"/>
        <w:spacing w:after="0" w:line="360" w:lineRule="auto"/>
        <w:jc w:val="both"/>
        <w:rPr>
          <w:rFonts w:ascii="Arial" w:hAnsi="Arial" w:cs="Arial"/>
          <w:bCs/>
        </w:rPr>
      </w:pPr>
    </w:p>
    <w:p w14:paraId="01F78B91" w14:textId="4021FAB1" w:rsidR="009C6E21" w:rsidRPr="002A103C" w:rsidRDefault="009C6E21" w:rsidP="009C6E21">
      <w:pPr>
        <w:autoSpaceDE w:val="0"/>
        <w:autoSpaceDN w:val="0"/>
        <w:adjustRightInd w:val="0"/>
        <w:spacing w:after="0" w:line="360" w:lineRule="auto"/>
        <w:jc w:val="both"/>
        <w:rPr>
          <w:rFonts w:ascii="Arial" w:hAnsi="Arial" w:cs="Arial"/>
          <w:b/>
          <w:bCs/>
        </w:rPr>
      </w:pPr>
      <w:r w:rsidRPr="002A103C">
        <w:rPr>
          <w:rFonts w:ascii="Arial" w:hAnsi="Arial" w:cs="Arial"/>
          <w:b/>
          <w:bCs/>
        </w:rPr>
        <w:t xml:space="preserve">Assessing the </w:t>
      </w:r>
      <w:r w:rsidR="002A103C">
        <w:rPr>
          <w:rFonts w:ascii="Arial" w:hAnsi="Arial" w:cs="Arial"/>
          <w:b/>
          <w:bCs/>
        </w:rPr>
        <w:t>A</w:t>
      </w:r>
      <w:r w:rsidRPr="002A103C">
        <w:rPr>
          <w:rFonts w:ascii="Arial" w:hAnsi="Arial" w:cs="Arial"/>
          <w:b/>
          <w:bCs/>
        </w:rPr>
        <w:t xml:space="preserve">vailability of </w:t>
      </w:r>
      <w:r w:rsidR="002A103C">
        <w:rPr>
          <w:rFonts w:ascii="Arial" w:hAnsi="Arial" w:cs="Arial"/>
          <w:b/>
          <w:bCs/>
        </w:rPr>
        <w:t>V</w:t>
      </w:r>
      <w:r w:rsidRPr="002A103C">
        <w:rPr>
          <w:rFonts w:ascii="Arial" w:hAnsi="Arial" w:cs="Arial"/>
          <w:b/>
          <w:bCs/>
        </w:rPr>
        <w:t xml:space="preserve">alued </w:t>
      </w:r>
      <w:r w:rsidR="002A103C">
        <w:rPr>
          <w:rFonts w:ascii="Arial" w:hAnsi="Arial" w:cs="Arial"/>
          <w:b/>
          <w:bCs/>
        </w:rPr>
        <w:t>O</w:t>
      </w:r>
      <w:r w:rsidRPr="002A103C">
        <w:rPr>
          <w:rFonts w:ascii="Arial" w:hAnsi="Arial" w:cs="Arial"/>
          <w:b/>
          <w:bCs/>
        </w:rPr>
        <w:t>utcomes</w:t>
      </w:r>
    </w:p>
    <w:p w14:paraId="01E825E1" w14:textId="77777777" w:rsidR="002A103C" w:rsidRPr="009C6E21" w:rsidRDefault="002A103C" w:rsidP="009C6E21">
      <w:pPr>
        <w:autoSpaceDE w:val="0"/>
        <w:autoSpaceDN w:val="0"/>
        <w:adjustRightInd w:val="0"/>
        <w:spacing w:after="0" w:line="360" w:lineRule="auto"/>
        <w:jc w:val="both"/>
        <w:rPr>
          <w:rFonts w:ascii="Arial" w:hAnsi="Arial" w:cs="Arial"/>
          <w:bCs/>
        </w:rPr>
      </w:pPr>
    </w:p>
    <w:p w14:paraId="2DF8D7DC" w14:textId="77777777" w:rsidR="002A103C" w:rsidRPr="002A103C" w:rsidRDefault="002A103C" w:rsidP="002A103C">
      <w:pPr>
        <w:autoSpaceDE w:val="0"/>
        <w:autoSpaceDN w:val="0"/>
        <w:adjustRightInd w:val="0"/>
        <w:spacing w:after="0" w:line="360" w:lineRule="auto"/>
        <w:jc w:val="both"/>
        <w:rPr>
          <w:rFonts w:ascii="Arial" w:hAnsi="Arial" w:cs="Arial"/>
          <w:bCs/>
        </w:rPr>
      </w:pPr>
      <w:r w:rsidRPr="002A103C">
        <w:rPr>
          <w:rFonts w:ascii="Arial" w:hAnsi="Arial" w:cs="Arial"/>
          <w:bCs/>
        </w:rPr>
        <w:lastRenderedPageBreak/>
        <w:t>The initial step in gauging stakeholders' responses to change involves identifying how the change will impact the availability of valued outcomes in the altered scenario. To accomplish this, the change manager should:</w:t>
      </w:r>
    </w:p>
    <w:p w14:paraId="3E7DD070" w14:textId="77777777" w:rsidR="002A103C" w:rsidRPr="002A103C" w:rsidRDefault="002A103C" w:rsidP="002A103C">
      <w:pPr>
        <w:autoSpaceDE w:val="0"/>
        <w:autoSpaceDN w:val="0"/>
        <w:adjustRightInd w:val="0"/>
        <w:spacing w:after="0" w:line="360" w:lineRule="auto"/>
        <w:jc w:val="both"/>
        <w:rPr>
          <w:rFonts w:ascii="Arial" w:hAnsi="Arial" w:cs="Arial"/>
          <w:bCs/>
        </w:rPr>
      </w:pPr>
    </w:p>
    <w:p w14:paraId="7BB23765" w14:textId="77777777" w:rsidR="002A103C" w:rsidRPr="00B37F99" w:rsidRDefault="002A103C" w:rsidP="00B37F99">
      <w:pPr>
        <w:pStyle w:val="ListParagraph"/>
        <w:numPr>
          <w:ilvl w:val="0"/>
          <w:numId w:val="19"/>
        </w:numPr>
        <w:autoSpaceDE w:val="0"/>
        <w:autoSpaceDN w:val="0"/>
        <w:adjustRightInd w:val="0"/>
        <w:spacing w:after="0" w:line="360" w:lineRule="auto"/>
        <w:jc w:val="both"/>
        <w:rPr>
          <w:rFonts w:ascii="Arial" w:hAnsi="Arial" w:cs="Arial"/>
          <w:bCs/>
        </w:rPr>
      </w:pPr>
      <w:r w:rsidRPr="00B37F99">
        <w:rPr>
          <w:rFonts w:ascii="Arial" w:hAnsi="Arial" w:cs="Arial"/>
          <w:bCs/>
        </w:rPr>
        <w:t>Recognize the types of outcomes valued by the stakeholders affected by the change.</w:t>
      </w:r>
    </w:p>
    <w:p w14:paraId="7F040E4E" w14:textId="77777777" w:rsidR="002A103C" w:rsidRPr="00B37F99" w:rsidRDefault="002A103C" w:rsidP="00B37F99">
      <w:pPr>
        <w:pStyle w:val="ListParagraph"/>
        <w:numPr>
          <w:ilvl w:val="0"/>
          <w:numId w:val="19"/>
        </w:numPr>
        <w:autoSpaceDE w:val="0"/>
        <w:autoSpaceDN w:val="0"/>
        <w:adjustRightInd w:val="0"/>
        <w:spacing w:after="0" w:line="360" w:lineRule="auto"/>
        <w:jc w:val="both"/>
        <w:rPr>
          <w:rFonts w:ascii="Arial" w:hAnsi="Arial" w:cs="Arial"/>
          <w:bCs/>
        </w:rPr>
      </w:pPr>
      <w:r w:rsidRPr="00B37F99">
        <w:rPr>
          <w:rFonts w:ascii="Arial" w:hAnsi="Arial" w:cs="Arial"/>
          <w:bCs/>
        </w:rPr>
        <w:t>Possess some comprehension of the degree to which the current situation offers these valued outcomes.</w:t>
      </w:r>
    </w:p>
    <w:p w14:paraId="59A5C6D6" w14:textId="77777777" w:rsidR="002A103C" w:rsidRPr="00B37F99" w:rsidRDefault="002A103C" w:rsidP="00B37F99">
      <w:pPr>
        <w:pStyle w:val="ListParagraph"/>
        <w:numPr>
          <w:ilvl w:val="0"/>
          <w:numId w:val="19"/>
        </w:numPr>
        <w:autoSpaceDE w:val="0"/>
        <w:autoSpaceDN w:val="0"/>
        <w:adjustRightInd w:val="0"/>
        <w:spacing w:after="0" w:line="360" w:lineRule="auto"/>
        <w:jc w:val="both"/>
        <w:rPr>
          <w:rFonts w:ascii="Arial" w:hAnsi="Arial" w:cs="Arial"/>
          <w:bCs/>
        </w:rPr>
      </w:pPr>
      <w:r w:rsidRPr="00B37F99">
        <w:rPr>
          <w:rFonts w:ascii="Arial" w:hAnsi="Arial" w:cs="Arial"/>
          <w:bCs/>
        </w:rPr>
        <w:t>Understand to some extent how valued outcomes will potentially be available in the changed situation.</w:t>
      </w:r>
    </w:p>
    <w:p w14:paraId="497A4804" w14:textId="77777777" w:rsidR="00B37F99" w:rsidRDefault="00B37F99" w:rsidP="002A103C">
      <w:pPr>
        <w:autoSpaceDE w:val="0"/>
        <w:autoSpaceDN w:val="0"/>
        <w:adjustRightInd w:val="0"/>
        <w:spacing w:after="0" w:line="360" w:lineRule="auto"/>
        <w:jc w:val="both"/>
        <w:rPr>
          <w:rFonts w:ascii="Arial" w:hAnsi="Arial" w:cs="Arial"/>
          <w:bCs/>
        </w:rPr>
      </w:pPr>
    </w:p>
    <w:p w14:paraId="2F440359" w14:textId="22203ABE" w:rsidR="009C6E21" w:rsidRDefault="002A103C" w:rsidP="002A103C">
      <w:pPr>
        <w:autoSpaceDE w:val="0"/>
        <w:autoSpaceDN w:val="0"/>
        <w:adjustRightInd w:val="0"/>
        <w:spacing w:after="0" w:line="360" w:lineRule="auto"/>
        <w:jc w:val="both"/>
        <w:rPr>
          <w:rFonts w:ascii="Arial" w:hAnsi="Arial" w:cs="Arial"/>
          <w:bCs/>
        </w:rPr>
      </w:pPr>
      <w:r w:rsidRPr="002A103C">
        <w:rPr>
          <w:rFonts w:ascii="Arial" w:hAnsi="Arial" w:cs="Arial"/>
          <w:bCs/>
        </w:rPr>
        <w:t>This evaluation serves as an informative initial gauge of whether stakeholders are inclined to support or resist the change. It also indicates the degree to which they are likely to be motivated to engage in behaviors contributing to organizational effectiveness in the modified circumstances.</w:t>
      </w:r>
    </w:p>
    <w:p w14:paraId="2F36184C" w14:textId="77777777" w:rsidR="00B37F99" w:rsidRDefault="00B37F99" w:rsidP="002A103C">
      <w:pPr>
        <w:autoSpaceDE w:val="0"/>
        <w:autoSpaceDN w:val="0"/>
        <w:adjustRightInd w:val="0"/>
        <w:spacing w:after="0" w:line="360" w:lineRule="auto"/>
        <w:jc w:val="both"/>
        <w:rPr>
          <w:rFonts w:ascii="Arial" w:hAnsi="Arial" w:cs="Arial"/>
          <w:bCs/>
        </w:rPr>
      </w:pPr>
    </w:p>
    <w:p w14:paraId="63F9C48A" w14:textId="7F3198CA" w:rsidR="009C6E21" w:rsidRDefault="009C6E21" w:rsidP="009C6E21">
      <w:pPr>
        <w:autoSpaceDE w:val="0"/>
        <w:autoSpaceDN w:val="0"/>
        <w:adjustRightInd w:val="0"/>
        <w:spacing w:after="0" w:line="360" w:lineRule="auto"/>
        <w:jc w:val="both"/>
        <w:rPr>
          <w:rFonts w:ascii="Arial" w:hAnsi="Arial" w:cs="Arial"/>
          <w:b/>
          <w:bCs/>
        </w:rPr>
      </w:pPr>
      <w:r w:rsidRPr="00B37F99">
        <w:rPr>
          <w:rFonts w:ascii="Arial" w:hAnsi="Arial" w:cs="Arial"/>
          <w:b/>
          <w:bCs/>
        </w:rPr>
        <w:t xml:space="preserve">Expectancies about </w:t>
      </w:r>
      <w:r w:rsidR="00B37F99" w:rsidRPr="00B37F99">
        <w:rPr>
          <w:rFonts w:ascii="Arial" w:hAnsi="Arial" w:cs="Arial"/>
          <w:b/>
          <w:bCs/>
        </w:rPr>
        <w:t>E</w:t>
      </w:r>
      <w:r w:rsidRPr="00B37F99">
        <w:rPr>
          <w:rFonts w:ascii="Arial" w:hAnsi="Arial" w:cs="Arial"/>
          <w:b/>
          <w:bCs/>
        </w:rPr>
        <w:t>ffort–</w:t>
      </w:r>
      <w:r w:rsidR="00B37F99" w:rsidRPr="00B37F99">
        <w:rPr>
          <w:rFonts w:ascii="Arial" w:hAnsi="Arial" w:cs="Arial"/>
          <w:b/>
          <w:bCs/>
        </w:rPr>
        <w:t>P</w:t>
      </w:r>
      <w:r w:rsidRPr="00B37F99">
        <w:rPr>
          <w:rFonts w:ascii="Arial" w:hAnsi="Arial" w:cs="Arial"/>
          <w:b/>
          <w:bCs/>
        </w:rPr>
        <w:t xml:space="preserve">erformance and </w:t>
      </w:r>
      <w:r w:rsidR="00B37F99" w:rsidRPr="00B37F99">
        <w:rPr>
          <w:rFonts w:ascii="Arial" w:hAnsi="Arial" w:cs="Arial"/>
          <w:b/>
          <w:bCs/>
        </w:rPr>
        <w:t>P</w:t>
      </w:r>
      <w:r w:rsidRPr="00B37F99">
        <w:rPr>
          <w:rFonts w:ascii="Arial" w:hAnsi="Arial" w:cs="Arial"/>
          <w:b/>
          <w:bCs/>
        </w:rPr>
        <w:t>erformance–</w:t>
      </w:r>
      <w:r w:rsidR="00B37F99" w:rsidRPr="00B37F99">
        <w:rPr>
          <w:rFonts w:ascii="Arial" w:hAnsi="Arial" w:cs="Arial"/>
          <w:b/>
          <w:bCs/>
        </w:rPr>
        <w:t>O</w:t>
      </w:r>
      <w:r w:rsidRPr="00B37F99">
        <w:rPr>
          <w:rFonts w:ascii="Arial" w:hAnsi="Arial" w:cs="Arial"/>
          <w:b/>
          <w:bCs/>
        </w:rPr>
        <w:t>utcome</w:t>
      </w:r>
      <w:r w:rsidR="00B37F99" w:rsidRPr="00B37F99">
        <w:rPr>
          <w:rFonts w:ascii="Arial" w:hAnsi="Arial" w:cs="Arial"/>
          <w:b/>
          <w:bCs/>
        </w:rPr>
        <w:t xml:space="preserve"> R</w:t>
      </w:r>
      <w:r w:rsidRPr="00B37F99">
        <w:rPr>
          <w:rFonts w:ascii="Arial" w:hAnsi="Arial" w:cs="Arial"/>
          <w:b/>
          <w:bCs/>
        </w:rPr>
        <w:t xml:space="preserve">elationships and </w:t>
      </w:r>
      <w:r w:rsidR="00B37F99" w:rsidRPr="00B37F99">
        <w:rPr>
          <w:rFonts w:ascii="Arial" w:hAnsi="Arial" w:cs="Arial"/>
          <w:b/>
          <w:bCs/>
        </w:rPr>
        <w:t>E</w:t>
      </w:r>
      <w:r w:rsidRPr="00B37F99">
        <w:rPr>
          <w:rFonts w:ascii="Arial" w:hAnsi="Arial" w:cs="Arial"/>
          <w:b/>
          <w:bCs/>
        </w:rPr>
        <w:t xml:space="preserve">quity of </w:t>
      </w:r>
      <w:r w:rsidR="00B37F99" w:rsidRPr="00B37F99">
        <w:rPr>
          <w:rFonts w:ascii="Arial" w:hAnsi="Arial" w:cs="Arial"/>
          <w:b/>
          <w:bCs/>
        </w:rPr>
        <w:t>N</w:t>
      </w:r>
      <w:r w:rsidRPr="00B37F99">
        <w:rPr>
          <w:rFonts w:ascii="Arial" w:hAnsi="Arial" w:cs="Arial"/>
          <w:b/>
          <w:bCs/>
        </w:rPr>
        <w:t xml:space="preserve">et </w:t>
      </w:r>
      <w:r w:rsidR="00B37F99" w:rsidRPr="00B37F99">
        <w:rPr>
          <w:rFonts w:ascii="Arial" w:hAnsi="Arial" w:cs="Arial"/>
          <w:b/>
          <w:bCs/>
        </w:rPr>
        <w:t>B</w:t>
      </w:r>
      <w:r w:rsidRPr="00B37F99">
        <w:rPr>
          <w:rFonts w:ascii="Arial" w:hAnsi="Arial" w:cs="Arial"/>
          <w:b/>
          <w:bCs/>
        </w:rPr>
        <w:t>enefits</w:t>
      </w:r>
    </w:p>
    <w:p w14:paraId="2CBF77D1" w14:textId="77777777" w:rsidR="00B37F99" w:rsidRPr="00B37F99" w:rsidRDefault="00B37F99" w:rsidP="009C6E21">
      <w:pPr>
        <w:autoSpaceDE w:val="0"/>
        <w:autoSpaceDN w:val="0"/>
        <w:adjustRightInd w:val="0"/>
        <w:spacing w:after="0" w:line="360" w:lineRule="auto"/>
        <w:jc w:val="both"/>
        <w:rPr>
          <w:rFonts w:ascii="Arial" w:hAnsi="Arial" w:cs="Arial"/>
          <w:b/>
          <w:bCs/>
        </w:rPr>
      </w:pPr>
    </w:p>
    <w:p w14:paraId="5E47B2FA" w14:textId="1F614220" w:rsidR="00B37F99" w:rsidRDefault="00B37F99" w:rsidP="00B37F99">
      <w:pPr>
        <w:autoSpaceDE w:val="0"/>
        <w:autoSpaceDN w:val="0"/>
        <w:adjustRightInd w:val="0"/>
        <w:spacing w:after="0" w:line="360" w:lineRule="auto"/>
        <w:jc w:val="both"/>
        <w:rPr>
          <w:rFonts w:ascii="Arial" w:hAnsi="Arial" w:cs="Arial"/>
          <w:bCs/>
        </w:rPr>
      </w:pPr>
      <w:r w:rsidRPr="00B37F99">
        <w:rPr>
          <w:rFonts w:ascii="Arial" w:hAnsi="Arial" w:cs="Arial"/>
          <w:bCs/>
        </w:rPr>
        <w:t>While the change manager may perceive potential overall benefits for those impacted by the change, the individuals involved may not share this viewpoint. As discussed earlier, whether stakeholders will be inclined to support or oppose the change hinges on their expectations regarding:</w:t>
      </w:r>
    </w:p>
    <w:p w14:paraId="71328BAE" w14:textId="77777777" w:rsidR="00B40B92" w:rsidRPr="00B37F99" w:rsidRDefault="00B40B92" w:rsidP="00B37F99">
      <w:pPr>
        <w:autoSpaceDE w:val="0"/>
        <w:autoSpaceDN w:val="0"/>
        <w:adjustRightInd w:val="0"/>
        <w:spacing w:after="0" w:line="360" w:lineRule="auto"/>
        <w:jc w:val="both"/>
        <w:rPr>
          <w:rFonts w:ascii="Arial" w:hAnsi="Arial" w:cs="Arial"/>
          <w:bCs/>
        </w:rPr>
      </w:pPr>
    </w:p>
    <w:p w14:paraId="7FAA0D17" w14:textId="77777777" w:rsidR="00B37F99" w:rsidRPr="00B37F99" w:rsidRDefault="00B37F99" w:rsidP="00B37F99">
      <w:pPr>
        <w:numPr>
          <w:ilvl w:val="0"/>
          <w:numId w:val="20"/>
        </w:numPr>
        <w:autoSpaceDE w:val="0"/>
        <w:autoSpaceDN w:val="0"/>
        <w:adjustRightInd w:val="0"/>
        <w:spacing w:after="0" w:line="360" w:lineRule="auto"/>
        <w:jc w:val="both"/>
        <w:rPr>
          <w:rFonts w:ascii="Arial" w:hAnsi="Arial" w:cs="Arial"/>
          <w:bCs/>
        </w:rPr>
      </w:pPr>
      <w:r w:rsidRPr="00B37F99">
        <w:rPr>
          <w:rFonts w:ascii="Arial" w:hAnsi="Arial" w:cs="Arial"/>
          <w:bCs/>
        </w:rPr>
        <w:t>Their capability to achieve a satisfactory level of performance in the altered situation.</w:t>
      </w:r>
    </w:p>
    <w:p w14:paraId="39C51741" w14:textId="77777777" w:rsidR="00B37F99" w:rsidRPr="00B37F99" w:rsidRDefault="00B37F99" w:rsidP="00B37F99">
      <w:pPr>
        <w:numPr>
          <w:ilvl w:val="0"/>
          <w:numId w:val="20"/>
        </w:numPr>
        <w:autoSpaceDE w:val="0"/>
        <w:autoSpaceDN w:val="0"/>
        <w:adjustRightInd w:val="0"/>
        <w:spacing w:after="0" w:line="360" w:lineRule="auto"/>
        <w:jc w:val="both"/>
        <w:rPr>
          <w:rFonts w:ascii="Arial" w:hAnsi="Arial" w:cs="Arial"/>
          <w:bCs/>
        </w:rPr>
      </w:pPr>
      <w:r w:rsidRPr="00B37F99">
        <w:rPr>
          <w:rFonts w:ascii="Arial" w:hAnsi="Arial" w:cs="Arial"/>
          <w:bCs/>
        </w:rPr>
        <w:t>Whether a satisfactory (or even exceptional) level of performance will result in attaining valued outcomes in the changed circumstances.</w:t>
      </w:r>
    </w:p>
    <w:p w14:paraId="5919E1AB" w14:textId="3B258C0C" w:rsidR="00B37F99" w:rsidRDefault="00B37F99" w:rsidP="00B37F99">
      <w:pPr>
        <w:numPr>
          <w:ilvl w:val="0"/>
          <w:numId w:val="20"/>
        </w:numPr>
        <w:autoSpaceDE w:val="0"/>
        <w:autoSpaceDN w:val="0"/>
        <w:adjustRightInd w:val="0"/>
        <w:spacing w:after="0" w:line="360" w:lineRule="auto"/>
        <w:jc w:val="both"/>
        <w:rPr>
          <w:rFonts w:ascii="Arial" w:hAnsi="Arial" w:cs="Arial"/>
          <w:bCs/>
        </w:rPr>
      </w:pPr>
      <w:r w:rsidRPr="00B37F99">
        <w:rPr>
          <w:rFonts w:ascii="Arial" w:hAnsi="Arial" w:cs="Arial"/>
          <w:bCs/>
        </w:rPr>
        <w:t>Whether the net benefits they receive will be perceived as fair when compared to the net benefits received by similar others in the changed situation.</w:t>
      </w:r>
    </w:p>
    <w:p w14:paraId="2A7A6953" w14:textId="77777777" w:rsidR="00B40B92" w:rsidRPr="00B37F99" w:rsidRDefault="00B40B92" w:rsidP="00B40B92">
      <w:pPr>
        <w:autoSpaceDE w:val="0"/>
        <w:autoSpaceDN w:val="0"/>
        <w:adjustRightInd w:val="0"/>
        <w:spacing w:after="0" w:line="360" w:lineRule="auto"/>
        <w:ind w:left="720"/>
        <w:jc w:val="both"/>
        <w:rPr>
          <w:rFonts w:ascii="Arial" w:hAnsi="Arial" w:cs="Arial"/>
          <w:bCs/>
        </w:rPr>
      </w:pPr>
    </w:p>
    <w:p w14:paraId="50F33AC8" w14:textId="77777777" w:rsidR="00B37F99" w:rsidRPr="00B37F99" w:rsidRDefault="00B37F99" w:rsidP="00B37F99">
      <w:pPr>
        <w:autoSpaceDE w:val="0"/>
        <w:autoSpaceDN w:val="0"/>
        <w:adjustRightInd w:val="0"/>
        <w:spacing w:after="0" w:line="360" w:lineRule="auto"/>
        <w:jc w:val="both"/>
        <w:rPr>
          <w:rFonts w:ascii="Arial" w:hAnsi="Arial" w:cs="Arial"/>
          <w:bCs/>
        </w:rPr>
      </w:pPr>
      <w:r w:rsidRPr="00B37F99">
        <w:rPr>
          <w:rFonts w:ascii="Arial" w:hAnsi="Arial" w:cs="Arial"/>
          <w:bCs/>
        </w:rPr>
        <w:t>Foreseeing stakeholder expectations about effort-to-performance brings about expectancies. In situations where stakeholders anticipate being able to deliver a satisfactory level of performance in the changed circumstances, resistance is likely to be lower, and support higher. Conversely, individuals or groups are more prone to resist change if they expect that, regardless of their efforts, the change will undermine their ability to achieve a satisfactory level of performance.</w:t>
      </w:r>
    </w:p>
    <w:p w14:paraId="38823A09" w14:textId="2B7C98B9" w:rsidR="009C6E21" w:rsidRPr="00B40B92" w:rsidRDefault="009C6E21" w:rsidP="00B40B92">
      <w:pPr>
        <w:autoSpaceDE w:val="0"/>
        <w:autoSpaceDN w:val="0"/>
        <w:adjustRightInd w:val="0"/>
        <w:spacing w:after="0" w:line="360" w:lineRule="auto"/>
        <w:jc w:val="both"/>
        <w:rPr>
          <w:rFonts w:ascii="Arial" w:hAnsi="Arial" w:cs="Arial"/>
          <w:b/>
          <w:bCs/>
        </w:rPr>
      </w:pPr>
      <w:r w:rsidRPr="00B40B92">
        <w:rPr>
          <w:rFonts w:ascii="Arial" w:hAnsi="Arial" w:cs="Arial"/>
          <w:b/>
          <w:bCs/>
        </w:rPr>
        <w:lastRenderedPageBreak/>
        <w:t xml:space="preserve">Anticipate </w:t>
      </w:r>
      <w:r w:rsidR="00B40B92">
        <w:rPr>
          <w:rFonts w:ascii="Arial" w:hAnsi="Arial" w:cs="Arial"/>
          <w:b/>
          <w:bCs/>
        </w:rPr>
        <w:t>S</w:t>
      </w:r>
      <w:r w:rsidRPr="00B40B92">
        <w:rPr>
          <w:rFonts w:ascii="Arial" w:hAnsi="Arial" w:cs="Arial"/>
          <w:b/>
          <w:bCs/>
        </w:rPr>
        <w:t xml:space="preserve">takeholder </w:t>
      </w:r>
      <w:r w:rsidR="00B40B92">
        <w:rPr>
          <w:rFonts w:ascii="Arial" w:hAnsi="Arial" w:cs="Arial"/>
          <w:b/>
          <w:bCs/>
        </w:rPr>
        <w:t>P</w:t>
      </w:r>
      <w:r w:rsidRPr="00B40B92">
        <w:rPr>
          <w:rFonts w:ascii="Arial" w:hAnsi="Arial" w:cs="Arial"/>
          <w:b/>
          <w:bCs/>
        </w:rPr>
        <w:t>erformance–</w:t>
      </w:r>
      <w:r w:rsidR="00B40B92">
        <w:rPr>
          <w:rFonts w:ascii="Arial" w:hAnsi="Arial" w:cs="Arial"/>
          <w:b/>
          <w:bCs/>
        </w:rPr>
        <w:t>O</w:t>
      </w:r>
      <w:r w:rsidRPr="00B40B92">
        <w:rPr>
          <w:rFonts w:ascii="Arial" w:hAnsi="Arial" w:cs="Arial"/>
          <w:b/>
          <w:bCs/>
        </w:rPr>
        <w:t xml:space="preserve">utcome </w:t>
      </w:r>
      <w:r w:rsidR="00B40B92">
        <w:rPr>
          <w:rFonts w:ascii="Arial" w:hAnsi="Arial" w:cs="Arial"/>
          <w:b/>
          <w:bCs/>
        </w:rPr>
        <w:t>E</w:t>
      </w:r>
      <w:r w:rsidRPr="00B40B92">
        <w:rPr>
          <w:rFonts w:ascii="Arial" w:hAnsi="Arial" w:cs="Arial"/>
          <w:b/>
          <w:bCs/>
        </w:rPr>
        <w:t>xpectancies</w:t>
      </w:r>
    </w:p>
    <w:p w14:paraId="417E8E8B" w14:textId="77777777" w:rsidR="00B40B92" w:rsidRPr="00B40B92" w:rsidRDefault="00B40B92" w:rsidP="00B40B92">
      <w:pPr>
        <w:autoSpaceDE w:val="0"/>
        <w:autoSpaceDN w:val="0"/>
        <w:adjustRightInd w:val="0"/>
        <w:spacing w:after="0" w:line="360" w:lineRule="auto"/>
        <w:jc w:val="both"/>
        <w:rPr>
          <w:rFonts w:ascii="Arial" w:hAnsi="Arial" w:cs="Arial"/>
        </w:rPr>
      </w:pPr>
      <w:r w:rsidRPr="00B40B92">
        <w:rPr>
          <w:rFonts w:ascii="Arial" w:hAnsi="Arial" w:cs="Arial"/>
        </w:rPr>
        <w:t>Resistance is likely to be lower, and support higher, in instances where stakeholders anticipate that achieving a satisfactory level of performance will be correlated with obtaining valued outcomes. Conversely, if stakeholders expect the change to impede the realization of valued outcomes, they are more prone to resist the change and exhibit lower motivation to perform in the altered circumstances.</w:t>
      </w:r>
    </w:p>
    <w:p w14:paraId="43A265CF" w14:textId="77777777" w:rsidR="00B40B92" w:rsidRPr="00B40B92" w:rsidRDefault="00B40B92" w:rsidP="00B40B92">
      <w:pPr>
        <w:autoSpaceDE w:val="0"/>
        <w:autoSpaceDN w:val="0"/>
        <w:adjustRightInd w:val="0"/>
        <w:spacing w:after="0" w:line="360" w:lineRule="auto"/>
        <w:jc w:val="both"/>
        <w:rPr>
          <w:rFonts w:ascii="Arial" w:hAnsi="Arial" w:cs="Arial"/>
        </w:rPr>
      </w:pPr>
    </w:p>
    <w:p w14:paraId="79752611" w14:textId="09CD2936" w:rsidR="009C6E21" w:rsidRDefault="009C6E21" w:rsidP="00B40B92">
      <w:pPr>
        <w:autoSpaceDE w:val="0"/>
        <w:autoSpaceDN w:val="0"/>
        <w:adjustRightInd w:val="0"/>
        <w:spacing w:after="0" w:line="360" w:lineRule="auto"/>
        <w:jc w:val="both"/>
        <w:rPr>
          <w:rFonts w:ascii="Arial" w:hAnsi="Arial" w:cs="Arial"/>
          <w:b/>
          <w:bCs/>
        </w:rPr>
      </w:pPr>
      <w:r w:rsidRPr="00B40B92">
        <w:rPr>
          <w:rFonts w:ascii="Arial" w:hAnsi="Arial" w:cs="Arial"/>
          <w:b/>
          <w:bCs/>
        </w:rPr>
        <w:t xml:space="preserve">Anticipate </w:t>
      </w:r>
      <w:r w:rsidR="00B40B92">
        <w:rPr>
          <w:rFonts w:ascii="Arial" w:hAnsi="Arial" w:cs="Arial"/>
          <w:b/>
          <w:bCs/>
        </w:rPr>
        <w:t>S</w:t>
      </w:r>
      <w:r w:rsidRPr="00B40B92">
        <w:rPr>
          <w:rFonts w:ascii="Arial" w:hAnsi="Arial" w:cs="Arial"/>
          <w:b/>
          <w:bCs/>
        </w:rPr>
        <w:t xml:space="preserve">takeholder </w:t>
      </w:r>
      <w:r w:rsidR="00B40B92">
        <w:rPr>
          <w:rFonts w:ascii="Arial" w:hAnsi="Arial" w:cs="Arial"/>
          <w:b/>
          <w:bCs/>
        </w:rPr>
        <w:t>P</w:t>
      </w:r>
      <w:r w:rsidRPr="00B40B92">
        <w:rPr>
          <w:rFonts w:ascii="Arial" w:hAnsi="Arial" w:cs="Arial"/>
          <w:b/>
          <w:bCs/>
        </w:rPr>
        <w:t xml:space="preserve">erceptions of </w:t>
      </w:r>
      <w:r w:rsidR="00B40B92">
        <w:rPr>
          <w:rFonts w:ascii="Arial" w:hAnsi="Arial" w:cs="Arial"/>
          <w:b/>
          <w:bCs/>
        </w:rPr>
        <w:t>E</w:t>
      </w:r>
      <w:r w:rsidRPr="00B40B92">
        <w:rPr>
          <w:rFonts w:ascii="Arial" w:hAnsi="Arial" w:cs="Arial"/>
          <w:b/>
          <w:bCs/>
        </w:rPr>
        <w:t>quity</w:t>
      </w:r>
    </w:p>
    <w:p w14:paraId="4407FAD9" w14:textId="77777777" w:rsidR="00B40B92" w:rsidRPr="00B40B92" w:rsidRDefault="00B40B92" w:rsidP="00B40B92">
      <w:pPr>
        <w:autoSpaceDE w:val="0"/>
        <w:autoSpaceDN w:val="0"/>
        <w:adjustRightInd w:val="0"/>
        <w:spacing w:after="0" w:line="360" w:lineRule="auto"/>
        <w:jc w:val="both"/>
        <w:rPr>
          <w:rFonts w:ascii="Arial" w:hAnsi="Arial" w:cs="Arial"/>
          <w:b/>
          <w:bCs/>
        </w:rPr>
      </w:pPr>
    </w:p>
    <w:p w14:paraId="5A2F6E4D" w14:textId="187A9995" w:rsidR="009C6E21" w:rsidRPr="001645FE" w:rsidRDefault="00B40B92" w:rsidP="009C6E21">
      <w:pPr>
        <w:autoSpaceDE w:val="0"/>
        <w:autoSpaceDN w:val="0"/>
        <w:adjustRightInd w:val="0"/>
        <w:spacing w:after="0" w:line="360" w:lineRule="auto"/>
        <w:jc w:val="both"/>
        <w:rPr>
          <w:rFonts w:ascii="Arial" w:hAnsi="Arial" w:cs="Arial"/>
          <w:bCs/>
        </w:rPr>
      </w:pPr>
      <w:r w:rsidRPr="00B40B92">
        <w:rPr>
          <w:rFonts w:ascii="Arial" w:hAnsi="Arial" w:cs="Arial"/>
        </w:rPr>
        <w:t>Ultimately, resistance is likely to decrease (and support to increase) when stakeholders perceive fair treatment in comparison to others, indicating equitable net benefits or losses. Conversely, if they sense unfair treatment, there is a higher likelihood of resistance to the change.</w:t>
      </w:r>
    </w:p>
    <w:p w14:paraId="355DE3FA" w14:textId="77777777" w:rsidR="009C6E21" w:rsidRDefault="009C6E21" w:rsidP="009C6E21">
      <w:pPr>
        <w:autoSpaceDE w:val="0"/>
        <w:autoSpaceDN w:val="0"/>
        <w:adjustRightInd w:val="0"/>
        <w:spacing w:after="0" w:line="360" w:lineRule="auto"/>
        <w:jc w:val="both"/>
        <w:rPr>
          <w:rFonts w:ascii="Arial" w:hAnsi="Arial" w:cs="Arial"/>
          <w:color w:val="000000"/>
        </w:rPr>
      </w:pPr>
    </w:p>
    <w:p w14:paraId="05CCD067" w14:textId="7FFDE484" w:rsidR="009C6E21" w:rsidRPr="009C6E21" w:rsidRDefault="009C6E21" w:rsidP="009C6E21">
      <w:pPr>
        <w:autoSpaceDE w:val="0"/>
        <w:autoSpaceDN w:val="0"/>
        <w:adjustRightInd w:val="0"/>
        <w:spacing w:after="0" w:line="360" w:lineRule="auto"/>
        <w:jc w:val="both"/>
        <w:rPr>
          <w:rFonts w:ascii="Arial" w:hAnsi="Arial" w:cs="Arial"/>
          <w:b/>
          <w:color w:val="000000"/>
          <w:u w:val="single"/>
        </w:rPr>
      </w:pPr>
      <w:r w:rsidRPr="009C6E21">
        <w:rPr>
          <w:rFonts w:ascii="Arial" w:hAnsi="Arial" w:cs="Arial"/>
          <w:b/>
          <w:color w:val="000000"/>
          <w:u w:val="single"/>
        </w:rPr>
        <w:t>Summary</w:t>
      </w:r>
    </w:p>
    <w:p w14:paraId="13ECD736" w14:textId="77777777" w:rsidR="009C6E21" w:rsidRDefault="009C6E21" w:rsidP="009C6E21">
      <w:pPr>
        <w:autoSpaceDE w:val="0"/>
        <w:autoSpaceDN w:val="0"/>
        <w:adjustRightInd w:val="0"/>
        <w:spacing w:after="0" w:line="360" w:lineRule="auto"/>
        <w:jc w:val="both"/>
        <w:rPr>
          <w:rFonts w:ascii="Arial" w:hAnsi="Arial" w:cs="Arial"/>
          <w:color w:val="000000"/>
        </w:rPr>
      </w:pPr>
    </w:p>
    <w:p w14:paraId="4E2F22D4" w14:textId="77777777" w:rsidR="00841A4F" w:rsidRPr="00841A4F" w:rsidRDefault="00841A4F" w:rsidP="00841A4F">
      <w:pPr>
        <w:autoSpaceDE w:val="0"/>
        <w:autoSpaceDN w:val="0"/>
        <w:adjustRightInd w:val="0"/>
        <w:spacing w:after="0" w:line="360" w:lineRule="auto"/>
        <w:jc w:val="both"/>
        <w:rPr>
          <w:rFonts w:ascii="Arial" w:hAnsi="Arial" w:cs="Arial"/>
          <w:color w:val="000000"/>
        </w:rPr>
      </w:pPr>
      <w:r w:rsidRPr="00841A4F">
        <w:rPr>
          <w:rFonts w:ascii="Arial" w:hAnsi="Arial" w:cs="Arial"/>
          <w:color w:val="000000"/>
        </w:rPr>
        <w:t>This chapter examined the influence of overall organizational commitment on the endorsement of new initiatives, shedding light on how individuals' prior encounters with change can impact their allegiance to the organization and their openness to further changes. The discussion delved into the psychological contract—an implicit set of expectations between organizational members and representatives—emphasizing notions like fairness, reciprocity, and mutual obligation. When employees perceive the organization as failing to fulfill its part of the agreement, there's a potential for them to reassess their commitment, resulting in diminished effort, reduced innovation, and a less favorable response to changes.</w:t>
      </w:r>
    </w:p>
    <w:p w14:paraId="0158018D" w14:textId="77777777" w:rsidR="00841A4F" w:rsidRPr="00841A4F" w:rsidRDefault="00841A4F" w:rsidP="00841A4F">
      <w:pPr>
        <w:autoSpaceDE w:val="0"/>
        <w:autoSpaceDN w:val="0"/>
        <w:adjustRightInd w:val="0"/>
        <w:spacing w:after="0" w:line="360" w:lineRule="auto"/>
        <w:jc w:val="both"/>
        <w:rPr>
          <w:rFonts w:ascii="Arial" w:hAnsi="Arial" w:cs="Arial"/>
          <w:color w:val="000000"/>
        </w:rPr>
      </w:pPr>
    </w:p>
    <w:p w14:paraId="28402C3B" w14:textId="77777777" w:rsidR="00841A4F" w:rsidRPr="00841A4F" w:rsidRDefault="00841A4F" w:rsidP="00841A4F">
      <w:pPr>
        <w:autoSpaceDE w:val="0"/>
        <w:autoSpaceDN w:val="0"/>
        <w:adjustRightInd w:val="0"/>
        <w:spacing w:after="0" w:line="360" w:lineRule="auto"/>
        <w:jc w:val="both"/>
        <w:rPr>
          <w:rFonts w:ascii="Arial" w:hAnsi="Arial" w:cs="Arial"/>
          <w:color w:val="000000"/>
        </w:rPr>
      </w:pPr>
      <w:r w:rsidRPr="00841A4F">
        <w:rPr>
          <w:rFonts w:ascii="Arial" w:hAnsi="Arial" w:cs="Arial"/>
          <w:color w:val="000000"/>
        </w:rPr>
        <w:t>While committed employees generally show more support for organizational changes, complications may arise when these individuals are also content with their current roles, leading them to hesitate in jeopardizing job-related benefits. Resistance to change is contingent on how individuals perceive the personal impact of the change, whether positive or negative. The chapter underscored that resistance shouldn't always be viewed as a threat, as it can offer valuable feedback.</w:t>
      </w:r>
    </w:p>
    <w:p w14:paraId="40ED9B24" w14:textId="77777777" w:rsidR="00841A4F" w:rsidRPr="00841A4F" w:rsidRDefault="00841A4F" w:rsidP="00841A4F">
      <w:pPr>
        <w:autoSpaceDE w:val="0"/>
        <w:autoSpaceDN w:val="0"/>
        <w:adjustRightInd w:val="0"/>
        <w:spacing w:after="0" w:line="360" w:lineRule="auto"/>
        <w:jc w:val="both"/>
        <w:rPr>
          <w:rFonts w:ascii="Arial" w:hAnsi="Arial" w:cs="Arial"/>
          <w:color w:val="000000"/>
        </w:rPr>
      </w:pPr>
    </w:p>
    <w:p w14:paraId="766592E6" w14:textId="77777777" w:rsidR="00841A4F" w:rsidRPr="00841A4F" w:rsidRDefault="00841A4F" w:rsidP="00841A4F">
      <w:pPr>
        <w:autoSpaceDE w:val="0"/>
        <w:autoSpaceDN w:val="0"/>
        <w:adjustRightInd w:val="0"/>
        <w:spacing w:after="0" w:line="360" w:lineRule="auto"/>
        <w:jc w:val="both"/>
        <w:rPr>
          <w:rFonts w:ascii="Arial" w:hAnsi="Arial" w:cs="Arial"/>
          <w:color w:val="000000"/>
        </w:rPr>
      </w:pPr>
      <w:r w:rsidRPr="00841A4F">
        <w:rPr>
          <w:rFonts w:ascii="Arial" w:hAnsi="Arial" w:cs="Arial"/>
          <w:color w:val="000000"/>
        </w:rPr>
        <w:t xml:space="preserve">Various factors influencing support for change were identified, including low trust, limited tolerance for change, divergent assessments of costs and benefits, and self-interest. Leaders can </w:t>
      </w:r>
      <w:r w:rsidRPr="00841A4F">
        <w:rPr>
          <w:rFonts w:ascii="Arial" w:hAnsi="Arial" w:cs="Arial"/>
          <w:color w:val="000000"/>
        </w:rPr>
        <w:lastRenderedPageBreak/>
        <w:t>employ diverse strategies, such as persuasion, participation, facilitation, support, negotiation, manipulation, co-option, explicit or implicit coercion, and goal setting, to minimize resistance.</w:t>
      </w:r>
    </w:p>
    <w:p w14:paraId="31C16968" w14:textId="77777777" w:rsidR="00841A4F" w:rsidRPr="00841A4F" w:rsidRDefault="00841A4F" w:rsidP="00841A4F">
      <w:pPr>
        <w:autoSpaceDE w:val="0"/>
        <w:autoSpaceDN w:val="0"/>
        <w:adjustRightInd w:val="0"/>
        <w:spacing w:after="0" w:line="360" w:lineRule="auto"/>
        <w:jc w:val="both"/>
        <w:rPr>
          <w:rFonts w:ascii="Arial" w:hAnsi="Arial" w:cs="Arial"/>
          <w:color w:val="000000"/>
        </w:rPr>
      </w:pPr>
    </w:p>
    <w:p w14:paraId="350D034E" w14:textId="5DEEF978" w:rsidR="001C3C53" w:rsidRDefault="00841A4F" w:rsidP="00841A4F">
      <w:pPr>
        <w:autoSpaceDE w:val="0"/>
        <w:autoSpaceDN w:val="0"/>
        <w:adjustRightInd w:val="0"/>
        <w:spacing w:after="0" w:line="360" w:lineRule="auto"/>
        <w:jc w:val="both"/>
        <w:rPr>
          <w:rFonts w:ascii="Arial" w:hAnsi="Arial" w:cs="Arial"/>
          <w:color w:val="000000"/>
        </w:rPr>
      </w:pPr>
      <w:r w:rsidRPr="00841A4F">
        <w:rPr>
          <w:rFonts w:ascii="Arial" w:hAnsi="Arial" w:cs="Arial"/>
          <w:color w:val="000000"/>
        </w:rPr>
        <w:t>Furthermore, the chapter delved into expectancy theory, elucidating how expectations shape motivation and serve as a foundation for predicting stakeholder support or resistance to change. Stakeholders' motivation is influenced by their expectations regarding their ability to perform effectively in the altered situation, whether outstanding performance results in valued outcomes, and whether the net benefits are perceived as equitable compared to others in the modified scenario.</w:t>
      </w:r>
    </w:p>
    <w:p w14:paraId="33E55646" w14:textId="002B8191" w:rsidR="00841A4F" w:rsidRDefault="00841A4F" w:rsidP="00841A4F">
      <w:pPr>
        <w:autoSpaceDE w:val="0"/>
        <w:autoSpaceDN w:val="0"/>
        <w:adjustRightInd w:val="0"/>
        <w:spacing w:after="0" w:line="360" w:lineRule="auto"/>
        <w:jc w:val="both"/>
        <w:rPr>
          <w:rFonts w:ascii="Arial" w:hAnsi="Arial" w:cs="Arial"/>
          <w:color w:val="000000"/>
        </w:rPr>
      </w:pPr>
    </w:p>
    <w:p w14:paraId="20164BC1" w14:textId="1264E7CF" w:rsidR="00841A4F" w:rsidRDefault="00841A4F" w:rsidP="00841A4F">
      <w:pPr>
        <w:autoSpaceDE w:val="0"/>
        <w:autoSpaceDN w:val="0"/>
        <w:adjustRightInd w:val="0"/>
        <w:spacing w:after="0" w:line="360" w:lineRule="auto"/>
        <w:jc w:val="both"/>
        <w:rPr>
          <w:rFonts w:ascii="Arial" w:hAnsi="Arial" w:cs="Arial"/>
          <w:color w:val="000000"/>
        </w:rPr>
      </w:pPr>
    </w:p>
    <w:p w14:paraId="441DB702" w14:textId="43029427" w:rsidR="00841A4F" w:rsidRDefault="00841A4F" w:rsidP="00841A4F">
      <w:pPr>
        <w:autoSpaceDE w:val="0"/>
        <w:autoSpaceDN w:val="0"/>
        <w:adjustRightInd w:val="0"/>
        <w:spacing w:after="0" w:line="360" w:lineRule="auto"/>
        <w:jc w:val="both"/>
        <w:rPr>
          <w:rFonts w:ascii="Arial" w:hAnsi="Arial" w:cs="Arial"/>
          <w:color w:val="000000"/>
        </w:rPr>
      </w:pPr>
    </w:p>
    <w:p w14:paraId="54FA807F" w14:textId="29206A4B" w:rsidR="00841A4F" w:rsidRDefault="00841A4F" w:rsidP="00841A4F">
      <w:pPr>
        <w:autoSpaceDE w:val="0"/>
        <w:autoSpaceDN w:val="0"/>
        <w:adjustRightInd w:val="0"/>
        <w:spacing w:after="0" w:line="360" w:lineRule="auto"/>
        <w:jc w:val="both"/>
        <w:rPr>
          <w:rFonts w:ascii="Arial" w:hAnsi="Arial" w:cs="Arial"/>
          <w:color w:val="000000"/>
        </w:rPr>
      </w:pPr>
    </w:p>
    <w:p w14:paraId="5B9A9723" w14:textId="54A4F607" w:rsidR="00841A4F" w:rsidRDefault="00841A4F" w:rsidP="00841A4F">
      <w:pPr>
        <w:autoSpaceDE w:val="0"/>
        <w:autoSpaceDN w:val="0"/>
        <w:adjustRightInd w:val="0"/>
        <w:spacing w:after="0" w:line="360" w:lineRule="auto"/>
        <w:jc w:val="both"/>
        <w:rPr>
          <w:rFonts w:ascii="Arial" w:hAnsi="Arial" w:cs="Arial"/>
          <w:color w:val="000000"/>
        </w:rPr>
      </w:pPr>
    </w:p>
    <w:p w14:paraId="577F3BFD" w14:textId="472D43C2" w:rsidR="00841A4F" w:rsidRDefault="00841A4F" w:rsidP="00841A4F">
      <w:pPr>
        <w:autoSpaceDE w:val="0"/>
        <w:autoSpaceDN w:val="0"/>
        <w:adjustRightInd w:val="0"/>
        <w:spacing w:after="0" w:line="360" w:lineRule="auto"/>
        <w:jc w:val="both"/>
        <w:rPr>
          <w:rFonts w:ascii="Arial" w:hAnsi="Arial" w:cs="Arial"/>
          <w:color w:val="000000"/>
        </w:rPr>
      </w:pPr>
    </w:p>
    <w:p w14:paraId="2E8D4411" w14:textId="7C790ACD" w:rsidR="00841A4F" w:rsidRDefault="00841A4F" w:rsidP="00841A4F">
      <w:pPr>
        <w:autoSpaceDE w:val="0"/>
        <w:autoSpaceDN w:val="0"/>
        <w:adjustRightInd w:val="0"/>
        <w:spacing w:after="0" w:line="360" w:lineRule="auto"/>
        <w:jc w:val="both"/>
        <w:rPr>
          <w:rFonts w:ascii="Arial" w:hAnsi="Arial" w:cs="Arial"/>
          <w:color w:val="000000"/>
        </w:rPr>
      </w:pPr>
    </w:p>
    <w:p w14:paraId="4AA05761" w14:textId="0444F64A" w:rsidR="00841A4F" w:rsidRDefault="00841A4F" w:rsidP="00841A4F">
      <w:pPr>
        <w:autoSpaceDE w:val="0"/>
        <w:autoSpaceDN w:val="0"/>
        <w:adjustRightInd w:val="0"/>
        <w:spacing w:after="0" w:line="360" w:lineRule="auto"/>
        <w:jc w:val="both"/>
        <w:rPr>
          <w:rFonts w:ascii="Arial" w:hAnsi="Arial" w:cs="Arial"/>
          <w:color w:val="000000"/>
        </w:rPr>
      </w:pPr>
    </w:p>
    <w:p w14:paraId="64A92463" w14:textId="47E5C9F3" w:rsidR="00841A4F" w:rsidRDefault="00841A4F" w:rsidP="00841A4F">
      <w:pPr>
        <w:autoSpaceDE w:val="0"/>
        <w:autoSpaceDN w:val="0"/>
        <w:adjustRightInd w:val="0"/>
        <w:spacing w:after="0" w:line="360" w:lineRule="auto"/>
        <w:jc w:val="both"/>
        <w:rPr>
          <w:rFonts w:ascii="Arial" w:hAnsi="Arial" w:cs="Arial"/>
          <w:color w:val="000000"/>
        </w:rPr>
      </w:pPr>
    </w:p>
    <w:p w14:paraId="55813CE7" w14:textId="5A0A4AA6" w:rsidR="00841A4F" w:rsidRDefault="00841A4F" w:rsidP="00841A4F">
      <w:pPr>
        <w:autoSpaceDE w:val="0"/>
        <w:autoSpaceDN w:val="0"/>
        <w:adjustRightInd w:val="0"/>
        <w:spacing w:after="0" w:line="360" w:lineRule="auto"/>
        <w:jc w:val="both"/>
        <w:rPr>
          <w:rFonts w:ascii="Arial" w:hAnsi="Arial" w:cs="Arial"/>
          <w:color w:val="000000"/>
        </w:rPr>
      </w:pPr>
    </w:p>
    <w:p w14:paraId="57DEAF40" w14:textId="14F60823" w:rsidR="00841A4F" w:rsidRDefault="00841A4F" w:rsidP="00841A4F">
      <w:pPr>
        <w:autoSpaceDE w:val="0"/>
        <w:autoSpaceDN w:val="0"/>
        <w:adjustRightInd w:val="0"/>
        <w:spacing w:after="0" w:line="360" w:lineRule="auto"/>
        <w:jc w:val="both"/>
        <w:rPr>
          <w:rFonts w:ascii="Arial" w:hAnsi="Arial" w:cs="Arial"/>
          <w:color w:val="000000"/>
        </w:rPr>
      </w:pPr>
    </w:p>
    <w:p w14:paraId="3DA2F10B" w14:textId="2F061408" w:rsidR="00841A4F" w:rsidRDefault="00841A4F" w:rsidP="00841A4F">
      <w:pPr>
        <w:autoSpaceDE w:val="0"/>
        <w:autoSpaceDN w:val="0"/>
        <w:adjustRightInd w:val="0"/>
        <w:spacing w:after="0" w:line="360" w:lineRule="auto"/>
        <w:jc w:val="both"/>
        <w:rPr>
          <w:rFonts w:ascii="Arial" w:hAnsi="Arial" w:cs="Arial"/>
          <w:color w:val="000000"/>
        </w:rPr>
      </w:pPr>
    </w:p>
    <w:p w14:paraId="173B3300" w14:textId="55205466" w:rsidR="00841A4F" w:rsidRDefault="00841A4F" w:rsidP="00841A4F">
      <w:pPr>
        <w:autoSpaceDE w:val="0"/>
        <w:autoSpaceDN w:val="0"/>
        <w:adjustRightInd w:val="0"/>
        <w:spacing w:after="0" w:line="360" w:lineRule="auto"/>
        <w:jc w:val="both"/>
        <w:rPr>
          <w:rFonts w:ascii="Arial" w:hAnsi="Arial" w:cs="Arial"/>
          <w:color w:val="000000"/>
        </w:rPr>
      </w:pPr>
    </w:p>
    <w:p w14:paraId="5452BF3F" w14:textId="057FA6D6" w:rsidR="00841A4F" w:rsidRDefault="00841A4F" w:rsidP="00841A4F">
      <w:pPr>
        <w:autoSpaceDE w:val="0"/>
        <w:autoSpaceDN w:val="0"/>
        <w:adjustRightInd w:val="0"/>
        <w:spacing w:after="0" w:line="360" w:lineRule="auto"/>
        <w:jc w:val="both"/>
        <w:rPr>
          <w:rFonts w:ascii="Arial" w:hAnsi="Arial" w:cs="Arial"/>
          <w:color w:val="000000"/>
        </w:rPr>
      </w:pPr>
    </w:p>
    <w:p w14:paraId="0D301625" w14:textId="08CE37FA" w:rsidR="00841A4F" w:rsidRDefault="00841A4F" w:rsidP="00841A4F">
      <w:pPr>
        <w:autoSpaceDE w:val="0"/>
        <w:autoSpaceDN w:val="0"/>
        <w:adjustRightInd w:val="0"/>
        <w:spacing w:after="0" w:line="360" w:lineRule="auto"/>
        <w:jc w:val="both"/>
        <w:rPr>
          <w:rFonts w:ascii="Arial" w:hAnsi="Arial" w:cs="Arial"/>
          <w:color w:val="000000"/>
        </w:rPr>
      </w:pPr>
    </w:p>
    <w:p w14:paraId="6A461D94" w14:textId="1EE9939B" w:rsidR="00841A4F" w:rsidRDefault="00841A4F" w:rsidP="00841A4F">
      <w:pPr>
        <w:autoSpaceDE w:val="0"/>
        <w:autoSpaceDN w:val="0"/>
        <w:adjustRightInd w:val="0"/>
        <w:spacing w:after="0" w:line="360" w:lineRule="auto"/>
        <w:jc w:val="both"/>
        <w:rPr>
          <w:rFonts w:ascii="Arial" w:hAnsi="Arial" w:cs="Arial"/>
          <w:color w:val="000000"/>
        </w:rPr>
      </w:pPr>
    </w:p>
    <w:p w14:paraId="01D056D0" w14:textId="309F1133" w:rsidR="00841A4F" w:rsidRDefault="00841A4F" w:rsidP="00841A4F">
      <w:pPr>
        <w:autoSpaceDE w:val="0"/>
        <w:autoSpaceDN w:val="0"/>
        <w:adjustRightInd w:val="0"/>
        <w:spacing w:after="0" w:line="360" w:lineRule="auto"/>
        <w:jc w:val="both"/>
        <w:rPr>
          <w:rFonts w:ascii="Arial" w:hAnsi="Arial" w:cs="Arial"/>
          <w:color w:val="000000"/>
        </w:rPr>
      </w:pPr>
    </w:p>
    <w:p w14:paraId="6163AEBD" w14:textId="48337801" w:rsidR="00841A4F" w:rsidRDefault="00841A4F" w:rsidP="00841A4F">
      <w:pPr>
        <w:autoSpaceDE w:val="0"/>
        <w:autoSpaceDN w:val="0"/>
        <w:adjustRightInd w:val="0"/>
        <w:spacing w:after="0" w:line="360" w:lineRule="auto"/>
        <w:jc w:val="both"/>
        <w:rPr>
          <w:rFonts w:ascii="Arial" w:hAnsi="Arial" w:cs="Arial"/>
          <w:color w:val="000000"/>
        </w:rPr>
      </w:pPr>
    </w:p>
    <w:p w14:paraId="798F950D" w14:textId="145619FF" w:rsidR="00841A4F" w:rsidRDefault="00841A4F" w:rsidP="00841A4F">
      <w:pPr>
        <w:autoSpaceDE w:val="0"/>
        <w:autoSpaceDN w:val="0"/>
        <w:adjustRightInd w:val="0"/>
        <w:spacing w:after="0" w:line="360" w:lineRule="auto"/>
        <w:jc w:val="both"/>
        <w:rPr>
          <w:rFonts w:ascii="Arial" w:hAnsi="Arial" w:cs="Arial"/>
          <w:color w:val="000000"/>
        </w:rPr>
      </w:pPr>
    </w:p>
    <w:p w14:paraId="4630124B" w14:textId="3D3AAC1A" w:rsidR="00841A4F" w:rsidRDefault="00841A4F" w:rsidP="00841A4F">
      <w:pPr>
        <w:autoSpaceDE w:val="0"/>
        <w:autoSpaceDN w:val="0"/>
        <w:adjustRightInd w:val="0"/>
        <w:spacing w:after="0" w:line="360" w:lineRule="auto"/>
        <w:jc w:val="both"/>
        <w:rPr>
          <w:rFonts w:ascii="Arial" w:hAnsi="Arial" w:cs="Arial"/>
          <w:color w:val="000000"/>
        </w:rPr>
      </w:pPr>
    </w:p>
    <w:p w14:paraId="0EE927A8" w14:textId="21A31314" w:rsidR="00841A4F" w:rsidRDefault="00841A4F" w:rsidP="00841A4F">
      <w:pPr>
        <w:autoSpaceDE w:val="0"/>
        <w:autoSpaceDN w:val="0"/>
        <w:adjustRightInd w:val="0"/>
        <w:spacing w:after="0" w:line="360" w:lineRule="auto"/>
        <w:jc w:val="both"/>
        <w:rPr>
          <w:rFonts w:ascii="Arial" w:hAnsi="Arial" w:cs="Arial"/>
          <w:color w:val="000000"/>
        </w:rPr>
      </w:pPr>
    </w:p>
    <w:p w14:paraId="081F9ED7" w14:textId="401D56E7" w:rsidR="00841A4F" w:rsidRDefault="00841A4F" w:rsidP="00841A4F">
      <w:pPr>
        <w:autoSpaceDE w:val="0"/>
        <w:autoSpaceDN w:val="0"/>
        <w:adjustRightInd w:val="0"/>
        <w:spacing w:after="0" w:line="360" w:lineRule="auto"/>
        <w:jc w:val="both"/>
        <w:rPr>
          <w:rFonts w:ascii="Arial" w:hAnsi="Arial" w:cs="Arial"/>
          <w:color w:val="000000"/>
        </w:rPr>
      </w:pPr>
    </w:p>
    <w:p w14:paraId="409BA99E" w14:textId="2EC6FA1A" w:rsidR="00841A4F" w:rsidRDefault="00841A4F" w:rsidP="00841A4F">
      <w:pPr>
        <w:autoSpaceDE w:val="0"/>
        <w:autoSpaceDN w:val="0"/>
        <w:adjustRightInd w:val="0"/>
        <w:spacing w:after="0" w:line="360" w:lineRule="auto"/>
        <w:jc w:val="both"/>
        <w:rPr>
          <w:rFonts w:ascii="Arial" w:hAnsi="Arial" w:cs="Arial"/>
          <w:color w:val="000000"/>
        </w:rPr>
      </w:pPr>
    </w:p>
    <w:p w14:paraId="227579E9" w14:textId="0FD2978B" w:rsidR="00841A4F" w:rsidRDefault="00841A4F" w:rsidP="00841A4F">
      <w:pPr>
        <w:autoSpaceDE w:val="0"/>
        <w:autoSpaceDN w:val="0"/>
        <w:adjustRightInd w:val="0"/>
        <w:spacing w:after="0" w:line="360" w:lineRule="auto"/>
        <w:jc w:val="both"/>
        <w:rPr>
          <w:rFonts w:ascii="Arial" w:hAnsi="Arial" w:cs="Arial"/>
          <w:color w:val="000000"/>
        </w:rPr>
      </w:pPr>
    </w:p>
    <w:p w14:paraId="57BE37B7" w14:textId="77777777" w:rsidR="001C3C53" w:rsidRPr="000C6FB6" w:rsidRDefault="001C3C53" w:rsidP="001C3C53">
      <w:pPr>
        <w:spacing w:line="360" w:lineRule="auto"/>
        <w:jc w:val="both"/>
        <w:rPr>
          <w:rFonts w:ascii="Arial" w:eastAsia="Arial" w:hAnsi="Arial" w:cs="Arial"/>
          <w:b/>
          <w:color w:val="000000"/>
        </w:rPr>
      </w:pPr>
      <w:r w:rsidRPr="000C6FB6">
        <w:rPr>
          <w:rFonts w:ascii="Arial" w:eastAsia="Arial" w:hAnsi="Arial" w:cs="Arial"/>
          <w:b/>
          <w:color w:val="000000"/>
        </w:rPr>
        <w:lastRenderedPageBreak/>
        <w:t xml:space="preserve">REFERENCES </w:t>
      </w:r>
    </w:p>
    <w:p w14:paraId="376C424B" w14:textId="77777777" w:rsidR="001C3C53" w:rsidRPr="000C6FB6" w:rsidRDefault="001C3C53" w:rsidP="001C3C53">
      <w:pPr>
        <w:spacing w:after="0" w:line="360" w:lineRule="auto"/>
        <w:ind w:left="567"/>
        <w:jc w:val="both"/>
        <w:rPr>
          <w:rFonts w:ascii="Arial" w:eastAsia="Arial" w:hAnsi="Arial" w:cs="Arial"/>
          <w:color w:val="000000"/>
        </w:rPr>
      </w:pPr>
    </w:p>
    <w:p w14:paraId="4F3816C7" w14:textId="77777777" w:rsidR="001C3C53" w:rsidRPr="000C6FB6" w:rsidRDefault="001C3C53" w:rsidP="001C3C53">
      <w:pPr>
        <w:numPr>
          <w:ilvl w:val="0"/>
          <w:numId w:val="1"/>
        </w:numPr>
        <w:spacing w:after="0" w:line="360" w:lineRule="auto"/>
        <w:jc w:val="both"/>
        <w:rPr>
          <w:rFonts w:ascii="Arial" w:eastAsia="Arial" w:hAnsi="Arial" w:cs="Arial"/>
          <w:color w:val="000000"/>
        </w:rPr>
      </w:pPr>
      <w:r w:rsidRPr="000C6FB6">
        <w:rPr>
          <w:rFonts w:ascii="Arial" w:eastAsia="Arial" w:hAnsi="Arial" w:cs="Arial"/>
          <w:color w:val="000000"/>
        </w:rPr>
        <w:t>Hayes, John (2022) The Theory and Practice of Change Management 6</w:t>
      </w:r>
      <w:r w:rsidRPr="000C6FB6">
        <w:rPr>
          <w:rFonts w:ascii="Arial" w:eastAsia="Arial" w:hAnsi="Arial" w:cs="Arial"/>
          <w:color w:val="000000"/>
          <w:vertAlign w:val="superscript"/>
        </w:rPr>
        <w:t>th</w:t>
      </w:r>
      <w:r w:rsidRPr="000C6FB6">
        <w:rPr>
          <w:rFonts w:ascii="Arial" w:eastAsia="Arial" w:hAnsi="Arial" w:cs="Arial"/>
          <w:color w:val="000000"/>
        </w:rPr>
        <w:t xml:space="preserve"> Edition. Bloomsbury Publishing PLC.</w:t>
      </w:r>
    </w:p>
    <w:p w14:paraId="35CEC0D6" w14:textId="77777777" w:rsidR="001C3C53" w:rsidRPr="000C6FB6" w:rsidRDefault="001C3C53" w:rsidP="001C3C53">
      <w:pPr>
        <w:numPr>
          <w:ilvl w:val="0"/>
          <w:numId w:val="1"/>
        </w:numPr>
        <w:spacing w:after="0" w:line="360" w:lineRule="auto"/>
        <w:jc w:val="both"/>
        <w:rPr>
          <w:rFonts w:ascii="Arial" w:eastAsia="Arial" w:hAnsi="Arial" w:cs="Arial"/>
          <w:color w:val="000000"/>
        </w:rPr>
      </w:pPr>
      <w:r w:rsidRPr="000C6FB6">
        <w:rPr>
          <w:rFonts w:ascii="Arial" w:eastAsia="Arial" w:hAnsi="Arial" w:cs="Arial"/>
          <w:color w:val="000000"/>
        </w:rPr>
        <w:t>Hayes, John (2014) The Theory and Practice of Change Management 4</w:t>
      </w:r>
      <w:r w:rsidRPr="000C6FB6">
        <w:rPr>
          <w:rFonts w:ascii="Arial" w:eastAsia="Arial" w:hAnsi="Arial" w:cs="Arial"/>
          <w:color w:val="000000"/>
          <w:vertAlign w:val="superscript"/>
        </w:rPr>
        <w:t>th</w:t>
      </w:r>
      <w:r w:rsidRPr="000C6FB6">
        <w:rPr>
          <w:rFonts w:ascii="Arial" w:eastAsia="Arial" w:hAnsi="Arial" w:cs="Arial"/>
          <w:color w:val="000000"/>
        </w:rPr>
        <w:t xml:space="preserve"> Edition. Palgrave Macmillan. United Kingdom</w:t>
      </w:r>
    </w:p>
    <w:p w14:paraId="57C8A4D6" w14:textId="77777777" w:rsidR="001C3C53" w:rsidRPr="000C6FB6" w:rsidRDefault="001C3C53" w:rsidP="001C3C53">
      <w:pPr>
        <w:numPr>
          <w:ilvl w:val="0"/>
          <w:numId w:val="1"/>
        </w:numPr>
        <w:spacing w:after="0" w:line="360" w:lineRule="auto"/>
        <w:jc w:val="both"/>
        <w:rPr>
          <w:rFonts w:ascii="Arial" w:eastAsia="Arial" w:hAnsi="Arial" w:cs="Arial"/>
          <w:color w:val="000000"/>
        </w:rPr>
      </w:pPr>
      <w:r w:rsidRPr="000C6FB6">
        <w:rPr>
          <w:rFonts w:ascii="Arial" w:eastAsia="Arial" w:hAnsi="Arial" w:cs="Arial"/>
          <w:color w:val="000000"/>
        </w:rPr>
        <w:t>Hayes, John (2010) The Theory and Practice of Change Management 3</w:t>
      </w:r>
      <w:proofErr w:type="gramStart"/>
      <w:r w:rsidRPr="000C6FB6">
        <w:rPr>
          <w:rFonts w:ascii="Arial" w:eastAsia="Arial" w:hAnsi="Arial" w:cs="Arial"/>
          <w:color w:val="000000"/>
          <w:vertAlign w:val="superscript"/>
        </w:rPr>
        <w:t>rd</w:t>
      </w:r>
      <w:r w:rsidRPr="000C6FB6">
        <w:rPr>
          <w:rFonts w:ascii="Arial" w:eastAsia="Arial" w:hAnsi="Arial" w:cs="Arial"/>
          <w:color w:val="000000"/>
        </w:rPr>
        <w:t xml:space="preserve">  Edition</w:t>
      </w:r>
      <w:proofErr w:type="gramEnd"/>
      <w:r w:rsidRPr="000C6FB6">
        <w:rPr>
          <w:rFonts w:ascii="Arial" w:eastAsia="Arial" w:hAnsi="Arial" w:cs="Arial"/>
          <w:color w:val="000000"/>
        </w:rPr>
        <w:t>. Palgrave Macmillan. United Kingdom</w:t>
      </w:r>
    </w:p>
    <w:p w14:paraId="47689071" w14:textId="77777777" w:rsidR="001C3C53" w:rsidRPr="000C6FB6" w:rsidRDefault="001C3C53" w:rsidP="001C3C53">
      <w:pPr>
        <w:numPr>
          <w:ilvl w:val="0"/>
          <w:numId w:val="1"/>
        </w:numPr>
        <w:spacing w:after="0" w:line="360" w:lineRule="auto"/>
        <w:jc w:val="both"/>
        <w:rPr>
          <w:rFonts w:ascii="Arial" w:eastAsia="Arial" w:hAnsi="Arial" w:cs="Arial"/>
          <w:color w:val="000000"/>
        </w:rPr>
      </w:pPr>
      <w:r w:rsidRPr="000C6FB6">
        <w:rPr>
          <w:rFonts w:ascii="Arial" w:eastAsia="Arial" w:hAnsi="Arial" w:cs="Arial"/>
          <w:color w:val="000000"/>
        </w:rPr>
        <w:t>Kotter, John P. (1996) Leading Change. Harvard Business School Press. USA. ISBN 10: 0875847471 / ISBN 13: 9780875847474</w:t>
      </w:r>
    </w:p>
    <w:p w14:paraId="5215B1C7" w14:textId="25520B91" w:rsidR="001C3C53" w:rsidRDefault="001C3C53" w:rsidP="00CC5403">
      <w:pPr>
        <w:autoSpaceDE w:val="0"/>
        <w:autoSpaceDN w:val="0"/>
        <w:adjustRightInd w:val="0"/>
        <w:spacing w:after="0" w:line="360" w:lineRule="auto"/>
        <w:jc w:val="both"/>
        <w:rPr>
          <w:rFonts w:ascii="Arial" w:hAnsi="Arial" w:cs="Arial"/>
          <w:b/>
          <w:color w:val="000000"/>
        </w:rPr>
      </w:pPr>
    </w:p>
    <w:p w14:paraId="57927F35" w14:textId="2A2703AD" w:rsidR="001C3C53" w:rsidRDefault="001C3C53" w:rsidP="00CC5403">
      <w:pPr>
        <w:autoSpaceDE w:val="0"/>
        <w:autoSpaceDN w:val="0"/>
        <w:adjustRightInd w:val="0"/>
        <w:spacing w:after="0" w:line="360" w:lineRule="auto"/>
        <w:jc w:val="both"/>
        <w:rPr>
          <w:rFonts w:ascii="Arial" w:hAnsi="Arial" w:cs="Arial"/>
          <w:b/>
          <w:color w:val="000000"/>
        </w:rPr>
      </w:pPr>
    </w:p>
    <w:p w14:paraId="35C4BB25" w14:textId="574C563A" w:rsidR="001C3C53" w:rsidRDefault="001C3C53" w:rsidP="00CC5403">
      <w:pPr>
        <w:autoSpaceDE w:val="0"/>
        <w:autoSpaceDN w:val="0"/>
        <w:adjustRightInd w:val="0"/>
        <w:spacing w:after="0" w:line="360" w:lineRule="auto"/>
        <w:jc w:val="both"/>
        <w:rPr>
          <w:rFonts w:ascii="Arial" w:hAnsi="Arial" w:cs="Arial"/>
          <w:b/>
          <w:color w:val="000000"/>
        </w:rPr>
      </w:pPr>
    </w:p>
    <w:p w14:paraId="2694DC78" w14:textId="37DAA290" w:rsidR="001C3C53" w:rsidRDefault="001C3C53" w:rsidP="00CC5403">
      <w:pPr>
        <w:autoSpaceDE w:val="0"/>
        <w:autoSpaceDN w:val="0"/>
        <w:adjustRightInd w:val="0"/>
        <w:spacing w:after="0" w:line="360" w:lineRule="auto"/>
        <w:jc w:val="both"/>
        <w:rPr>
          <w:rFonts w:ascii="Arial" w:hAnsi="Arial" w:cs="Arial"/>
          <w:b/>
          <w:color w:val="000000"/>
        </w:rPr>
      </w:pPr>
    </w:p>
    <w:p w14:paraId="599B4647" w14:textId="68C59F21" w:rsidR="001C3C53" w:rsidRDefault="001C3C53" w:rsidP="00CC5403">
      <w:pPr>
        <w:autoSpaceDE w:val="0"/>
        <w:autoSpaceDN w:val="0"/>
        <w:adjustRightInd w:val="0"/>
        <w:spacing w:after="0" w:line="360" w:lineRule="auto"/>
        <w:jc w:val="both"/>
        <w:rPr>
          <w:rFonts w:ascii="Arial" w:hAnsi="Arial" w:cs="Arial"/>
          <w:b/>
          <w:color w:val="000000"/>
        </w:rPr>
      </w:pPr>
    </w:p>
    <w:p w14:paraId="0076B45F" w14:textId="64F24BE5" w:rsidR="001C3C53" w:rsidRDefault="001C3C53" w:rsidP="00CC5403">
      <w:pPr>
        <w:autoSpaceDE w:val="0"/>
        <w:autoSpaceDN w:val="0"/>
        <w:adjustRightInd w:val="0"/>
        <w:spacing w:after="0" w:line="360" w:lineRule="auto"/>
        <w:jc w:val="both"/>
        <w:rPr>
          <w:rFonts w:ascii="Arial" w:hAnsi="Arial" w:cs="Arial"/>
          <w:b/>
          <w:color w:val="000000"/>
        </w:rPr>
      </w:pPr>
    </w:p>
    <w:p w14:paraId="3E56708D" w14:textId="1528A6CB" w:rsidR="001C3C53" w:rsidRDefault="001C3C53" w:rsidP="00CC5403">
      <w:pPr>
        <w:autoSpaceDE w:val="0"/>
        <w:autoSpaceDN w:val="0"/>
        <w:adjustRightInd w:val="0"/>
        <w:spacing w:after="0" w:line="360" w:lineRule="auto"/>
        <w:jc w:val="both"/>
        <w:rPr>
          <w:rFonts w:ascii="Arial" w:hAnsi="Arial" w:cs="Arial"/>
          <w:b/>
          <w:color w:val="000000"/>
        </w:rPr>
      </w:pPr>
    </w:p>
    <w:p w14:paraId="53937DDB" w14:textId="60F76CD5" w:rsidR="001C3C53" w:rsidRDefault="001C3C53" w:rsidP="00CC5403">
      <w:pPr>
        <w:autoSpaceDE w:val="0"/>
        <w:autoSpaceDN w:val="0"/>
        <w:adjustRightInd w:val="0"/>
        <w:spacing w:after="0" w:line="360" w:lineRule="auto"/>
        <w:jc w:val="both"/>
        <w:rPr>
          <w:rFonts w:ascii="Arial" w:hAnsi="Arial" w:cs="Arial"/>
          <w:b/>
          <w:color w:val="000000"/>
        </w:rPr>
      </w:pPr>
    </w:p>
    <w:p w14:paraId="0F1723FD" w14:textId="05CC5703" w:rsidR="00AE721A" w:rsidRDefault="00AE721A" w:rsidP="00CC5403">
      <w:pPr>
        <w:autoSpaceDE w:val="0"/>
        <w:autoSpaceDN w:val="0"/>
        <w:adjustRightInd w:val="0"/>
        <w:spacing w:after="0" w:line="360" w:lineRule="auto"/>
        <w:jc w:val="both"/>
        <w:rPr>
          <w:rFonts w:ascii="Arial" w:hAnsi="Arial" w:cs="Arial"/>
          <w:b/>
          <w:color w:val="000000"/>
        </w:rPr>
      </w:pPr>
    </w:p>
    <w:p w14:paraId="0B32C71D" w14:textId="360D5FC7" w:rsidR="00AE721A" w:rsidRDefault="00AE721A" w:rsidP="00CC5403">
      <w:pPr>
        <w:autoSpaceDE w:val="0"/>
        <w:autoSpaceDN w:val="0"/>
        <w:adjustRightInd w:val="0"/>
        <w:spacing w:after="0" w:line="360" w:lineRule="auto"/>
        <w:jc w:val="both"/>
        <w:rPr>
          <w:rFonts w:ascii="Arial" w:hAnsi="Arial" w:cs="Arial"/>
          <w:b/>
          <w:color w:val="000000"/>
        </w:rPr>
      </w:pPr>
    </w:p>
    <w:p w14:paraId="3A2030A2" w14:textId="7FF67A6F" w:rsidR="00AE721A" w:rsidRDefault="00AE721A" w:rsidP="00CC5403">
      <w:pPr>
        <w:autoSpaceDE w:val="0"/>
        <w:autoSpaceDN w:val="0"/>
        <w:adjustRightInd w:val="0"/>
        <w:spacing w:after="0" w:line="360" w:lineRule="auto"/>
        <w:jc w:val="both"/>
        <w:rPr>
          <w:rFonts w:ascii="Arial" w:hAnsi="Arial" w:cs="Arial"/>
          <w:b/>
          <w:color w:val="000000"/>
        </w:rPr>
      </w:pPr>
    </w:p>
    <w:p w14:paraId="2DC3EE62" w14:textId="509CFB65" w:rsidR="00AE721A" w:rsidRDefault="00AE721A" w:rsidP="00CC5403">
      <w:pPr>
        <w:autoSpaceDE w:val="0"/>
        <w:autoSpaceDN w:val="0"/>
        <w:adjustRightInd w:val="0"/>
        <w:spacing w:after="0" w:line="360" w:lineRule="auto"/>
        <w:jc w:val="both"/>
        <w:rPr>
          <w:rFonts w:ascii="Arial" w:hAnsi="Arial" w:cs="Arial"/>
          <w:b/>
          <w:color w:val="000000"/>
        </w:rPr>
      </w:pPr>
    </w:p>
    <w:p w14:paraId="31652AB5" w14:textId="11243381" w:rsidR="00AE721A" w:rsidRDefault="00AE721A" w:rsidP="00CC5403">
      <w:pPr>
        <w:autoSpaceDE w:val="0"/>
        <w:autoSpaceDN w:val="0"/>
        <w:adjustRightInd w:val="0"/>
        <w:spacing w:after="0" w:line="360" w:lineRule="auto"/>
        <w:jc w:val="both"/>
        <w:rPr>
          <w:rFonts w:ascii="Arial" w:hAnsi="Arial" w:cs="Arial"/>
          <w:b/>
          <w:color w:val="000000"/>
        </w:rPr>
      </w:pPr>
    </w:p>
    <w:p w14:paraId="34D895DC" w14:textId="73F9E306" w:rsidR="00AE721A" w:rsidRDefault="00AE721A" w:rsidP="00CC5403">
      <w:pPr>
        <w:autoSpaceDE w:val="0"/>
        <w:autoSpaceDN w:val="0"/>
        <w:adjustRightInd w:val="0"/>
        <w:spacing w:after="0" w:line="360" w:lineRule="auto"/>
        <w:jc w:val="both"/>
        <w:rPr>
          <w:rFonts w:ascii="Arial" w:hAnsi="Arial" w:cs="Arial"/>
          <w:b/>
          <w:color w:val="000000"/>
        </w:rPr>
      </w:pPr>
    </w:p>
    <w:p w14:paraId="54874FAB" w14:textId="660841F0" w:rsidR="00AE721A" w:rsidRDefault="00AE721A" w:rsidP="00CC5403">
      <w:pPr>
        <w:autoSpaceDE w:val="0"/>
        <w:autoSpaceDN w:val="0"/>
        <w:adjustRightInd w:val="0"/>
        <w:spacing w:after="0" w:line="360" w:lineRule="auto"/>
        <w:jc w:val="both"/>
        <w:rPr>
          <w:rFonts w:ascii="Arial" w:hAnsi="Arial" w:cs="Arial"/>
          <w:b/>
          <w:color w:val="000000"/>
        </w:rPr>
      </w:pPr>
    </w:p>
    <w:p w14:paraId="65D686D3" w14:textId="71FF4968" w:rsidR="00AE721A" w:rsidRDefault="00AE721A" w:rsidP="00CC5403">
      <w:pPr>
        <w:autoSpaceDE w:val="0"/>
        <w:autoSpaceDN w:val="0"/>
        <w:adjustRightInd w:val="0"/>
        <w:spacing w:after="0" w:line="360" w:lineRule="auto"/>
        <w:jc w:val="both"/>
        <w:rPr>
          <w:rFonts w:ascii="Arial" w:hAnsi="Arial" w:cs="Arial"/>
          <w:b/>
          <w:color w:val="000000"/>
        </w:rPr>
      </w:pPr>
    </w:p>
    <w:p w14:paraId="69B0052D" w14:textId="20C38CDB" w:rsidR="00AE721A" w:rsidRDefault="00AE721A" w:rsidP="00CC5403">
      <w:pPr>
        <w:autoSpaceDE w:val="0"/>
        <w:autoSpaceDN w:val="0"/>
        <w:adjustRightInd w:val="0"/>
        <w:spacing w:after="0" w:line="360" w:lineRule="auto"/>
        <w:jc w:val="both"/>
        <w:rPr>
          <w:rFonts w:ascii="Arial" w:hAnsi="Arial" w:cs="Arial"/>
          <w:b/>
          <w:color w:val="000000"/>
        </w:rPr>
      </w:pPr>
    </w:p>
    <w:p w14:paraId="08FF6A8E" w14:textId="49A77784" w:rsidR="00AE721A" w:rsidRDefault="00AE721A" w:rsidP="00CC5403">
      <w:pPr>
        <w:autoSpaceDE w:val="0"/>
        <w:autoSpaceDN w:val="0"/>
        <w:adjustRightInd w:val="0"/>
        <w:spacing w:after="0" w:line="360" w:lineRule="auto"/>
        <w:jc w:val="both"/>
        <w:rPr>
          <w:rFonts w:ascii="Arial" w:hAnsi="Arial" w:cs="Arial"/>
          <w:b/>
          <w:color w:val="000000"/>
        </w:rPr>
      </w:pPr>
    </w:p>
    <w:p w14:paraId="38A0EA0E" w14:textId="103FF288" w:rsidR="00AE721A" w:rsidRDefault="00AE721A" w:rsidP="00CC5403">
      <w:pPr>
        <w:autoSpaceDE w:val="0"/>
        <w:autoSpaceDN w:val="0"/>
        <w:adjustRightInd w:val="0"/>
        <w:spacing w:after="0" w:line="360" w:lineRule="auto"/>
        <w:jc w:val="both"/>
        <w:rPr>
          <w:rFonts w:ascii="Arial" w:hAnsi="Arial" w:cs="Arial"/>
          <w:b/>
          <w:color w:val="000000"/>
        </w:rPr>
      </w:pPr>
    </w:p>
    <w:p w14:paraId="0047FDEA" w14:textId="64E49774" w:rsidR="00AE721A" w:rsidRDefault="00AE721A" w:rsidP="00CC5403">
      <w:pPr>
        <w:autoSpaceDE w:val="0"/>
        <w:autoSpaceDN w:val="0"/>
        <w:adjustRightInd w:val="0"/>
        <w:spacing w:after="0" w:line="360" w:lineRule="auto"/>
        <w:jc w:val="both"/>
        <w:rPr>
          <w:rFonts w:ascii="Arial" w:hAnsi="Arial" w:cs="Arial"/>
          <w:b/>
          <w:color w:val="000000"/>
        </w:rPr>
      </w:pPr>
    </w:p>
    <w:p w14:paraId="309325BE" w14:textId="181BC1C4" w:rsidR="00AE721A" w:rsidRDefault="00AE721A" w:rsidP="00CC5403">
      <w:pPr>
        <w:autoSpaceDE w:val="0"/>
        <w:autoSpaceDN w:val="0"/>
        <w:adjustRightInd w:val="0"/>
        <w:spacing w:after="0" w:line="360" w:lineRule="auto"/>
        <w:jc w:val="both"/>
        <w:rPr>
          <w:rFonts w:ascii="Arial" w:hAnsi="Arial" w:cs="Arial"/>
          <w:b/>
          <w:color w:val="000000"/>
        </w:rPr>
      </w:pPr>
    </w:p>
    <w:p w14:paraId="7BE54A93" w14:textId="266AE975" w:rsidR="00AE721A" w:rsidRDefault="00AE721A" w:rsidP="00CC5403">
      <w:pPr>
        <w:autoSpaceDE w:val="0"/>
        <w:autoSpaceDN w:val="0"/>
        <w:adjustRightInd w:val="0"/>
        <w:spacing w:after="0" w:line="360" w:lineRule="auto"/>
        <w:jc w:val="both"/>
        <w:rPr>
          <w:rFonts w:ascii="Arial" w:hAnsi="Arial" w:cs="Arial"/>
          <w:b/>
          <w:color w:val="000000"/>
        </w:rPr>
      </w:pPr>
    </w:p>
    <w:p w14:paraId="6E8AF150" w14:textId="635872A9" w:rsidR="00AE721A" w:rsidRDefault="00AE721A" w:rsidP="00CC5403">
      <w:pPr>
        <w:autoSpaceDE w:val="0"/>
        <w:autoSpaceDN w:val="0"/>
        <w:adjustRightInd w:val="0"/>
        <w:spacing w:after="0" w:line="360" w:lineRule="auto"/>
        <w:jc w:val="both"/>
        <w:rPr>
          <w:rFonts w:ascii="Arial" w:hAnsi="Arial" w:cs="Arial"/>
          <w:b/>
          <w:color w:val="000000"/>
        </w:rPr>
      </w:pPr>
    </w:p>
    <w:p w14:paraId="5333AD1D" w14:textId="45C43B1A" w:rsidR="00AE721A" w:rsidRDefault="006042FD" w:rsidP="00CC5403">
      <w:pPr>
        <w:autoSpaceDE w:val="0"/>
        <w:autoSpaceDN w:val="0"/>
        <w:adjustRightInd w:val="0"/>
        <w:spacing w:after="0" w:line="360" w:lineRule="auto"/>
        <w:jc w:val="both"/>
        <w:rPr>
          <w:rFonts w:ascii="Arial" w:hAnsi="Arial" w:cs="Arial"/>
          <w:b/>
          <w:color w:val="000000"/>
        </w:rPr>
      </w:pPr>
      <w:r>
        <w:rPr>
          <w:rFonts w:ascii="Arial" w:hAnsi="Arial" w:cs="Arial"/>
          <w:b/>
          <w:color w:val="000000"/>
        </w:rPr>
        <w:lastRenderedPageBreak/>
        <w:t xml:space="preserve">Multiple Choice </w:t>
      </w:r>
    </w:p>
    <w:p w14:paraId="0C2E4CBF" w14:textId="77777777" w:rsidR="006A0711" w:rsidRPr="00DB59D8" w:rsidRDefault="006A0711" w:rsidP="00DB59D8">
      <w:pPr>
        <w:autoSpaceDE w:val="0"/>
        <w:autoSpaceDN w:val="0"/>
        <w:adjustRightInd w:val="0"/>
        <w:spacing w:after="0" w:line="360" w:lineRule="auto"/>
        <w:jc w:val="both"/>
        <w:rPr>
          <w:rFonts w:ascii="Arial" w:hAnsi="Arial" w:cs="Arial"/>
          <w:b/>
          <w:color w:val="000000"/>
        </w:rPr>
      </w:pPr>
    </w:p>
    <w:p w14:paraId="0EB45EDB" w14:textId="77777777" w:rsidR="006042FD" w:rsidRPr="00682B51" w:rsidRDefault="006042FD" w:rsidP="00682B51">
      <w:pPr>
        <w:pStyle w:val="ListParagraph"/>
        <w:numPr>
          <w:ilvl w:val="0"/>
          <w:numId w:val="22"/>
        </w:numPr>
        <w:autoSpaceDE w:val="0"/>
        <w:autoSpaceDN w:val="0"/>
        <w:adjustRightInd w:val="0"/>
        <w:spacing w:after="0" w:line="360" w:lineRule="auto"/>
        <w:jc w:val="both"/>
        <w:rPr>
          <w:rFonts w:ascii="Arial" w:hAnsi="Arial" w:cs="Arial"/>
          <w:color w:val="000000"/>
        </w:rPr>
      </w:pPr>
      <w:r w:rsidRPr="00682B51">
        <w:rPr>
          <w:rFonts w:ascii="Arial" w:hAnsi="Arial" w:cs="Arial"/>
          <w:color w:val="000000"/>
        </w:rPr>
        <w:t>What did Choi (2011) emphasize about the success and longevity of change?</w:t>
      </w:r>
    </w:p>
    <w:p w14:paraId="38A7BD51" w14:textId="0CFA48AE" w:rsidR="006042FD" w:rsidRPr="00682B51" w:rsidRDefault="006042FD" w:rsidP="00682B51">
      <w:pPr>
        <w:pStyle w:val="ListParagraph"/>
        <w:numPr>
          <w:ilvl w:val="1"/>
          <w:numId w:val="22"/>
        </w:numPr>
        <w:autoSpaceDE w:val="0"/>
        <w:autoSpaceDN w:val="0"/>
        <w:adjustRightInd w:val="0"/>
        <w:spacing w:after="0" w:line="360" w:lineRule="auto"/>
        <w:jc w:val="both"/>
        <w:rPr>
          <w:rFonts w:ascii="Arial" w:hAnsi="Arial" w:cs="Arial"/>
          <w:color w:val="000000"/>
        </w:rPr>
      </w:pPr>
      <w:r w:rsidRPr="00682B51">
        <w:rPr>
          <w:rFonts w:ascii="Arial" w:hAnsi="Arial" w:cs="Arial"/>
          <w:color w:val="000000"/>
        </w:rPr>
        <w:t>Leaders should focus on organizational processes.</w:t>
      </w:r>
    </w:p>
    <w:p w14:paraId="1616AA64" w14:textId="26AF49F8" w:rsidR="006042FD" w:rsidRPr="00682B51" w:rsidRDefault="006042FD" w:rsidP="00682B51">
      <w:pPr>
        <w:pStyle w:val="ListParagraph"/>
        <w:numPr>
          <w:ilvl w:val="1"/>
          <w:numId w:val="22"/>
        </w:numPr>
        <w:autoSpaceDE w:val="0"/>
        <w:autoSpaceDN w:val="0"/>
        <w:adjustRightInd w:val="0"/>
        <w:spacing w:after="0" w:line="360" w:lineRule="auto"/>
        <w:jc w:val="both"/>
        <w:rPr>
          <w:rFonts w:ascii="Arial" w:hAnsi="Arial" w:cs="Arial"/>
          <w:color w:val="000000"/>
        </w:rPr>
      </w:pPr>
      <w:r w:rsidRPr="00682B51">
        <w:rPr>
          <w:rFonts w:ascii="Arial" w:hAnsi="Arial" w:cs="Arial"/>
          <w:color w:val="000000"/>
        </w:rPr>
        <w:t>Change success depends on individual job satisfaction.</w:t>
      </w:r>
    </w:p>
    <w:p w14:paraId="7E936942" w14:textId="4A8DD341" w:rsidR="006042FD" w:rsidRPr="00682B51" w:rsidRDefault="006042FD" w:rsidP="00682B51">
      <w:pPr>
        <w:pStyle w:val="ListParagraph"/>
        <w:numPr>
          <w:ilvl w:val="1"/>
          <w:numId w:val="22"/>
        </w:numPr>
        <w:autoSpaceDE w:val="0"/>
        <w:autoSpaceDN w:val="0"/>
        <w:adjustRightInd w:val="0"/>
        <w:spacing w:after="0" w:line="360" w:lineRule="auto"/>
        <w:jc w:val="both"/>
        <w:rPr>
          <w:rFonts w:ascii="Arial" w:hAnsi="Arial" w:cs="Arial"/>
          <w:color w:val="000000"/>
        </w:rPr>
      </w:pPr>
      <w:r w:rsidRPr="00682B51">
        <w:rPr>
          <w:rFonts w:ascii="Arial" w:hAnsi="Arial" w:cs="Arial"/>
          <w:color w:val="000000"/>
        </w:rPr>
        <w:t>Change success relies on modifying employees' behaviors.</w:t>
      </w:r>
    </w:p>
    <w:p w14:paraId="783A0C3F" w14:textId="6C1C0555" w:rsidR="006042FD" w:rsidRPr="00682B51" w:rsidRDefault="006042FD" w:rsidP="00682B51">
      <w:pPr>
        <w:pStyle w:val="ListParagraph"/>
        <w:numPr>
          <w:ilvl w:val="1"/>
          <w:numId w:val="22"/>
        </w:numPr>
        <w:autoSpaceDE w:val="0"/>
        <w:autoSpaceDN w:val="0"/>
        <w:adjustRightInd w:val="0"/>
        <w:spacing w:after="0" w:line="360" w:lineRule="auto"/>
        <w:jc w:val="both"/>
        <w:rPr>
          <w:rFonts w:ascii="Arial" w:hAnsi="Arial" w:cs="Arial"/>
          <w:color w:val="000000"/>
        </w:rPr>
      </w:pPr>
      <w:r w:rsidRPr="00682B51">
        <w:rPr>
          <w:rFonts w:ascii="Arial" w:hAnsi="Arial" w:cs="Arial"/>
          <w:color w:val="000000"/>
        </w:rPr>
        <w:t>Leaders should prioritize external stakeholders.</w:t>
      </w:r>
    </w:p>
    <w:p w14:paraId="65F4D614" w14:textId="77777777" w:rsidR="006042FD" w:rsidRPr="00682B51" w:rsidRDefault="006042FD" w:rsidP="006042FD">
      <w:pPr>
        <w:autoSpaceDE w:val="0"/>
        <w:autoSpaceDN w:val="0"/>
        <w:adjustRightInd w:val="0"/>
        <w:spacing w:after="0" w:line="360" w:lineRule="auto"/>
        <w:jc w:val="both"/>
        <w:rPr>
          <w:rFonts w:ascii="Arial" w:hAnsi="Arial" w:cs="Arial"/>
          <w:color w:val="000000"/>
        </w:rPr>
      </w:pPr>
    </w:p>
    <w:p w14:paraId="7CC5AD94" w14:textId="77777777" w:rsidR="006042FD" w:rsidRPr="00682B51" w:rsidRDefault="006042FD" w:rsidP="00682B51">
      <w:pPr>
        <w:pStyle w:val="ListParagraph"/>
        <w:numPr>
          <w:ilvl w:val="0"/>
          <w:numId w:val="22"/>
        </w:numPr>
        <w:autoSpaceDE w:val="0"/>
        <w:autoSpaceDN w:val="0"/>
        <w:adjustRightInd w:val="0"/>
        <w:spacing w:after="0" w:line="360" w:lineRule="auto"/>
        <w:jc w:val="both"/>
        <w:rPr>
          <w:rFonts w:ascii="Arial" w:hAnsi="Arial" w:cs="Arial"/>
          <w:color w:val="000000"/>
        </w:rPr>
      </w:pPr>
      <w:r w:rsidRPr="00682B51">
        <w:rPr>
          <w:rFonts w:ascii="Arial" w:hAnsi="Arial" w:cs="Arial"/>
          <w:color w:val="000000"/>
        </w:rPr>
        <w:t xml:space="preserve">According to Begley and </w:t>
      </w:r>
      <w:proofErr w:type="spellStart"/>
      <w:r w:rsidRPr="00682B51">
        <w:rPr>
          <w:rFonts w:ascii="Arial" w:hAnsi="Arial" w:cs="Arial"/>
          <w:color w:val="000000"/>
        </w:rPr>
        <w:t>Czajka</w:t>
      </w:r>
      <w:proofErr w:type="spellEnd"/>
      <w:r w:rsidRPr="00682B51">
        <w:rPr>
          <w:rFonts w:ascii="Arial" w:hAnsi="Arial" w:cs="Arial"/>
          <w:color w:val="000000"/>
        </w:rPr>
        <w:t xml:space="preserve"> (1993), how can organizational commitment act as a protective factor during change?</w:t>
      </w:r>
    </w:p>
    <w:p w14:paraId="46A111AF" w14:textId="66E7E950" w:rsidR="006042FD" w:rsidRPr="00682B51" w:rsidRDefault="006042FD" w:rsidP="00682B51">
      <w:pPr>
        <w:pStyle w:val="ListParagraph"/>
        <w:numPr>
          <w:ilvl w:val="1"/>
          <w:numId w:val="22"/>
        </w:numPr>
        <w:autoSpaceDE w:val="0"/>
        <w:autoSpaceDN w:val="0"/>
        <w:adjustRightInd w:val="0"/>
        <w:spacing w:after="0" w:line="360" w:lineRule="auto"/>
        <w:jc w:val="both"/>
        <w:rPr>
          <w:rFonts w:ascii="Arial" w:hAnsi="Arial" w:cs="Arial"/>
          <w:color w:val="000000"/>
        </w:rPr>
      </w:pPr>
      <w:r w:rsidRPr="00682B51">
        <w:rPr>
          <w:rFonts w:ascii="Arial" w:hAnsi="Arial" w:cs="Arial"/>
          <w:color w:val="000000"/>
        </w:rPr>
        <w:t>By increasing stress levels</w:t>
      </w:r>
    </w:p>
    <w:p w14:paraId="2C30376C" w14:textId="0C707900" w:rsidR="006042FD" w:rsidRPr="00682B51" w:rsidRDefault="006042FD" w:rsidP="00682B51">
      <w:pPr>
        <w:pStyle w:val="ListParagraph"/>
        <w:numPr>
          <w:ilvl w:val="1"/>
          <w:numId w:val="22"/>
        </w:numPr>
        <w:autoSpaceDE w:val="0"/>
        <w:autoSpaceDN w:val="0"/>
        <w:adjustRightInd w:val="0"/>
        <w:spacing w:after="0" w:line="360" w:lineRule="auto"/>
        <w:jc w:val="both"/>
        <w:rPr>
          <w:rFonts w:ascii="Arial" w:hAnsi="Arial" w:cs="Arial"/>
          <w:color w:val="000000"/>
        </w:rPr>
      </w:pPr>
      <w:r w:rsidRPr="00682B51">
        <w:rPr>
          <w:rFonts w:ascii="Arial" w:hAnsi="Arial" w:cs="Arial"/>
          <w:color w:val="000000"/>
        </w:rPr>
        <w:t>By mitigating adverse impacts of stress</w:t>
      </w:r>
    </w:p>
    <w:p w14:paraId="50CB03B3" w14:textId="4BA4D22D" w:rsidR="006042FD" w:rsidRPr="00682B51" w:rsidRDefault="006042FD" w:rsidP="00682B51">
      <w:pPr>
        <w:pStyle w:val="ListParagraph"/>
        <w:numPr>
          <w:ilvl w:val="1"/>
          <w:numId w:val="22"/>
        </w:numPr>
        <w:autoSpaceDE w:val="0"/>
        <w:autoSpaceDN w:val="0"/>
        <w:adjustRightInd w:val="0"/>
        <w:spacing w:after="0" w:line="360" w:lineRule="auto"/>
        <w:jc w:val="both"/>
        <w:rPr>
          <w:rFonts w:ascii="Arial" w:hAnsi="Arial" w:cs="Arial"/>
          <w:color w:val="000000"/>
        </w:rPr>
      </w:pPr>
      <w:r w:rsidRPr="00682B51">
        <w:rPr>
          <w:rFonts w:ascii="Arial" w:hAnsi="Arial" w:cs="Arial"/>
          <w:color w:val="000000"/>
        </w:rPr>
        <w:t>By causing resistance to change</w:t>
      </w:r>
    </w:p>
    <w:p w14:paraId="1759BF39" w14:textId="4CA33B96" w:rsidR="006042FD" w:rsidRPr="00682B51" w:rsidRDefault="006042FD" w:rsidP="00682B51">
      <w:pPr>
        <w:pStyle w:val="ListParagraph"/>
        <w:numPr>
          <w:ilvl w:val="1"/>
          <w:numId w:val="22"/>
        </w:numPr>
        <w:autoSpaceDE w:val="0"/>
        <w:autoSpaceDN w:val="0"/>
        <w:adjustRightInd w:val="0"/>
        <w:spacing w:after="0" w:line="360" w:lineRule="auto"/>
        <w:jc w:val="both"/>
        <w:rPr>
          <w:rFonts w:ascii="Arial" w:hAnsi="Arial" w:cs="Arial"/>
          <w:color w:val="000000"/>
        </w:rPr>
      </w:pPr>
      <w:r w:rsidRPr="00682B51">
        <w:rPr>
          <w:rFonts w:ascii="Arial" w:hAnsi="Arial" w:cs="Arial"/>
          <w:color w:val="000000"/>
        </w:rPr>
        <w:t>By decreasing job satisfaction</w:t>
      </w:r>
    </w:p>
    <w:p w14:paraId="6909B556" w14:textId="77777777" w:rsidR="006042FD" w:rsidRPr="00682B51" w:rsidRDefault="006042FD" w:rsidP="006042FD">
      <w:pPr>
        <w:autoSpaceDE w:val="0"/>
        <w:autoSpaceDN w:val="0"/>
        <w:adjustRightInd w:val="0"/>
        <w:spacing w:after="0" w:line="360" w:lineRule="auto"/>
        <w:jc w:val="both"/>
        <w:rPr>
          <w:rFonts w:ascii="Arial" w:hAnsi="Arial" w:cs="Arial"/>
          <w:color w:val="000000"/>
        </w:rPr>
      </w:pPr>
    </w:p>
    <w:p w14:paraId="347E96F5" w14:textId="77777777" w:rsidR="006042FD" w:rsidRPr="00682B51" w:rsidRDefault="006042FD" w:rsidP="00682B51">
      <w:pPr>
        <w:pStyle w:val="ListParagraph"/>
        <w:numPr>
          <w:ilvl w:val="0"/>
          <w:numId w:val="22"/>
        </w:numPr>
        <w:autoSpaceDE w:val="0"/>
        <w:autoSpaceDN w:val="0"/>
        <w:adjustRightInd w:val="0"/>
        <w:spacing w:after="0" w:line="360" w:lineRule="auto"/>
        <w:jc w:val="both"/>
        <w:rPr>
          <w:rFonts w:ascii="Arial" w:hAnsi="Arial" w:cs="Arial"/>
          <w:color w:val="000000"/>
        </w:rPr>
      </w:pPr>
      <w:r w:rsidRPr="00682B51">
        <w:rPr>
          <w:rFonts w:ascii="Arial" w:hAnsi="Arial" w:cs="Arial"/>
          <w:color w:val="000000"/>
        </w:rPr>
        <w:t>How is the psychological contract defined by Guest et al. (1996)?</w:t>
      </w:r>
    </w:p>
    <w:p w14:paraId="7772125D" w14:textId="6C198001" w:rsidR="006042FD" w:rsidRPr="00682B51" w:rsidRDefault="006042FD" w:rsidP="00682B51">
      <w:pPr>
        <w:pStyle w:val="ListParagraph"/>
        <w:numPr>
          <w:ilvl w:val="1"/>
          <w:numId w:val="22"/>
        </w:numPr>
        <w:autoSpaceDE w:val="0"/>
        <w:autoSpaceDN w:val="0"/>
        <w:adjustRightInd w:val="0"/>
        <w:spacing w:after="0" w:line="360" w:lineRule="auto"/>
        <w:jc w:val="both"/>
        <w:rPr>
          <w:rFonts w:ascii="Arial" w:hAnsi="Arial" w:cs="Arial"/>
          <w:color w:val="000000"/>
        </w:rPr>
      </w:pPr>
      <w:r w:rsidRPr="00682B51">
        <w:rPr>
          <w:rFonts w:ascii="Arial" w:hAnsi="Arial" w:cs="Arial"/>
          <w:color w:val="000000"/>
        </w:rPr>
        <w:t>A formal written agreement between employees and employers</w:t>
      </w:r>
    </w:p>
    <w:p w14:paraId="6E37600F" w14:textId="1991312A" w:rsidR="006042FD" w:rsidRPr="00682B51" w:rsidRDefault="006042FD" w:rsidP="00682B51">
      <w:pPr>
        <w:pStyle w:val="ListParagraph"/>
        <w:numPr>
          <w:ilvl w:val="1"/>
          <w:numId w:val="22"/>
        </w:numPr>
        <w:autoSpaceDE w:val="0"/>
        <w:autoSpaceDN w:val="0"/>
        <w:adjustRightInd w:val="0"/>
        <w:spacing w:after="0" w:line="360" w:lineRule="auto"/>
        <w:jc w:val="both"/>
        <w:rPr>
          <w:rFonts w:ascii="Arial" w:hAnsi="Arial" w:cs="Arial"/>
          <w:color w:val="000000"/>
        </w:rPr>
      </w:pPr>
      <w:r w:rsidRPr="00682B51">
        <w:rPr>
          <w:rFonts w:ascii="Arial" w:hAnsi="Arial" w:cs="Arial"/>
          <w:color w:val="000000"/>
        </w:rPr>
        <w:t>Perceptions related to fairness, trust, and fulfilled obligations</w:t>
      </w:r>
    </w:p>
    <w:p w14:paraId="5D6D1D67" w14:textId="46D2864F" w:rsidR="006042FD" w:rsidRPr="00682B51" w:rsidRDefault="006042FD" w:rsidP="00682B51">
      <w:pPr>
        <w:pStyle w:val="ListParagraph"/>
        <w:numPr>
          <w:ilvl w:val="1"/>
          <w:numId w:val="22"/>
        </w:numPr>
        <w:autoSpaceDE w:val="0"/>
        <w:autoSpaceDN w:val="0"/>
        <w:adjustRightInd w:val="0"/>
        <w:spacing w:after="0" w:line="360" w:lineRule="auto"/>
        <w:jc w:val="both"/>
        <w:rPr>
          <w:rFonts w:ascii="Arial" w:hAnsi="Arial" w:cs="Arial"/>
          <w:color w:val="000000"/>
        </w:rPr>
      </w:pPr>
      <w:r w:rsidRPr="00682B51">
        <w:rPr>
          <w:rFonts w:ascii="Arial" w:hAnsi="Arial" w:cs="Arial"/>
          <w:color w:val="000000"/>
        </w:rPr>
        <w:t>A contractual obligation to work for a certain period</w:t>
      </w:r>
    </w:p>
    <w:p w14:paraId="3E0DDF4C" w14:textId="6A25B01E" w:rsidR="006042FD" w:rsidRPr="00682B51" w:rsidRDefault="006042FD" w:rsidP="00682B51">
      <w:pPr>
        <w:pStyle w:val="ListParagraph"/>
        <w:numPr>
          <w:ilvl w:val="1"/>
          <w:numId w:val="22"/>
        </w:numPr>
        <w:autoSpaceDE w:val="0"/>
        <w:autoSpaceDN w:val="0"/>
        <w:adjustRightInd w:val="0"/>
        <w:spacing w:after="0" w:line="360" w:lineRule="auto"/>
        <w:jc w:val="both"/>
        <w:rPr>
          <w:rFonts w:ascii="Arial" w:hAnsi="Arial" w:cs="Arial"/>
          <w:color w:val="000000"/>
        </w:rPr>
      </w:pPr>
      <w:r w:rsidRPr="00682B51">
        <w:rPr>
          <w:rFonts w:ascii="Arial" w:hAnsi="Arial" w:cs="Arial"/>
          <w:color w:val="000000"/>
        </w:rPr>
        <w:t>A legal document outlining job responsibilities</w:t>
      </w:r>
    </w:p>
    <w:p w14:paraId="353C2926" w14:textId="77777777" w:rsidR="006042FD" w:rsidRPr="00682B51" w:rsidRDefault="006042FD" w:rsidP="006042FD">
      <w:pPr>
        <w:autoSpaceDE w:val="0"/>
        <w:autoSpaceDN w:val="0"/>
        <w:adjustRightInd w:val="0"/>
        <w:spacing w:after="0" w:line="360" w:lineRule="auto"/>
        <w:jc w:val="both"/>
        <w:rPr>
          <w:rFonts w:ascii="Arial" w:hAnsi="Arial" w:cs="Arial"/>
          <w:color w:val="000000"/>
        </w:rPr>
      </w:pPr>
    </w:p>
    <w:p w14:paraId="600355AB" w14:textId="77777777" w:rsidR="006042FD" w:rsidRPr="00682B51" w:rsidRDefault="006042FD" w:rsidP="00682B51">
      <w:pPr>
        <w:pStyle w:val="ListParagraph"/>
        <w:numPr>
          <w:ilvl w:val="0"/>
          <w:numId w:val="22"/>
        </w:numPr>
        <w:autoSpaceDE w:val="0"/>
        <w:autoSpaceDN w:val="0"/>
        <w:adjustRightInd w:val="0"/>
        <w:spacing w:after="0" w:line="360" w:lineRule="auto"/>
        <w:jc w:val="both"/>
        <w:rPr>
          <w:rFonts w:ascii="Arial" w:hAnsi="Arial" w:cs="Arial"/>
          <w:color w:val="000000"/>
        </w:rPr>
      </w:pPr>
      <w:r w:rsidRPr="00682B51">
        <w:rPr>
          <w:rFonts w:ascii="Arial" w:hAnsi="Arial" w:cs="Arial"/>
          <w:color w:val="000000"/>
        </w:rPr>
        <w:t xml:space="preserve">What is the potential reaction of survivors after a round of layoffs, according to </w:t>
      </w:r>
      <w:proofErr w:type="spellStart"/>
      <w:r w:rsidRPr="00682B51">
        <w:rPr>
          <w:rFonts w:ascii="Arial" w:hAnsi="Arial" w:cs="Arial"/>
          <w:color w:val="000000"/>
        </w:rPr>
        <w:t>Sahdev</w:t>
      </w:r>
      <w:proofErr w:type="spellEnd"/>
      <w:r w:rsidRPr="00682B51">
        <w:rPr>
          <w:rFonts w:ascii="Arial" w:hAnsi="Arial" w:cs="Arial"/>
          <w:color w:val="000000"/>
        </w:rPr>
        <w:t xml:space="preserve"> (2004)?</w:t>
      </w:r>
    </w:p>
    <w:p w14:paraId="7AFA6A2B" w14:textId="4BBD0EF7" w:rsidR="006042FD" w:rsidRPr="00682B51" w:rsidRDefault="006042FD" w:rsidP="00682B51">
      <w:pPr>
        <w:pStyle w:val="ListParagraph"/>
        <w:numPr>
          <w:ilvl w:val="1"/>
          <w:numId w:val="22"/>
        </w:numPr>
        <w:autoSpaceDE w:val="0"/>
        <w:autoSpaceDN w:val="0"/>
        <w:adjustRightInd w:val="0"/>
        <w:spacing w:after="0" w:line="360" w:lineRule="auto"/>
        <w:jc w:val="both"/>
        <w:rPr>
          <w:rFonts w:ascii="Arial" w:hAnsi="Arial" w:cs="Arial"/>
          <w:color w:val="000000"/>
        </w:rPr>
      </w:pPr>
      <w:r w:rsidRPr="00682B51">
        <w:rPr>
          <w:rFonts w:ascii="Arial" w:hAnsi="Arial" w:cs="Arial"/>
          <w:color w:val="000000"/>
        </w:rPr>
        <w:t>Relief and gratitude</w:t>
      </w:r>
    </w:p>
    <w:p w14:paraId="73C7E6C8" w14:textId="38706DBA" w:rsidR="006042FD" w:rsidRPr="00682B51" w:rsidRDefault="006042FD" w:rsidP="00682B51">
      <w:pPr>
        <w:pStyle w:val="ListParagraph"/>
        <w:numPr>
          <w:ilvl w:val="1"/>
          <w:numId w:val="22"/>
        </w:numPr>
        <w:autoSpaceDE w:val="0"/>
        <w:autoSpaceDN w:val="0"/>
        <w:adjustRightInd w:val="0"/>
        <w:spacing w:after="0" w:line="360" w:lineRule="auto"/>
        <w:jc w:val="both"/>
        <w:rPr>
          <w:rFonts w:ascii="Arial" w:hAnsi="Arial" w:cs="Arial"/>
          <w:color w:val="000000"/>
        </w:rPr>
      </w:pPr>
      <w:r w:rsidRPr="00682B51">
        <w:rPr>
          <w:rFonts w:ascii="Arial" w:hAnsi="Arial" w:cs="Arial"/>
          <w:color w:val="000000"/>
        </w:rPr>
        <w:t>Shock, anger, and various emotions</w:t>
      </w:r>
    </w:p>
    <w:p w14:paraId="56ED8DE7" w14:textId="339E7F8E" w:rsidR="006042FD" w:rsidRPr="00682B51" w:rsidRDefault="006042FD" w:rsidP="00682B51">
      <w:pPr>
        <w:pStyle w:val="ListParagraph"/>
        <w:numPr>
          <w:ilvl w:val="1"/>
          <w:numId w:val="22"/>
        </w:numPr>
        <w:autoSpaceDE w:val="0"/>
        <w:autoSpaceDN w:val="0"/>
        <w:adjustRightInd w:val="0"/>
        <w:spacing w:after="0" w:line="360" w:lineRule="auto"/>
        <w:jc w:val="both"/>
        <w:rPr>
          <w:rFonts w:ascii="Arial" w:hAnsi="Arial" w:cs="Arial"/>
          <w:color w:val="000000"/>
        </w:rPr>
      </w:pPr>
      <w:r w:rsidRPr="00682B51">
        <w:rPr>
          <w:rFonts w:ascii="Arial" w:hAnsi="Arial" w:cs="Arial"/>
          <w:color w:val="000000"/>
        </w:rPr>
        <w:t>Increased commitment and performance</w:t>
      </w:r>
    </w:p>
    <w:p w14:paraId="7269AB82" w14:textId="3234DF7F" w:rsidR="006042FD" w:rsidRPr="00682B51" w:rsidRDefault="006042FD" w:rsidP="00682B51">
      <w:pPr>
        <w:pStyle w:val="ListParagraph"/>
        <w:numPr>
          <w:ilvl w:val="1"/>
          <w:numId w:val="22"/>
        </w:numPr>
        <w:autoSpaceDE w:val="0"/>
        <w:autoSpaceDN w:val="0"/>
        <w:adjustRightInd w:val="0"/>
        <w:spacing w:after="0" w:line="360" w:lineRule="auto"/>
        <w:jc w:val="both"/>
        <w:rPr>
          <w:rFonts w:ascii="Arial" w:hAnsi="Arial" w:cs="Arial"/>
          <w:color w:val="000000"/>
        </w:rPr>
      </w:pPr>
      <w:r w:rsidRPr="00682B51">
        <w:rPr>
          <w:rFonts w:ascii="Arial" w:hAnsi="Arial" w:cs="Arial"/>
          <w:color w:val="000000"/>
        </w:rPr>
        <w:t>Acceptance of management decisions</w:t>
      </w:r>
    </w:p>
    <w:p w14:paraId="5AE59D33" w14:textId="77777777" w:rsidR="006042FD" w:rsidRPr="00682B51" w:rsidRDefault="006042FD" w:rsidP="006042FD">
      <w:pPr>
        <w:autoSpaceDE w:val="0"/>
        <w:autoSpaceDN w:val="0"/>
        <w:adjustRightInd w:val="0"/>
        <w:spacing w:after="0" w:line="360" w:lineRule="auto"/>
        <w:jc w:val="both"/>
        <w:rPr>
          <w:rFonts w:ascii="Arial" w:hAnsi="Arial" w:cs="Arial"/>
          <w:color w:val="000000"/>
        </w:rPr>
      </w:pPr>
    </w:p>
    <w:p w14:paraId="35CC9AD9" w14:textId="77777777" w:rsidR="006042FD" w:rsidRPr="00682B51" w:rsidRDefault="006042FD" w:rsidP="00682B51">
      <w:pPr>
        <w:pStyle w:val="ListParagraph"/>
        <w:numPr>
          <w:ilvl w:val="0"/>
          <w:numId w:val="22"/>
        </w:numPr>
        <w:autoSpaceDE w:val="0"/>
        <w:autoSpaceDN w:val="0"/>
        <w:adjustRightInd w:val="0"/>
        <w:spacing w:after="0" w:line="360" w:lineRule="auto"/>
        <w:jc w:val="both"/>
        <w:rPr>
          <w:rFonts w:ascii="Arial" w:hAnsi="Arial" w:cs="Arial"/>
          <w:color w:val="000000"/>
        </w:rPr>
      </w:pPr>
      <w:r w:rsidRPr="00682B51">
        <w:rPr>
          <w:rFonts w:ascii="Arial" w:hAnsi="Arial" w:cs="Arial"/>
          <w:color w:val="000000"/>
        </w:rPr>
        <w:t>In Van Dam's (2005) study, what did highly satisfied employees exhibit towards change?</w:t>
      </w:r>
    </w:p>
    <w:p w14:paraId="055D5133" w14:textId="7D956A0C" w:rsidR="006042FD" w:rsidRPr="00682B51" w:rsidRDefault="006042FD" w:rsidP="00682B51">
      <w:pPr>
        <w:pStyle w:val="ListParagraph"/>
        <w:numPr>
          <w:ilvl w:val="1"/>
          <w:numId w:val="22"/>
        </w:numPr>
        <w:autoSpaceDE w:val="0"/>
        <w:autoSpaceDN w:val="0"/>
        <w:adjustRightInd w:val="0"/>
        <w:spacing w:after="0" w:line="360" w:lineRule="auto"/>
        <w:jc w:val="both"/>
        <w:rPr>
          <w:rFonts w:ascii="Arial" w:hAnsi="Arial" w:cs="Arial"/>
          <w:color w:val="000000"/>
        </w:rPr>
      </w:pPr>
      <w:r w:rsidRPr="00682B51">
        <w:rPr>
          <w:rFonts w:ascii="Arial" w:hAnsi="Arial" w:cs="Arial"/>
          <w:color w:val="000000"/>
        </w:rPr>
        <w:t>Enthusiasm</w:t>
      </w:r>
    </w:p>
    <w:p w14:paraId="6800C740" w14:textId="2801054E" w:rsidR="006042FD" w:rsidRPr="00682B51" w:rsidRDefault="006042FD" w:rsidP="00682B51">
      <w:pPr>
        <w:pStyle w:val="ListParagraph"/>
        <w:numPr>
          <w:ilvl w:val="1"/>
          <w:numId w:val="22"/>
        </w:numPr>
        <w:autoSpaceDE w:val="0"/>
        <w:autoSpaceDN w:val="0"/>
        <w:adjustRightInd w:val="0"/>
        <w:spacing w:after="0" w:line="360" w:lineRule="auto"/>
        <w:jc w:val="both"/>
        <w:rPr>
          <w:rFonts w:ascii="Arial" w:hAnsi="Arial" w:cs="Arial"/>
          <w:color w:val="000000"/>
        </w:rPr>
      </w:pPr>
      <w:r w:rsidRPr="00682B51">
        <w:rPr>
          <w:rFonts w:ascii="Arial" w:hAnsi="Arial" w:cs="Arial"/>
          <w:color w:val="000000"/>
        </w:rPr>
        <w:t>Resistance</w:t>
      </w:r>
    </w:p>
    <w:p w14:paraId="00E8C529" w14:textId="38742567" w:rsidR="006042FD" w:rsidRPr="00682B51" w:rsidRDefault="006042FD" w:rsidP="00682B51">
      <w:pPr>
        <w:pStyle w:val="ListParagraph"/>
        <w:numPr>
          <w:ilvl w:val="1"/>
          <w:numId w:val="22"/>
        </w:numPr>
        <w:autoSpaceDE w:val="0"/>
        <w:autoSpaceDN w:val="0"/>
        <w:adjustRightInd w:val="0"/>
        <w:spacing w:after="0" w:line="360" w:lineRule="auto"/>
        <w:jc w:val="both"/>
        <w:rPr>
          <w:rFonts w:ascii="Arial" w:hAnsi="Arial" w:cs="Arial"/>
          <w:color w:val="000000"/>
        </w:rPr>
      </w:pPr>
      <w:r w:rsidRPr="00682B51">
        <w:rPr>
          <w:rFonts w:ascii="Arial" w:hAnsi="Arial" w:cs="Arial"/>
          <w:color w:val="000000"/>
        </w:rPr>
        <w:t>Indifference</w:t>
      </w:r>
    </w:p>
    <w:p w14:paraId="7CE06060" w14:textId="14D44A92" w:rsidR="006042FD" w:rsidRPr="00682B51" w:rsidRDefault="006042FD" w:rsidP="00682B51">
      <w:pPr>
        <w:pStyle w:val="ListParagraph"/>
        <w:numPr>
          <w:ilvl w:val="1"/>
          <w:numId w:val="22"/>
        </w:numPr>
        <w:autoSpaceDE w:val="0"/>
        <w:autoSpaceDN w:val="0"/>
        <w:adjustRightInd w:val="0"/>
        <w:spacing w:after="0" w:line="360" w:lineRule="auto"/>
        <w:jc w:val="both"/>
        <w:rPr>
          <w:rFonts w:ascii="Arial" w:hAnsi="Arial" w:cs="Arial"/>
          <w:color w:val="000000"/>
        </w:rPr>
      </w:pPr>
      <w:r w:rsidRPr="00682B51">
        <w:rPr>
          <w:rFonts w:ascii="Arial" w:hAnsi="Arial" w:cs="Arial"/>
          <w:color w:val="000000"/>
        </w:rPr>
        <w:t>Eagerness to embrace change</w:t>
      </w:r>
    </w:p>
    <w:p w14:paraId="46DE42B4" w14:textId="77777777" w:rsidR="006042FD" w:rsidRPr="00682B51" w:rsidRDefault="006042FD" w:rsidP="006042FD">
      <w:pPr>
        <w:autoSpaceDE w:val="0"/>
        <w:autoSpaceDN w:val="0"/>
        <w:adjustRightInd w:val="0"/>
        <w:spacing w:after="0" w:line="360" w:lineRule="auto"/>
        <w:jc w:val="both"/>
        <w:rPr>
          <w:rFonts w:ascii="Arial" w:hAnsi="Arial" w:cs="Arial"/>
          <w:color w:val="000000"/>
        </w:rPr>
      </w:pPr>
    </w:p>
    <w:p w14:paraId="57B1D41F" w14:textId="77777777" w:rsidR="006042FD" w:rsidRPr="00682B51" w:rsidRDefault="006042FD" w:rsidP="00682B51">
      <w:pPr>
        <w:pStyle w:val="ListParagraph"/>
        <w:numPr>
          <w:ilvl w:val="0"/>
          <w:numId w:val="22"/>
        </w:numPr>
        <w:autoSpaceDE w:val="0"/>
        <w:autoSpaceDN w:val="0"/>
        <w:adjustRightInd w:val="0"/>
        <w:spacing w:after="0" w:line="360" w:lineRule="auto"/>
        <w:jc w:val="both"/>
        <w:rPr>
          <w:rFonts w:ascii="Arial" w:hAnsi="Arial" w:cs="Arial"/>
          <w:color w:val="000000"/>
        </w:rPr>
      </w:pPr>
      <w:r w:rsidRPr="00682B51">
        <w:rPr>
          <w:rFonts w:ascii="Arial" w:hAnsi="Arial" w:cs="Arial"/>
          <w:color w:val="000000"/>
        </w:rPr>
        <w:t>What does dialectical theory focus on in the context of change?</w:t>
      </w:r>
    </w:p>
    <w:p w14:paraId="5C239635" w14:textId="1D4A51F5" w:rsidR="006042FD" w:rsidRPr="00682B51" w:rsidRDefault="006042FD" w:rsidP="00682B51">
      <w:pPr>
        <w:pStyle w:val="ListParagraph"/>
        <w:numPr>
          <w:ilvl w:val="1"/>
          <w:numId w:val="22"/>
        </w:numPr>
        <w:autoSpaceDE w:val="0"/>
        <w:autoSpaceDN w:val="0"/>
        <w:adjustRightInd w:val="0"/>
        <w:spacing w:after="0" w:line="360" w:lineRule="auto"/>
        <w:jc w:val="both"/>
        <w:rPr>
          <w:rFonts w:ascii="Arial" w:hAnsi="Arial" w:cs="Arial"/>
          <w:color w:val="000000"/>
        </w:rPr>
      </w:pPr>
      <w:r w:rsidRPr="00682B51">
        <w:rPr>
          <w:rFonts w:ascii="Arial" w:hAnsi="Arial" w:cs="Arial"/>
          <w:color w:val="000000"/>
        </w:rPr>
        <w:t>Collaboration and teamwork</w:t>
      </w:r>
    </w:p>
    <w:p w14:paraId="5C464D23" w14:textId="0387BA05" w:rsidR="006042FD" w:rsidRPr="00682B51" w:rsidRDefault="006042FD" w:rsidP="00682B51">
      <w:pPr>
        <w:pStyle w:val="ListParagraph"/>
        <w:numPr>
          <w:ilvl w:val="1"/>
          <w:numId w:val="22"/>
        </w:numPr>
        <w:autoSpaceDE w:val="0"/>
        <w:autoSpaceDN w:val="0"/>
        <w:adjustRightInd w:val="0"/>
        <w:spacing w:after="0" w:line="360" w:lineRule="auto"/>
        <w:jc w:val="both"/>
        <w:rPr>
          <w:rFonts w:ascii="Arial" w:hAnsi="Arial" w:cs="Arial"/>
          <w:color w:val="000000"/>
        </w:rPr>
      </w:pPr>
      <w:r w:rsidRPr="00682B51">
        <w:rPr>
          <w:rFonts w:ascii="Arial" w:hAnsi="Arial" w:cs="Arial"/>
          <w:color w:val="000000"/>
        </w:rPr>
        <w:t>Individual goals and objectives</w:t>
      </w:r>
    </w:p>
    <w:p w14:paraId="100A2869" w14:textId="3D2817C7" w:rsidR="006042FD" w:rsidRPr="00682B51" w:rsidRDefault="006042FD" w:rsidP="00682B51">
      <w:pPr>
        <w:pStyle w:val="ListParagraph"/>
        <w:numPr>
          <w:ilvl w:val="1"/>
          <w:numId w:val="22"/>
        </w:numPr>
        <w:autoSpaceDE w:val="0"/>
        <w:autoSpaceDN w:val="0"/>
        <w:adjustRightInd w:val="0"/>
        <w:spacing w:after="0" w:line="360" w:lineRule="auto"/>
        <w:jc w:val="both"/>
        <w:rPr>
          <w:rFonts w:ascii="Arial" w:hAnsi="Arial" w:cs="Arial"/>
          <w:color w:val="000000"/>
        </w:rPr>
      </w:pPr>
      <w:r w:rsidRPr="00682B51">
        <w:rPr>
          <w:rFonts w:ascii="Arial" w:hAnsi="Arial" w:cs="Arial"/>
          <w:color w:val="000000"/>
        </w:rPr>
        <w:t>Conflicting objectives of different parties</w:t>
      </w:r>
    </w:p>
    <w:p w14:paraId="70BCFED0" w14:textId="39E65883" w:rsidR="006042FD" w:rsidRPr="00682B51" w:rsidRDefault="006042FD" w:rsidP="00682B51">
      <w:pPr>
        <w:pStyle w:val="ListParagraph"/>
        <w:numPr>
          <w:ilvl w:val="1"/>
          <w:numId w:val="22"/>
        </w:numPr>
        <w:autoSpaceDE w:val="0"/>
        <w:autoSpaceDN w:val="0"/>
        <w:adjustRightInd w:val="0"/>
        <w:spacing w:after="0" w:line="360" w:lineRule="auto"/>
        <w:jc w:val="both"/>
        <w:rPr>
          <w:rFonts w:ascii="Arial" w:hAnsi="Arial" w:cs="Arial"/>
          <w:color w:val="000000"/>
        </w:rPr>
      </w:pPr>
      <w:r w:rsidRPr="00682B51">
        <w:rPr>
          <w:rFonts w:ascii="Arial" w:hAnsi="Arial" w:cs="Arial"/>
          <w:color w:val="000000"/>
        </w:rPr>
        <w:t>External factors influencing change</w:t>
      </w:r>
    </w:p>
    <w:p w14:paraId="1D885405" w14:textId="77777777" w:rsidR="006042FD" w:rsidRPr="00682B51" w:rsidRDefault="006042FD" w:rsidP="006042FD">
      <w:pPr>
        <w:autoSpaceDE w:val="0"/>
        <w:autoSpaceDN w:val="0"/>
        <w:adjustRightInd w:val="0"/>
        <w:spacing w:after="0" w:line="360" w:lineRule="auto"/>
        <w:jc w:val="both"/>
        <w:rPr>
          <w:rFonts w:ascii="Arial" w:hAnsi="Arial" w:cs="Arial"/>
          <w:color w:val="000000"/>
        </w:rPr>
      </w:pPr>
    </w:p>
    <w:p w14:paraId="120C115F" w14:textId="77777777" w:rsidR="006042FD" w:rsidRPr="00682B51" w:rsidRDefault="006042FD" w:rsidP="00682B51">
      <w:pPr>
        <w:pStyle w:val="ListParagraph"/>
        <w:numPr>
          <w:ilvl w:val="0"/>
          <w:numId w:val="22"/>
        </w:numPr>
        <w:autoSpaceDE w:val="0"/>
        <w:autoSpaceDN w:val="0"/>
        <w:adjustRightInd w:val="0"/>
        <w:spacing w:after="0" w:line="360" w:lineRule="auto"/>
        <w:jc w:val="both"/>
        <w:rPr>
          <w:rFonts w:ascii="Arial" w:hAnsi="Arial" w:cs="Arial"/>
          <w:color w:val="000000"/>
        </w:rPr>
      </w:pPr>
      <w:r w:rsidRPr="00682B51">
        <w:rPr>
          <w:rFonts w:ascii="Arial" w:hAnsi="Arial" w:cs="Arial"/>
          <w:color w:val="000000"/>
        </w:rPr>
        <w:t>According to Kotter and Schlesinger (1979), what is a prevalent reason for resistance to change?</w:t>
      </w:r>
    </w:p>
    <w:p w14:paraId="74031CE9" w14:textId="7B6B07DC" w:rsidR="006042FD" w:rsidRPr="00682B51" w:rsidRDefault="006042FD" w:rsidP="00682B51">
      <w:pPr>
        <w:pStyle w:val="ListParagraph"/>
        <w:numPr>
          <w:ilvl w:val="1"/>
          <w:numId w:val="22"/>
        </w:numPr>
        <w:autoSpaceDE w:val="0"/>
        <w:autoSpaceDN w:val="0"/>
        <w:adjustRightInd w:val="0"/>
        <w:spacing w:after="0" w:line="360" w:lineRule="auto"/>
        <w:jc w:val="both"/>
        <w:rPr>
          <w:rFonts w:ascii="Arial" w:hAnsi="Arial" w:cs="Arial"/>
          <w:color w:val="000000"/>
        </w:rPr>
      </w:pPr>
      <w:r w:rsidRPr="00682B51">
        <w:rPr>
          <w:rFonts w:ascii="Arial" w:hAnsi="Arial" w:cs="Arial"/>
          <w:color w:val="000000"/>
        </w:rPr>
        <w:t>High trust among organizational members</w:t>
      </w:r>
    </w:p>
    <w:p w14:paraId="367907B6" w14:textId="79B6616F" w:rsidR="006042FD" w:rsidRPr="00682B51" w:rsidRDefault="006042FD" w:rsidP="00682B51">
      <w:pPr>
        <w:pStyle w:val="ListParagraph"/>
        <w:numPr>
          <w:ilvl w:val="1"/>
          <w:numId w:val="22"/>
        </w:numPr>
        <w:autoSpaceDE w:val="0"/>
        <w:autoSpaceDN w:val="0"/>
        <w:adjustRightInd w:val="0"/>
        <w:spacing w:after="0" w:line="360" w:lineRule="auto"/>
        <w:jc w:val="both"/>
        <w:rPr>
          <w:rFonts w:ascii="Arial" w:hAnsi="Arial" w:cs="Arial"/>
          <w:color w:val="000000"/>
        </w:rPr>
      </w:pPr>
      <w:r w:rsidRPr="00682B51">
        <w:rPr>
          <w:rFonts w:ascii="Arial" w:hAnsi="Arial" w:cs="Arial"/>
          <w:color w:val="000000"/>
        </w:rPr>
        <w:t>Low tolerance for change</w:t>
      </w:r>
    </w:p>
    <w:p w14:paraId="5C29AEB4" w14:textId="125F3765" w:rsidR="006042FD" w:rsidRPr="00682B51" w:rsidRDefault="006042FD" w:rsidP="00682B51">
      <w:pPr>
        <w:pStyle w:val="ListParagraph"/>
        <w:numPr>
          <w:ilvl w:val="1"/>
          <w:numId w:val="22"/>
        </w:numPr>
        <w:autoSpaceDE w:val="0"/>
        <w:autoSpaceDN w:val="0"/>
        <w:adjustRightInd w:val="0"/>
        <w:spacing w:after="0" w:line="360" w:lineRule="auto"/>
        <w:jc w:val="both"/>
        <w:rPr>
          <w:rFonts w:ascii="Arial" w:hAnsi="Arial" w:cs="Arial"/>
          <w:color w:val="000000"/>
        </w:rPr>
      </w:pPr>
      <w:r w:rsidRPr="00682B51">
        <w:rPr>
          <w:rFonts w:ascii="Arial" w:hAnsi="Arial" w:cs="Arial"/>
          <w:color w:val="000000"/>
        </w:rPr>
        <w:t>Consistent evaluations of change necessity</w:t>
      </w:r>
    </w:p>
    <w:p w14:paraId="46200436" w14:textId="309BB67A" w:rsidR="006042FD" w:rsidRPr="00682B51" w:rsidRDefault="006042FD" w:rsidP="00682B51">
      <w:pPr>
        <w:pStyle w:val="ListParagraph"/>
        <w:numPr>
          <w:ilvl w:val="1"/>
          <w:numId w:val="22"/>
        </w:numPr>
        <w:autoSpaceDE w:val="0"/>
        <w:autoSpaceDN w:val="0"/>
        <w:adjustRightInd w:val="0"/>
        <w:spacing w:after="0" w:line="360" w:lineRule="auto"/>
        <w:jc w:val="both"/>
        <w:rPr>
          <w:rFonts w:ascii="Arial" w:hAnsi="Arial" w:cs="Arial"/>
          <w:color w:val="000000"/>
        </w:rPr>
      </w:pPr>
      <w:r w:rsidRPr="00682B51">
        <w:rPr>
          <w:rFonts w:ascii="Arial" w:hAnsi="Arial" w:cs="Arial"/>
          <w:color w:val="000000"/>
        </w:rPr>
        <w:t>Altruistic self-interest</w:t>
      </w:r>
    </w:p>
    <w:p w14:paraId="554E56C5" w14:textId="77777777" w:rsidR="006042FD" w:rsidRPr="00682B51" w:rsidRDefault="006042FD" w:rsidP="006042FD">
      <w:pPr>
        <w:autoSpaceDE w:val="0"/>
        <w:autoSpaceDN w:val="0"/>
        <w:adjustRightInd w:val="0"/>
        <w:spacing w:after="0" w:line="360" w:lineRule="auto"/>
        <w:jc w:val="both"/>
        <w:rPr>
          <w:rFonts w:ascii="Arial" w:hAnsi="Arial" w:cs="Arial"/>
          <w:color w:val="000000"/>
        </w:rPr>
      </w:pPr>
    </w:p>
    <w:p w14:paraId="3963A486" w14:textId="77777777" w:rsidR="006042FD" w:rsidRPr="00682B51" w:rsidRDefault="006042FD" w:rsidP="00682B51">
      <w:pPr>
        <w:pStyle w:val="ListParagraph"/>
        <w:numPr>
          <w:ilvl w:val="0"/>
          <w:numId w:val="22"/>
        </w:numPr>
        <w:autoSpaceDE w:val="0"/>
        <w:autoSpaceDN w:val="0"/>
        <w:adjustRightInd w:val="0"/>
        <w:spacing w:after="0" w:line="360" w:lineRule="auto"/>
        <w:jc w:val="both"/>
        <w:rPr>
          <w:rFonts w:ascii="Arial" w:hAnsi="Arial" w:cs="Arial"/>
          <w:color w:val="000000"/>
        </w:rPr>
      </w:pPr>
      <w:r w:rsidRPr="00682B51">
        <w:rPr>
          <w:rFonts w:ascii="Arial" w:hAnsi="Arial" w:cs="Arial"/>
          <w:color w:val="000000"/>
        </w:rPr>
        <w:t>What does Nadler (1993) suggest as an effective way to motivate change?</w:t>
      </w:r>
    </w:p>
    <w:p w14:paraId="3EAB842B" w14:textId="51B94B5A" w:rsidR="006042FD" w:rsidRPr="00682B51" w:rsidRDefault="006042FD" w:rsidP="00682B51">
      <w:pPr>
        <w:pStyle w:val="ListParagraph"/>
        <w:numPr>
          <w:ilvl w:val="1"/>
          <w:numId w:val="22"/>
        </w:numPr>
        <w:autoSpaceDE w:val="0"/>
        <w:autoSpaceDN w:val="0"/>
        <w:adjustRightInd w:val="0"/>
        <w:spacing w:after="0" w:line="360" w:lineRule="auto"/>
        <w:jc w:val="both"/>
        <w:rPr>
          <w:rFonts w:ascii="Arial" w:hAnsi="Arial" w:cs="Arial"/>
          <w:color w:val="000000"/>
        </w:rPr>
      </w:pPr>
      <w:r w:rsidRPr="00682B51">
        <w:rPr>
          <w:rFonts w:ascii="Arial" w:hAnsi="Arial" w:cs="Arial"/>
          <w:color w:val="000000"/>
        </w:rPr>
        <w:t>Providing facilitation and support</w:t>
      </w:r>
    </w:p>
    <w:p w14:paraId="54FA3724" w14:textId="22128BA6" w:rsidR="006042FD" w:rsidRPr="00682B51" w:rsidRDefault="006042FD" w:rsidP="00682B51">
      <w:pPr>
        <w:pStyle w:val="ListParagraph"/>
        <w:numPr>
          <w:ilvl w:val="1"/>
          <w:numId w:val="22"/>
        </w:numPr>
        <w:autoSpaceDE w:val="0"/>
        <w:autoSpaceDN w:val="0"/>
        <w:adjustRightInd w:val="0"/>
        <w:spacing w:after="0" w:line="360" w:lineRule="auto"/>
        <w:jc w:val="both"/>
        <w:rPr>
          <w:rFonts w:ascii="Arial" w:hAnsi="Arial" w:cs="Arial"/>
          <w:color w:val="000000"/>
        </w:rPr>
      </w:pPr>
      <w:r w:rsidRPr="00682B51">
        <w:rPr>
          <w:rFonts w:ascii="Arial" w:hAnsi="Arial" w:cs="Arial"/>
          <w:color w:val="000000"/>
        </w:rPr>
        <w:t>Offering negotiation and coercion</w:t>
      </w:r>
    </w:p>
    <w:p w14:paraId="1E2251E6" w14:textId="72DDE5E1" w:rsidR="006042FD" w:rsidRPr="00682B51" w:rsidRDefault="006042FD" w:rsidP="00682B51">
      <w:pPr>
        <w:pStyle w:val="ListParagraph"/>
        <w:numPr>
          <w:ilvl w:val="1"/>
          <w:numId w:val="22"/>
        </w:numPr>
        <w:autoSpaceDE w:val="0"/>
        <w:autoSpaceDN w:val="0"/>
        <w:adjustRightInd w:val="0"/>
        <w:spacing w:after="0" w:line="360" w:lineRule="auto"/>
        <w:jc w:val="both"/>
        <w:rPr>
          <w:rFonts w:ascii="Arial" w:hAnsi="Arial" w:cs="Arial"/>
          <w:color w:val="000000"/>
        </w:rPr>
      </w:pPr>
      <w:r w:rsidRPr="00682B51">
        <w:rPr>
          <w:rFonts w:ascii="Arial" w:hAnsi="Arial" w:cs="Arial"/>
          <w:color w:val="000000"/>
        </w:rPr>
        <w:t>Utilizing manipulation and co-option</w:t>
      </w:r>
    </w:p>
    <w:p w14:paraId="25AC94A9" w14:textId="47D18D5E" w:rsidR="006042FD" w:rsidRPr="00682B51" w:rsidRDefault="006042FD" w:rsidP="00682B51">
      <w:pPr>
        <w:pStyle w:val="ListParagraph"/>
        <w:numPr>
          <w:ilvl w:val="1"/>
          <w:numId w:val="22"/>
        </w:numPr>
        <w:autoSpaceDE w:val="0"/>
        <w:autoSpaceDN w:val="0"/>
        <w:adjustRightInd w:val="0"/>
        <w:spacing w:after="0" w:line="360" w:lineRule="auto"/>
        <w:jc w:val="both"/>
        <w:rPr>
          <w:rFonts w:ascii="Arial" w:hAnsi="Arial" w:cs="Arial"/>
          <w:color w:val="000000"/>
        </w:rPr>
      </w:pPr>
      <w:r w:rsidRPr="00682B51">
        <w:rPr>
          <w:rFonts w:ascii="Arial" w:hAnsi="Arial" w:cs="Arial"/>
          <w:color w:val="000000"/>
        </w:rPr>
        <w:t>Emphasizing external rewards</w:t>
      </w:r>
    </w:p>
    <w:p w14:paraId="68CFE265" w14:textId="77777777" w:rsidR="006042FD" w:rsidRPr="00682B51" w:rsidRDefault="006042FD" w:rsidP="006042FD">
      <w:pPr>
        <w:autoSpaceDE w:val="0"/>
        <w:autoSpaceDN w:val="0"/>
        <w:adjustRightInd w:val="0"/>
        <w:spacing w:after="0" w:line="360" w:lineRule="auto"/>
        <w:jc w:val="both"/>
        <w:rPr>
          <w:rFonts w:ascii="Arial" w:hAnsi="Arial" w:cs="Arial"/>
          <w:color w:val="000000"/>
        </w:rPr>
      </w:pPr>
    </w:p>
    <w:p w14:paraId="0A2D3614" w14:textId="77777777" w:rsidR="006042FD" w:rsidRPr="00682B51" w:rsidRDefault="006042FD" w:rsidP="00682B51">
      <w:pPr>
        <w:pStyle w:val="ListParagraph"/>
        <w:numPr>
          <w:ilvl w:val="0"/>
          <w:numId w:val="22"/>
        </w:numPr>
        <w:autoSpaceDE w:val="0"/>
        <w:autoSpaceDN w:val="0"/>
        <w:adjustRightInd w:val="0"/>
        <w:spacing w:after="0" w:line="360" w:lineRule="auto"/>
        <w:jc w:val="both"/>
        <w:rPr>
          <w:rFonts w:ascii="Arial" w:hAnsi="Arial" w:cs="Arial"/>
          <w:color w:val="000000"/>
        </w:rPr>
      </w:pPr>
      <w:r w:rsidRPr="00682B51">
        <w:rPr>
          <w:rFonts w:ascii="Arial" w:hAnsi="Arial" w:cs="Arial"/>
          <w:color w:val="000000"/>
        </w:rPr>
        <w:t>What does expectancy theory explore in the context of change?</w:t>
      </w:r>
    </w:p>
    <w:p w14:paraId="03805AA3" w14:textId="44DA5B44" w:rsidR="006042FD" w:rsidRPr="00682B51" w:rsidRDefault="006042FD" w:rsidP="00682B51">
      <w:pPr>
        <w:pStyle w:val="ListParagraph"/>
        <w:numPr>
          <w:ilvl w:val="1"/>
          <w:numId w:val="22"/>
        </w:numPr>
        <w:autoSpaceDE w:val="0"/>
        <w:autoSpaceDN w:val="0"/>
        <w:adjustRightInd w:val="0"/>
        <w:spacing w:after="0" w:line="360" w:lineRule="auto"/>
        <w:jc w:val="both"/>
        <w:rPr>
          <w:rFonts w:ascii="Arial" w:hAnsi="Arial" w:cs="Arial"/>
          <w:color w:val="000000"/>
        </w:rPr>
      </w:pPr>
      <w:r w:rsidRPr="00682B51">
        <w:rPr>
          <w:rFonts w:ascii="Arial" w:hAnsi="Arial" w:cs="Arial"/>
          <w:color w:val="000000"/>
        </w:rPr>
        <w:t>The impact of expectations on motivation</w:t>
      </w:r>
    </w:p>
    <w:p w14:paraId="6E21C99F" w14:textId="33AB97E7" w:rsidR="006042FD" w:rsidRPr="00682B51" w:rsidRDefault="006042FD" w:rsidP="00682B51">
      <w:pPr>
        <w:pStyle w:val="ListParagraph"/>
        <w:numPr>
          <w:ilvl w:val="1"/>
          <w:numId w:val="22"/>
        </w:numPr>
        <w:autoSpaceDE w:val="0"/>
        <w:autoSpaceDN w:val="0"/>
        <w:adjustRightInd w:val="0"/>
        <w:spacing w:after="0" w:line="360" w:lineRule="auto"/>
        <w:jc w:val="both"/>
        <w:rPr>
          <w:rFonts w:ascii="Arial" w:hAnsi="Arial" w:cs="Arial"/>
          <w:color w:val="000000"/>
        </w:rPr>
      </w:pPr>
      <w:r w:rsidRPr="00682B51">
        <w:rPr>
          <w:rFonts w:ascii="Arial" w:hAnsi="Arial" w:cs="Arial"/>
          <w:color w:val="000000"/>
        </w:rPr>
        <w:t>The role of organizational commitment</w:t>
      </w:r>
    </w:p>
    <w:p w14:paraId="2140D1A0" w14:textId="3C931CF4" w:rsidR="006042FD" w:rsidRPr="00682B51" w:rsidRDefault="006042FD" w:rsidP="00682B51">
      <w:pPr>
        <w:pStyle w:val="ListParagraph"/>
        <w:numPr>
          <w:ilvl w:val="1"/>
          <w:numId w:val="22"/>
        </w:numPr>
        <w:autoSpaceDE w:val="0"/>
        <w:autoSpaceDN w:val="0"/>
        <w:adjustRightInd w:val="0"/>
        <w:spacing w:after="0" w:line="360" w:lineRule="auto"/>
        <w:jc w:val="both"/>
        <w:rPr>
          <w:rFonts w:ascii="Arial" w:hAnsi="Arial" w:cs="Arial"/>
          <w:color w:val="000000"/>
        </w:rPr>
      </w:pPr>
      <w:r w:rsidRPr="00682B51">
        <w:rPr>
          <w:rFonts w:ascii="Arial" w:hAnsi="Arial" w:cs="Arial"/>
          <w:color w:val="000000"/>
        </w:rPr>
        <w:t>The importance of coercion in change</w:t>
      </w:r>
    </w:p>
    <w:p w14:paraId="4EB69A27" w14:textId="1ADF2BC1" w:rsidR="006042FD" w:rsidRPr="00682B51" w:rsidRDefault="006042FD" w:rsidP="00682B51">
      <w:pPr>
        <w:pStyle w:val="ListParagraph"/>
        <w:numPr>
          <w:ilvl w:val="1"/>
          <w:numId w:val="22"/>
        </w:numPr>
        <w:autoSpaceDE w:val="0"/>
        <w:autoSpaceDN w:val="0"/>
        <w:adjustRightInd w:val="0"/>
        <w:spacing w:after="0" w:line="360" w:lineRule="auto"/>
        <w:jc w:val="both"/>
        <w:rPr>
          <w:rFonts w:ascii="Arial" w:hAnsi="Arial" w:cs="Arial"/>
          <w:color w:val="000000"/>
        </w:rPr>
      </w:pPr>
      <w:r w:rsidRPr="00682B51">
        <w:rPr>
          <w:rFonts w:ascii="Arial" w:hAnsi="Arial" w:cs="Arial"/>
          <w:color w:val="000000"/>
        </w:rPr>
        <w:t>The influence of external factors on change</w:t>
      </w:r>
    </w:p>
    <w:p w14:paraId="4E449864" w14:textId="77777777" w:rsidR="006042FD" w:rsidRPr="00682B51" w:rsidRDefault="006042FD" w:rsidP="006042FD">
      <w:pPr>
        <w:autoSpaceDE w:val="0"/>
        <w:autoSpaceDN w:val="0"/>
        <w:adjustRightInd w:val="0"/>
        <w:spacing w:after="0" w:line="360" w:lineRule="auto"/>
        <w:jc w:val="both"/>
        <w:rPr>
          <w:rFonts w:ascii="Arial" w:hAnsi="Arial" w:cs="Arial"/>
          <w:color w:val="000000"/>
        </w:rPr>
      </w:pPr>
    </w:p>
    <w:p w14:paraId="38972672" w14:textId="77777777" w:rsidR="006042FD" w:rsidRPr="00682B51" w:rsidRDefault="006042FD" w:rsidP="00682B51">
      <w:pPr>
        <w:pStyle w:val="ListParagraph"/>
        <w:numPr>
          <w:ilvl w:val="0"/>
          <w:numId w:val="22"/>
        </w:numPr>
        <w:autoSpaceDE w:val="0"/>
        <w:autoSpaceDN w:val="0"/>
        <w:adjustRightInd w:val="0"/>
        <w:spacing w:after="0" w:line="360" w:lineRule="auto"/>
        <w:jc w:val="both"/>
        <w:rPr>
          <w:rFonts w:ascii="Arial" w:hAnsi="Arial" w:cs="Arial"/>
          <w:color w:val="000000"/>
        </w:rPr>
      </w:pPr>
      <w:r w:rsidRPr="00682B51">
        <w:rPr>
          <w:rFonts w:ascii="Arial" w:hAnsi="Arial" w:cs="Arial"/>
          <w:color w:val="000000"/>
        </w:rPr>
        <w:t>How can leaders leverage expectancy theory to enhance support for change?</w:t>
      </w:r>
    </w:p>
    <w:p w14:paraId="19AAAF65" w14:textId="61AA3BA5" w:rsidR="006042FD" w:rsidRPr="00682B51" w:rsidRDefault="006042FD" w:rsidP="00682B51">
      <w:pPr>
        <w:pStyle w:val="ListParagraph"/>
        <w:numPr>
          <w:ilvl w:val="1"/>
          <w:numId w:val="22"/>
        </w:numPr>
        <w:autoSpaceDE w:val="0"/>
        <w:autoSpaceDN w:val="0"/>
        <w:adjustRightInd w:val="0"/>
        <w:spacing w:after="0" w:line="360" w:lineRule="auto"/>
        <w:jc w:val="both"/>
        <w:rPr>
          <w:rFonts w:ascii="Arial" w:hAnsi="Arial" w:cs="Arial"/>
          <w:color w:val="000000"/>
        </w:rPr>
      </w:pPr>
      <w:r w:rsidRPr="00682B51">
        <w:rPr>
          <w:rFonts w:ascii="Arial" w:hAnsi="Arial" w:cs="Arial"/>
          <w:color w:val="000000"/>
        </w:rPr>
        <w:t>By coercing individuals to comply</w:t>
      </w:r>
    </w:p>
    <w:p w14:paraId="44177036" w14:textId="7367E822" w:rsidR="006042FD" w:rsidRPr="00682B51" w:rsidRDefault="006042FD" w:rsidP="00682B51">
      <w:pPr>
        <w:pStyle w:val="ListParagraph"/>
        <w:numPr>
          <w:ilvl w:val="1"/>
          <w:numId w:val="22"/>
        </w:numPr>
        <w:autoSpaceDE w:val="0"/>
        <w:autoSpaceDN w:val="0"/>
        <w:adjustRightInd w:val="0"/>
        <w:spacing w:after="0" w:line="360" w:lineRule="auto"/>
        <w:jc w:val="both"/>
        <w:rPr>
          <w:rFonts w:ascii="Arial" w:hAnsi="Arial" w:cs="Arial"/>
          <w:color w:val="000000"/>
        </w:rPr>
      </w:pPr>
      <w:r w:rsidRPr="00682B51">
        <w:rPr>
          <w:rFonts w:ascii="Arial" w:hAnsi="Arial" w:cs="Arial"/>
          <w:color w:val="000000"/>
        </w:rPr>
        <w:t>By manipulating information</w:t>
      </w:r>
    </w:p>
    <w:p w14:paraId="52389C23" w14:textId="25D7C522" w:rsidR="006042FD" w:rsidRPr="00682B51" w:rsidRDefault="006042FD" w:rsidP="00682B51">
      <w:pPr>
        <w:pStyle w:val="ListParagraph"/>
        <w:numPr>
          <w:ilvl w:val="1"/>
          <w:numId w:val="22"/>
        </w:numPr>
        <w:autoSpaceDE w:val="0"/>
        <w:autoSpaceDN w:val="0"/>
        <w:adjustRightInd w:val="0"/>
        <w:spacing w:after="0" w:line="360" w:lineRule="auto"/>
        <w:jc w:val="both"/>
        <w:rPr>
          <w:rFonts w:ascii="Arial" w:hAnsi="Arial" w:cs="Arial"/>
          <w:color w:val="000000"/>
        </w:rPr>
      </w:pPr>
      <w:r w:rsidRPr="00682B51">
        <w:rPr>
          <w:rFonts w:ascii="Arial" w:hAnsi="Arial" w:cs="Arial"/>
          <w:color w:val="000000"/>
        </w:rPr>
        <w:t>By evaluating and improving perceived outcomes</w:t>
      </w:r>
    </w:p>
    <w:p w14:paraId="4F5263D7" w14:textId="30341A3F" w:rsidR="0037621B" w:rsidRDefault="006042FD" w:rsidP="00682B51">
      <w:pPr>
        <w:pStyle w:val="ListParagraph"/>
        <w:numPr>
          <w:ilvl w:val="1"/>
          <w:numId w:val="22"/>
        </w:numPr>
        <w:autoSpaceDE w:val="0"/>
        <w:autoSpaceDN w:val="0"/>
        <w:adjustRightInd w:val="0"/>
        <w:spacing w:after="0" w:line="360" w:lineRule="auto"/>
        <w:jc w:val="both"/>
        <w:rPr>
          <w:rFonts w:ascii="Arial" w:hAnsi="Arial" w:cs="Arial"/>
          <w:color w:val="000000"/>
        </w:rPr>
      </w:pPr>
      <w:r w:rsidRPr="00682B51">
        <w:rPr>
          <w:rFonts w:ascii="Arial" w:hAnsi="Arial" w:cs="Arial"/>
          <w:color w:val="000000"/>
        </w:rPr>
        <w:t>By avoiding negotiation and involvement</w:t>
      </w:r>
    </w:p>
    <w:p w14:paraId="59DFC292" w14:textId="24251F4D" w:rsidR="00682B51" w:rsidRDefault="00682B51" w:rsidP="00682B51">
      <w:pPr>
        <w:autoSpaceDE w:val="0"/>
        <w:autoSpaceDN w:val="0"/>
        <w:adjustRightInd w:val="0"/>
        <w:spacing w:after="0" w:line="360" w:lineRule="auto"/>
        <w:jc w:val="both"/>
        <w:rPr>
          <w:rFonts w:ascii="Arial" w:hAnsi="Arial" w:cs="Arial"/>
          <w:color w:val="000000"/>
        </w:rPr>
      </w:pPr>
    </w:p>
    <w:p w14:paraId="3F2E8026" w14:textId="75F70DF7" w:rsidR="00682B51" w:rsidRDefault="00682B51" w:rsidP="00682B51">
      <w:pPr>
        <w:autoSpaceDE w:val="0"/>
        <w:autoSpaceDN w:val="0"/>
        <w:adjustRightInd w:val="0"/>
        <w:spacing w:after="0" w:line="360" w:lineRule="auto"/>
        <w:jc w:val="both"/>
        <w:rPr>
          <w:rFonts w:ascii="Arial" w:hAnsi="Arial" w:cs="Arial"/>
          <w:color w:val="000000"/>
        </w:rPr>
      </w:pPr>
    </w:p>
    <w:p w14:paraId="21DFA69B" w14:textId="1C07551D" w:rsidR="00682B51" w:rsidRPr="00682B51" w:rsidRDefault="00682B51" w:rsidP="00682B51">
      <w:pPr>
        <w:autoSpaceDE w:val="0"/>
        <w:autoSpaceDN w:val="0"/>
        <w:adjustRightInd w:val="0"/>
        <w:spacing w:after="0" w:line="360" w:lineRule="auto"/>
        <w:jc w:val="both"/>
        <w:rPr>
          <w:rFonts w:ascii="Arial" w:hAnsi="Arial" w:cs="Arial"/>
          <w:b/>
          <w:color w:val="000000"/>
        </w:rPr>
      </w:pPr>
    </w:p>
    <w:p w14:paraId="6058F3FA" w14:textId="446F4430" w:rsidR="00682B51" w:rsidRDefault="00682B51" w:rsidP="00682B51">
      <w:pPr>
        <w:autoSpaceDE w:val="0"/>
        <w:autoSpaceDN w:val="0"/>
        <w:adjustRightInd w:val="0"/>
        <w:spacing w:after="0" w:line="360" w:lineRule="auto"/>
        <w:jc w:val="both"/>
        <w:rPr>
          <w:rFonts w:ascii="Arial" w:hAnsi="Arial" w:cs="Arial"/>
          <w:b/>
          <w:color w:val="000000"/>
        </w:rPr>
      </w:pPr>
      <w:r w:rsidRPr="00682B51">
        <w:rPr>
          <w:rFonts w:ascii="Arial" w:hAnsi="Arial" w:cs="Arial"/>
          <w:b/>
          <w:color w:val="000000"/>
        </w:rPr>
        <w:t>Key Answers</w:t>
      </w:r>
    </w:p>
    <w:p w14:paraId="729372AB" w14:textId="77777777" w:rsidR="00682B51" w:rsidRPr="00682B51" w:rsidRDefault="00682B51" w:rsidP="00682B51">
      <w:pPr>
        <w:autoSpaceDE w:val="0"/>
        <w:autoSpaceDN w:val="0"/>
        <w:adjustRightInd w:val="0"/>
        <w:spacing w:after="0" w:line="360" w:lineRule="auto"/>
        <w:jc w:val="both"/>
        <w:rPr>
          <w:rFonts w:ascii="Arial" w:hAnsi="Arial" w:cs="Arial"/>
          <w:b/>
          <w:color w:val="000000"/>
        </w:rPr>
      </w:pPr>
    </w:p>
    <w:p w14:paraId="1DA303E2" w14:textId="77777777" w:rsidR="00682B51" w:rsidRPr="00682B51" w:rsidRDefault="00682B51" w:rsidP="00682B51">
      <w:pPr>
        <w:autoSpaceDE w:val="0"/>
        <w:autoSpaceDN w:val="0"/>
        <w:adjustRightInd w:val="0"/>
        <w:spacing w:after="0" w:line="360" w:lineRule="auto"/>
        <w:jc w:val="both"/>
        <w:rPr>
          <w:rFonts w:ascii="Arial" w:hAnsi="Arial" w:cs="Arial"/>
          <w:b/>
          <w:color w:val="000000"/>
        </w:rPr>
      </w:pPr>
      <w:r w:rsidRPr="00682B51">
        <w:rPr>
          <w:rFonts w:ascii="Arial" w:hAnsi="Arial" w:cs="Arial"/>
          <w:b/>
          <w:color w:val="000000"/>
        </w:rPr>
        <w:t>c. Change success relies on modifying employees' behaviors.</w:t>
      </w:r>
    </w:p>
    <w:p w14:paraId="11D8BA90" w14:textId="77777777" w:rsidR="00682B51" w:rsidRPr="00682B51" w:rsidRDefault="00682B51" w:rsidP="00682B51">
      <w:pPr>
        <w:autoSpaceDE w:val="0"/>
        <w:autoSpaceDN w:val="0"/>
        <w:adjustRightInd w:val="0"/>
        <w:spacing w:after="0" w:line="360" w:lineRule="auto"/>
        <w:jc w:val="both"/>
        <w:rPr>
          <w:rFonts w:ascii="Arial" w:hAnsi="Arial" w:cs="Arial"/>
          <w:b/>
          <w:color w:val="000000"/>
        </w:rPr>
      </w:pPr>
      <w:r w:rsidRPr="00682B51">
        <w:rPr>
          <w:rFonts w:ascii="Arial" w:hAnsi="Arial" w:cs="Arial"/>
          <w:b/>
          <w:color w:val="000000"/>
        </w:rPr>
        <w:t>b. By mitigating adverse impacts of stress.</w:t>
      </w:r>
    </w:p>
    <w:p w14:paraId="4279E866" w14:textId="77777777" w:rsidR="00682B51" w:rsidRPr="00682B51" w:rsidRDefault="00682B51" w:rsidP="00682B51">
      <w:pPr>
        <w:autoSpaceDE w:val="0"/>
        <w:autoSpaceDN w:val="0"/>
        <w:adjustRightInd w:val="0"/>
        <w:spacing w:after="0" w:line="360" w:lineRule="auto"/>
        <w:jc w:val="both"/>
        <w:rPr>
          <w:rFonts w:ascii="Arial" w:hAnsi="Arial" w:cs="Arial"/>
          <w:b/>
          <w:color w:val="000000"/>
        </w:rPr>
      </w:pPr>
      <w:r w:rsidRPr="00682B51">
        <w:rPr>
          <w:rFonts w:ascii="Arial" w:hAnsi="Arial" w:cs="Arial"/>
          <w:b/>
          <w:color w:val="000000"/>
        </w:rPr>
        <w:t>b. Perceptions related to fairness, trust, and fulfilled obligations.</w:t>
      </w:r>
    </w:p>
    <w:p w14:paraId="59D572D6" w14:textId="77777777" w:rsidR="00682B51" w:rsidRPr="00682B51" w:rsidRDefault="00682B51" w:rsidP="00682B51">
      <w:pPr>
        <w:autoSpaceDE w:val="0"/>
        <w:autoSpaceDN w:val="0"/>
        <w:adjustRightInd w:val="0"/>
        <w:spacing w:after="0" w:line="360" w:lineRule="auto"/>
        <w:jc w:val="both"/>
        <w:rPr>
          <w:rFonts w:ascii="Arial" w:hAnsi="Arial" w:cs="Arial"/>
          <w:b/>
          <w:color w:val="000000"/>
        </w:rPr>
      </w:pPr>
      <w:r w:rsidRPr="00682B51">
        <w:rPr>
          <w:rFonts w:ascii="Arial" w:hAnsi="Arial" w:cs="Arial"/>
          <w:b/>
          <w:color w:val="000000"/>
        </w:rPr>
        <w:t>b. Shock, anger, and various emotions.</w:t>
      </w:r>
    </w:p>
    <w:p w14:paraId="6CA35727" w14:textId="77777777" w:rsidR="00682B51" w:rsidRPr="00682B51" w:rsidRDefault="00682B51" w:rsidP="00682B51">
      <w:pPr>
        <w:autoSpaceDE w:val="0"/>
        <w:autoSpaceDN w:val="0"/>
        <w:adjustRightInd w:val="0"/>
        <w:spacing w:after="0" w:line="360" w:lineRule="auto"/>
        <w:jc w:val="both"/>
        <w:rPr>
          <w:rFonts w:ascii="Arial" w:hAnsi="Arial" w:cs="Arial"/>
          <w:b/>
          <w:color w:val="000000"/>
        </w:rPr>
      </w:pPr>
      <w:r w:rsidRPr="00682B51">
        <w:rPr>
          <w:rFonts w:ascii="Arial" w:hAnsi="Arial" w:cs="Arial"/>
          <w:b/>
          <w:color w:val="000000"/>
        </w:rPr>
        <w:t>b. Resistance.</w:t>
      </w:r>
    </w:p>
    <w:p w14:paraId="51536416" w14:textId="77777777" w:rsidR="00682B51" w:rsidRPr="00682B51" w:rsidRDefault="00682B51" w:rsidP="00682B51">
      <w:pPr>
        <w:autoSpaceDE w:val="0"/>
        <w:autoSpaceDN w:val="0"/>
        <w:adjustRightInd w:val="0"/>
        <w:spacing w:after="0" w:line="360" w:lineRule="auto"/>
        <w:jc w:val="both"/>
        <w:rPr>
          <w:rFonts w:ascii="Arial" w:hAnsi="Arial" w:cs="Arial"/>
          <w:b/>
          <w:color w:val="000000"/>
        </w:rPr>
      </w:pPr>
      <w:r w:rsidRPr="00682B51">
        <w:rPr>
          <w:rFonts w:ascii="Arial" w:hAnsi="Arial" w:cs="Arial"/>
          <w:b/>
          <w:color w:val="000000"/>
        </w:rPr>
        <w:t>c. Conflicting objectives of different parties.</w:t>
      </w:r>
    </w:p>
    <w:p w14:paraId="07336FA5" w14:textId="77777777" w:rsidR="00682B51" w:rsidRPr="00682B51" w:rsidRDefault="00682B51" w:rsidP="00682B51">
      <w:pPr>
        <w:autoSpaceDE w:val="0"/>
        <w:autoSpaceDN w:val="0"/>
        <w:adjustRightInd w:val="0"/>
        <w:spacing w:after="0" w:line="360" w:lineRule="auto"/>
        <w:jc w:val="both"/>
        <w:rPr>
          <w:rFonts w:ascii="Arial" w:hAnsi="Arial" w:cs="Arial"/>
          <w:b/>
          <w:color w:val="000000"/>
        </w:rPr>
      </w:pPr>
      <w:r w:rsidRPr="00682B51">
        <w:rPr>
          <w:rFonts w:ascii="Arial" w:hAnsi="Arial" w:cs="Arial"/>
          <w:b/>
          <w:color w:val="000000"/>
        </w:rPr>
        <w:t>b. Low tolerance for change.</w:t>
      </w:r>
      <w:bookmarkStart w:id="1" w:name="_GoBack"/>
      <w:bookmarkEnd w:id="1"/>
    </w:p>
    <w:p w14:paraId="5B4EC3A3" w14:textId="77777777" w:rsidR="00682B51" w:rsidRPr="00682B51" w:rsidRDefault="00682B51" w:rsidP="00682B51">
      <w:pPr>
        <w:autoSpaceDE w:val="0"/>
        <w:autoSpaceDN w:val="0"/>
        <w:adjustRightInd w:val="0"/>
        <w:spacing w:after="0" w:line="360" w:lineRule="auto"/>
        <w:jc w:val="both"/>
        <w:rPr>
          <w:rFonts w:ascii="Arial" w:hAnsi="Arial" w:cs="Arial"/>
          <w:b/>
          <w:color w:val="000000"/>
        </w:rPr>
      </w:pPr>
      <w:r w:rsidRPr="00682B51">
        <w:rPr>
          <w:rFonts w:ascii="Arial" w:hAnsi="Arial" w:cs="Arial"/>
          <w:b/>
          <w:color w:val="000000"/>
        </w:rPr>
        <w:t>a. Providing facilitation and support.</w:t>
      </w:r>
    </w:p>
    <w:p w14:paraId="77B434FB" w14:textId="77777777" w:rsidR="00682B51" w:rsidRPr="00682B51" w:rsidRDefault="00682B51" w:rsidP="00682B51">
      <w:pPr>
        <w:autoSpaceDE w:val="0"/>
        <w:autoSpaceDN w:val="0"/>
        <w:adjustRightInd w:val="0"/>
        <w:spacing w:after="0" w:line="360" w:lineRule="auto"/>
        <w:jc w:val="both"/>
        <w:rPr>
          <w:rFonts w:ascii="Arial" w:hAnsi="Arial" w:cs="Arial"/>
          <w:b/>
          <w:color w:val="000000"/>
        </w:rPr>
      </w:pPr>
      <w:r w:rsidRPr="00682B51">
        <w:rPr>
          <w:rFonts w:ascii="Arial" w:hAnsi="Arial" w:cs="Arial"/>
          <w:b/>
          <w:color w:val="000000"/>
        </w:rPr>
        <w:t>a. The impact of expectations on motivation.</w:t>
      </w:r>
    </w:p>
    <w:p w14:paraId="7B97AF17" w14:textId="5761692F" w:rsidR="00682B51" w:rsidRDefault="00682B51" w:rsidP="00682B51">
      <w:pPr>
        <w:autoSpaceDE w:val="0"/>
        <w:autoSpaceDN w:val="0"/>
        <w:adjustRightInd w:val="0"/>
        <w:spacing w:after="0" w:line="360" w:lineRule="auto"/>
        <w:jc w:val="both"/>
        <w:rPr>
          <w:rFonts w:ascii="Arial" w:hAnsi="Arial" w:cs="Arial"/>
          <w:b/>
          <w:color w:val="000000"/>
        </w:rPr>
      </w:pPr>
      <w:r w:rsidRPr="00682B51">
        <w:rPr>
          <w:rFonts w:ascii="Arial" w:hAnsi="Arial" w:cs="Arial"/>
          <w:b/>
          <w:color w:val="000000"/>
        </w:rPr>
        <w:t>c. By evaluating and improving perceived outcomes.</w:t>
      </w:r>
    </w:p>
    <w:p w14:paraId="75C0CE62" w14:textId="77777777" w:rsidR="00682B51" w:rsidRPr="00682B51" w:rsidRDefault="00682B51" w:rsidP="00682B51">
      <w:pPr>
        <w:autoSpaceDE w:val="0"/>
        <w:autoSpaceDN w:val="0"/>
        <w:adjustRightInd w:val="0"/>
        <w:spacing w:after="0" w:line="360" w:lineRule="auto"/>
        <w:jc w:val="both"/>
        <w:rPr>
          <w:rFonts w:ascii="Arial" w:hAnsi="Arial" w:cs="Arial"/>
          <w:b/>
          <w:color w:val="000000"/>
        </w:rPr>
      </w:pPr>
    </w:p>
    <w:sectPr w:rsidR="00682B51" w:rsidRPr="00682B51" w:rsidSect="008A64AA">
      <w:headerReference w:type="default" r:id="rId8"/>
      <w:footerReference w:type="default" r:id="rId9"/>
      <w:pgSz w:w="12240" w:h="15840"/>
      <w:pgMar w:top="1440" w:right="1440" w:bottom="1170" w:left="1440" w:header="360" w:footer="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90B02FB" w14:textId="77777777" w:rsidR="00E83EB9" w:rsidRDefault="00E83EB9">
      <w:pPr>
        <w:spacing w:after="0" w:line="240" w:lineRule="auto"/>
      </w:pPr>
      <w:r>
        <w:separator/>
      </w:r>
    </w:p>
  </w:endnote>
  <w:endnote w:type="continuationSeparator" w:id="0">
    <w:p w14:paraId="5F8DC2FC" w14:textId="77777777" w:rsidR="00E83EB9" w:rsidRDefault="00E83E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WarnockPro-Regular">
    <w:altName w:val="Cambria"/>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624640" w14:textId="42BE410E" w:rsidR="00BF047C" w:rsidRDefault="00BF047C" w:rsidP="00F04BB5">
    <w:pPr>
      <w:pBdr>
        <w:top w:val="nil"/>
        <w:left w:val="nil"/>
        <w:bottom w:val="nil"/>
        <w:right w:val="nil"/>
        <w:between w:val="nil"/>
      </w:pBdr>
      <w:tabs>
        <w:tab w:val="center" w:pos="4680"/>
        <w:tab w:val="right" w:pos="9360"/>
      </w:tabs>
      <w:spacing w:after="0" w:line="240" w:lineRule="auto"/>
      <w:jc w:val="center"/>
      <w:rPr>
        <w:color w:val="000000"/>
        <w:sz w:val="24"/>
        <w:szCs w:val="24"/>
      </w:rPr>
    </w:pPr>
    <w:r>
      <w:rPr>
        <w:color w:val="000000"/>
        <w:sz w:val="24"/>
        <w:szCs w:val="24"/>
      </w:rPr>
      <w:t xml:space="preserve">Change Management Week </w:t>
    </w:r>
    <w:r w:rsidR="0090675C">
      <w:rPr>
        <w:color w:val="000000"/>
        <w:sz w:val="24"/>
        <w:szCs w:val="24"/>
      </w:rPr>
      <w:t>1</w:t>
    </w:r>
    <w:r w:rsidR="00E70341">
      <w:rPr>
        <w:color w:val="000000"/>
        <w:sz w:val="24"/>
        <w:szCs w:val="24"/>
      </w:rPr>
      <w:t>2</w:t>
    </w:r>
    <w:r>
      <w:rPr>
        <w:color w:val="000000"/>
        <w:sz w:val="24"/>
        <w:szCs w:val="24"/>
      </w:rPr>
      <w:t xml:space="preserve"> - </w:t>
    </w:r>
    <w:r>
      <w:rPr>
        <w:color w:val="000000"/>
        <w:sz w:val="24"/>
        <w:szCs w:val="24"/>
      </w:rPr>
      <w:fldChar w:fldCharType="begin"/>
    </w:r>
    <w:r>
      <w:rPr>
        <w:color w:val="000000"/>
        <w:sz w:val="24"/>
        <w:szCs w:val="24"/>
      </w:rPr>
      <w:instrText>PAGE</w:instrText>
    </w:r>
    <w:r>
      <w:rPr>
        <w:color w:val="000000"/>
        <w:sz w:val="24"/>
        <w:szCs w:val="24"/>
      </w:rPr>
      <w:fldChar w:fldCharType="separate"/>
    </w:r>
    <w:r>
      <w:rPr>
        <w:noProof/>
        <w:color w:val="000000"/>
        <w:sz w:val="24"/>
        <w:szCs w:val="24"/>
      </w:rPr>
      <w:t>1</w:t>
    </w:r>
    <w:r>
      <w:rPr>
        <w:color w:val="000000"/>
        <w:sz w:val="24"/>
        <w:szCs w:val="24"/>
      </w:rPr>
      <w:fldChar w:fldCharType="end"/>
    </w:r>
  </w:p>
  <w:p w14:paraId="042DF5A5" w14:textId="77777777" w:rsidR="00BF047C" w:rsidRDefault="00BF047C">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399093B" w14:textId="77777777" w:rsidR="00E83EB9" w:rsidRDefault="00E83EB9">
      <w:pPr>
        <w:spacing w:after="0" w:line="240" w:lineRule="auto"/>
      </w:pPr>
      <w:r>
        <w:separator/>
      </w:r>
    </w:p>
  </w:footnote>
  <w:footnote w:type="continuationSeparator" w:id="0">
    <w:p w14:paraId="27079CBD" w14:textId="77777777" w:rsidR="00E83EB9" w:rsidRDefault="00E83EB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78C73C" w14:textId="28B2719A" w:rsidR="00BF047C" w:rsidRDefault="00BF047C">
    <w:pPr>
      <w:pBdr>
        <w:top w:val="nil"/>
        <w:left w:val="nil"/>
        <w:bottom w:val="nil"/>
        <w:right w:val="nil"/>
        <w:between w:val="nil"/>
      </w:pBdr>
      <w:tabs>
        <w:tab w:val="center" w:pos="4680"/>
        <w:tab w:val="right" w:pos="9360"/>
      </w:tabs>
      <w:spacing w:after="0" w:line="240" w:lineRule="auto"/>
      <w:rPr>
        <w:b/>
        <w:color w:val="000000"/>
      </w:rPr>
    </w:pPr>
    <w:r>
      <w:rPr>
        <w:b/>
        <w:color w:val="000000"/>
      </w:rPr>
      <w:t>Change Management</w:t>
    </w:r>
  </w:p>
  <w:p w14:paraId="61800304" w14:textId="2EB3C548" w:rsidR="00BF047C" w:rsidRDefault="00BF047C">
    <w:pPr>
      <w:pBdr>
        <w:top w:val="nil"/>
        <w:left w:val="nil"/>
        <w:bottom w:val="nil"/>
        <w:right w:val="nil"/>
        <w:between w:val="nil"/>
      </w:pBdr>
      <w:tabs>
        <w:tab w:val="center" w:pos="4680"/>
        <w:tab w:val="right" w:pos="9360"/>
      </w:tabs>
      <w:spacing w:after="0" w:line="240" w:lineRule="auto"/>
      <w:rPr>
        <w:b/>
        <w:color w:val="000000"/>
      </w:rPr>
    </w:pPr>
    <w:r>
      <w:rPr>
        <w:b/>
        <w:color w:val="000000"/>
      </w:rPr>
      <w:t>Chapter 1</w:t>
    </w:r>
    <w:r w:rsidR="00E70341">
      <w:rPr>
        <w:b/>
        <w:color w:val="000000"/>
      </w:rPr>
      <w:t>2</w:t>
    </w:r>
  </w:p>
  <w:p w14:paraId="07008F77" w14:textId="19845146" w:rsidR="00BF047C" w:rsidRDefault="00E70341">
    <w:pPr>
      <w:pBdr>
        <w:top w:val="nil"/>
        <w:left w:val="nil"/>
        <w:bottom w:val="nil"/>
        <w:right w:val="nil"/>
        <w:between w:val="nil"/>
      </w:pBdr>
      <w:tabs>
        <w:tab w:val="center" w:pos="4680"/>
        <w:tab w:val="right" w:pos="9360"/>
      </w:tabs>
      <w:spacing w:after="0" w:line="240" w:lineRule="auto"/>
      <w:rPr>
        <w:b/>
        <w:color w:val="000000"/>
      </w:rPr>
    </w:pPr>
    <w:r>
      <w:rPr>
        <w:b/>
        <w:color w:val="000000"/>
      </w:rPr>
      <w:t>Motivating Others to Change</w:t>
    </w:r>
  </w:p>
  <w:p w14:paraId="3B8C87FF" w14:textId="77777777" w:rsidR="00BF047C" w:rsidRDefault="00BF047C">
    <w:pPr>
      <w:pBdr>
        <w:top w:val="nil"/>
        <w:left w:val="nil"/>
        <w:bottom w:val="nil"/>
        <w:right w:val="nil"/>
        <w:between w:val="nil"/>
      </w:pBdr>
      <w:tabs>
        <w:tab w:val="center" w:pos="4680"/>
        <w:tab w:val="right" w:pos="9360"/>
      </w:tabs>
      <w:spacing w:after="0" w:line="240" w:lineRule="auto"/>
      <w:rPr>
        <w:b/>
        <w:color w:val="000000"/>
      </w:rPr>
    </w:pPr>
    <w:r>
      <w:rPr>
        <w:b/>
        <w:color w:val="000000"/>
      </w:rPr>
      <w:t xml:space="preserve">Lecturer: </w:t>
    </w:r>
    <w:proofErr w:type="spellStart"/>
    <w:r>
      <w:rPr>
        <w:b/>
        <w:color w:val="000000"/>
      </w:rPr>
      <w:t>Michaella</w:t>
    </w:r>
    <w:proofErr w:type="spellEnd"/>
    <w:r>
      <w:rPr>
        <w:b/>
        <w:color w:val="000000"/>
      </w:rPr>
      <w:t xml:space="preserve"> DeLeon Castillo, DBA - Philippines</w:t>
    </w:r>
  </w:p>
  <w:p w14:paraId="194A0B38" w14:textId="77777777" w:rsidR="00BF047C" w:rsidRDefault="00BF047C">
    <w:pPr>
      <w:pBdr>
        <w:top w:val="nil"/>
        <w:left w:val="nil"/>
        <w:bottom w:val="nil"/>
        <w:right w:val="nil"/>
        <w:between w:val="nil"/>
      </w:pBdr>
      <w:tabs>
        <w:tab w:val="center" w:pos="4680"/>
        <w:tab w:val="right" w:pos="9360"/>
      </w:tabs>
      <w:spacing w:after="0" w:line="240" w:lineRule="auto"/>
      <w:rPr>
        <w:color w:val="000000"/>
      </w:rPr>
    </w:pPr>
  </w:p>
  <w:p w14:paraId="489D250E" w14:textId="77777777" w:rsidR="00BF047C" w:rsidRDefault="00BF047C">
    <w:pPr>
      <w:pBdr>
        <w:top w:val="nil"/>
        <w:left w:val="nil"/>
        <w:bottom w:val="nil"/>
        <w:right w:val="nil"/>
        <w:between w:val="nil"/>
      </w:pBdr>
      <w:tabs>
        <w:tab w:val="center" w:pos="4680"/>
        <w:tab w:val="right" w:pos="9360"/>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AB3CF1"/>
    <w:multiLevelType w:val="multilevel"/>
    <w:tmpl w:val="461024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D0B2302"/>
    <w:multiLevelType w:val="hybridMultilevel"/>
    <w:tmpl w:val="F184D428"/>
    <w:lvl w:ilvl="0" w:tplc="0409000F">
      <w:start w:val="1"/>
      <w:numFmt w:val="decimal"/>
      <w:lvlText w:val="%1."/>
      <w:lvlJc w:val="left"/>
      <w:pPr>
        <w:ind w:left="720" w:hanging="360"/>
      </w:pPr>
    </w:lvl>
    <w:lvl w:ilvl="1" w:tplc="7B54BCC4">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92A1736"/>
    <w:multiLevelType w:val="multilevel"/>
    <w:tmpl w:val="75AE24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12255B6"/>
    <w:multiLevelType w:val="multilevel"/>
    <w:tmpl w:val="DF4023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32B930A3"/>
    <w:multiLevelType w:val="multilevel"/>
    <w:tmpl w:val="4364C9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471F46F8"/>
    <w:multiLevelType w:val="hybridMultilevel"/>
    <w:tmpl w:val="211C838C"/>
    <w:lvl w:ilvl="0" w:tplc="0409000F">
      <w:start w:val="1"/>
      <w:numFmt w:val="decimal"/>
      <w:lvlText w:val="%1."/>
      <w:lvlJc w:val="left"/>
      <w:pPr>
        <w:ind w:left="720" w:hanging="360"/>
      </w:pPr>
    </w:lvl>
    <w:lvl w:ilvl="1" w:tplc="F3C6774E">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94E73A0"/>
    <w:multiLevelType w:val="hybridMultilevel"/>
    <w:tmpl w:val="4F4682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E195521"/>
    <w:multiLevelType w:val="multilevel"/>
    <w:tmpl w:val="498023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2193D7F"/>
    <w:multiLevelType w:val="multilevel"/>
    <w:tmpl w:val="D8280FA0"/>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2EA2CA2"/>
    <w:multiLevelType w:val="multilevel"/>
    <w:tmpl w:val="F43C34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8E220FE"/>
    <w:multiLevelType w:val="multilevel"/>
    <w:tmpl w:val="D34CBC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A0A7578"/>
    <w:multiLevelType w:val="multilevel"/>
    <w:tmpl w:val="8D405D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B5D455D"/>
    <w:multiLevelType w:val="multilevel"/>
    <w:tmpl w:val="AA6A587C"/>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D1D6982"/>
    <w:multiLevelType w:val="hybridMultilevel"/>
    <w:tmpl w:val="1B9A55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D320ADD"/>
    <w:multiLevelType w:val="multilevel"/>
    <w:tmpl w:val="DD2A23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629A7074"/>
    <w:multiLevelType w:val="multilevel"/>
    <w:tmpl w:val="A66C2F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62EB1DC0"/>
    <w:multiLevelType w:val="multilevel"/>
    <w:tmpl w:val="1E0E4D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6D594B86"/>
    <w:multiLevelType w:val="hybridMultilevel"/>
    <w:tmpl w:val="A3FC6D7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0E31787"/>
    <w:multiLevelType w:val="hybridMultilevel"/>
    <w:tmpl w:val="890E886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1104ED6"/>
    <w:multiLevelType w:val="multilevel"/>
    <w:tmpl w:val="566E11C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
      <w:lvlJc w:val="left"/>
      <w:pPr>
        <w:ind w:left="1440" w:hanging="360"/>
      </w:pPr>
      <w:rPr>
        <w:rFonts w:ascii="Noto Sans Symbols" w:eastAsia="Noto Sans Symbols" w:hAnsi="Noto Sans Symbols" w:cs="Noto Sans Symbols"/>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
      <w:lvlJc w:val="left"/>
      <w:pPr>
        <w:ind w:left="3600" w:hanging="360"/>
      </w:pPr>
      <w:rPr>
        <w:rFonts w:ascii="Noto Sans Symbols" w:eastAsia="Noto Sans Symbols" w:hAnsi="Noto Sans Symbols" w:cs="Noto Sans Symbols"/>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
      <w:lvlJc w:val="left"/>
      <w:pPr>
        <w:ind w:left="5760" w:hanging="360"/>
      </w:pPr>
      <w:rPr>
        <w:rFonts w:ascii="Noto Sans Symbols" w:eastAsia="Noto Sans Symbols" w:hAnsi="Noto Sans Symbols" w:cs="Noto Sans Symbols"/>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0" w15:restartNumberingAfterBreak="0">
    <w:nsid w:val="71C2636D"/>
    <w:multiLevelType w:val="multilevel"/>
    <w:tmpl w:val="488453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77665B92"/>
    <w:multiLevelType w:val="multilevel"/>
    <w:tmpl w:val="9022EF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9"/>
  </w:num>
  <w:num w:numId="2">
    <w:abstractNumId w:val="17"/>
  </w:num>
  <w:num w:numId="3">
    <w:abstractNumId w:val="15"/>
  </w:num>
  <w:num w:numId="4">
    <w:abstractNumId w:val="3"/>
  </w:num>
  <w:num w:numId="5">
    <w:abstractNumId w:val="16"/>
  </w:num>
  <w:num w:numId="6">
    <w:abstractNumId w:val="2"/>
  </w:num>
  <w:num w:numId="7">
    <w:abstractNumId w:val="20"/>
  </w:num>
  <w:num w:numId="8">
    <w:abstractNumId w:val="12"/>
  </w:num>
  <w:num w:numId="9">
    <w:abstractNumId w:val="10"/>
  </w:num>
  <w:num w:numId="10">
    <w:abstractNumId w:val="0"/>
  </w:num>
  <w:num w:numId="11">
    <w:abstractNumId w:val="8"/>
  </w:num>
  <w:num w:numId="12">
    <w:abstractNumId w:val="21"/>
  </w:num>
  <w:num w:numId="13">
    <w:abstractNumId w:val="4"/>
  </w:num>
  <w:num w:numId="14">
    <w:abstractNumId w:val="5"/>
  </w:num>
  <w:num w:numId="15">
    <w:abstractNumId w:val="11"/>
  </w:num>
  <w:num w:numId="16">
    <w:abstractNumId w:val="13"/>
  </w:num>
  <w:num w:numId="17">
    <w:abstractNumId w:val="9"/>
  </w:num>
  <w:num w:numId="18">
    <w:abstractNumId w:val="7"/>
  </w:num>
  <w:num w:numId="19">
    <w:abstractNumId w:val="6"/>
  </w:num>
  <w:num w:numId="20">
    <w:abstractNumId w:val="14"/>
  </w:num>
  <w:num w:numId="21">
    <w:abstractNumId w:val="18"/>
  </w:num>
  <w:num w:numId="22">
    <w:abstractNumId w:val="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47EE"/>
    <w:rsid w:val="00010D2E"/>
    <w:rsid w:val="000257E4"/>
    <w:rsid w:val="00051262"/>
    <w:rsid w:val="0005532F"/>
    <w:rsid w:val="0008359E"/>
    <w:rsid w:val="000A50CE"/>
    <w:rsid w:val="000C6FB6"/>
    <w:rsid w:val="000C7CDA"/>
    <w:rsid w:val="000F7C06"/>
    <w:rsid w:val="00113A9E"/>
    <w:rsid w:val="001176A2"/>
    <w:rsid w:val="00136BE6"/>
    <w:rsid w:val="0015131A"/>
    <w:rsid w:val="001645FE"/>
    <w:rsid w:val="001C0898"/>
    <w:rsid w:val="001C3C53"/>
    <w:rsid w:val="001F2169"/>
    <w:rsid w:val="0021139F"/>
    <w:rsid w:val="002211DC"/>
    <w:rsid w:val="00236476"/>
    <w:rsid w:val="00241102"/>
    <w:rsid w:val="00241C42"/>
    <w:rsid w:val="002977EC"/>
    <w:rsid w:val="002A103C"/>
    <w:rsid w:val="002B1A33"/>
    <w:rsid w:val="002C0B66"/>
    <w:rsid w:val="00375DCF"/>
    <w:rsid w:val="0037621B"/>
    <w:rsid w:val="003911A0"/>
    <w:rsid w:val="003A75FD"/>
    <w:rsid w:val="003B68AD"/>
    <w:rsid w:val="003D079A"/>
    <w:rsid w:val="003D3148"/>
    <w:rsid w:val="003D4F1C"/>
    <w:rsid w:val="00410138"/>
    <w:rsid w:val="004305E0"/>
    <w:rsid w:val="00445D1F"/>
    <w:rsid w:val="00455D58"/>
    <w:rsid w:val="004B65A4"/>
    <w:rsid w:val="004D1776"/>
    <w:rsid w:val="004E532C"/>
    <w:rsid w:val="004F20BA"/>
    <w:rsid w:val="00511706"/>
    <w:rsid w:val="005516FD"/>
    <w:rsid w:val="00594128"/>
    <w:rsid w:val="005B28B6"/>
    <w:rsid w:val="005C56F5"/>
    <w:rsid w:val="005F3D9B"/>
    <w:rsid w:val="006042FD"/>
    <w:rsid w:val="00644721"/>
    <w:rsid w:val="00646E46"/>
    <w:rsid w:val="00672DDD"/>
    <w:rsid w:val="00682B51"/>
    <w:rsid w:val="00687D20"/>
    <w:rsid w:val="006A0711"/>
    <w:rsid w:val="006B1BD2"/>
    <w:rsid w:val="006B6FE4"/>
    <w:rsid w:val="006C05E8"/>
    <w:rsid w:val="00700FB9"/>
    <w:rsid w:val="00790FD1"/>
    <w:rsid w:val="00794546"/>
    <w:rsid w:val="007C199E"/>
    <w:rsid w:val="007C60BD"/>
    <w:rsid w:val="007E4E80"/>
    <w:rsid w:val="0080423B"/>
    <w:rsid w:val="00806A6C"/>
    <w:rsid w:val="0081745E"/>
    <w:rsid w:val="00841A4F"/>
    <w:rsid w:val="0084331F"/>
    <w:rsid w:val="008A1167"/>
    <w:rsid w:val="008A64AA"/>
    <w:rsid w:val="008C79D7"/>
    <w:rsid w:val="008E43E8"/>
    <w:rsid w:val="008F5101"/>
    <w:rsid w:val="0090675C"/>
    <w:rsid w:val="00951112"/>
    <w:rsid w:val="00954C88"/>
    <w:rsid w:val="0096128A"/>
    <w:rsid w:val="009847EE"/>
    <w:rsid w:val="009B5315"/>
    <w:rsid w:val="009C0F5E"/>
    <w:rsid w:val="009C6E21"/>
    <w:rsid w:val="009F2547"/>
    <w:rsid w:val="00A2575F"/>
    <w:rsid w:val="00A66B83"/>
    <w:rsid w:val="00AC6AE8"/>
    <w:rsid w:val="00AD131B"/>
    <w:rsid w:val="00AE721A"/>
    <w:rsid w:val="00AE7715"/>
    <w:rsid w:val="00AF39C8"/>
    <w:rsid w:val="00B07CC0"/>
    <w:rsid w:val="00B14901"/>
    <w:rsid w:val="00B27514"/>
    <w:rsid w:val="00B31A4E"/>
    <w:rsid w:val="00B36F09"/>
    <w:rsid w:val="00B37F99"/>
    <w:rsid w:val="00B40B92"/>
    <w:rsid w:val="00B6364C"/>
    <w:rsid w:val="00B65760"/>
    <w:rsid w:val="00B65B95"/>
    <w:rsid w:val="00B66E96"/>
    <w:rsid w:val="00B705C9"/>
    <w:rsid w:val="00B716AA"/>
    <w:rsid w:val="00B75F52"/>
    <w:rsid w:val="00B9124A"/>
    <w:rsid w:val="00B947F7"/>
    <w:rsid w:val="00BD0DDB"/>
    <w:rsid w:val="00BE1A52"/>
    <w:rsid w:val="00BF047C"/>
    <w:rsid w:val="00C74928"/>
    <w:rsid w:val="00C760AA"/>
    <w:rsid w:val="00C85406"/>
    <w:rsid w:val="00CC4532"/>
    <w:rsid w:val="00CC5403"/>
    <w:rsid w:val="00CC7B05"/>
    <w:rsid w:val="00CD353E"/>
    <w:rsid w:val="00CF1E83"/>
    <w:rsid w:val="00D01679"/>
    <w:rsid w:val="00D20162"/>
    <w:rsid w:val="00D42BC6"/>
    <w:rsid w:val="00D7587B"/>
    <w:rsid w:val="00DA40BD"/>
    <w:rsid w:val="00DB59D8"/>
    <w:rsid w:val="00DC1B8A"/>
    <w:rsid w:val="00DD44DA"/>
    <w:rsid w:val="00DF3FA3"/>
    <w:rsid w:val="00E24524"/>
    <w:rsid w:val="00E2568D"/>
    <w:rsid w:val="00E37275"/>
    <w:rsid w:val="00E45027"/>
    <w:rsid w:val="00E70341"/>
    <w:rsid w:val="00E83EB9"/>
    <w:rsid w:val="00ED2D0A"/>
    <w:rsid w:val="00F027E9"/>
    <w:rsid w:val="00F046E9"/>
    <w:rsid w:val="00F04BB5"/>
    <w:rsid w:val="00F07C57"/>
    <w:rsid w:val="00F13C75"/>
    <w:rsid w:val="00F375A3"/>
    <w:rsid w:val="00F62EA1"/>
    <w:rsid w:val="00F66561"/>
    <w:rsid w:val="00F67191"/>
    <w:rsid w:val="00F87DBC"/>
    <w:rsid w:val="00FA4608"/>
    <w:rsid w:val="00FC19AF"/>
    <w:rsid w:val="00FD7518"/>
    <w:rsid w:val="00FF090F"/>
    <w:rsid w:val="00FF647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DE99A4"/>
  <w15:docId w15:val="{DB0F042A-95DB-4040-A3F3-C113ABDC7A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C1B8A"/>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ListParagraph">
    <w:name w:val="List Paragraph"/>
    <w:basedOn w:val="Normal"/>
    <w:uiPriority w:val="34"/>
    <w:qFormat/>
    <w:rsid w:val="002B5D1C"/>
    <w:pPr>
      <w:ind w:left="720"/>
      <w:contextualSpacing/>
    </w:pPr>
  </w:style>
  <w:style w:type="paragraph" w:styleId="Header">
    <w:name w:val="header"/>
    <w:basedOn w:val="Normal"/>
    <w:link w:val="HeaderChar"/>
    <w:uiPriority w:val="99"/>
    <w:unhideWhenUsed/>
    <w:rsid w:val="00FA1C2E"/>
    <w:pPr>
      <w:tabs>
        <w:tab w:val="center" w:pos="4680"/>
        <w:tab w:val="right" w:pos="9360"/>
      </w:tabs>
      <w:spacing w:after="0" w:line="240" w:lineRule="auto"/>
    </w:pPr>
  </w:style>
  <w:style w:type="character" w:customStyle="1" w:styleId="HeaderChar">
    <w:name w:val="Header Char"/>
    <w:basedOn w:val="DefaultParagraphFont"/>
    <w:link w:val="Header"/>
    <w:uiPriority w:val="99"/>
    <w:rsid w:val="00FA1C2E"/>
  </w:style>
  <w:style w:type="paragraph" w:styleId="Footer">
    <w:name w:val="footer"/>
    <w:basedOn w:val="Normal"/>
    <w:link w:val="FooterChar"/>
    <w:uiPriority w:val="99"/>
    <w:unhideWhenUsed/>
    <w:rsid w:val="00FA1C2E"/>
    <w:pPr>
      <w:tabs>
        <w:tab w:val="center" w:pos="4680"/>
        <w:tab w:val="right" w:pos="9360"/>
      </w:tabs>
      <w:spacing w:after="0" w:line="240" w:lineRule="auto"/>
    </w:pPr>
  </w:style>
  <w:style w:type="character" w:customStyle="1" w:styleId="FooterChar">
    <w:name w:val="Footer Char"/>
    <w:basedOn w:val="DefaultParagraphFont"/>
    <w:link w:val="Footer"/>
    <w:uiPriority w:val="99"/>
    <w:rsid w:val="00FA1C2E"/>
  </w:style>
  <w:style w:type="character" w:styleId="Hyperlink">
    <w:name w:val="Hyperlink"/>
    <w:basedOn w:val="DefaultParagraphFont"/>
    <w:uiPriority w:val="99"/>
    <w:unhideWhenUsed/>
    <w:rsid w:val="001D13EC"/>
    <w:rPr>
      <w:color w:val="0000FF"/>
      <w:u w:val="single"/>
    </w:rPr>
  </w:style>
  <w:style w:type="table" w:styleId="TableGrid">
    <w:name w:val="Table Grid"/>
    <w:basedOn w:val="TableNormal"/>
    <w:uiPriority w:val="39"/>
    <w:rsid w:val="001D13EC"/>
    <w:pPr>
      <w:spacing w:after="0" w:line="240" w:lineRule="auto"/>
    </w:pPr>
    <w:rPr>
      <w:rFonts w:eastAsiaTheme="minorEastAsia"/>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UnresolvedMention">
    <w:name w:val="Unresolved Mention"/>
    <w:basedOn w:val="DefaultParagraphFont"/>
    <w:uiPriority w:val="99"/>
    <w:semiHidden/>
    <w:unhideWhenUsed/>
    <w:rsid w:val="00951D99"/>
    <w:rPr>
      <w:color w:val="605E5C"/>
      <w:shd w:val="clear" w:color="auto" w:fill="E1DFDD"/>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370422">
      <w:bodyDiv w:val="1"/>
      <w:marLeft w:val="0"/>
      <w:marRight w:val="0"/>
      <w:marTop w:val="0"/>
      <w:marBottom w:val="0"/>
      <w:divBdr>
        <w:top w:val="none" w:sz="0" w:space="0" w:color="auto"/>
        <w:left w:val="none" w:sz="0" w:space="0" w:color="auto"/>
        <w:bottom w:val="none" w:sz="0" w:space="0" w:color="auto"/>
        <w:right w:val="none" w:sz="0" w:space="0" w:color="auto"/>
      </w:divBdr>
    </w:div>
    <w:div w:id="42415688">
      <w:bodyDiv w:val="1"/>
      <w:marLeft w:val="0"/>
      <w:marRight w:val="0"/>
      <w:marTop w:val="0"/>
      <w:marBottom w:val="0"/>
      <w:divBdr>
        <w:top w:val="none" w:sz="0" w:space="0" w:color="auto"/>
        <w:left w:val="none" w:sz="0" w:space="0" w:color="auto"/>
        <w:bottom w:val="none" w:sz="0" w:space="0" w:color="auto"/>
        <w:right w:val="none" w:sz="0" w:space="0" w:color="auto"/>
      </w:divBdr>
    </w:div>
    <w:div w:id="45419840">
      <w:bodyDiv w:val="1"/>
      <w:marLeft w:val="0"/>
      <w:marRight w:val="0"/>
      <w:marTop w:val="0"/>
      <w:marBottom w:val="0"/>
      <w:divBdr>
        <w:top w:val="none" w:sz="0" w:space="0" w:color="auto"/>
        <w:left w:val="none" w:sz="0" w:space="0" w:color="auto"/>
        <w:bottom w:val="none" w:sz="0" w:space="0" w:color="auto"/>
        <w:right w:val="none" w:sz="0" w:space="0" w:color="auto"/>
      </w:divBdr>
    </w:div>
    <w:div w:id="74014627">
      <w:bodyDiv w:val="1"/>
      <w:marLeft w:val="0"/>
      <w:marRight w:val="0"/>
      <w:marTop w:val="0"/>
      <w:marBottom w:val="0"/>
      <w:divBdr>
        <w:top w:val="none" w:sz="0" w:space="0" w:color="auto"/>
        <w:left w:val="none" w:sz="0" w:space="0" w:color="auto"/>
        <w:bottom w:val="none" w:sz="0" w:space="0" w:color="auto"/>
        <w:right w:val="none" w:sz="0" w:space="0" w:color="auto"/>
      </w:divBdr>
      <w:divsChild>
        <w:div w:id="1620988485">
          <w:marLeft w:val="0"/>
          <w:marRight w:val="0"/>
          <w:marTop w:val="0"/>
          <w:marBottom w:val="0"/>
          <w:divBdr>
            <w:top w:val="single" w:sz="2" w:space="0" w:color="D9D9E3"/>
            <w:left w:val="single" w:sz="2" w:space="0" w:color="D9D9E3"/>
            <w:bottom w:val="single" w:sz="2" w:space="0" w:color="D9D9E3"/>
            <w:right w:val="single" w:sz="2" w:space="0" w:color="D9D9E3"/>
          </w:divBdr>
          <w:divsChild>
            <w:div w:id="356391006">
              <w:marLeft w:val="0"/>
              <w:marRight w:val="0"/>
              <w:marTop w:val="0"/>
              <w:marBottom w:val="0"/>
              <w:divBdr>
                <w:top w:val="single" w:sz="2" w:space="0" w:color="D9D9E3"/>
                <w:left w:val="single" w:sz="2" w:space="0" w:color="D9D9E3"/>
                <w:bottom w:val="single" w:sz="2" w:space="0" w:color="D9D9E3"/>
                <w:right w:val="single" w:sz="2" w:space="0" w:color="D9D9E3"/>
              </w:divBdr>
              <w:divsChild>
                <w:div w:id="1288899285">
                  <w:marLeft w:val="0"/>
                  <w:marRight w:val="0"/>
                  <w:marTop w:val="0"/>
                  <w:marBottom w:val="0"/>
                  <w:divBdr>
                    <w:top w:val="single" w:sz="2" w:space="0" w:color="D9D9E3"/>
                    <w:left w:val="single" w:sz="2" w:space="0" w:color="D9D9E3"/>
                    <w:bottom w:val="single" w:sz="2" w:space="0" w:color="D9D9E3"/>
                    <w:right w:val="single" w:sz="2" w:space="0" w:color="D9D9E3"/>
                  </w:divBdr>
                  <w:divsChild>
                    <w:div w:id="1018041331">
                      <w:marLeft w:val="0"/>
                      <w:marRight w:val="0"/>
                      <w:marTop w:val="0"/>
                      <w:marBottom w:val="0"/>
                      <w:divBdr>
                        <w:top w:val="single" w:sz="2" w:space="0" w:color="D9D9E3"/>
                        <w:left w:val="single" w:sz="2" w:space="0" w:color="D9D9E3"/>
                        <w:bottom w:val="single" w:sz="2" w:space="0" w:color="D9D9E3"/>
                        <w:right w:val="single" w:sz="2" w:space="0" w:color="D9D9E3"/>
                      </w:divBdr>
                      <w:divsChild>
                        <w:div w:id="820385385">
                          <w:marLeft w:val="0"/>
                          <w:marRight w:val="0"/>
                          <w:marTop w:val="0"/>
                          <w:marBottom w:val="0"/>
                          <w:divBdr>
                            <w:top w:val="single" w:sz="2" w:space="0" w:color="auto"/>
                            <w:left w:val="single" w:sz="2" w:space="0" w:color="auto"/>
                            <w:bottom w:val="single" w:sz="6" w:space="0" w:color="auto"/>
                            <w:right w:val="single" w:sz="2" w:space="0" w:color="auto"/>
                          </w:divBdr>
                          <w:divsChild>
                            <w:div w:id="537855905">
                              <w:marLeft w:val="0"/>
                              <w:marRight w:val="0"/>
                              <w:marTop w:val="100"/>
                              <w:marBottom w:val="100"/>
                              <w:divBdr>
                                <w:top w:val="single" w:sz="2" w:space="0" w:color="D9D9E3"/>
                                <w:left w:val="single" w:sz="2" w:space="0" w:color="D9D9E3"/>
                                <w:bottom w:val="single" w:sz="2" w:space="0" w:color="D9D9E3"/>
                                <w:right w:val="single" w:sz="2" w:space="0" w:color="D9D9E3"/>
                              </w:divBdr>
                              <w:divsChild>
                                <w:div w:id="925697319">
                                  <w:marLeft w:val="0"/>
                                  <w:marRight w:val="0"/>
                                  <w:marTop w:val="0"/>
                                  <w:marBottom w:val="0"/>
                                  <w:divBdr>
                                    <w:top w:val="single" w:sz="2" w:space="0" w:color="D9D9E3"/>
                                    <w:left w:val="single" w:sz="2" w:space="0" w:color="D9D9E3"/>
                                    <w:bottom w:val="single" w:sz="2" w:space="0" w:color="D9D9E3"/>
                                    <w:right w:val="single" w:sz="2" w:space="0" w:color="D9D9E3"/>
                                  </w:divBdr>
                                  <w:divsChild>
                                    <w:div w:id="579212758">
                                      <w:marLeft w:val="0"/>
                                      <w:marRight w:val="0"/>
                                      <w:marTop w:val="0"/>
                                      <w:marBottom w:val="0"/>
                                      <w:divBdr>
                                        <w:top w:val="single" w:sz="2" w:space="0" w:color="D9D9E3"/>
                                        <w:left w:val="single" w:sz="2" w:space="0" w:color="D9D9E3"/>
                                        <w:bottom w:val="single" w:sz="2" w:space="0" w:color="D9D9E3"/>
                                        <w:right w:val="single" w:sz="2" w:space="0" w:color="D9D9E3"/>
                                      </w:divBdr>
                                      <w:divsChild>
                                        <w:div w:id="1283072817">
                                          <w:marLeft w:val="0"/>
                                          <w:marRight w:val="0"/>
                                          <w:marTop w:val="0"/>
                                          <w:marBottom w:val="0"/>
                                          <w:divBdr>
                                            <w:top w:val="single" w:sz="2" w:space="0" w:color="D9D9E3"/>
                                            <w:left w:val="single" w:sz="2" w:space="0" w:color="D9D9E3"/>
                                            <w:bottom w:val="single" w:sz="2" w:space="0" w:color="D9D9E3"/>
                                            <w:right w:val="single" w:sz="2" w:space="0" w:color="D9D9E3"/>
                                          </w:divBdr>
                                          <w:divsChild>
                                            <w:div w:id="623006771">
                                              <w:marLeft w:val="0"/>
                                              <w:marRight w:val="0"/>
                                              <w:marTop w:val="0"/>
                                              <w:marBottom w:val="0"/>
                                              <w:divBdr>
                                                <w:top w:val="single" w:sz="2" w:space="0" w:color="D9D9E3"/>
                                                <w:left w:val="single" w:sz="2" w:space="0" w:color="D9D9E3"/>
                                                <w:bottom w:val="single" w:sz="2" w:space="0" w:color="D9D9E3"/>
                                                <w:right w:val="single" w:sz="2" w:space="0" w:color="D9D9E3"/>
                                              </w:divBdr>
                                              <w:divsChild>
                                                <w:div w:id="2013098940">
                                                  <w:marLeft w:val="0"/>
                                                  <w:marRight w:val="0"/>
                                                  <w:marTop w:val="0"/>
                                                  <w:marBottom w:val="0"/>
                                                  <w:divBdr>
                                                    <w:top w:val="single" w:sz="2" w:space="0" w:color="D9D9E3"/>
                                                    <w:left w:val="single" w:sz="2" w:space="0" w:color="D9D9E3"/>
                                                    <w:bottom w:val="single" w:sz="2" w:space="0" w:color="D9D9E3"/>
                                                    <w:right w:val="single" w:sz="2" w:space="0" w:color="D9D9E3"/>
                                                  </w:divBdr>
                                                  <w:divsChild>
                                                    <w:div w:id="127166621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99323943">
          <w:marLeft w:val="0"/>
          <w:marRight w:val="0"/>
          <w:marTop w:val="0"/>
          <w:marBottom w:val="0"/>
          <w:divBdr>
            <w:top w:val="none" w:sz="0" w:space="0" w:color="auto"/>
            <w:left w:val="none" w:sz="0" w:space="0" w:color="auto"/>
            <w:bottom w:val="none" w:sz="0" w:space="0" w:color="auto"/>
            <w:right w:val="none" w:sz="0" w:space="0" w:color="auto"/>
          </w:divBdr>
        </w:div>
      </w:divsChild>
    </w:div>
    <w:div w:id="223180449">
      <w:bodyDiv w:val="1"/>
      <w:marLeft w:val="0"/>
      <w:marRight w:val="0"/>
      <w:marTop w:val="0"/>
      <w:marBottom w:val="0"/>
      <w:divBdr>
        <w:top w:val="none" w:sz="0" w:space="0" w:color="auto"/>
        <w:left w:val="none" w:sz="0" w:space="0" w:color="auto"/>
        <w:bottom w:val="none" w:sz="0" w:space="0" w:color="auto"/>
        <w:right w:val="none" w:sz="0" w:space="0" w:color="auto"/>
      </w:divBdr>
    </w:div>
    <w:div w:id="256600875">
      <w:bodyDiv w:val="1"/>
      <w:marLeft w:val="0"/>
      <w:marRight w:val="0"/>
      <w:marTop w:val="0"/>
      <w:marBottom w:val="0"/>
      <w:divBdr>
        <w:top w:val="none" w:sz="0" w:space="0" w:color="auto"/>
        <w:left w:val="none" w:sz="0" w:space="0" w:color="auto"/>
        <w:bottom w:val="none" w:sz="0" w:space="0" w:color="auto"/>
        <w:right w:val="none" w:sz="0" w:space="0" w:color="auto"/>
      </w:divBdr>
    </w:div>
    <w:div w:id="278682249">
      <w:bodyDiv w:val="1"/>
      <w:marLeft w:val="0"/>
      <w:marRight w:val="0"/>
      <w:marTop w:val="0"/>
      <w:marBottom w:val="0"/>
      <w:divBdr>
        <w:top w:val="none" w:sz="0" w:space="0" w:color="auto"/>
        <w:left w:val="none" w:sz="0" w:space="0" w:color="auto"/>
        <w:bottom w:val="none" w:sz="0" w:space="0" w:color="auto"/>
        <w:right w:val="none" w:sz="0" w:space="0" w:color="auto"/>
      </w:divBdr>
    </w:div>
    <w:div w:id="323046916">
      <w:bodyDiv w:val="1"/>
      <w:marLeft w:val="0"/>
      <w:marRight w:val="0"/>
      <w:marTop w:val="0"/>
      <w:marBottom w:val="0"/>
      <w:divBdr>
        <w:top w:val="none" w:sz="0" w:space="0" w:color="auto"/>
        <w:left w:val="none" w:sz="0" w:space="0" w:color="auto"/>
        <w:bottom w:val="none" w:sz="0" w:space="0" w:color="auto"/>
        <w:right w:val="none" w:sz="0" w:space="0" w:color="auto"/>
      </w:divBdr>
    </w:div>
    <w:div w:id="334959637">
      <w:bodyDiv w:val="1"/>
      <w:marLeft w:val="0"/>
      <w:marRight w:val="0"/>
      <w:marTop w:val="0"/>
      <w:marBottom w:val="0"/>
      <w:divBdr>
        <w:top w:val="none" w:sz="0" w:space="0" w:color="auto"/>
        <w:left w:val="none" w:sz="0" w:space="0" w:color="auto"/>
        <w:bottom w:val="none" w:sz="0" w:space="0" w:color="auto"/>
        <w:right w:val="none" w:sz="0" w:space="0" w:color="auto"/>
      </w:divBdr>
    </w:div>
    <w:div w:id="336277328">
      <w:bodyDiv w:val="1"/>
      <w:marLeft w:val="0"/>
      <w:marRight w:val="0"/>
      <w:marTop w:val="0"/>
      <w:marBottom w:val="0"/>
      <w:divBdr>
        <w:top w:val="none" w:sz="0" w:space="0" w:color="auto"/>
        <w:left w:val="none" w:sz="0" w:space="0" w:color="auto"/>
        <w:bottom w:val="none" w:sz="0" w:space="0" w:color="auto"/>
        <w:right w:val="none" w:sz="0" w:space="0" w:color="auto"/>
      </w:divBdr>
    </w:div>
    <w:div w:id="348528140">
      <w:bodyDiv w:val="1"/>
      <w:marLeft w:val="0"/>
      <w:marRight w:val="0"/>
      <w:marTop w:val="0"/>
      <w:marBottom w:val="0"/>
      <w:divBdr>
        <w:top w:val="none" w:sz="0" w:space="0" w:color="auto"/>
        <w:left w:val="none" w:sz="0" w:space="0" w:color="auto"/>
        <w:bottom w:val="none" w:sz="0" w:space="0" w:color="auto"/>
        <w:right w:val="none" w:sz="0" w:space="0" w:color="auto"/>
      </w:divBdr>
    </w:div>
    <w:div w:id="420494284">
      <w:bodyDiv w:val="1"/>
      <w:marLeft w:val="0"/>
      <w:marRight w:val="0"/>
      <w:marTop w:val="0"/>
      <w:marBottom w:val="0"/>
      <w:divBdr>
        <w:top w:val="none" w:sz="0" w:space="0" w:color="auto"/>
        <w:left w:val="none" w:sz="0" w:space="0" w:color="auto"/>
        <w:bottom w:val="none" w:sz="0" w:space="0" w:color="auto"/>
        <w:right w:val="none" w:sz="0" w:space="0" w:color="auto"/>
      </w:divBdr>
    </w:div>
    <w:div w:id="441192622">
      <w:bodyDiv w:val="1"/>
      <w:marLeft w:val="0"/>
      <w:marRight w:val="0"/>
      <w:marTop w:val="0"/>
      <w:marBottom w:val="0"/>
      <w:divBdr>
        <w:top w:val="none" w:sz="0" w:space="0" w:color="auto"/>
        <w:left w:val="none" w:sz="0" w:space="0" w:color="auto"/>
        <w:bottom w:val="none" w:sz="0" w:space="0" w:color="auto"/>
        <w:right w:val="none" w:sz="0" w:space="0" w:color="auto"/>
      </w:divBdr>
    </w:div>
    <w:div w:id="448816273">
      <w:bodyDiv w:val="1"/>
      <w:marLeft w:val="0"/>
      <w:marRight w:val="0"/>
      <w:marTop w:val="0"/>
      <w:marBottom w:val="0"/>
      <w:divBdr>
        <w:top w:val="none" w:sz="0" w:space="0" w:color="auto"/>
        <w:left w:val="none" w:sz="0" w:space="0" w:color="auto"/>
        <w:bottom w:val="none" w:sz="0" w:space="0" w:color="auto"/>
        <w:right w:val="none" w:sz="0" w:space="0" w:color="auto"/>
      </w:divBdr>
    </w:div>
    <w:div w:id="517736667">
      <w:bodyDiv w:val="1"/>
      <w:marLeft w:val="0"/>
      <w:marRight w:val="0"/>
      <w:marTop w:val="0"/>
      <w:marBottom w:val="0"/>
      <w:divBdr>
        <w:top w:val="none" w:sz="0" w:space="0" w:color="auto"/>
        <w:left w:val="none" w:sz="0" w:space="0" w:color="auto"/>
        <w:bottom w:val="none" w:sz="0" w:space="0" w:color="auto"/>
        <w:right w:val="none" w:sz="0" w:space="0" w:color="auto"/>
      </w:divBdr>
    </w:div>
    <w:div w:id="539785560">
      <w:bodyDiv w:val="1"/>
      <w:marLeft w:val="0"/>
      <w:marRight w:val="0"/>
      <w:marTop w:val="0"/>
      <w:marBottom w:val="0"/>
      <w:divBdr>
        <w:top w:val="none" w:sz="0" w:space="0" w:color="auto"/>
        <w:left w:val="none" w:sz="0" w:space="0" w:color="auto"/>
        <w:bottom w:val="none" w:sz="0" w:space="0" w:color="auto"/>
        <w:right w:val="none" w:sz="0" w:space="0" w:color="auto"/>
      </w:divBdr>
    </w:div>
    <w:div w:id="698628703">
      <w:bodyDiv w:val="1"/>
      <w:marLeft w:val="0"/>
      <w:marRight w:val="0"/>
      <w:marTop w:val="0"/>
      <w:marBottom w:val="0"/>
      <w:divBdr>
        <w:top w:val="none" w:sz="0" w:space="0" w:color="auto"/>
        <w:left w:val="none" w:sz="0" w:space="0" w:color="auto"/>
        <w:bottom w:val="none" w:sz="0" w:space="0" w:color="auto"/>
        <w:right w:val="none" w:sz="0" w:space="0" w:color="auto"/>
      </w:divBdr>
    </w:div>
    <w:div w:id="710813005">
      <w:bodyDiv w:val="1"/>
      <w:marLeft w:val="0"/>
      <w:marRight w:val="0"/>
      <w:marTop w:val="0"/>
      <w:marBottom w:val="0"/>
      <w:divBdr>
        <w:top w:val="none" w:sz="0" w:space="0" w:color="auto"/>
        <w:left w:val="none" w:sz="0" w:space="0" w:color="auto"/>
        <w:bottom w:val="none" w:sz="0" w:space="0" w:color="auto"/>
        <w:right w:val="none" w:sz="0" w:space="0" w:color="auto"/>
      </w:divBdr>
    </w:div>
    <w:div w:id="762921230">
      <w:bodyDiv w:val="1"/>
      <w:marLeft w:val="0"/>
      <w:marRight w:val="0"/>
      <w:marTop w:val="0"/>
      <w:marBottom w:val="0"/>
      <w:divBdr>
        <w:top w:val="none" w:sz="0" w:space="0" w:color="auto"/>
        <w:left w:val="none" w:sz="0" w:space="0" w:color="auto"/>
        <w:bottom w:val="none" w:sz="0" w:space="0" w:color="auto"/>
        <w:right w:val="none" w:sz="0" w:space="0" w:color="auto"/>
      </w:divBdr>
    </w:div>
    <w:div w:id="808321348">
      <w:bodyDiv w:val="1"/>
      <w:marLeft w:val="0"/>
      <w:marRight w:val="0"/>
      <w:marTop w:val="0"/>
      <w:marBottom w:val="0"/>
      <w:divBdr>
        <w:top w:val="none" w:sz="0" w:space="0" w:color="auto"/>
        <w:left w:val="none" w:sz="0" w:space="0" w:color="auto"/>
        <w:bottom w:val="none" w:sz="0" w:space="0" w:color="auto"/>
        <w:right w:val="none" w:sz="0" w:space="0" w:color="auto"/>
      </w:divBdr>
    </w:div>
    <w:div w:id="854003006">
      <w:bodyDiv w:val="1"/>
      <w:marLeft w:val="0"/>
      <w:marRight w:val="0"/>
      <w:marTop w:val="0"/>
      <w:marBottom w:val="0"/>
      <w:divBdr>
        <w:top w:val="none" w:sz="0" w:space="0" w:color="auto"/>
        <w:left w:val="none" w:sz="0" w:space="0" w:color="auto"/>
        <w:bottom w:val="none" w:sz="0" w:space="0" w:color="auto"/>
        <w:right w:val="none" w:sz="0" w:space="0" w:color="auto"/>
      </w:divBdr>
    </w:div>
    <w:div w:id="882131542">
      <w:bodyDiv w:val="1"/>
      <w:marLeft w:val="0"/>
      <w:marRight w:val="0"/>
      <w:marTop w:val="0"/>
      <w:marBottom w:val="0"/>
      <w:divBdr>
        <w:top w:val="none" w:sz="0" w:space="0" w:color="auto"/>
        <w:left w:val="none" w:sz="0" w:space="0" w:color="auto"/>
        <w:bottom w:val="none" w:sz="0" w:space="0" w:color="auto"/>
        <w:right w:val="none" w:sz="0" w:space="0" w:color="auto"/>
      </w:divBdr>
      <w:divsChild>
        <w:div w:id="42753900">
          <w:marLeft w:val="0"/>
          <w:marRight w:val="0"/>
          <w:marTop w:val="0"/>
          <w:marBottom w:val="0"/>
          <w:divBdr>
            <w:top w:val="single" w:sz="2" w:space="0" w:color="D9D9E3"/>
            <w:left w:val="single" w:sz="2" w:space="0" w:color="D9D9E3"/>
            <w:bottom w:val="single" w:sz="2" w:space="0" w:color="D9D9E3"/>
            <w:right w:val="single" w:sz="2" w:space="0" w:color="D9D9E3"/>
          </w:divBdr>
          <w:divsChild>
            <w:div w:id="1579707283">
              <w:marLeft w:val="0"/>
              <w:marRight w:val="0"/>
              <w:marTop w:val="0"/>
              <w:marBottom w:val="0"/>
              <w:divBdr>
                <w:top w:val="single" w:sz="2" w:space="0" w:color="D9D9E3"/>
                <w:left w:val="single" w:sz="2" w:space="0" w:color="D9D9E3"/>
                <w:bottom w:val="single" w:sz="2" w:space="0" w:color="D9D9E3"/>
                <w:right w:val="single" w:sz="2" w:space="0" w:color="D9D9E3"/>
              </w:divBdr>
              <w:divsChild>
                <w:div w:id="324356280">
                  <w:marLeft w:val="0"/>
                  <w:marRight w:val="0"/>
                  <w:marTop w:val="0"/>
                  <w:marBottom w:val="0"/>
                  <w:divBdr>
                    <w:top w:val="single" w:sz="2" w:space="0" w:color="D9D9E3"/>
                    <w:left w:val="single" w:sz="2" w:space="0" w:color="D9D9E3"/>
                    <w:bottom w:val="single" w:sz="2" w:space="0" w:color="D9D9E3"/>
                    <w:right w:val="single" w:sz="2" w:space="0" w:color="D9D9E3"/>
                  </w:divBdr>
                  <w:divsChild>
                    <w:div w:id="624703686">
                      <w:marLeft w:val="0"/>
                      <w:marRight w:val="0"/>
                      <w:marTop w:val="0"/>
                      <w:marBottom w:val="0"/>
                      <w:divBdr>
                        <w:top w:val="single" w:sz="2" w:space="0" w:color="D9D9E3"/>
                        <w:left w:val="single" w:sz="2" w:space="0" w:color="D9D9E3"/>
                        <w:bottom w:val="single" w:sz="2" w:space="0" w:color="D9D9E3"/>
                        <w:right w:val="single" w:sz="2" w:space="0" w:color="D9D9E3"/>
                      </w:divBdr>
                      <w:divsChild>
                        <w:div w:id="835608981">
                          <w:marLeft w:val="0"/>
                          <w:marRight w:val="0"/>
                          <w:marTop w:val="0"/>
                          <w:marBottom w:val="0"/>
                          <w:divBdr>
                            <w:top w:val="single" w:sz="2" w:space="0" w:color="auto"/>
                            <w:left w:val="single" w:sz="2" w:space="0" w:color="auto"/>
                            <w:bottom w:val="single" w:sz="6" w:space="0" w:color="auto"/>
                            <w:right w:val="single" w:sz="2" w:space="0" w:color="auto"/>
                          </w:divBdr>
                          <w:divsChild>
                            <w:div w:id="1540584147">
                              <w:marLeft w:val="0"/>
                              <w:marRight w:val="0"/>
                              <w:marTop w:val="100"/>
                              <w:marBottom w:val="100"/>
                              <w:divBdr>
                                <w:top w:val="single" w:sz="2" w:space="0" w:color="D9D9E3"/>
                                <w:left w:val="single" w:sz="2" w:space="0" w:color="D9D9E3"/>
                                <w:bottom w:val="single" w:sz="2" w:space="0" w:color="D9D9E3"/>
                                <w:right w:val="single" w:sz="2" w:space="0" w:color="D9D9E3"/>
                              </w:divBdr>
                              <w:divsChild>
                                <w:div w:id="1173761710">
                                  <w:marLeft w:val="0"/>
                                  <w:marRight w:val="0"/>
                                  <w:marTop w:val="0"/>
                                  <w:marBottom w:val="0"/>
                                  <w:divBdr>
                                    <w:top w:val="single" w:sz="2" w:space="0" w:color="D9D9E3"/>
                                    <w:left w:val="single" w:sz="2" w:space="0" w:color="D9D9E3"/>
                                    <w:bottom w:val="single" w:sz="2" w:space="0" w:color="D9D9E3"/>
                                    <w:right w:val="single" w:sz="2" w:space="0" w:color="D9D9E3"/>
                                  </w:divBdr>
                                  <w:divsChild>
                                    <w:div w:id="2060009645">
                                      <w:marLeft w:val="0"/>
                                      <w:marRight w:val="0"/>
                                      <w:marTop w:val="0"/>
                                      <w:marBottom w:val="0"/>
                                      <w:divBdr>
                                        <w:top w:val="single" w:sz="2" w:space="0" w:color="D9D9E3"/>
                                        <w:left w:val="single" w:sz="2" w:space="0" w:color="D9D9E3"/>
                                        <w:bottom w:val="single" w:sz="2" w:space="0" w:color="D9D9E3"/>
                                        <w:right w:val="single" w:sz="2" w:space="0" w:color="D9D9E3"/>
                                      </w:divBdr>
                                      <w:divsChild>
                                        <w:div w:id="501894022">
                                          <w:marLeft w:val="0"/>
                                          <w:marRight w:val="0"/>
                                          <w:marTop w:val="0"/>
                                          <w:marBottom w:val="0"/>
                                          <w:divBdr>
                                            <w:top w:val="single" w:sz="2" w:space="0" w:color="D9D9E3"/>
                                            <w:left w:val="single" w:sz="2" w:space="0" w:color="D9D9E3"/>
                                            <w:bottom w:val="single" w:sz="2" w:space="0" w:color="D9D9E3"/>
                                            <w:right w:val="single" w:sz="2" w:space="0" w:color="D9D9E3"/>
                                          </w:divBdr>
                                          <w:divsChild>
                                            <w:div w:id="473983538">
                                              <w:marLeft w:val="0"/>
                                              <w:marRight w:val="0"/>
                                              <w:marTop w:val="0"/>
                                              <w:marBottom w:val="0"/>
                                              <w:divBdr>
                                                <w:top w:val="single" w:sz="2" w:space="0" w:color="D9D9E3"/>
                                                <w:left w:val="single" w:sz="2" w:space="0" w:color="D9D9E3"/>
                                                <w:bottom w:val="single" w:sz="2" w:space="0" w:color="D9D9E3"/>
                                                <w:right w:val="single" w:sz="2" w:space="0" w:color="D9D9E3"/>
                                              </w:divBdr>
                                              <w:divsChild>
                                                <w:div w:id="1201548549">
                                                  <w:marLeft w:val="0"/>
                                                  <w:marRight w:val="0"/>
                                                  <w:marTop w:val="0"/>
                                                  <w:marBottom w:val="0"/>
                                                  <w:divBdr>
                                                    <w:top w:val="single" w:sz="2" w:space="0" w:color="D9D9E3"/>
                                                    <w:left w:val="single" w:sz="2" w:space="0" w:color="D9D9E3"/>
                                                    <w:bottom w:val="single" w:sz="2" w:space="0" w:color="D9D9E3"/>
                                                    <w:right w:val="single" w:sz="2" w:space="0" w:color="D9D9E3"/>
                                                  </w:divBdr>
                                                  <w:divsChild>
                                                    <w:div w:id="43929922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54608634">
          <w:marLeft w:val="0"/>
          <w:marRight w:val="0"/>
          <w:marTop w:val="0"/>
          <w:marBottom w:val="0"/>
          <w:divBdr>
            <w:top w:val="none" w:sz="0" w:space="0" w:color="auto"/>
            <w:left w:val="none" w:sz="0" w:space="0" w:color="auto"/>
            <w:bottom w:val="none" w:sz="0" w:space="0" w:color="auto"/>
            <w:right w:val="none" w:sz="0" w:space="0" w:color="auto"/>
          </w:divBdr>
        </w:div>
      </w:divsChild>
    </w:div>
    <w:div w:id="960841566">
      <w:bodyDiv w:val="1"/>
      <w:marLeft w:val="0"/>
      <w:marRight w:val="0"/>
      <w:marTop w:val="0"/>
      <w:marBottom w:val="0"/>
      <w:divBdr>
        <w:top w:val="none" w:sz="0" w:space="0" w:color="auto"/>
        <w:left w:val="none" w:sz="0" w:space="0" w:color="auto"/>
        <w:bottom w:val="none" w:sz="0" w:space="0" w:color="auto"/>
        <w:right w:val="none" w:sz="0" w:space="0" w:color="auto"/>
      </w:divBdr>
    </w:div>
    <w:div w:id="1004819544">
      <w:bodyDiv w:val="1"/>
      <w:marLeft w:val="0"/>
      <w:marRight w:val="0"/>
      <w:marTop w:val="0"/>
      <w:marBottom w:val="0"/>
      <w:divBdr>
        <w:top w:val="none" w:sz="0" w:space="0" w:color="auto"/>
        <w:left w:val="none" w:sz="0" w:space="0" w:color="auto"/>
        <w:bottom w:val="none" w:sz="0" w:space="0" w:color="auto"/>
        <w:right w:val="none" w:sz="0" w:space="0" w:color="auto"/>
      </w:divBdr>
    </w:div>
    <w:div w:id="1047222475">
      <w:bodyDiv w:val="1"/>
      <w:marLeft w:val="0"/>
      <w:marRight w:val="0"/>
      <w:marTop w:val="0"/>
      <w:marBottom w:val="0"/>
      <w:divBdr>
        <w:top w:val="none" w:sz="0" w:space="0" w:color="auto"/>
        <w:left w:val="none" w:sz="0" w:space="0" w:color="auto"/>
        <w:bottom w:val="none" w:sz="0" w:space="0" w:color="auto"/>
        <w:right w:val="none" w:sz="0" w:space="0" w:color="auto"/>
      </w:divBdr>
    </w:div>
    <w:div w:id="1050811202">
      <w:bodyDiv w:val="1"/>
      <w:marLeft w:val="0"/>
      <w:marRight w:val="0"/>
      <w:marTop w:val="0"/>
      <w:marBottom w:val="0"/>
      <w:divBdr>
        <w:top w:val="none" w:sz="0" w:space="0" w:color="auto"/>
        <w:left w:val="none" w:sz="0" w:space="0" w:color="auto"/>
        <w:bottom w:val="none" w:sz="0" w:space="0" w:color="auto"/>
        <w:right w:val="none" w:sz="0" w:space="0" w:color="auto"/>
      </w:divBdr>
    </w:div>
    <w:div w:id="1057314605">
      <w:bodyDiv w:val="1"/>
      <w:marLeft w:val="0"/>
      <w:marRight w:val="0"/>
      <w:marTop w:val="0"/>
      <w:marBottom w:val="0"/>
      <w:divBdr>
        <w:top w:val="none" w:sz="0" w:space="0" w:color="auto"/>
        <w:left w:val="none" w:sz="0" w:space="0" w:color="auto"/>
        <w:bottom w:val="none" w:sz="0" w:space="0" w:color="auto"/>
        <w:right w:val="none" w:sz="0" w:space="0" w:color="auto"/>
      </w:divBdr>
    </w:div>
    <w:div w:id="1072308793">
      <w:bodyDiv w:val="1"/>
      <w:marLeft w:val="0"/>
      <w:marRight w:val="0"/>
      <w:marTop w:val="0"/>
      <w:marBottom w:val="0"/>
      <w:divBdr>
        <w:top w:val="none" w:sz="0" w:space="0" w:color="auto"/>
        <w:left w:val="none" w:sz="0" w:space="0" w:color="auto"/>
        <w:bottom w:val="none" w:sz="0" w:space="0" w:color="auto"/>
        <w:right w:val="none" w:sz="0" w:space="0" w:color="auto"/>
      </w:divBdr>
    </w:div>
    <w:div w:id="1108500734">
      <w:bodyDiv w:val="1"/>
      <w:marLeft w:val="0"/>
      <w:marRight w:val="0"/>
      <w:marTop w:val="0"/>
      <w:marBottom w:val="0"/>
      <w:divBdr>
        <w:top w:val="none" w:sz="0" w:space="0" w:color="auto"/>
        <w:left w:val="none" w:sz="0" w:space="0" w:color="auto"/>
        <w:bottom w:val="none" w:sz="0" w:space="0" w:color="auto"/>
        <w:right w:val="none" w:sz="0" w:space="0" w:color="auto"/>
      </w:divBdr>
      <w:divsChild>
        <w:div w:id="1815758537">
          <w:marLeft w:val="0"/>
          <w:marRight w:val="0"/>
          <w:marTop w:val="0"/>
          <w:marBottom w:val="0"/>
          <w:divBdr>
            <w:top w:val="single" w:sz="2" w:space="0" w:color="D9D9E3"/>
            <w:left w:val="single" w:sz="2" w:space="0" w:color="D9D9E3"/>
            <w:bottom w:val="single" w:sz="2" w:space="0" w:color="D9D9E3"/>
            <w:right w:val="single" w:sz="2" w:space="0" w:color="D9D9E3"/>
          </w:divBdr>
          <w:divsChild>
            <w:div w:id="1508402473">
              <w:marLeft w:val="0"/>
              <w:marRight w:val="0"/>
              <w:marTop w:val="0"/>
              <w:marBottom w:val="0"/>
              <w:divBdr>
                <w:top w:val="single" w:sz="2" w:space="0" w:color="D9D9E3"/>
                <w:left w:val="single" w:sz="2" w:space="0" w:color="D9D9E3"/>
                <w:bottom w:val="single" w:sz="2" w:space="0" w:color="D9D9E3"/>
                <w:right w:val="single" w:sz="2" w:space="0" w:color="D9D9E3"/>
              </w:divBdr>
              <w:divsChild>
                <w:div w:id="773792739">
                  <w:marLeft w:val="0"/>
                  <w:marRight w:val="0"/>
                  <w:marTop w:val="0"/>
                  <w:marBottom w:val="0"/>
                  <w:divBdr>
                    <w:top w:val="single" w:sz="2" w:space="0" w:color="D9D9E3"/>
                    <w:left w:val="single" w:sz="2" w:space="0" w:color="D9D9E3"/>
                    <w:bottom w:val="single" w:sz="2" w:space="0" w:color="D9D9E3"/>
                    <w:right w:val="single" w:sz="2" w:space="0" w:color="D9D9E3"/>
                  </w:divBdr>
                  <w:divsChild>
                    <w:div w:id="356392866">
                      <w:marLeft w:val="0"/>
                      <w:marRight w:val="0"/>
                      <w:marTop w:val="0"/>
                      <w:marBottom w:val="0"/>
                      <w:divBdr>
                        <w:top w:val="single" w:sz="2" w:space="0" w:color="D9D9E3"/>
                        <w:left w:val="single" w:sz="2" w:space="0" w:color="D9D9E3"/>
                        <w:bottom w:val="single" w:sz="2" w:space="0" w:color="D9D9E3"/>
                        <w:right w:val="single" w:sz="2" w:space="0" w:color="D9D9E3"/>
                      </w:divBdr>
                      <w:divsChild>
                        <w:div w:id="1753548941">
                          <w:marLeft w:val="0"/>
                          <w:marRight w:val="0"/>
                          <w:marTop w:val="0"/>
                          <w:marBottom w:val="0"/>
                          <w:divBdr>
                            <w:top w:val="single" w:sz="2" w:space="0" w:color="auto"/>
                            <w:left w:val="single" w:sz="2" w:space="0" w:color="auto"/>
                            <w:bottom w:val="single" w:sz="6" w:space="0" w:color="auto"/>
                            <w:right w:val="single" w:sz="2" w:space="0" w:color="auto"/>
                          </w:divBdr>
                          <w:divsChild>
                            <w:div w:id="998462139">
                              <w:marLeft w:val="0"/>
                              <w:marRight w:val="0"/>
                              <w:marTop w:val="100"/>
                              <w:marBottom w:val="100"/>
                              <w:divBdr>
                                <w:top w:val="single" w:sz="2" w:space="0" w:color="D9D9E3"/>
                                <w:left w:val="single" w:sz="2" w:space="0" w:color="D9D9E3"/>
                                <w:bottom w:val="single" w:sz="2" w:space="0" w:color="D9D9E3"/>
                                <w:right w:val="single" w:sz="2" w:space="0" w:color="D9D9E3"/>
                              </w:divBdr>
                              <w:divsChild>
                                <w:div w:id="456418055">
                                  <w:marLeft w:val="0"/>
                                  <w:marRight w:val="0"/>
                                  <w:marTop w:val="0"/>
                                  <w:marBottom w:val="0"/>
                                  <w:divBdr>
                                    <w:top w:val="single" w:sz="2" w:space="0" w:color="D9D9E3"/>
                                    <w:left w:val="single" w:sz="2" w:space="0" w:color="D9D9E3"/>
                                    <w:bottom w:val="single" w:sz="2" w:space="0" w:color="D9D9E3"/>
                                    <w:right w:val="single" w:sz="2" w:space="0" w:color="D9D9E3"/>
                                  </w:divBdr>
                                  <w:divsChild>
                                    <w:div w:id="1729063724">
                                      <w:marLeft w:val="0"/>
                                      <w:marRight w:val="0"/>
                                      <w:marTop w:val="0"/>
                                      <w:marBottom w:val="0"/>
                                      <w:divBdr>
                                        <w:top w:val="single" w:sz="2" w:space="0" w:color="D9D9E3"/>
                                        <w:left w:val="single" w:sz="2" w:space="0" w:color="D9D9E3"/>
                                        <w:bottom w:val="single" w:sz="2" w:space="0" w:color="D9D9E3"/>
                                        <w:right w:val="single" w:sz="2" w:space="0" w:color="D9D9E3"/>
                                      </w:divBdr>
                                      <w:divsChild>
                                        <w:div w:id="1267228234">
                                          <w:marLeft w:val="0"/>
                                          <w:marRight w:val="0"/>
                                          <w:marTop w:val="0"/>
                                          <w:marBottom w:val="0"/>
                                          <w:divBdr>
                                            <w:top w:val="single" w:sz="2" w:space="0" w:color="D9D9E3"/>
                                            <w:left w:val="single" w:sz="2" w:space="0" w:color="D9D9E3"/>
                                            <w:bottom w:val="single" w:sz="2" w:space="0" w:color="D9D9E3"/>
                                            <w:right w:val="single" w:sz="2" w:space="0" w:color="D9D9E3"/>
                                          </w:divBdr>
                                          <w:divsChild>
                                            <w:div w:id="318462300">
                                              <w:marLeft w:val="0"/>
                                              <w:marRight w:val="0"/>
                                              <w:marTop w:val="0"/>
                                              <w:marBottom w:val="0"/>
                                              <w:divBdr>
                                                <w:top w:val="single" w:sz="2" w:space="0" w:color="D9D9E3"/>
                                                <w:left w:val="single" w:sz="2" w:space="0" w:color="D9D9E3"/>
                                                <w:bottom w:val="single" w:sz="2" w:space="0" w:color="D9D9E3"/>
                                                <w:right w:val="single" w:sz="2" w:space="0" w:color="D9D9E3"/>
                                              </w:divBdr>
                                              <w:divsChild>
                                                <w:div w:id="943616909">
                                                  <w:marLeft w:val="0"/>
                                                  <w:marRight w:val="0"/>
                                                  <w:marTop w:val="0"/>
                                                  <w:marBottom w:val="0"/>
                                                  <w:divBdr>
                                                    <w:top w:val="single" w:sz="2" w:space="0" w:color="D9D9E3"/>
                                                    <w:left w:val="single" w:sz="2" w:space="0" w:color="D9D9E3"/>
                                                    <w:bottom w:val="single" w:sz="2" w:space="0" w:color="D9D9E3"/>
                                                    <w:right w:val="single" w:sz="2" w:space="0" w:color="D9D9E3"/>
                                                  </w:divBdr>
                                                  <w:divsChild>
                                                    <w:div w:id="94800564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2016954154">
          <w:marLeft w:val="0"/>
          <w:marRight w:val="0"/>
          <w:marTop w:val="0"/>
          <w:marBottom w:val="0"/>
          <w:divBdr>
            <w:top w:val="none" w:sz="0" w:space="0" w:color="auto"/>
            <w:left w:val="none" w:sz="0" w:space="0" w:color="auto"/>
            <w:bottom w:val="none" w:sz="0" w:space="0" w:color="auto"/>
            <w:right w:val="none" w:sz="0" w:space="0" w:color="auto"/>
          </w:divBdr>
        </w:div>
      </w:divsChild>
    </w:div>
    <w:div w:id="1127701216">
      <w:bodyDiv w:val="1"/>
      <w:marLeft w:val="0"/>
      <w:marRight w:val="0"/>
      <w:marTop w:val="0"/>
      <w:marBottom w:val="0"/>
      <w:divBdr>
        <w:top w:val="none" w:sz="0" w:space="0" w:color="auto"/>
        <w:left w:val="none" w:sz="0" w:space="0" w:color="auto"/>
        <w:bottom w:val="none" w:sz="0" w:space="0" w:color="auto"/>
        <w:right w:val="none" w:sz="0" w:space="0" w:color="auto"/>
      </w:divBdr>
    </w:div>
    <w:div w:id="1134785975">
      <w:bodyDiv w:val="1"/>
      <w:marLeft w:val="0"/>
      <w:marRight w:val="0"/>
      <w:marTop w:val="0"/>
      <w:marBottom w:val="0"/>
      <w:divBdr>
        <w:top w:val="none" w:sz="0" w:space="0" w:color="auto"/>
        <w:left w:val="none" w:sz="0" w:space="0" w:color="auto"/>
        <w:bottom w:val="none" w:sz="0" w:space="0" w:color="auto"/>
        <w:right w:val="none" w:sz="0" w:space="0" w:color="auto"/>
      </w:divBdr>
    </w:div>
    <w:div w:id="1181045375">
      <w:bodyDiv w:val="1"/>
      <w:marLeft w:val="0"/>
      <w:marRight w:val="0"/>
      <w:marTop w:val="0"/>
      <w:marBottom w:val="0"/>
      <w:divBdr>
        <w:top w:val="none" w:sz="0" w:space="0" w:color="auto"/>
        <w:left w:val="none" w:sz="0" w:space="0" w:color="auto"/>
        <w:bottom w:val="none" w:sz="0" w:space="0" w:color="auto"/>
        <w:right w:val="none" w:sz="0" w:space="0" w:color="auto"/>
      </w:divBdr>
    </w:div>
    <w:div w:id="1184586186">
      <w:bodyDiv w:val="1"/>
      <w:marLeft w:val="0"/>
      <w:marRight w:val="0"/>
      <w:marTop w:val="0"/>
      <w:marBottom w:val="0"/>
      <w:divBdr>
        <w:top w:val="none" w:sz="0" w:space="0" w:color="auto"/>
        <w:left w:val="none" w:sz="0" w:space="0" w:color="auto"/>
        <w:bottom w:val="none" w:sz="0" w:space="0" w:color="auto"/>
        <w:right w:val="none" w:sz="0" w:space="0" w:color="auto"/>
      </w:divBdr>
    </w:div>
    <w:div w:id="1277641278">
      <w:bodyDiv w:val="1"/>
      <w:marLeft w:val="0"/>
      <w:marRight w:val="0"/>
      <w:marTop w:val="0"/>
      <w:marBottom w:val="0"/>
      <w:divBdr>
        <w:top w:val="none" w:sz="0" w:space="0" w:color="auto"/>
        <w:left w:val="none" w:sz="0" w:space="0" w:color="auto"/>
        <w:bottom w:val="none" w:sz="0" w:space="0" w:color="auto"/>
        <w:right w:val="none" w:sz="0" w:space="0" w:color="auto"/>
      </w:divBdr>
    </w:div>
    <w:div w:id="1311205228">
      <w:bodyDiv w:val="1"/>
      <w:marLeft w:val="0"/>
      <w:marRight w:val="0"/>
      <w:marTop w:val="0"/>
      <w:marBottom w:val="0"/>
      <w:divBdr>
        <w:top w:val="none" w:sz="0" w:space="0" w:color="auto"/>
        <w:left w:val="none" w:sz="0" w:space="0" w:color="auto"/>
        <w:bottom w:val="none" w:sz="0" w:space="0" w:color="auto"/>
        <w:right w:val="none" w:sz="0" w:space="0" w:color="auto"/>
      </w:divBdr>
    </w:div>
    <w:div w:id="1313213088">
      <w:bodyDiv w:val="1"/>
      <w:marLeft w:val="0"/>
      <w:marRight w:val="0"/>
      <w:marTop w:val="0"/>
      <w:marBottom w:val="0"/>
      <w:divBdr>
        <w:top w:val="none" w:sz="0" w:space="0" w:color="auto"/>
        <w:left w:val="none" w:sz="0" w:space="0" w:color="auto"/>
        <w:bottom w:val="none" w:sz="0" w:space="0" w:color="auto"/>
        <w:right w:val="none" w:sz="0" w:space="0" w:color="auto"/>
      </w:divBdr>
    </w:div>
    <w:div w:id="1357269401">
      <w:bodyDiv w:val="1"/>
      <w:marLeft w:val="0"/>
      <w:marRight w:val="0"/>
      <w:marTop w:val="0"/>
      <w:marBottom w:val="0"/>
      <w:divBdr>
        <w:top w:val="none" w:sz="0" w:space="0" w:color="auto"/>
        <w:left w:val="none" w:sz="0" w:space="0" w:color="auto"/>
        <w:bottom w:val="none" w:sz="0" w:space="0" w:color="auto"/>
        <w:right w:val="none" w:sz="0" w:space="0" w:color="auto"/>
      </w:divBdr>
    </w:div>
    <w:div w:id="1365208827">
      <w:bodyDiv w:val="1"/>
      <w:marLeft w:val="0"/>
      <w:marRight w:val="0"/>
      <w:marTop w:val="0"/>
      <w:marBottom w:val="0"/>
      <w:divBdr>
        <w:top w:val="none" w:sz="0" w:space="0" w:color="auto"/>
        <w:left w:val="none" w:sz="0" w:space="0" w:color="auto"/>
        <w:bottom w:val="none" w:sz="0" w:space="0" w:color="auto"/>
        <w:right w:val="none" w:sz="0" w:space="0" w:color="auto"/>
      </w:divBdr>
    </w:div>
    <w:div w:id="1441755421">
      <w:bodyDiv w:val="1"/>
      <w:marLeft w:val="0"/>
      <w:marRight w:val="0"/>
      <w:marTop w:val="0"/>
      <w:marBottom w:val="0"/>
      <w:divBdr>
        <w:top w:val="none" w:sz="0" w:space="0" w:color="auto"/>
        <w:left w:val="none" w:sz="0" w:space="0" w:color="auto"/>
        <w:bottom w:val="none" w:sz="0" w:space="0" w:color="auto"/>
        <w:right w:val="none" w:sz="0" w:space="0" w:color="auto"/>
      </w:divBdr>
    </w:div>
    <w:div w:id="1561478726">
      <w:bodyDiv w:val="1"/>
      <w:marLeft w:val="0"/>
      <w:marRight w:val="0"/>
      <w:marTop w:val="0"/>
      <w:marBottom w:val="0"/>
      <w:divBdr>
        <w:top w:val="none" w:sz="0" w:space="0" w:color="auto"/>
        <w:left w:val="none" w:sz="0" w:space="0" w:color="auto"/>
        <w:bottom w:val="none" w:sz="0" w:space="0" w:color="auto"/>
        <w:right w:val="none" w:sz="0" w:space="0" w:color="auto"/>
      </w:divBdr>
    </w:div>
    <w:div w:id="1575899136">
      <w:bodyDiv w:val="1"/>
      <w:marLeft w:val="0"/>
      <w:marRight w:val="0"/>
      <w:marTop w:val="0"/>
      <w:marBottom w:val="0"/>
      <w:divBdr>
        <w:top w:val="none" w:sz="0" w:space="0" w:color="auto"/>
        <w:left w:val="none" w:sz="0" w:space="0" w:color="auto"/>
        <w:bottom w:val="none" w:sz="0" w:space="0" w:color="auto"/>
        <w:right w:val="none" w:sz="0" w:space="0" w:color="auto"/>
      </w:divBdr>
    </w:div>
    <w:div w:id="1582983733">
      <w:bodyDiv w:val="1"/>
      <w:marLeft w:val="0"/>
      <w:marRight w:val="0"/>
      <w:marTop w:val="0"/>
      <w:marBottom w:val="0"/>
      <w:divBdr>
        <w:top w:val="none" w:sz="0" w:space="0" w:color="auto"/>
        <w:left w:val="none" w:sz="0" w:space="0" w:color="auto"/>
        <w:bottom w:val="none" w:sz="0" w:space="0" w:color="auto"/>
        <w:right w:val="none" w:sz="0" w:space="0" w:color="auto"/>
      </w:divBdr>
    </w:div>
    <w:div w:id="1604994949">
      <w:bodyDiv w:val="1"/>
      <w:marLeft w:val="0"/>
      <w:marRight w:val="0"/>
      <w:marTop w:val="0"/>
      <w:marBottom w:val="0"/>
      <w:divBdr>
        <w:top w:val="none" w:sz="0" w:space="0" w:color="auto"/>
        <w:left w:val="none" w:sz="0" w:space="0" w:color="auto"/>
        <w:bottom w:val="none" w:sz="0" w:space="0" w:color="auto"/>
        <w:right w:val="none" w:sz="0" w:space="0" w:color="auto"/>
      </w:divBdr>
    </w:div>
    <w:div w:id="1610434763">
      <w:bodyDiv w:val="1"/>
      <w:marLeft w:val="0"/>
      <w:marRight w:val="0"/>
      <w:marTop w:val="0"/>
      <w:marBottom w:val="0"/>
      <w:divBdr>
        <w:top w:val="none" w:sz="0" w:space="0" w:color="auto"/>
        <w:left w:val="none" w:sz="0" w:space="0" w:color="auto"/>
        <w:bottom w:val="none" w:sz="0" w:space="0" w:color="auto"/>
        <w:right w:val="none" w:sz="0" w:space="0" w:color="auto"/>
      </w:divBdr>
      <w:divsChild>
        <w:div w:id="1691838100">
          <w:marLeft w:val="0"/>
          <w:marRight w:val="0"/>
          <w:marTop w:val="0"/>
          <w:marBottom w:val="0"/>
          <w:divBdr>
            <w:top w:val="single" w:sz="2" w:space="0" w:color="auto"/>
            <w:left w:val="single" w:sz="2" w:space="0" w:color="auto"/>
            <w:bottom w:val="single" w:sz="6" w:space="0" w:color="auto"/>
            <w:right w:val="single" w:sz="2" w:space="0" w:color="auto"/>
          </w:divBdr>
          <w:divsChild>
            <w:div w:id="106854684">
              <w:marLeft w:val="0"/>
              <w:marRight w:val="0"/>
              <w:marTop w:val="100"/>
              <w:marBottom w:val="100"/>
              <w:divBdr>
                <w:top w:val="single" w:sz="2" w:space="0" w:color="D9D9E3"/>
                <w:left w:val="single" w:sz="2" w:space="0" w:color="D9D9E3"/>
                <w:bottom w:val="single" w:sz="2" w:space="0" w:color="D9D9E3"/>
                <w:right w:val="single" w:sz="2" w:space="0" w:color="D9D9E3"/>
              </w:divBdr>
              <w:divsChild>
                <w:div w:id="1884291943">
                  <w:marLeft w:val="0"/>
                  <w:marRight w:val="0"/>
                  <w:marTop w:val="0"/>
                  <w:marBottom w:val="0"/>
                  <w:divBdr>
                    <w:top w:val="single" w:sz="2" w:space="0" w:color="D9D9E3"/>
                    <w:left w:val="single" w:sz="2" w:space="0" w:color="D9D9E3"/>
                    <w:bottom w:val="single" w:sz="2" w:space="0" w:color="D9D9E3"/>
                    <w:right w:val="single" w:sz="2" w:space="0" w:color="D9D9E3"/>
                  </w:divBdr>
                  <w:divsChild>
                    <w:div w:id="994182324">
                      <w:marLeft w:val="0"/>
                      <w:marRight w:val="0"/>
                      <w:marTop w:val="0"/>
                      <w:marBottom w:val="0"/>
                      <w:divBdr>
                        <w:top w:val="single" w:sz="2" w:space="0" w:color="D9D9E3"/>
                        <w:left w:val="single" w:sz="2" w:space="0" w:color="D9D9E3"/>
                        <w:bottom w:val="single" w:sz="2" w:space="0" w:color="D9D9E3"/>
                        <w:right w:val="single" w:sz="2" w:space="0" w:color="D9D9E3"/>
                      </w:divBdr>
                      <w:divsChild>
                        <w:div w:id="1747847170">
                          <w:marLeft w:val="0"/>
                          <w:marRight w:val="0"/>
                          <w:marTop w:val="0"/>
                          <w:marBottom w:val="0"/>
                          <w:divBdr>
                            <w:top w:val="single" w:sz="2" w:space="0" w:color="D9D9E3"/>
                            <w:left w:val="single" w:sz="2" w:space="0" w:color="D9D9E3"/>
                            <w:bottom w:val="single" w:sz="2" w:space="0" w:color="D9D9E3"/>
                            <w:right w:val="single" w:sz="2" w:space="0" w:color="D9D9E3"/>
                          </w:divBdr>
                          <w:divsChild>
                            <w:div w:id="689531294">
                              <w:marLeft w:val="0"/>
                              <w:marRight w:val="0"/>
                              <w:marTop w:val="0"/>
                              <w:marBottom w:val="0"/>
                              <w:divBdr>
                                <w:top w:val="single" w:sz="2" w:space="0" w:color="D9D9E3"/>
                                <w:left w:val="single" w:sz="2" w:space="0" w:color="D9D9E3"/>
                                <w:bottom w:val="single" w:sz="2" w:space="0" w:color="D9D9E3"/>
                                <w:right w:val="single" w:sz="2" w:space="0" w:color="D9D9E3"/>
                              </w:divBdr>
                              <w:divsChild>
                                <w:div w:id="682166243">
                                  <w:marLeft w:val="0"/>
                                  <w:marRight w:val="0"/>
                                  <w:marTop w:val="0"/>
                                  <w:marBottom w:val="0"/>
                                  <w:divBdr>
                                    <w:top w:val="single" w:sz="2" w:space="0" w:color="D9D9E3"/>
                                    <w:left w:val="single" w:sz="2" w:space="0" w:color="D9D9E3"/>
                                    <w:bottom w:val="single" w:sz="2" w:space="0" w:color="D9D9E3"/>
                                    <w:right w:val="single" w:sz="2" w:space="0" w:color="D9D9E3"/>
                                  </w:divBdr>
                                  <w:divsChild>
                                    <w:div w:id="102459960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1690525285">
      <w:bodyDiv w:val="1"/>
      <w:marLeft w:val="0"/>
      <w:marRight w:val="0"/>
      <w:marTop w:val="0"/>
      <w:marBottom w:val="0"/>
      <w:divBdr>
        <w:top w:val="none" w:sz="0" w:space="0" w:color="auto"/>
        <w:left w:val="none" w:sz="0" w:space="0" w:color="auto"/>
        <w:bottom w:val="none" w:sz="0" w:space="0" w:color="auto"/>
        <w:right w:val="none" w:sz="0" w:space="0" w:color="auto"/>
      </w:divBdr>
      <w:divsChild>
        <w:div w:id="975062494">
          <w:marLeft w:val="0"/>
          <w:marRight w:val="0"/>
          <w:marTop w:val="0"/>
          <w:marBottom w:val="0"/>
          <w:divBdr>
            <w:top w:val="single" w:sz="2" w:space="0" w:color="auto"/>
            <w:left w:val="single" w:sz="2" w:space="0" w:color="auto"/>
            <w:bottom w:val="single" w:sz="6" w:space="0" w:color="auto"/>
            <w:right w:val="single" w:sz="2" w:space="0" w:color="auto"/>
          </w:divBdr>
          <w:divsChild>
            <w:div w:id="103112542">
              <w:marLeft w:val="0"/>
              <w:marRight w:val="0"/>
              <w:marTop w:val="100"/>
              <w:marBottom w:val="100"/>
              <w:divBdr>
                <w:top w:val="single" w:sz="2" w:space="0" w:color="D9D9E3"/>
                <w:left w:val="single" w:sz="2" w:space="0" w:color="D9D9E3"/>
                <w:bottom w:val="single" w:sz="2" w:space="0" w:color="D9D9E3"/>
                <w:right w:val="single" w:sz="2" w:space="0" w:color="D9D9E3"/>
              </w:divBdr>
              <w:divsChild>
                <w:div w:id="968971330">
                  <w:marLeft w:val="0"/>
                  <w:marRight w:val="0"/>
                  <w:marTop w:val="0"/>
                  <w:marBottom w:val="0"/>
                  <w:divBdr>
                    <w:top w:val="single" w:sz="2" w:space="0" w:color="D9D9E3"/>
                    <w:left w:val="single" w:sz="2" w:space="0" w:color="D9D9E3"/>
                    <w:bottom w:val="single" w:sz="2" w:space="0" w:color="D9D9E3"/>
                    <w:right w:val="single" w:sz="2" w:space="0" w:color="D9D9E3"/>
                  </w:divBdr>
                  <w:divsChild>
                    <w:div w:id="223957366">
                      <w:marLeft w:val="0"/>
                      <w:marRight w:val="0"/>
                      <w:marTop w:val="0"/>
                      <w:marBottom w:val="0"/>
                      <w:divBdr>
                        <w:top w:val="single" w:sz="2" w:space="0" w:color="D9D9E3"/>
                        <w:left w:val="single" w:sz="2" w:space="0" w:color="D9D9E3"/>
                        <w:bottom w:val="single" w:sz="2" w:space="0" w:color="D9D9E3"/>
                        <w:right w:val="single" w:sz="2" w:space="0" w:color="D9D9E3"/>
                      </w:divBdr>
                      <w:divsChild>
                        <w:div w:id="115956449">
                          <w:marLeft w:val="0"/>
                          <w:marRight w:val="0"/>
                          <w:marTop w:val="0"/>
                          <w:marBottom w:val="0"/>
                          <w:divBdr>
                            <w:top w:val="single" w:sz="2" w:space="0" w:color="D9D9E3"/>
                            <w:left w:val="single" w:sz="2" w:space="0" w:color="D9D9E3"/>
                            <w:bottom w:val="single" w:sz="2" w:space="0" w:color="D9D9E3"/>
                            <w:right w:val="single" w:sz="2" w:space="0" w:color="D9D9E3"/>
                          </w:divBdr>
                          <w:divsChild>
                            <w:div w:id="454065488">
                              <w:marLeft w:val="0"/>
                              <w:marRight w:val="0"/>
                              <w:marTop w:val="0"/>
                              <w:marBottom w:val="0"/>
                              <w:divBdr>
                                <w:top w:val="single" w:sz="2" w:space="0" w:color="D9D9E3"/>
                                <w:left w:val="single" w:sz="2" w:space="0" w:color="D9D9E3"/>
                                <w:bottom w:val="single" w:sz="2" w:space="0" w:color="D9D9E3"/>
                                <w:right w:val="single" w:sz="2" w:space="0" w:color="D9D9E3"/>
                              </w:divBdr>
                              <w:divsChild>
                                <w:div w:id="2142454619">
                                  <w:marLeft w:val="0"/>
                                  <w:marRight w:val="0"/>
                                  <w:marTop w:val="0"/>
                                  <w:marBottom w:val="0"/>
                                  <w:divBdr>
                                    <w:top w:val="single" w:sz="2" w:space="0" w:color="D9D9E3"/>
                                    <w:left w:val="single" w:sz="2" w:space="0" w:color="D9D9E3"/>
                                    <w:bottom w:val="single" w:sz="2" w:space="0" w:color="D9D9E3"/>
                                    <w:right w:val="single" w:sz="2" w:space="0" w:color="D9D9E3"/>
                                  </w:divBdr>
                                  <w:divsChild>
                                    <w:div w:id="143296622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1736277052">
      <w:bodyDiv w:val="1"/>
      <w:marLeft w:val="0"/>
      <w:marRight w:val="0"/>
      <w:marTop w:val="0"/>
      <w:marBottom w:val="0"/>
      <w:divBdr>
        <w:top w:val="none" w:sz="0" w:space="0" w:color="auto"/>
        <w:left w:val="none" w:sz="0" w:space="0" w:color="auto"/>
        <w:bottom w:val="none" w:sz="0" w:space="0" w:color="auto"/>
        <w:right w:val="none" w:sz="0" w:space="0" w:color="auto"/>
      </w:divBdr>
    </w:div>
    <w:div w:id="1843467587">
      <w:bodyDiv w:val="1"/>
      <w:marLeft w:val="0"/>
      <w:marRight w:val="0"/>
      <w:marTop w:val="0"/>
      <w:marBottom w:val="0"/>
      <w:divBdr>
        <w:top w:val="none" w:sz="0" w:space="0" w:color="auto"/>
        <w:left w:val="none" w:sz="0" w:space="0" w:color="auto"/>
        <w:bottom w:val="none" w:sz="0" w:space="0" w:color="auto"/>
        <w:right w:val="none" w:sz="0" w:space="0" w:color="auto"/>
      </w:divBdr>
    </w:div>
    <w:div w:id="1849827100">
      <w:bodyDiv w:val="1"/>
      <w:marLeft w:val="0"/>
      <w:marRight w:val="0"/>
      <w:marTop w:val="0"/>
      <w:marBottom w:val="0"/>
      <w:divBdr>
        <w:top w:val="none" w:sz="0" w:space="0" w:color="auto"/>
        <w:left w:val="none" w:sz="0" w:space="0" w:color="auto"/>
        <w:bottom w:val="none" w:sz="0" w:space="0" w:color="auto"/>
        <w:right w:val="none" w:sz="0" w:space="0" w:color="auto"/>
      </w:divBdr>
    </w:div>
    <w:div w:id="1870602525">
      <w:bodyDiv w:val="1"/>
      <w:marLeft w:val="0"/>
      <w:marRight w:val="0"/>
      <w:marTop w:val="0"/>
      <w:marBottom w:val="0"/>
      <w:divBdr>
        <w:top w:val="none" w:sz="0" w:space="0" w:color="auto"/>
        <w:left w:val="none" w:sz="0" w:space="0" w:color="auto"/>
        <w:bottom w:val="none" w:sz="0" w:space="0" w:color="auto"/>
        <w:right w:val="none" w:sz="0" w:space="0" w:color="auto"/>
      </w:divBdr>
    </w:div>
    <w:div w:id="1905679568">
      <w:bodyDiv w:val="1"/>
      <w:marLeft w:val="0"/>
      <w:marRight w:val="0"/>
      <w:marTop w:val="0"/>
      <w:marBottom w:val="0"/>
      <w:divBdr>
        <w:top w:val="none" w:sz="0" w:space="0" w:color="auto"/>
        <w:left w:val="none" w:sz="0" w:space="0" w:color="auto"/>
        <w:bottom w:val="none" w:sz="0" w:space="0" w:color="auto"/>
        <w:right w:val="none" w:sz="0" w:space="0" w:color="auto"/>
      </w:divBdr>
    </w:div>
    <w:div w:id="2015377332">
      <w:bodyDiv w:val="1"/>
      <w:marLeft w:val="0"/>
      <w:marRight w:val="0"/>
      <w:marTop w:val="0"/>
      <w:marBottom w:val="0"/>
      <w:divBdr>
        <w:top w:val="none" w:sz="0" w:space="0" w:color="auto"/>
        <w:left w:val="none" w:sz="0" w:space="0" w:color="auto"/>
        <w:bottom w:val="none" w:sz="0" w:space="0" w:color="auto"/>
        <w:right w:val="none" w:sz="0" w:space="0" w:color="auto"/>
      </w:divBdr>
    </w:div>
    <w:div w:id="2067529805">
      <w:bodyDiv w:val="1"/>
      <w:marLeft w:val="0"/>
      <w:marRight w:val="0"/>
      <w:marTop w:val="0"/>
      <w:marBottom w:val="0"/>
      <w:divBdr>
        <w:top w:val="none" w:sz="0" w:space="0" w:color="auto"/>
        <w:left w:val="none" w:sz="0" w:space="0" w:color="auto"/>
        <w:bottom w:val="none" w:sz="0" w:space="0" w:color="auto"/>
        <w:right w:val="none" w:sz="0" w:space="0" w:color="auto"/>
      </w:divBdr>
    </w:div>
    <w:div w:id="213111867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1oou1htgdzpp+P/yjSV05XxEJwA==">CgMxLjAyCGguZ2pkZ3hzOAByITFSVEI2b1MzVEdMZW9iM3FnZFFXYmN3R19JcFRaYXMxSg==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123</TotalTime>
  <Pages>15</Pages>
  <Words>3760</Words>
  <Characters>21435</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25145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ella.castillo@yahoo.com</dc:creator>
  <cp:lastModifiedBy>Dr. Ella</cp:lastModifiedBy>
  <cp:revision>22</cp:revision>
  <dcterms:created xsi:type="dcterms:W3CDTF">2023-11-12T15:36:00Z</dcterms:created>
  <dcterms:modified xsi:type="dcterms:W3CDTF">2023-11-14T16:10:00Z</dcterms:modified>
</cp:coreProperties>
</file>