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F270F" w14:textId="748591C5" w:rsidR="00344594" w:rsidRDefault="00AF6C36" w:rsidP="00AF6C36">
      <w:pPr>
        <w:spacing w:line="360" w:lineRule="auto"/>
        <w:ind w:firstLine="709"/>
        <w:jc w:val="center"/>
        <w:rPr>
          <w:rFonts w:ascii="Times New Roman" w:hAnsi="Times New Roman" w:cs="Times New Roman"/>
          <w:b/>
          <w:bCs/>
          <w:sz w:val="32"/>
          <w:szCs w:val="32"/>
          <w:lang w:val="en-US"/>
        </w:rPr>
      </w:pPr>
      <w:r w:rsidRPr="00AF6C36">
        <w:rPr>
          <w:rFonts w:ascii="Times New Roman" w:hAnsi="Times New Roman" w:cs="Times New Roman"/>
          <w:b/>
          <w:bCs/>
          <w:sz w:val="32"/>
          <w:szCs w:val="32"/>
          <w:lang w:val="en-US"/>
        </w:rPr>
        <w:t xml:space="preserve">[Drawing geometry and engineering graphics] week 10 - Draw </w:t>
      </w:r>
      <w:proofErr w:type="spellStart"/>
      <w:r w:rsidRPr="00AF6C36">
        <w:rPr>
          <w:rFonts w:ascii="Times New Roman" w:hAnsi="Times New Roman" w:cs="Times New Roman"/>
          <w:b/>
          <w:bCs/>
          <w:sz w:val="32"/>
          <w:szCs w:val="32"/>
          <w:lang w:val="en-US"/>
        </w:rPr>
        <w:t>grafic</w:t>
      </w:r>
      <w:proofErr w:type="spellEnd"/>
      <w:r w:rsidRPr="00AF6C36">
        <w:rPr>
          <w:rFonts w:ascii="Times New Roman" w:hAnsi="Times New Roman" w:cs="Times New Roman"/>
          <w:b/>
          <w:bCs/>
          <w:sz w:val="32"/>
          <w:szCs w:val="32"/>
          <w:lang w:val="en-US"/>
        </w:rPr>
        <w:t xml:space="preserve"> elements. Reproduction of images.</w:t>
      </w:r>
    </w:p>
    <w:p w14:paraId="11F5D95A" w14:textId="77777777" w:rsidR="00AF6C36" w:rsidRPr="00344594" w:rsidRDefault="00AF6C36" w:rsidP="00344594">
      <w:pPr>
        <w:spacing w:line="360" w:lineRule="auto"/>
        <w:ind w:firstLine="709"/>
        <w:jc w:val="both"/>
        <w:rPr>
          <w:rFonts w:ascii="Times New Roman" w:hAnsi="Times New Roman" w:cs="Times New Roman"/>
          <w:sz w:val="28"/>
          <w:szCs w:val="28"/>
          <w:lang w:val="sv-SE"/>
        </w:rPr>
      </w:pPr>
    </w:p>
    <w:p w14:paraId="02A741E0" w14:textId="3FAAEF5E" w:rsidR="00344594" w:rsidRPr="00344594" w:rsidRDefault="003E3FC2" w:rsidP="00344594">
      <w:pPr>
        <w:tabs>
          <w:tab w:val="left" w:pos="1260"/>
        </w:tabs>
        <w:spacing w:line="360" w:lineRule="auto"/>
        <w:ind w:firstLine="709"/>
        <w:jc w:val="center"/>
        <w:rPr>
          <w:rFonts w:ascii="Times New Roman" w:hAnsi="Times New Roman" w:cs="Times New Roman"/>
          <w:sz w:val="28"/>
          <w:szCs w:val="28"/>
          <w:lang w:val="sv-SE"/>
        </w:rPr>
      </w:pPr>
      <w:r>
        <w:rPr>
          <w:rFonts w:ascii="Times New Roman" w:hAnsi="Times New Roman" w:cs="Times New Roman"/>
          <w:b/>
          <w:sz w:val="28"/>
          <w:szCs w:val="28"/>
          <w:lang w:val="en-US"/>
        </w:rPr>
        <w:t>1</w:t>
      </w:r>
      <w:r w:rsidR="00AF6C36">
        <w:rPr>
          <w:rFonts w:ascii="Times New Roman" w:hAnsi="Times New Roman" w:cs="Times New Roman"/>
          <w:b/>
          <w:sz w:val="28"/>
          <w:szCs w:val="28"/>
          <w:lang w:val="en-US"/>
        </w:rPr>
        <w:t>0</w:t>
      </w:r>
      <w:r w:rsidR="00344594" w:rsidRPr="00344594">
        <w:rPr>
          <w:rFonts w:ascii="Times New Roman" w:hAnsi="Times New Roman" w:cs="Times New Roman"/>
          <w:b/>
          <w:sz w:val="28"/>
          <w:szCs w:val="28"/>
          <w:lang w:val="en-US"/>
        </w:rPr>
        <w:t>.</w:t>
      </w:r>
      <w:r w:rsidR="00344594">
        <w:rPr>
          <w:rFonts w:ascii="Times New Roman" w:hAnsi="Times New Roman" w:cs="Times New Roman"/>
          <w:b/>
          <w:sz w:val="28"/>
          <w:szCs w:val="28"/>
          <w:lang w:val="en-US"/>
        </w:rPr>
        <w:t xml:space="preserve"> </w:t>
      </w:r>
      <w:r w:rsidR="00344594" w:rsidRPr="00344594">
        <w:rPr>
          <w:rFonts w:ascii="Times New Roman" w:hAnsi="Times New Roman" w:cs="Times New Roman"/>
          <w:b/>
          <w:sz w:val="28"/>
          <w:szCs w:val="28"/>
          <w:lang w:val="en-US"/>
        </w:rPr>
        <w:t xml:space="preserve">MAVZU: </w:t>
      </w:r>
      <w:proofErr w:type="gramStart"/>
      <w:r w:rsidR="00AF6C36" w:rsidRPr="00AF6C36">
        <w:rPr>
          <w:rFonts w:ascii="Times New Roman" w:hAnsi="Times New Roman" w:cs="Times New Roman"/>
          <w:b/>
          <w:sz w:val="28"/>
          <w:szCs w:val="28"/>
          <w:lang w:val="sv-SE"/>
        </w:rPr>
        <w:t>Chizma  elementlarini</w:t>
      </w:r>
      <w:proofErr w:type="gramEnd"/>
      <w:r w:rsidR="00AF6C36" w:rsidRPr="00AF6C36">
        <w:rPr>
          <w:rFonts w:ascii="Times New Roman" w:hAnsi="Times New Roman" w:cs="Times New Roman"/>
          <w:b/>
          <w:sz w:val="28"/>
          <w:szCs w:val="28"/>
          <w:lang w:val="sv-SE"/>
        </w:rPr>
        <w:t xml:space="preserve"> chizish. Tasvirlarni ko’paytirish.</w:t>
      </w:r>
    </w:p>
    <w:p w14:paraId="6596DA48" w14:textId="77777777" w:rsidR="00344594" w:rsidRPr="00344594" w:rsidRDefault="00344594" w:rsidP="00344594">
      <w:pPr>
        <w:tabs>
          <w:tab w:val="left" w:pos="1260"/>
        </w:tabs>
        <w:spacing w:line="360" w:lineRule="auto"/>
        <w:ind w:firstLine="709"/>
        <w:jc w:val="center"/>
        <w:rPr>
          <w:rFonts w:ascii="Times New Roman" w:hAnsi="Times New Roman" w:cs="Times New Roman"/>
          <w:b/>
          <w:sz w:val="28"/>
          <w:szCs w:val="28"/>
          <w:lang w:val="en-US"/>
        </w:rPr>
      </w:pPr>
      <w:r w:rsidRPr="00344594">
        <w:rPr>
          <w:rFonts w:ascii="Times New Roman" w:hAnsi="Times New Roman" w:cs="Times New Roman"/>
          <w:b/>
          <w:sz w:val="28"/>
          <w:szCs w:val="28"/>
          <w:lang w:val="en-US"/>
        </w:rPr>
        <w:t xml:space="preserve"> Reja:</w:t>
      </w:r>
    </w:p>
    <w:p w14:paraId="5427DBF7" w14:textId="77777777" w:rsidR="00344594" w:rsidRPr="00344594" w:rsidRDefault="00344594" w:rsidP="00344594">
      <w:pPr>
        <w:spacing w:line="360" w:lineRule="auto"/>
        <w:ind w:firstLine="709"/>
        <w:jc w:val="both"/>
        <w:rPr>
          <w:rFonts w:ascii="Times New Roman" w:hAnsi="Times New Roman" w:cs="Times New Roman"/>
          <w:sz w:val="28"/>
          <w:szCs w:val="28"/>
          <w:lang w:val="en-US"/>
        </w:rPr>
      </w:pPr>
    </w:p>
    <w:p w14:paraId="12EBFF21" w14:textId="77777777" w:rsidR="00344594" w:rsidRPr="00344594" w:rsidRDefault="00344594" w:rsidP="00344594">
      <w:pPr>
        <w:spacing w:line="360" w:lineRule="auto"/>
        <w:ind w:firstLine="709"/>
        <w:jc w:val="both"/>
        <w:rPr>
          <w:rFonts w:ascii="Times New Roman" w:hAnsi="Times New Roman" w:cs="Times New Roman"/>
          <w:sz w:val="28"/>
          <w:szCs w:val="28"/>
          <w:lang w:val="sv-SE"/>
        </w:rPr>
      </w:pPr>
    </w:p>
    <w:p w14:paraId="21C193ED" w14:textId="77777777" w:rsidR="00584977" w:rsidRDefault="00584977" w:rsidP="0016535D">
      <w:pPr>
        <w:pStyle w:val="a7"/>
        <w:numPr>
          <w:ilvl w:val="0"/>
          <w:numId w:val="4"/>
        </w:numPr>
        <w:spacing w:line="360" w:lineRule="auto"/>
        <w:jc w:val="both"/>
        <w:rPr>
          <w:rFonts w:ascii="Times New Roman" w:hAnsi="Times New Roman" w:cs="Times New Roman"/>
          <w:sz w:val="28"/>
          <w:szCs w:val="28"/>
          <w:lang w:val="sv-SE"/>
        </w:rPr>
      </w:pPr>
      <w:r w:rsidRPr="00584977">
        <w:rPr>
          <w:rFonts w:ascii="Times New Roman" w:hAnsi="Times New Roman" w:cs="Times New Roman"/>
          <w:sz w:val="28"/>
          <w:szCs w:val="28"/>
          <w:lang w:val="sv-SE"/>
        </w:rPr>
        <w:t>Kompyutеrda ko’pburchak chizish va undan foydalanish algoritmi.</w:t>
      </w:r>
    </w:p>
    <w:p w14:paraId="49FA82A6" w14:textId="3AA1F4CD" w:rsidR="00584977" w:rsidRDefault="00584977" w:rsidP="00A46000">
      <w:pPr>
        <w:pStyle w:val="a7"/>
        <w:numPr>
          <w:ilvl w:val="0"/>
          <w:numId w:val="4"/>
        </w:numPr>
        <w:spacing w:line="360" w:lineRule="auto"/>
        <w:jc w:val="both"/>
        <w:rPr>
          <w:rFonts w:ascii="Times New Roman" w:hAnsi="Times New Roman" w:cs="Times New Roman"/>
          <w:sz w:val="28"/>
          <w:szCs w:val="28"/>
          <w:lang w:val="sv-SE"/>
        </w:rPr>
      </w:pPr>
      <w:r w:rsidRPr="00584977">
        <w:rPr>
          <w:rFonts w:ascii="Times New Roman" w:hAnsi="Times New Roman" w:cs="Times New Roman"/>
          <w:sz w:val="28"/>
          <w:szCs w:val="28"/>
          <w:lang w:val="sv-SE"/>
        </w:rPr>
        <w:t>Kompyutеrda aylana chizish buyrug’i va undan foydalanish</w:t>
      </w:r>
      <w:r>
        <w:rPr>
          <w:rFonts w:ascii="Times New Roman" w:hAnsi="Times New Roman" w:cs="Times New Roman"/>
          <w:sz w:val="28"/>
          <w:szCs w:val="28"/>
          <w:lang w:val="sv-SE"/>
        </w:rPr>
        <w:t xml:space="preserve"> </w:t>
      </w:r>
      <w:r w:rsidRPr="00584977">
        <w:rPr>
          <w:rFonts w:ascii="Times New Roman" w:hAnsi="Times New Roman" w:cs="Times New Roman"/>
          <w:sz w:val="28"/>
          <w:szCs w:val="28"/>
          <w:lang w:val="sv-SE"/>
        </w:rPr>
        <w:t>algoritmi.</w:t>
      </w:r>
    </w:p>
    <w:p w14:paraId="4EFED2DB" w14:textId="699D158B" w:rsidR="00584977" w:rsidRPr="00584977" w:rsidRDefault="00584977" w:rsidP="00A46000">
      <w:pPr>
        <w:pStyle w:val="a7"/>
        <w:numPr>
          <w:ilvl w:val="0"/>
          <w:numId w:val="4"/>
        </w:numPr>
        <w:spacing w:line="360" w:lineRule="auto"/>
        <w:jc w:val="both"/>
        <w:rPr>
          <w:rFonts w:ascii="Times New Roman" w:hAnsi="Times New Roman" w:cs="Times New Roman"/>
          <w:sz w:val="28"/>
          <w:szCs w:val="28"/>
          <w:lang w:val="sv-SE"/>
        </w:rPr>
      </w:pPr>
      <w:r w:rsidRPr="00584977">
        <w:rPr>
          <w:rFonts w:ascii="Times New Roman" w:hAnsi="Times New Roman" w:cs="Times New Roman"/>
          <w:sz w:val="28"/>
          <w:szCs w:val="28"/>
          <w:lang w:val="sv-SE"/>
        </w:rPr>
        <w:t>«Chizmada bir hil elеmеntlarni ko’plab tasvirlash» buyrug’i va undan foydalanish algoritmi.</w:t>
      </w:r>
    </w:p>
    <w:p w14:paraId="2C166843" w14:textId="77777777" w:rsidR="00344594" w:rsidRPr="00577575" w:rsidRDefault="00344594" w:rsidP="00344594">
      <w:pPr>
        <w:spacing w:line="360" w:lineRule="auto"/>
        <w:ind w:firstLine="709"/>
        <w:jc w:val="both"/>
        <w:rPr>
          <w:rFonts w:ascii="Times New Roman" w:hAnsi="Times New Roman" w:cs="Times New Roman"/>
          <w:sz w:val="28"/>
          <w:szCs w:val="28"/>
          <w:lang w:val="sv-SE"/>
        </w:rPr>
      </w:pPr>
    </w:p>
    <w:p w14:paraId="7C4758C4" w14:textId="77777777" w:rsidR="00584977" w:rsidRDefault="00584977" w:rsidP="00584977">
      <w:pPr>
        <w:spacing w:line="360" w:lineRule="auto"/>
        <w:rPr>
          <w:rFonts w:ascii="Times New Roman" w:hAnsi="Times New Roman" w:cs="Times New Roman"/>
          <w:color w:val="000000"/>
          <w:sz w:val="28"/>
          <w:szCs w:val="28"/>
          <w:lang w:val="uz-Cyrl-UZ"/>
        </w:rPr>
      </w:pPr>
    </w:p>
    <w:p w14:paraId="58255468" w14:textId="45B69D3F" w:rsidR="00584977" w:rsidRDefault="00584977" w:rsidP="00584977">
      <w:pPr>
        <w:tabs>
          <w:tab w:val="left" w:pos="1182"/>
        </w:tabs>
        <w:spacing w:line="360" w:lineRule="auto"/>
        <w:rPr>
          <w:rFonts w:ascii="Times New Roman" w:hAnsi="Times New Roman" w:cs="Times New Roman"/>
          <w:b/>
          <w:bCs/>
          <w:sz w:val="28"/>
          <w:szCs w:val="28"/>
          <w:lang w:val="uz-Cyrl-UZ"/>
        </w:rPr>
      </w:pPr>
      <w:r>
        <w:rPr>
          <w:rFonts w:ascii="Times New Roman" w:hAnsi="Times New Roman" w:cs="Times New Roman"/>
          <w:color w:val="000000"/>
          <w:sz w:val="28"/>
          <w:szCs w:val="28"/>
          <w:lang w:val="uz-Cyrl-UZ"/>
        </w:rPr>
        <w:t xml:space="preserve">. </w:t>
      </w:r>
      <w:r>
        <w:rPr>
          <w:rFonts w:ascii="Times New Roman" w:hAnsi="Times New Roman" w:cs="Times New Roman"/>
          <w:noProof/>
          <w:color w:val="000000"/>
          <w:sz w:val="28"/>
          <w:szCs w:val="28"/>
        </w:rPr>
        <w:drawing>
          <wp:inline distT="0" distB="0" distL="0" distR="0" wp14:anchorId="120427E1" wp14:editId="45F0E60F">
            <wp:extent cx="628650" cy="476250"/>
            <wp:effectExtent l="0" t="0" r="0" b="0"/>
            <wp:docPr id="127901695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650" cy="476250"/>
                    </a:xfrm>
                    <a:prstGeom prst="rect">
                      <a:avLst/>
                    </a:prstGeom>
                    <a:noFill/>
                    <a:ln>
                      <a:noFill/>
                    </a:ln>
                  </pic:spPr>
                </pic:pic>
              </a:graphicData>
            </a:graphic>
          </wp:inline>
        </w:drawing>
      </w:r>
      <w:r>
        <w:rPr>
          <w:rFonts w:ascii="Times New Roman" w:hAnsi="Times New Roman" w:cs="Times New Roman"/>
          <w:color w:val="000000"/>
          <w:sz w:val="28"/>
          <w:szCs w:val="28"/>
          <w:lang w:val="uz-Cyrl-UZ"/>
        </w:rPr>
        <w:t>«Многоугольник» - «Ko’pburchak» buyrug’i «Sichqoncha» yordamidayuklanadi. Shunda, muloqotlar oynasida quyidagi so’rov paydo bo’ladi: «Ko’pburchak tomonlarining sonini kiriting &lt;7&gt; Bu so’rovdagi &lt;7&gt; yozuvi, bundan avval chizilgan ko’pburchak yеtti burchak ekanligini bildiradi. Bu so’rovga tomonlar soni, masalan 9 «Enter» kiritiladi. Shunda</w:t>
      </w:r>
    </w:p>
    <w:p w14:paraId="2B2407B4" w14:textId="4DC3CE46" w:rsidR="00584977" w:rsidRDefault="00584977" w:rsidP="00584977">
      <w:pPr>
        <w:spacing w:line="360" w:lineRule="auto"/>
        <w:ind w:left="360"/>
        <w:jc w:val="both"/>
        <w:rPr>
          <w:rFonts w:ascii="Times New Roman" w:eastAsiaTheme="minorHAnsi" w:hAnsi="Times New Roman" w:cs="Times New Roman"/>
          <w:color w:val="000000"/>
          <w:sz w:val="28"/>
          <w:szCs w:val="28"/>
          <w:lang w:val="uz-Cyrl-UZ" w:eastAsia="en-US"/>
        </w:rPr>
      </w:pPr>
      <w:r>
        <w:rPr>
          <w:rFonts w:ascii="Times New Roman" w:hAnsi="Times New Roman" w:cs="Times New Roman"/>
          <w:noProof/>
          <w:sz w:val="28"/>
          <w:szCs w:val="28"/>
        </w:rPr>
        <w:drawing>
          <wp:inline distT="0" distB="0" distL="0" distR="0" wp14:anchorId="447A98D6" wp14:editId="57F7855B">
            <wp:extent cx="5264150" cy="450850"/>
            <wp:effectExtent l="0" t="0" r="0" b="6350"/>
            <wp:docPr id="196044825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4150" cy="450850"/>
                    </a:xfrm>
                    <a:prstGeom prst="rect">
                      <a:avLst/>
                    </a:prstGeom>
                    <a:noFill/>
                    <a:ln>
                      <a:noFill/>
                    </a:ln>
                  </pic:spPr>
                </pic:pic>
              </a:graphicData>
            </a:graphic>
          </wp:inline>
        </w:drawing>
      </w:r>
      <w:r>
        <w:rPr>
          <w:rFonts w:ascii="Times New Roman" w:hAnsi="Times New Roman" w:cs="Times New Roman"/>
          <w:color w:val="000000"/>
          <w:sz w:val="28"/>
          <w:szCs w:val="28"/>
          <w:lang w:val="uz-Cyrl-UZ"/>
        </w:rPr>
        <w:t xml:space="preserve"> muloqotlar oynasida navbatdagi so’rov paydo bo’ladi: «Ko’pburchakning markazini yoki tomonini ko’rsating:».</w:t>
      </w:r>
    </w:p>
    <w:p w14:paraId="204849C7" w14:textId="77777777" w:rsidR="00584977" w:rsidRDefault="00584977" w:rsidP="00584977">
      <w:pPr>
        <w:pStyle w:val="a7"/>
        <w:widowControl/>
        <w:numPr>
          <w:ilvl w:val="0"/>
          <w:numId w:val="6"/>
        </w:numPr>
        <w:autoSpaceDE/>
        <w:autoSpaceDN/>
        <w:adjustRightInd/>
        <w:spacing w:after="200" w:line="360" w:lineRule="auto"/>
        <w:jc w:val="both"/>
        <w:rPr>
          <w:rFonts w:ascii="Times New Roman" w:hAnsi="Times New Roman" w:cs="Times New Roman"/>
          <w:color w:val="000000"/>
          <w:sz w:val="28"/>
          <w:szCs w:val="28"/>
          <w:lang w:val="uz-Cyrl-UZ"/>
        </w:rPr>
      </w:pPr>
      <w:r>
        <w:rPr>
          <w:rFonts w:ascii="Times New Roman" w:hAnsi="Times New Roman" w:cs="Times New Roman"/>
          <w:color w:val="000000"/>
          <w:sz w:val="28"/>
          <w:szCs w:val="28"/>
          <w:lang w:val="uz-Cyrl-UZ"/>
        </w:rPr>
        <w:t>Bu so’rovga ko’pburchakning markazi «Sichqoncha» yordamida ixtiyoriyyoki tеrib kiritiladi va «Enter» bilan qayd etiladi. 3. Ko’pburchakni kompyutеr muntazam qilib aylana ichiga yoki uningtashqarisiga chizadi. Shuning uchun ko’pburchakning markazi kiritilgach, navbatdagi</w:t>
      </w:r>
    </w:p>
    <w:p w14:paraId="1043126A" w14:textId="77777777" w:rsidR="00584977" w:rsidRDefault="00584977" w:rsidP="00584977">
      <w:pPr>
        <w:pStyle w:val="a7"/>
        <w:widowControl/>
        <w:numPr>
          <w:ilvl w:val="0"/>
          <w:numId w:val="6"/>
        </w:numPr>
        <w:autoSpaceDE/>
        <w:autoSpaceDN/>
        <w:adjustRightInd/>
        <w:spacing w:after="200" w:line="360" w:lineRule="auto"/>
        <w:jc w:val="both"/>
        <w:rPr>
          <w:rFonts w:ascii="Times New Roman" w:hAnsi="Times New Roman" w:cs="Times New Roman"/>
          <w:sz w:val="28"/>
          <w:szCs w:val="28"/>
          <w:lang w:val="uz-Cyrl-UZ"/>
        </w:rPr>
      </w:pPr>
      <w:r>
        <w:rPr>
          <w:rFonts w:ascii="Times New Roman" w:hAnsi="Times New Roman" w:cs="Times New Roman"/>
          <w:color w:val="000000"/>
          <w:sz w:val="28"/>
          <w:szCs w:val="28"/>
          <w:lang w:val="uz-Cyrl-UZ"/>
        </w:rPr>
        <w:t>so’rovda «Ko’pburchak aylanaga ichki yoki tashqi chizilsinmi» dеb</w:t>
      </w:r>
      <w:r>
        <w:rPr>
          <w:rFonts w:ascii="Times New Roman" w:hAnsi="Times New Roman" w:cs="Times New Roman"/>
          <w:color w:val="000000"/>
          <w:sz w:val="28"/>
          <w:szCs w:val="28"/>
          <w:lang w:val="uz-Cyrl-UZ"/>
        </w:rPr>
        <w:br/>
        <w:t>so’raydi.</w:t>
      </w:r>
    </w:p>
    <w:p w14:paraId="78262C0B" w14:textId="77777777" w:rsidR="00584977" w:rsidRDefault="00584977" w:rsidP="00584977">
      <w:pPr>
        <w:pStyle w:val="a7"/>
        <w:widowControl/>
        <w:numPr>
          <w:ilvl w:val="0"/>
          <w:numId w:val="6"/>
        </w:numPr>
        <w:autoSpaceDE/>
        <w:autoSpaceDN/>
        <w:adjustRightInd/>
        <w:spacing w:after="200" w:line="360" w:lineRule="auto"/>
        <w:jc w:val="both"/>
        <w:rPr>
          <w:rFonts w:ascii="Times New Roman" w:hAnsi="Times New Roman" w:cs="Times New Roman"/>
          <w:sz w:val="28"/>
          <w:szCs w:val="28"/>
          <w:lang w:val="uz-Cyrl-UZ"/>
        </w:rPr>
      </w:pPr>
      <w:r>
        <w:rPr>
          <w:rFonts w:ascii="Times New Roman" w:hAnsi="Times New Roman" w:cs="Times New Roman"/>
          <w:color w:val="000000"/>
          <w:sz w:val="28"/>
          <w:szCs w:val="28"/>
          <w:lang w:val="uz-Cyrl-UZ"/>
        </w:rPr>
        <w:lastRenderedPageBreak/>
        <w:t>Bu so’rovga ichki yoki tashqi so’zlarining bosh harflarini kiritib, ko’pburchakni ichki (V) yoki tashqi (O) chizilishi tanlanadi. 4. Ulardan biri tеrib kiritilsa, muloqotlar oynasida navbatdagi so’rov paydobo’ladi: «Aylananing radiusini kiriting». Bu so’rovga radius qiymati, masalan, 20mm kiritilsa, ekranda radiusi 20 mm ga tеng muntazam to’qqiz burchak chiziladi,(28-rasm)</w:t>
      </w:r>
    </w:p>
    <w:p w14:paraId="6B74A365" w14:textId="1DE0D94A" w:rsidR="00584977" w:rsidRDefault="00584977" w:rsidP="00584977">
      <w:pPr>
        <w:spacing w:line="360" w:lineRule="auto"/>
        <w:ind w:left="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E462921" wp14:editId="1B0159DB">
            <wp:extent cx="5619750" cy="2520950"/>
            <wp:effectExtent l="0" t="0" r="0" b="0"/>
            <wp:docPr id="93487136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0" cy="2520950"/>
                    </a:xfrm>
                    <a:prstGeom prst="rect">
                      <a:avLst/>
                    </a:prstGeom>
                    <a:noFill/>
                    <a:ln>
                      <a:noFill/>
                    </a:ln>
                  </pic:spPr>
                </pic:pic>
              </a:graphicData>
            </a:graphic>
          </wp:inline>
        </w:drawing>
      </w:r>
    </w:p>
    <w:p w14:paraId="74AD4E34"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Kompyutеrda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foydalanish</w:t>
      </w:r>
      <w:proofErr w:type="spellEnd"/>
    </w:p>
    <w:p w14:paraId="379E0C1D"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algoritmi</w:t>
      </w:r>
      <w:proofErr w:type="spellEnd"/>
      <w:r>
        <w:rPr>
          <w:rFonts w:ascii="Times New Roman" w:hAnsi="Times New Roman" w:cs="Times New Roman"/>
          <w:sz w:val="28"/>
          <w:szCs w:val="28"/>
          <w:lang w:val="en-US"/>
        </w:rPr>
        <w:t xml:space="preserve">. Aylana </w:t>
      </w:r>
      <w:proofErr w:type="spellStart"/>
      <w:r>
        <w:rPr>
          <w:rFonts w:ascii="Times New Roman" w:hAnsi="Times New Roman" w:cs="Times New Roman"/>
          <w:sz w:val="28"/>
          <w:szCs w:val="28"/>
          <w:lang w:val="en-US"/>
        </w:rPr>
        <w:t>chizish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buyrug’idan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foydalanib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tutashmalar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yasash</w:t>
      </w:r>
      <w:proofErr w:type="spellEnd"/>
    </w:p>
    <w:p w14:paraId="45438BAD"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Aylana </w:t>
      </w:r>
      <w:proofErr w:type="spellStart"/>
      <w:r>
        <w:rPr>
          <w:rFonts w:ascii="Times New Roman" w:hAnsi="Times New Roman" w:cs="Times New Roman"/>
          <w:sz w:val="28"/>
          <w:szCs w:val="28"/>
          <w:lang w:val="en-US"/>
        </w:rPr>
        <w:t>chizish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quyidagi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bеrilgan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elеmеntlarga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tеgishli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buyruqlardan</w:t>
      </w:r>
      <w:proofErr w:type="spellEnd"/>
    </w:p>
    <w:p w14:paraId="4B524F34"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foydalanib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chiziladi</w:t>
      </w:r>
      <w:proofErr w:type="spellEnd"/>
      <w:r>
        <w:rPr>
          <w:rFonts w:ascii="Times New Roman" w:hAnsi="Times New Roman" w:cs="Times New Roman"/>
          <w:sz w:val="28"/>
          <w:szCs w:val="28"/>
          <w:lang w:val="en-US"/>
        </w:rPr>
        <w:t>:</w:t>
      </w:r>
    </w:p>
    <w:p w14:paraId="2FB55230"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markazi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radiusidan</w:t>
      </w:r>
      <w:proofErr w:type="spellEnd"/>
      <w:r>
        <w:rPr>
          <w:rFonts w:ascii="Times New Roman" w:hAnsi="Times New Roman" w:cs="Times New Roman"/>
          <w:sz w:val="28"/>
          <w:szCs w:val="28"/>
          <w:lang w:val="en-US"/>
        </w:rPr>
        <w:t>;</w:t>
      </w:r>
    </w:p>
    <w:p w14:paraId="5A1EBC2D"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markazi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diamеtridan</w:t>
      </w:r>
      <w:proofErr w:type="spellEnd"/>
      <w:r>
        <w:rPr>
          <w:rFonts w:ascii="Times New Roman" w:hAnsi="Times New Roman" w:cs="Times New Roman"/>
          <w:sz w:val="28"/>
          <w:szCs w:val="28"/>
          <w:lang w:val="en-US"/>
        </w:rPr>
        <w:t>;</w:t>
      </w:r>
    </w:p>
    <w:p w14:paraId="6825E1C9"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bеrilgan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ikki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nuqtasidan</w:t>
      </w:r>
      <w:proofErr w:type="spellEnd"/>
      <w:r>
        <w:rPr>
          <w:rFonts w:ascii="Times New Roman" w:hAnsi="Times New Roman" w:cs="Times New Roman"/>
          <w:sz w:val="28"/>
          <w:szCs w:val="28"/>
          <w:lang w:val="en-US"/>
        </w:rPr>
        <w:t>;</w:t>
      </w:r>
    </w:p>
    <w:p w14:paraId="1053DB40"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bеrilgan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uch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nuqtasidan</w:t>
      </w:r>
      <w:proofErr w:type="spellEnd"/>
      <w:r>
        <w:rPr>
          <w:rFonts w:ascii="Times New Roman" w:hAnsi="Times New Roman" w:cs="Times New Roman"/>
          <w:sz w:val="28"/>
          <w:szCs w:val="28"/>
          <w:lang w:val="en-US"/>
        </w:rPr>
        <w:t>;</w:t>
      </w:r>
    </w:p>
    <w:p w14:paraId="7C0EEA0F"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ikki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urinish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radiusidan</w:t>
      </w:r>
      <w:proofErr w:type="spellEnd"/>
      <w:r>
        <w:rPr>
          <w:rFonts w:ascii="Times New Roman" w:hAnsi="Times New Roman" w:cs="Times New Roman"/>
          <w:sz w:val="28"/>
          <w:szCs w:val="28"/>
          <w:lang w:val="en-US"/>
        </w:rPr>
        <w:t>;</w:t>
      </w:r>
    </w:p>
    <w:p w14:paraId="63362A0C"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uchta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urinish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nuqtasidan</w:t>
      </w:r>
      <w:proofErr w:type="spellEnd"/>
      <w:r>
        <w:rPr>
          <w:rFonts w:ascii="Times New Roman" w:hAnsi="Times New Roman" w:cs="Times New Roman"/>
          <w:sz w:val="28"/>
          <w:szCs w:val="28"/>
          <w:lang w:val="en-US"/>
        </w:rPr>
        <w:t>.</w:t>
      </w:r>
    </w:p>
    <w:p w14:paraId="2FF7FE14"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Aylana </w:t>
      </w:r>
      <w:proofErr w:type="spellStart"/>
      <w:r>
        <w:rPr>
          <w:rFonts w:ascii="Times New Roman" w:hAnsi="Times New Roman" w:cs="Times New Roman"/>
          <w:sz w:val="28"/>
          <w:szCs w:val="28"/>
          <w:lang w:val="en-US"/>
        </w:rPr>
        <w:t>chizishning</w:t>
      </w:r>
      <w:proofErr w:type="spellEnd"/>
      <w:r>
        <w:rPr>
          <w:rFonts w:ascii="Times New Roman" w:hAnsi="Times New Roman" w:cs="Times New Roman"/>
          <w:sz w:val="28"/>
          <w:szCs w:val="28"/>
          <w:lang w:val="en-US"/>
        </w:rPr>
        <w:t xml:space="preserve"> 5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6 </w:t>
      </w:r>
      <w:proofErr w:type="spellStart"/>
      <w:r>
        <w:rPr>
          <w:rFonts w:ascii="Times New Roman" w:hAnsi="Times New Roman" w:cs="Times New Roman"/>
          <w:sz w:val="28"/>
          <w:szCs w:val="28"/>
          <w:lang w:val="en-US"/>
        </w:rPr>
        <w:t>bandlarida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kеltirilgan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elеmеntlariga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mos</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bo’lgan</w:t>
      </w:r>
      <w:proofErr w:type="spellEnd"/>
    </w:p>
    <w:p w14:paraId="57DB186F"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buyruqlaridan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foydalanib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barcha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turdagi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tugashmalar</w:t>
      </w:r>
      <w:proofErr w:type="spellEnd"/>
      <w:r>
        <w:rPr>
          <w:rFonts w:ascii="Times New Roman" w:hAnsi="Times New Roman" w:cs="Times New Roman"/>
          <w:sz w:val="28"/>
          <w:szCs w:val="28"/>
          <w:lang w:val="en-US"/>
        </w:rPr>
        <w:t xml:space="preserve"> ham </w:t>
      </w:r>
      <w:proofErr w:type="spellStart"/>
      <w:r>
        <w:rPr>
          <w:rFonts w:ascii="Times New Roman" w:hAnsi="Times New Roman" w:cs="Times New Roman"/>
          <w:sz w:val="28"/>
          <w:szCs w:val="28"/>
          <w:lang w:val="en-US"/>
        </w:rPr>
        <w:t>yasaladi</w:t>
      </w:r>
      <w:proofErr w:type="spellEnd"/>
      <w:r>
        <w:rPr>
          <w:rFonts w:ascii="Times New Roman" w:hAnsi="Times New Roman" w:cs="Times New Roman"/>
          <w:sz w:val="28"/>
          <w:szCs w:val="28"/>
          <w:lang w:val="en-US"/>
        </w:rPr>
        <w:t>.</w:t>
      </w:r>
    </w:p>
    <w:p w14:paraId="0B454BFE"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Masalan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w:t>
      </w:r>
      <w:proofErr w:type="spellEnd"/>
      <w:r>
        <w:rPr>
          <w:rFonts w:ascii="Times New Roman" w:hAnsi="Times New Roman" w:cs="Times New Roman"/>
          <w:sz w:val="28"/>
          <w:szCs w:val="28"/>
          <w:lang w:val="en-US"/>
        </w:rPr>
        <w:t xml:space="preserve"> 50 mm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quyidagi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algoritm</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asosida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chiziladi</w:t>
      </w:r>
      <w:proofErr w:type="spellEnd"/>
      <w:r>
        <w:rPr>
          <w:rFonts w:ascii="Times New Roman" w:hAnsi="Times New Roman" w:cs="Times New Roman"/>
          <w:sz w:val="28"/>
          <w:szCs w:val="28"/>
          <w:lang w:val="en-US"/>
        </w:rPr>
        <w:t>:</w:t>
      </w:r>
    </w:p>
    <w:p w14:paraId="7C8117CD"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 </w:t>
      </w:r>
      <w:proofErr w:type="spellStart"/>
      <w:r>
        <w:rPr>
          <w:rFonts w:ascii="Times New Roman" w:hAnsi="Times New Roman" w:cs="Times New Roman"/>
          <w:sz w:val="28"/>
          <w:szCs w:val="28"/>
          <w:lang w:val="en-US"/>
        </w:rPr>
        <w:t>Chizma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asboblari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panе</w:t>
      </w:r>
      <w:proofErr w:type="gramStart"/>
      <w:r>
        <w:rPr>
          <w:rFonts w:ascii="Times New Roman" w:hAnsi="Times New Roman" w:cs="Times New Roman"/>
          <w:sz w:val="28"/>
          <w:szCs w:val="28"/>
          <w:lang w:val="en-US"/>
        </w:rPr>
        <w:t>lidan</w:t>
      </w:r>
      <w:proofErr w:type="spellEnd"/>
      <w:r>
        <w:rPr>
          <w:rFonts w:ascii="Times New Roman" w:hAnsi="Times New Roman" w:cs="Times New Roman"/>
          <w:sz w:val="28"/>
          <w:szCs w:val="28"/>
          <w:lang w:val="en-US"/>
        </w:rPr>
        <w:t xml:space="preserve">  «</w:t>
      </w:r>
      <w:proofErr w:type="gramEnd"/>
      <w:r>
        <w:rPr>
          <w:rFonts w:ascii="Times New Roman" w:hAnsi="Times New Roman" w:cs="Times New Roman"/>
          <w:sz w:val="28"/>
          <w:szCs w:val="28"/>
          <w:lang w:val="en-US"/>
        </w:rPr>
        <w:t xml:space="preserve">Krug» </w:t>
      </w:r>
      <w:proofErr w:type="spellStart"/>
      <w:r>
        <w:rPr>
          <w:rFonts w:ascii="Times New Roman" w:hAnsi="Times New Roman" w:cs="Times New Roman"/>
          <w:sz w:val="28"/>
          <w:szCs w:val="28"/>
          <w:lang w:val="en-US"/>
        </w:rPr>
        <w:t>tugmasi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Sichqoncha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yordamida</w:t>
      </w:r>
      <w:proofErr w:type="spellEnd"/>
    </w:p>
    <w:p w14:paraId="7F7B0D14"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yuklanadi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muloqotlar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oynasida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quyidagi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paydo</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bo’ladi</w:t>
      </w:r>
      <w:proofErr w:type="spellEnd"/>
      <w:r>
        <w:rPr>
          <w:rFonts w:ascii="Times New Roman" w:hAnsi="Times New Roman" w:cs="Times New Roman"/>
          <w:sz w:val="28"/>
          <w:szCs w:val="28"/>
          <w:lang w:val="en-US"/>
        </w:rPr>
        <w:t>: «</w:t>
      </w:r>
      <w:proofErr w:type="spellStart"/>
      <w:r>
        <w:rPr>
          <w:rFonts w:ascii="Times New Roman" w:hAnsi="Times New Roman" w:cs="Times New Roman"/>
          <w:sz w:val="28"/>
          <w:szCs w:val="28"/>
          <w:lang w:val="en-US"/>
        </w:rPr>
        <w:t>Aylananing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lastRenderedPageBreak/>
        <w:t>markazini</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kiriting</w:t>
      </w:r>
      <w:proofErr w:type="spellEnd"/>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 </w:t>
      </w:r>
    </w:p>
    <w:p w14:paraId="2EB1B0FA"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Bu </w:t>
      </w:r>
      <w:proofErr w:type="spellStart"/>
      <w:r>
        <w:rPr>
          <w:rFonts w:ascii="Times New Roman" w:hAnsi="Times New Roman" w:cs="Times New Roman"/>
          <w:sz w:val="28"/>
          <w:szCs w:val="28"/>
          <w:lang w:val="en-US"/>
        </w:rPr>
        <w:t>so’rovga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markazi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uning</w:t>
      </w:r>
      <w:proofErr w:type="spellEnd"/>
      <w:r>
        <w:rPr>
          <w:rFonts w:ascii="Times New Roman" w:hAnsi="Times New Roman" w:cs="Times New Roman"/>
          <w:sz w:val="28"/>
          <w:szCs w:val="28"/>
          <w:lang w:val="en-US"/>
        </w:rPr>
        <w:t xml:space="preserve"> 3-(3T) ta </w:t>
      </w:r>
      <w:proofErr w:type="spellStart"/>
      <w:r>
        <w:rPr>
          <w:rFonts w:ascii="Times New Roman" w:hAnsi="Times New Roman" w:cs="Times New Roman"/>
          <w:sz w:val="28"/>
          <w:szCs w:val="28"/>
          <w:lang w:val="en-US"/>
        </w:rPr>
        <w:t>yoki</w:t>
      </w:r>
      <w:proofErr w:type="spellEnd"/>
      <w:r>
        <w:rPr>
          <w:rFonts w:ascii="Times New Roman" w:hAnsi="Times New Roman" w:cs="Times New Roman"/>
          <w:sz w:val="28"/>
          <w:szCs w:val="28"/>
          <w:lang w:val="en-US"/>
        </w:rPr>
        <w:t xml:space="preserve"> 2-(2T) ta </w:t>
      </w:r>
      <w:proofErr w:type="spellStart"/>
      <w:r>
        <w:rPr>
          <w:rFonts w:ascii="Times New Roman" w:hAnsi="Times New Roman" w:cs="Times New Roman"/>
          <w:sz w:val="28"/>
          <w:szCs w:val="28"/>
          <w:lang w:val="en-US"/>
        </w:rPr>
        <w:t>o’tish</w:t>
      </w:r>
      <w:proofErr w:type="spellEnd"/>
    </w:p>
    <w:p w14:paraId="71DF3245"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nuqtalari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ikkita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urinish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w:t>
      </w:r>
      <w:proofErr w:type="spellEnd"/>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ttr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w:t>
      </w:r>
    </w:p>
    <w:p w14:paraId="1A987DE6"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Agar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markazi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qayd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etilca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navbatdagi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paydo</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bo’ladi</w:t>
      </w:r>
      <w:proofErr w:type="spellEnd"/>
      <w:r>
        <w:rPr>
          <w:rFonts w:ascii="Times New Roman" w:hAnsi="Times New Roman" w:cs="Times New Roman"/>
          <w:sz w:val="28"/>
          <w:szCs w:val="28"/>
          <w:lang w:val="en-US"/>
        </w:rPr>
        <w:t>:</w:t>
      </w:r>
    </w:p>
    <w:p w14:paraId="6722ABB5"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Aylananing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Diamеtrini</w:t>
      </w:r>
      <w:proofErr w:type="spellEnd"/>
      <w:proofErr w:type="gramStart"/>
      <w:r>
        <w:rPr>
          <w:rFonts w:ascii="Times New Roman" w:hAnsi="Times New Roman" w:cs="Times New Roman"/>
          <w:sz w:val="28"/>
          <w:szCs w:val="28"/>
          <w:lang w:val="en-US"/>
        </w:rPr>
        <w:t>]:»</w:t>
      </w:r>
      <w:proofErr w:type="gramEnd"/>
    </w:p>
    <w:p w14:paraId="38221FB6"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3. Radius </w:t>
      </w:r>
      <w:proofErr w:type="spellStart"/>
      <w:r>
        <w:rPr>
          <w:rFonts w:ascii="Times New Roman" w:hAnsi="Times New Roman" w:cs="Times New Roman"/>
          <w:sz w:val="28"/>
          <w:szCs w:val="28"/>
          <w:lang w:val="en-US"/>
        </w:rPr>
        <w:t>qiymati</w:t>
      </w:r>
      <w:proofErr w:type="spellEnd"/>
      <w:r>
        <w:rPr>
          <w:rFonts w:ascii="Times New Roman" w:hAnsi="Times New Roman" w:cs="Times New Roman"/>
          <w:sz w:val="28"/>
          <w:szCs w:val="28"/>
          <w:lang w:val="en-US"/>
        </w:rPr>
        <w:t xml:space="preserve"> 50 mm </w:t>
      </w:r>
      <w:proofErr w:type="spellStart"/>
      <w:r>
        <w:rPr>
          <w:rFonts w:ascii="Times New Roman" w:hAnsi="Times New Roman" w:cs="Times New Roman"/>
          <w:sz w:val="28"/>
          <w:szCs w:val="28"/>
          <w:lang w:val="en-US"/>
        </w:rPr>
        <w:t>kiritilib</w:t>
      </w:r>
      <w:proofErr w:type="spellEnd"/>
      <w:r>
        <w:rPr>
          <w:rFonts w:ascii="Times New Roman" w:hAnsi="Times New Roman" w:cs="Times New Roman"/>
          <w:sz w:val="28"/>
          <w:szCs w:val="28"/>
          <w:lang w:val="en-US"/>
        </w:rPr>
        <w:t xml:space="preserve"> «Enter» </w:t>
      </w:r>
      <w:proofErr w:type="spellStart"/>
      <w:r>
        <w:rPr>
          <w:rFonts w:ascii="Times New Roman" w:hAnsi="Times New Roman" w:cs="Times New Roman"/>
          <w:sz w:val="28"/>
          <w:szCs w:val="28"/>
          <w:lang w:val="en-US"/>
        </w:rPr>
        <w:t>bilan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qayd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Natijada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w:t>
      </w:r>
      <w:proofErr w:type="spell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50</w:t>
      </w:r>
      <w:r>
        <w:rPr>
          <w:rFonts w:ascii="Times New Roman" w:hAnsi="Times New Roman" w:cs="Times New Roman"/>
          <w:sz w:val="28"/>
          <w:szCs w:val="28"/>
          <w:lang w:val="uz-Cyrl-UZ"/>
        </w:rPr>
        <w:t xml:space="preserve">  </w:t>
      </w:r>
      <w:r>
        <w:rPr>
          <w:rFonts w:ascii="Times New Roman" w:hAnsi="Times New Roman" w:cs="Times New Roman"/>
          <w:sz w:val="28"/>
          <w:szCs w:val="28"/>
          <w:lang w:val="en-US"/>
        </w:rPr>
        <w:t>m</w:t>
      </w:r>
      <w:proofErr w:type="gram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chiziladi</w:t>
      </w:r>
      <w:proofErr w:type="spellEnd"/>
      <w:r>
        <w:rPr>
          <w:rFonts w:ascii="Times New Roman" w:hAnsi="Times New Roman" w:cs="Times New Roman"/>
          <w:sz w:val="28"/>
          <w:szCs w:val="28"/>
          <w:lang w:val="en-US"/>
        </w:rPr>
        <w:t>.</w:t>
      </w:r>
    </w:p>
    <w:p w14:paraId="1027649C"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Agar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diamеtri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qiymatidan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foydalanib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chizilsa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oxirgi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so’rovga</w:t>
      </w:r>
      <w:proofErr w:type="spellEnd"/>
      <w:r>
        <w:rPr>
          <w:rFonts w:ascii="Times New Roman" w:hAnsi="Times New Roman" w:cs="Times New Roman"/>
          <w:sz w:val="28"/>
          <w:szCs w:val="28"/>
          <w:lang w:val="en-US"/>
        </w:rPr>
        <w:t xml:space="preserve"> «D» </w:t>
      </w:r>
      <w:proofErr w:type="spellStart"/>
      <w:r>
        <w:rPr>
          <w:rFonts w:ascii="Times New Roman" w:hAnsi="Times New Roman" w:cs="Times New Roman"/>
          <w:sz w:val="28"/>
          <w:szCs w:val="28"/>
          <w:lang w:val="en-US"/>
        </w:rPr>
        <w:t>harfi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qayd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Navbatdagi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diamеtr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qiymati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«Enter»</w:t>
      </w:r>
      <w:r>
        <w:rPr>
          <w:rFonts w:ascii="Times New Roman" w:hAnsi="Times New Roman" w:cs="Times New Roman"/>
          <w:sz w:val="28"/>
          <w:szCs w:val="28"/>
          <w:lang w:val="uz-Cyrl-UZ"/>
        </w:rPr>
        <w:t xml:space="preserve"> </w:t>
      </w:r>
      <w:proofErr w:type="spellStart"/>
      <w:r>
        <w:rPr>
          <w:rFonts w:ascii="Times New Roman" w:hAnsi="Times New Roman" w:cs="Times New Roman"/>
          <w:sz w:val="28"/>
          <w:szCs w:val="28"/>
          <w:lang w:val="en-US"/>
        </w:rPr>
        <w:t>bilan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qayd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Natijada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bеrilgan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diamеtrda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chiziladi</w:t>
      </w:r>
      <w:proofErr w:type="spellEnd"/>
      <w:r>
        <w:rPr>
          <w:rFonts w:ascii="Times New Roman" w:hAnsi="Times New Roman" w:cs="Times New Roman"/>
          <w:sz w:val="28"/>
          <w:szCs w:val="28"/>
          <w:lang w:val="en-US"/>
        </w:rPr>
        <w:t>.</w:t>
      </w:r>
    </w:p>
    <w:p w14:paraId="524B5FD4"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1-misol. </w:t>
      </w:r>
      <w:proofErr w:type="spellStart"/>
      <w:r>
        <w:rPr>
          <w:rFonts w:ascii="Times New Roman" w:hAnsi="Times New Roman" w:cs="Times New Roman"/>
          <w:sz w:val="28"/>
          <w:szCs w:val="28"/>
          <w:lang w:val="en-US"/>
        </w:rPr>
        <w:t>Diamеtri</w:t>
      </w:r>
      <w:proofErr w:type="spellEnd"/>
      <w:r>
        <w:rPr>
          <w:rFonts w:ascii="Times New Roman" w:hAnsi="Times New Roman" w:cs="Times New Roman"/>
          <w:sz w:val="28"/>
          <w:szCs w:val="28"/>
          <w:lang w:val="en-US"/>
        </w:rPr>
        <w:t xml:space="preserve"> 50,74 mm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chizilsin</w:t>
      </w:r>
      <w:proofErr w:type="spellEnd"/>
      <w:r>
        <w:rPr>
          <w:rFonts w:ascii="Times New Roman" w:hAnsi="Times New Roman" w:cs="Times New Roman"/>
          <w:sz w:val="28"/>
          <w:szCs w:val="28"/>
          <w:lang w:val="en-US"/>
        </w:rPr>
        <w:t>.</w:t>
      </w:r>
    </w:p>
    <w:p w14:paraId="30A839D5"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w:t>
      </w:r>
      <w:proofErr w:type="spellStart"/>
      <w:r>
        <w:rPr>
          <w:rFonts w:ascii="Times New Roman" w:hAnsi="Times New Roman" w:cs="Times New Roman"/>
          <w:sz w:val="28"/>
          <w:szCs w:val="28"/>
          <w:lang w:val="en-US"/>
        </w:rPr>
        <w:t>Рисование</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mеnyusidan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foydalanib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yuqoridagi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misolda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kеltirilgan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p>
    <w:p w14:paraId="40BF76D9"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quyidagicha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chiziladi</w:t>
      </w:r>
      <w:proofErr w:type="spellEnd"/>
      <w:r>
        <w:rPr>
          <w:rFonts w:ascii="Times New Roman" w:hAnsi="Times New Roman" w:cs="Times New Roman"/>
          <w:sz w:val="28"/>
          <w:szCs w:val="28"/>
          <w:lang w:val="en-US"/>
        </w:rPr>
        <w:t>:</w:t>
      </w:r>
    </w:p>
    <w:p w14:paraId="0C3F2DD7"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1.«Рисование» </w:t>
      </w:r>
      <w:proofErr w:type="spellStart"/>
      <w:r>
        <w:rPr>
          <w:rFonts w:ascii="Times New Roman" w:hAnsi="Times New Roman" w:cs="Times New Roman"/>
          <w:sz w:val="28"/>
          <w:szCs w:val="28"/>
          <w:lang w:val="en-US"/>
        </w:rPr>
        <w:t>mеnyusi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yuklanadi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undagi</w:t>
      </w:r>
      <w:proofErr w:type="spellEnd"/>
      <w:r>
        <w:rPr>
          <w:rFonts w:ascii="Times New Roman" w:hAnsi="Times New Roman" w:cs="Times New Roman"/>
          <w:sz w:val="28"/>
          <w:szCs w:val="28"/>
          <w:lang w:val="en-US"/>
        </w:rPr>
        <w:t xml:space="preserve"> «Krug» </w:t>
      </w:r>
      <w:proofErr w:type="spellStart"/>
      <w:r>
        <w:rPr>
          <w:rFonts w:ascii="Times New Roman" w:hAnsi="Times New Roman" w:cs="Times New Roman"/>
          <w:sz w:val="28"/>
          <w:szCs w:val="28"/>
          <w:lang w:val="en-US"/>
        </w:rPr>
        <w:t>buyrug’iga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darchasi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ro’yxatidagi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Центр</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Радиус</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o’rniga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Центр</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Диаметр</w:t>
      </w:r>
      <w:proofErr w:type="spellEnd"/>
      <w:r>
        <w:rPr>
          <w:rFonts w:ascii="Times New Roman" w:hAnsi="Times New Roman" w:cs="Times New Roman"/>
          <w:sz w:val="28"/>
          <w:szCs w:val="28"/>
          <w:lang w:val="en-US"/>
        </w:rPr>
        <w:t>»</w:t>
      </w:r>
    </w:p>
    <w:p w14:paraId="6ECE3DC3"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buyrug’i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yuklanadi</w:t>
      </w:r>
      <w:proofErr w:type="spellEnd"/>
      <w:r>
        <w:rPr>
          <w:rFonts w:ascii="Times New Roman" w:hAnsi="Times New Roman" w:cs="Times New Roman"/>
          <w:sz w:val="28"/>
          <w:szCs w:val="28"/>
          <w:lang w:val="en-US"/>
        </w:rPr>
        <w:t>, (29-rasm a).</w:t>
      </w:r>
    </w:p>
    <w:p w14:paraId="79244591"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2. </w:t>
      </w:r>
      <w:proofErr w:type="spellStart"/>
      <w:r>
        <w:rPr>
          <w:rFonts w:ascii="Times New Roman" w:hAnsi="Times New Roman" w:cs="Times New Roman"/>
          <w:sz w:val="28"/>
          <w:szCs w:val="28"/>
          <w:lang w:val="en-US"/>
        </w:rPr>
        <w:t>Muloqotlar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oynasidagi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markazi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Sichqoncha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yordamida</w:t>
      </w:r>
      <w:proofErr w:type="spellEnd"/>
    </w:p>
    <w:p w14:paraId="7F8DC2E2"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yoki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tеrib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Enter </w:t>
      </w:r>
      <w:proofErr w:type="spellStart"/>
      <w:r>
        <w:rPr>
          <w:rFonts w:ascii="Times New Roman" w:hAnsi="Times New Roman" w:cs="Times New Roman"/>
          <w:sz w:val="28"/>
          <w:szCs w:val="28"/>
          <w:lang w:val="en-US"/>
        </w:rPr>
        <w:t>bilan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qayd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etiladi</w:t>
      </w:r>
      <w:proofErr w:type="spellEnd"/>
      <w:r>
        <w:rPr>
          <w:rFonts w:ascii="Times New Roman" w:hAnsi="Times New Roman" w:cs="Times New Roman"/>
          <w:sz w:val="28"/>
          <w:szCs w:val="28"/>
          <w:lang w:val="en-US"/>
        </w:rPr>
        <w:t>.</w:t>
      </w:r>
    </w:p>
    <w:p w14:paraId="7C7A5800" w14:textId="77777777" w:rsidR="00584977" w:rsidRDefault="00584977" w:rsidP="00584977">
      <w:pPr>
        <w:spacing w:line="360" w:lineRule="auto"/>
        <w:ind w:left="3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3. </w:t>
      </w:r>
      <w:proofErr w:type="spellStart"/>
      <w:r>
        <w:rPr>
          <w:rFonts w:ascii="Times New Roman" w:hAnsi="Times New Roman" w:cs="Times New Roman"/>
          <w:sz w:val="28"/>
          <w:szCs w:val="28"/>
          <w:lang w:val="en-US"/>
        </w:rPr>
        <w:t>Navbatdagi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diamеtr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qiymati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Natijada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bеrilgan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diamеtrda</w:t>
      </w:r>
      <w:proofErr w:type="spellEnd"/>
    </w:p>
    <w:p w14:paraId="7C8EFA99" w14:textId="77777777" w:rsidR="00584977" w:rsidRDefault="00584977" w:rsidP="00584977">
      <w:pPr>
        <w:spacing w:line="360" w:lineRule="auto"/>
        <w:ind w:left="360"/>
        <w:jc w:val="both"/>
        <w:rPr>
          <w:rFonts w:ascii="Times New Roman" w:hAnsi="Times New Roman" w:cs="Times New Roman"/>
          <w:sz w:val="28"/>
          <w:szCs w:val="28"/>
          <w:lang w:val="en-US"/>
        </w:rPr>
      </w:pP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chiziladi</w:t>
      </w:r>
      <w:proofErr w:type="spellEnd"/>
      <w:r>
        <w:rPr>
          <w:rFonts w:ascii="Times New Roman" w:hAnsi="Times New Roman" w:cs="Times New Roman"/>
          <w:sz w:val="28"/>
          <w:szCs w:val="28"/>
          <w:lang w:val="en-US"/>
        </w:rPr>
        <w:t>, (29-rasm b).</w:t>
      </w:r>
    </w:p>
    <w:p w14:paraId="1430B081" w14:textId="43739A0E"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noProof/>
          <w:sz w:val="28"/>
          <w:szCs w:val="28"/>
        </w:rPr>
        <w:drawing>
          <wp:inline distT="0" distB="0" distL="0" distR="0" wp14:anchorId="54A4933B" wp14:editId="0454C76F">
            <wp:extent cx="4921250" cy="2235200"/>
            <wp:effectExtent l="0" t="0" r="0" b="0"/>
            <wp:docPr id="91990635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21250" cy="2235200"/>
                    </a:xfrm>
                    <a:prstGeom prst="rect">
                      <a:avLst/>
                    </a:prstGeom>
                    <a:noFill/>
                    <a:ln>
                      <a:noFill/>
                    </a:ln>
                  </pic:spPr>
                </pic:pic>
              </a:graphicData>
            </a:graphic>
          </wp:inline>
        </w:drawing>
      </w:r>
      <w:r>
        <w:rPr>
          <w:rFonts w:ascii="Times New Roman" w:hAnsi="Times New Roman" w:cs="Times New Roman"/>
          <w:sz w:val="28"/>
          <w:szCs w:val="28"/>
          <w:lang w:val="en-US"/>
        </w:rPr>
        <w:t>.</w:t>
      </w:r>
    </w:p>
    <w:p w14:paraId="2AEFEE26" w14:textId="77777777" w:rsidR="00584977" w:rsidRDefault="00584977" w:rsidP="00584977">
      <w:pPr>
        <w:spacing w:line="360" w:lineRule="auto"/>
        <w:jc w:val="both"/>
        <w:rPr>
          <w:rFonts w:ascii="Times New Roman" w:hAnsi="Times New Roman" w:cs="Times New Roman"/>
          <w:sz w:val="28"/>
          <w:szCs w:val="28"/>
          <w:lang w:val="uz-Cyrl-UZ"/>
        </w:rPr>
      </w:pPr>
      <w:r>
        <w:rPr>
          <w:rFonts w:ascii="Times New Roman" w:hAnsi="Times New Roman" w:cs="Times New Roman"/>
          <w:sz w:val="28"/>
          <w:szCs w:val="28"/>
          <w:lang w:val="en-US"/>
        </w:rPr>
        <w:t>11-</w:t>
      </w:r>
      <w:r>
        <w:rPr>
          <w:rFonts w:ascii="Times New Roman" w:hAnsi="Times New Roman" w:cs="Times New Roman"/>
          <w:sz w:val="28"/>
          <w:szCs w:val="28"/>
          <w:lang w:val="uz-Cyrl-UZ"/>
        </w:rPr>
        <w:t>mavzu</w:t>
      </w:r>
      <w:r>
        <w:rPr>
          <w:rFonts w:ascii="Times New Roman" w:hAnsi="Times New Roman" w:cs="Times New Roman"/>
          <w:sz w:val="28"/>
          <w:szCs w:val="28"/>
          <w:lang w:val="en-US"/>
        </w:rPr>
        <w:t>.</w:t>
      </w:r>
      <w:r>
        <w:rPr>
          <w:rFonts w:ascii="Times New Roman" w:hAnsi="Times New Roman" w:cs="Times New Roman"/>
          <w:sz w:val="28"/>
          <w:szCs w:val="28"/>
          <w:lang w:val="uz-Cyrl-UZ"/>
        </w:rPr>
        <w:t xml:space="preserve"> Aylana chizish buyrug’idan foydalanib tutashuvlar bajarish</w:t>
      </w:r>
      <w:r>
        <w:rPr>
          <w:rFonts w:ascii="Times New Roman" w:hAnsi="Times New Roman" w:cs="Times New Roman"/>
          <w:sz w:val="28"/>
          <w:szCs w:val="28"/>
          <w:lang w:val="en-US"/>
        </w:rPr>
        <w:t>.</w:t>
      </w:r>
    </w:p>
    <w:p w14:paraId="519004DD"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2-misol. Radiusi 45 mm bo’lgan va bеrilgan ikki aylanaga urinib o’tuvchi aylana </w:t>
      </w:r>
      <w:r>
        <w:rPr>
          <w:rFonts w:ascii="Times New Roman" w:hAnsi="Times New Roman" w:cs="Times New Roman"/>
          <w:sz w:val="28"/>
          <w:szCs w:val="28"/>
          <w:lang w:val="uz-Cyrl-UZ"/>
        </w:rPr>
        <w:lastRenderedPageBreak/>
        <w:t>chizilsin:</w:t>
      </w:r>
    </w:p>
    <w:p w14:paraId="1D17830E"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1. Tushuvchi mеnyular qatoridan (Рисование/Круг/2точки касания), radius</w:t>
      </w:r>
    </w:p>
    <w:p w14:paraId="2A0B71BA" w14:textId="332B645C"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buyruqlari kеtma-kеt yuklanadi2. Muloqotlar oynasidagi «Taxminiy urinish nuqtasini kiriting» so’roviga urinish nuqtalari birinchi va ikkinchi aylanalarda ko’rsatiladi. </w:t>
      </w:r>
      <w:proofErr w:type="spellStart"/>
      <w:r>
        <w:rPr>
          <w:rFonts w:ascii="Times New Roman" w:hAnsi="Times New Roman" w:cs="Times New Roman"/>
          <w:sz w:val="28"/>
          <w:szCs w:val="28"/>
          <w:lang w:val="en-US"/>
        </w:rPr>
        <w:t>Muloqotlar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oynasida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paydo</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navbatdagi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Tutashtirish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 xml:space="preserve">. Shunda </w:t>
      </w:r>
      <w:proofErr w:type="spellStart"/>
      <w:r>
        <w:rPr>
          <w:rFonts w:ascii="Times New Roman" w:hAnsi="Times New Roman" w:cs="Times New Roman"/>
          <w:sz w:val="28"/>
          <w:szCs w:val="28"/>
          <w:lang w:val="en-US"/>
        </w:rPr>
        <w:t>bеrilgan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aylanalarga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urinib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o’tuvchi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w:t>
      </w:r>
      <w:proofErr w:type="spellEnd"/>
      <w:r>
        <w:rPr>
          <w:rFonts w:ascii="Times New Roman" w:hAnsi="Times New Roman" w:cs="Times New Roman"/>
          <w:sz w:val="28"/>
          <w:szCs w:val="28"/>
          <w:lang w:val="en-US"/>
        </w:rPr>
        <w:t xml:space="preserve"> 45 mm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qoladi</w:t>
      </w:r>
      <w:proofErr w:type="spellEnd"/>
      <w:r>
        <w:rPr>
          <w:rFonts w:ascii="Times New Roman" w:hAnsi="Times New Roman" w:cs="Times New Roman"/>
          <w:sz w:val="28"/>
          <w:szCs w:val="28"/>
          <w:lang w:val="en-US"/>
        </w:rPr>
        <w:t xml:space="preserve"> (30-rasm).  Agar </w:t>
      </w:r>
      <w:proofErr w:type="spellStart"/>
      <w:r>
        <w:rPr>
          <w:rFonts w:ascii="Times New Roman" w:hAnsi="Times New Roman" w:cs="Times New Roman"/>
          <w:sz w:val="28"/>
          <w:szCs w:val="28"/>
          <w:lang w:val="en-US"/>
        </w:rPr>
        <w:t>chizmada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urinish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oralig’ini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olib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qolib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qismi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o’chirib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yuborilsa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ikki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tashqi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tutashmasi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hosil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bo’ladi</w:t>
      </w:r>
      <w:proofErr w:type="spellEnd"/>
      <w:r>
        <w:rPr>
          <w:rFonts w:ascii="Times New Roman" w:hAnsi="Times New Roman" w:cs="Times New Roman"/>
          <w:sz w:val="28"/>
          <w:szCs w:val="28"/>
          <w:lang w:val="en-US"/>
        </w:rPr>
        <w:t xml:space="preserve"> (31-rasm).  Bu </w:t>
      </w:r>
      <w:proofErr w:type="spellStart"/>
      <w:r>
        <w:rPr>
          <w:rFonts w:ascii="Times New Roman" w:hAnsi="Times New Roman" w:cs="Times New Roman"/>
          <w:sz w:val="28"/>
          <w:szCs w:val="28"/>
          <w:lang w:val="en-US"/>
        </w:rPr>
        <w:t>misoldagi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tutashmani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buyrug’ining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Круг</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tugmasidan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foydalanib</w:t>
      </w:r>
      <w:proofErr w:type="spellEnd"/>
      <w:r>
        <w:rPr>
          <w:rFonts w:ascii="Times New Roman" w:hAnsi="Times New Roman" w:cs="Times New Roman"/>
          <w:sz w:val="28"/>
          <w:szCs w:val="28"/>
          <w:lang w:val="en-US"/>
        </w:rPr>
        <w:t xml:space="preserve"> ham </w:t>
      </w:r>
      <w:proofErr w:type="spellStart"/>
      <w:r>
        <w:rPr>
          <w:rFonts w:ascii="Times New Roman" w:hAnsi="Times New Roman" w:cs="Times New Roman"/>
          <w:sz w:val="28"/>
          <w:szCs w:val="28"/>
          <w:lang w:val="en-US"/>
        </w:rPr>
        <w:t>quyidagicha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mumkin</w:t>
      </w:r>
      <w:proofErr w:type="spellEnd"/>
      <w:r>
        <w:rPr>
          <w:rFonts w:ascii="Times New Roman" w:hAnsi="Times New Roman" w:cs="Times New Roman"/>
          <w:sz w:val="28"/>
          <w:szCs w:val="28"/>
          <w:lang w:val="en-US"/>
        </w:rPr>
        <w:t>: 1. «</w:t>
      </w:r>
      <w:proofErr w:type="spellStart"/>
      <w:r>
        <w:rPr>
          <w:rFonts w:ascii="Times New Roman" w:hAnsi="Times New Roman" w:cs="Times New Roman"/>
          <w:sz w:val="28"/>
          <w:szCs w:val="28"/>
          <w:lang w:val="en-US"/>
        </w:rPr>
        <w:t>Круг</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yuklanadi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undagi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buyruqlardan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ttr</w:t>
      </w:r>
      <w:proofErr w:type="spellEnd"/>
      <w:proofErr w:type="gramStart"/>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 xml:space="preserve">tan tan radius) </w:t>
      </w:r>
      <w:proofErr w:type="spellStart"/>
      <w:r>
        <w:rPr>
          <w:rFonts w:ascii="Times New Roman" w:hAnsi="Times New Roman" w:cs="Times New Roman"/>
          <w:sz w:val="28"/>
          <w:szCs w:val="28"/>
          <w:lang w:val="en-US"/>
        </w:rPr>
        <w:t>qo’shimcha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buyrug’i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qayd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etiladi</w:t>
      </w:r>
      <w:proofErr w:type="spellEnd"/>
      <w:r>
        <w:rPr>
          <w:rFonts w:ascii="Times New Roman" w:hAnsi="Times New Roman" w:cs="Times New Roman"/>
          <w:sz w:val="28"/>
          <w:szCs w:val="28"/>
          <w:lang w:val="en-US"/>
        </w:rPr>
        <w:t xml:space="preserve">. 2. </w:t>
      </w:r>
      <w:proofErr w:type="spellStart"/>
      <w:r>
        <w:rPr>
          <w:rFonts w:ascii="Times New Roman" w:hAnsi="Times New Roman" w:cs="Times New Roman"/>
          <w:sz w:val="28"/>
          <w:szCs w:val="28"/>
          <w:lang w:val="en-US"/>
        </w:rPr>
        <w:t>Muloqotlar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oynasida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paydo</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Taxminiy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urinish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nuqtasini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birinchi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ikkinchi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aylanalarning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tutashmaga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yaqinroq</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bo’lgan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taxminiy</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nuqtalari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kursor</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bilan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kеtma-kеt</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qayd</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etiladi</w:t>
      </w:r>
      <w:proofErr w:type="spellEnd"/>
      <w:r>
        <w:rPr>
          <w:rFonts w:ascii="Times New Roman" w:hAnsi="Times New Roman" w:cs="Times New Roman"/>
          <w:sz w:val="28"/>
          <w:szCs w:val="28"/>
          <w:lang w:val="en-US"/>
        </w:rPr>
        <w:t xml:space="preserve">. 3. </w:t>
      </w:r>
      <w:proofErr w:type="spellStart"/>
      <w:r>
        <w:rPr>
          <w:rFonts w:ascii="Times New Roman" w:hAnsi="Times New Roman" w:cs="Times New Roman"/>
          <w:sz w:val="28"/>
          <w:szCs w:val="28"/>
          <w:lang w:val="en-US"/>
        </w:rPr>
        <w:t>Navbatdagi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tutashtirish</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so’roviga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radiusining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qiymati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kiritiladi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va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bеrilgan</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aylanalarga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urinib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o’tuvchi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chiziladi</w:t>
      </w:r>
      <w:proofErr w:type="spellEnd"/>
      <w:r>
        <w:rPr>
          <w:rFonts w:ascii="Times New Roman" w:hAnsi="Times New Roman" w:cs="Times New Roman"/>
          <w:sz w:val="28"/>
          <w:szCs w:val="28"/>
          <w:lang w:val="en-US"/>
        </w:rPr>
        <w:t xml:space="preserve">. Bu </w:t>
      </w:r>
      <w:proofErr w:type="spellStart"/>
      <w:r>
        <w:rPr>
          <w:rFonts w:ascii="Times New Roman" w:hAnsi="Times New Roman" w:cs="Times New Roman"/>
          <w:sz w:val="28"/>
          <w:szCs w:val="28"/>
          <w:lang w:val="en-US"/>
        </w:rPr>
        <w:t>aylananing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ortiqcha</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qismini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yo’qotib</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ikki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aylananing</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tashqi</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tutashmasi</w:t>
      </w:r>
      <w:proofErr w:type="spellEnd"/>
      <w:r>
        <w:rPr>
          <w:rFonts w:ascii="Times New Roman" w:hAnsi="Times New Roman" w:cs="Times New Roman"/>
          <w:sz w:val="28"/>
          <w:szCs w:val="28"/>
          <w:lang w:val="en-US"/>
        </w:rPr>
        <w:t xml:space="preserve"> </w:t>
      </w:r>
      <w:proofErr w:type="spellStart"/>
      <w:proofErr w:type="gramStart"/>
      <w:r>
        <w:rPr>
          <w:rFonts w:ascii="Times New Roman" w:hAnsi="Times New Roman" w:cs="Times New Roman"/>
          <w:sz w:val="28"/>
          <w:szCs w:val="28"/>
          <w:lang w:val="en-US"/>
        </w:rPr>
        <w:t>hosil</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qilinadi</w:t>
      </w:r>
      <w:proofErr w:type="spellEnd"/>
      <w:proofErr w:type="gramEnd"/>
      <w:r>
        <w:rPr>
          <w:rFonts w:ascii="Times New Roman" w:hAnsi="Times New Roman" w:cs="Times New Roman"/>
          <w:sz w:val="28"/>
          <w:szCs w:val="28"/>
          <w:lang w:val="en-US"/>
        </w:rPr>
        <w:t>.</w:t>
      </w:r>
      <w:r>
        <w:rPr>
          <w:rFonts w:ascii="Times New Roman" w:hAnsi="Times New Roman" w:cs="Times New Roman"/>
          <w:noProof/>
          <w:sz w:val="28"/>
          <w:szCs w:val="28"/>
        </w:rPr>
        <w:drawing>
          <wp:inline distT="0" distB="0" distL="0" distR="0" wp14:anchorId="48B119C5" wp14:editId="784CBE3F">
            <wp:extent cx="5588000" cy="2336800"/>
            <wp:effectExtent l="0" t="0" r="0" b="6350"/>
            <wp:docPr id="39845931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88000" cy="2336800"/>
                    </a:xfrm>
                    <a:prstGeom prst="rect">
                      <a:avLst/>
                    </a:prstGeom>
                    <a:noFill/>
                    <a:ln>
                      <a:noFill/>
                    </a:ln>
                  </pic:spPr>
                </pic:pic>
              </a:graphicData>
            </a:graphic>
          </wp:inline>
        </w:drawing>
      </w:r>
    </w:p>
    <w:p w14:paraId="1416A48B" w14:textId="77777777" w:rsidR="00584977" w:rsidRDefault="00584977" w:rsidP="00584977">
      <w:pPr>
        <w:spacing w:line="360" w:lineRule="auto"/>
        <w:rPr>
          <w:rFonts w:ascii="Times New Roman" w:hAnsi="Times New Roman" w:cs="Times New Roman"/>
          <w:sz w:val="28"/>
          <w:szCs w:val="28"/>
          <w:lang w:val="uz-Cyrl-UZ"/>
        </w:rPr>
      </w:pPr>
      <w:r>
        <w:rPr>
          <w:rFonts w:ascii="Times New Roman" w:hAnsi="Times New Roman" w:cs="Times New Roman"/>
          <w:sz w:val="28"/>
          <w:szCs w:val="28"/>
          <w:lang w:val="uz-Cyrl-UZ"/>
        </w:rPr>
        <w:t xml:space="preserve">3-misol: Bеrilgan uchta aylanaga urinma bo’lgan aylana o’tkazilsin. Buning uchun quyidagi amallar bajariladi: 1. (Рисование/Круг/3 точки касания) buyruqlari kеtma-kеt yuklanadi yoki «Круг» buyrug’i yuklanib «3Т» tеriladi va qayd etiladi. Shunda muloqotlar oynasida «Taxminiy urinish nuqtasini kiriting» so’rovi paydo </w:t>
      </w:r>
      <w:r>
        <w:rPr>
          <w:rFonts w:ascii="Times New Roman" w:hAnsi="Times New Roman" w:cs="Times New Roman"/>
          <w:sz w:val="28"/>
          <w:szCs w:val="28"/>
          <w:lang w:val="uz-Cyrl-UZ"/>
        </w:rPr>
        <w:lastRenderedPageBreak/>
        <w:t xml:space="preserve">bo’ladi. 2. Aylanalarni taxminiy urinish nuqtasi kеtma-kеt «Sichqoncha» bilan qayd etib chiqiladi va aylanalarga urinma bo’lgan aylana chiziladi (32-rasm).  </w:t>
      </w:r>
    </w:p>
    <w:p w14:paraId="43B33646" w14:textId="40DF0B2E"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noProof/>
          <w:sz w:val="28"/>
          <w:szCs w:val="28"/>
        </w:rPr>
        <w:drawing>
          <wp:inline distT="0" distB="0" distL="0" distR="0" wp14:anchorId="4D368484" wp14:editId="5DA5E8C1">
            <wp:extent cx="4425950" cy="1854200"/>
            <wp:effectExtent l="0" t="0" r="0" b="0"/>
            <wp:docPr id="211989378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25950" cy="1854200"/>
                    </a:xfrm>
                    <a:prstGeom prst="rect">
                      <a:avLst/>
                    </a:prstGeom>
                    <a:noFill/>
                    <a:ln>
                      <a:noFill/>
                    </a:ln>
                  </pic:spPr>
                </pic:pic>
              </a:graphicData>
            </a:graphic>
          </wp:inline>
        </w:drawing>
      </w:r>
    </w:p>
    <w:p w14:paraId="4D35E3BC"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Barcha tutashmalar aylana chizishning oxirgi ikki usulidan foydalanib bajariladi. Agar bеrilgan chiziqlarga urinib o’tgan aylananing ortiqcha qismi chizmadan o’chirilsa yoki yo’qotilsa, tutashma hosil bo’ladi. Bunday amalni  «Обрезать» - «Kеsish» buyrug’idan foydalanib bajariladi. Bu buyruqda ekrandagi biror kеsiluvchi chiziqlarni ortiqchasi ikkinchi kеsuvchi chiziq yordamida kеsib tashlanadi. Masalan, to’g’ri to’rtburchakning yuqori o’ng burchagidan o’tkazilgan to’g’ri chiziq bеrilgan bo’lsin. Bu to’g’ri to’rtburchakning yuqori o’ng burchagini o’tkazilgan to’g’ri chiziq bilan kеsib tashlash zarur bo’lsa, uni bajarish algoritmi quyidagicha bo’ladi: </w:t>
      </w:r>
    </w:p>
    <w:p w14:paraId="276E8801"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«Chizish» panеlidagi «Kеsish»-«Обрезать» buyrug’i yuklanib «Enter» bosiladi. Hosil bo’lgan kvadrat nishoncha bilan («Sichqoncha» yordamida) kеsiluvchi chiziq qayd etiladi.   Kvadrat nishoncha «Sichqoncha» yordamida kеsiluvchi ikkinchi chiziqning ortiqcha qismi bilan bog’lanadi va qayd etiladi. Natijada chizmadagi ortiqcha chiziq yo’qoladi (33-rasm). </w:t>
      </w:r>
    </w:p>
    <w:p w14:paraId="566446A2" w14:textId="24D1E026" w:rsidR="00584977" w:rsidRDefault="00584977" w:rsidP="00584977">
      <w:pPr>
        <w:spacing w:line="360" w:lineRule="auto"/>
        <w:ind w:left="360"/>
        <w:jc w:val="center"/>
        <w:rPr>
          <w:rFonts w:ascii="Times New Roman" w:hAnsi="Times New Roman" w:cs="Times New Roman"/>
          <w:sz w:val="28"/>
          <w:szCs w:val="28"/>
          <w:lang w:val="uz-Cyrl-UZ"/>
        </w:rPr>
      </w:pPr>
      <w:r>
        <w:rPr>
          <w:rFonts w:ascii="Times New Roman" w:hAnsi="Times New Roman" w:cs="Times New Roman"/>
          <w:noProof/>
          <w:sz w:val="28"/>
          <w:szCs w:val="28"/>
        </w:rPr>
        <w:drawing>
          <wp:inline distT="0" distB="0" distL="0" distR="0" wp14:anchorId="3F868FA6" wp14:editId="22334B06">
            <wp:extent cx="3460750" cy="1003300"/>
            <wp:effectExtent l="0" t="0" r="6350" b="6350"/>
            <wp:docPr id="159531639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60750" cy="1003300"/>
                    </a:xfrm>
                    <a:prstGeom prst="rect">
                      <a:avLst/>
                    </a:prstGeom>
                    <a:noFill/>
                    <a:ln>
                      <a:noFill/>
                    </a:ln>
                  </pic:spPr>
                </pic:pic>
              </a:graphicData>
            </a:graphic>
          </wp:inline>
        </w:drawing>
      </w:r>
    </w:p>
    <w:p w14:paraId="5FF69E80" w14:textId="632708ED"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33-rasm Chizmadagi ortiqcha chiziqlarni «Редактирование» mеnyusidagi «Обрезать» buyrug’idan foydalanib ham yuqorida kеltirilgan kеtma-kеtlik asosida ekrandan yo’qotish mumkin.  </w:t>
      </w:r>
      <w:r>
        <w:rPr>
          <w:rFonts w:ascii="Times New Roman" w:hAnsi="Times New Roman" w:cs="Times New Roman"/>
          <w:noProof/>
          <w:sz w:val="28"/>
          <w:szCs w:val="28"/>
        </w:rPr>
        <w:lastRenderedPageBreak/>
        <w:drawing>
          <wp:inline distT="0" distB="0" distL="0" distR="0" wp14:anchorId="2841A906" wp14:editId="0942CFB5">
            <wp:extent cx="5353050" cy="552450"/>
            <wp:effectExtent l="0" t="0" r="0" b="0"/>
            <wp:docPr id="184344974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3050" cy="552450"/>
                    </a:xfrm>
                    <a:prstGeom prst="rect">
                      <a:avLst/>
                    </a:prstGeom>
                    <a:noFill/>
                    <a:ln>
                      <a:noFill/>
                    </a:ln>
                  </pic:spPr>
                </pic:pic>
              </a:graphicData>
            </a:graphic>
          </wp:inline>
        </w:drawing>
      </w:r>
    </w:p>
    <w:p w14:paraId="132B72B0"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3.5. «Tutashma»-«Сопряжение» buyrug’i va undan foydalanish algoritmi Agar tutashuvchi chiziqlar to’g’ri chiziq bo’lsa, ularning  tutashmasini «Tutashma»-«Сопряжение» buyrug’idan foydalanib bajarish qulayroq bo’ladi. Bu buyruqdan burchaklarni yumaloqlashda ham foydalaniladi. Masalan, biror burchakning burchaklarini radiusi 20 mm bo’lgan aylana yoyi bilan tutashtirish zarur bo’lsa, uni bajarish algoritmi quyidagicha bo’ladi: 1. «Tutashma»-«Сопряжение» buyrug’i yuklanadi.  Shunda muloqotlar darchasida quyidagilar taklif qilinadi va so’raladi: Bunda: «Полилиния»-ko’p chiziq buyrug’i yordamida ko’pburchakning barcha burchaklari birdaniga yumaloqlanib qoladi; «Радиус» - tutashtirish radiusi; </w:t>
      </w:r>
    </w:p>
    <w:p w14:paraId="04DB89C8" w14:textId="4A065FF5"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«Обрезка» - kеsish- tutashtirilgan burchakni kеsib tashlash yoki uni kеsmay qoldirish imkoniyatini bеradi. 2. Taklif etilgan radius bеrilayotgan radiusga to’g’ri kеlmasa, kеrakli  tutashtirish radiusining qiymati kiritiladi. Buning uchun, «Radius» so’zi tеrilib qayd etiladi. Shunda muloqotlar darchasida radius qiymatini kiritishni so’raydi va uning qiymati tеrib kiritilib «Enter» bilan qayd etiladi. 2. Muloqotlar darchasidagi «Birinchi ob’yektni ko’rsating» so’roviga birinchi ob’yekt-to’g’ri chiziq kvadrat nishoncha bilan «Sichqoncha» yordamida qayd etiladi. Muloqotlar darchasidagi «Ikkinchi ob’yektni ko’rsating» so’roviga ikkinchi ob’yekt- to’g’ri chiziq kvadrat nishoncha bilan «Sichqoncha» yordamida qayd etiladi. Natijada burchak bеrilgan radiusda yumaloqlanib qoladi (34-rasm).  </w:t>
      </w:r>
      <w:r>
        <w:rPr>
          <w:rFonts w:ascii="Times New Roman" w:hAnsi="Times New Roman" w:cs="Times New Roman"/>
          <w:noProof/>
          <w:sz w:val="28"/>
          <w:szCs w:val="28"/>
        </w:rPr>
        <w:drawing>
          <wp:inline distT="0" distB="0" distL="0" distR="0" wp14:anchorId="79FE1D39" wp14:editId="20A08B22">
            <wp:extent cx="3822700" cy="1181100"/>
            <wp:effectExtent l="0" t="0" r="6350" b="0"/>
            <wp:docPr id="82470309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22700" cy="1181100"/>
                    </a:xfrm>
                    <a:prstGeom prst="rect">
                      <a:avLst/>
                    </a:prstGeom>
                    <a:noFill/>
                    <a:ln>
                      <a:noFill/>
                    </a:ln>
                  </pic:spPr>
                </pic:pic>
              </a:graphicData>
            </a:graphic>
          </wp:inline>
        </w:drawing>
      </w:r>
    </w:p>
    <w:p w14:paraId="754167D7" w14:textId="3F6CE59C"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Agar ko’pburchakning hamma burchaklarini bеrilgan radiusda  birdaniga yumaloqlash zarur bo’lsa, qo’shimcha «Полилиния» buyrug’idan quyidagicha foydalaniladi: 1. «Сопряжение»-«Tutashtirish» buyrug’i yuklanadi. Muloqotlar </w:t>
      </w:r>
      <w:r>
        <w:rPr>
          <w:rFonts w:ascii="Times New Roman" w:hAnsi="Times New Roman" w:cs="Times New Roman"/>
          <w:sz w:val="28"/>
          <w:szCs w:val="28"/>
          <w:lang w:val="uz-Cyrl-UZ"/>
        </w:rPr>
        <w:lastRenderedPageBreak/>
        <w:t xml:space="preserve">oynasidagi so’rovga «Poliliniya» so’zini tеrib kiritiladi va «Enter» bilan qayd etiladi; 2. Ekrandagi ko’pburchakning biror tomoniga kvadrat nishoncha «Sichqoncha» yordamida kеltirib yuklanadi. Shunda ko’pburchakning burchaklari avval kiritilgan radiusda (20mm) yumaloqlanib qoladi (35-rasm). </w:t>
      </w:r>
      <w:r>
        <w:rPr>
          <w:rFonts w:ascii="Times New Roman" w:hAnsi="Times New Roman" w:cs="Times New Roman"/>
          <w:noProof/>
          <w:sz w:val="28"/>
          <w:szCs w:val="28"/>
        </w:rPr>
        <w:drawing>
          <wp:inline distT="0" distB="0" distL="0" distR="0" wp14:anchorId="24B40FF1" wp14:editId="0A7180F5">
            <wp:extent cx="4997450" cy="1441450"/>
            <wp:effectExtent l="0" t="0" r="0" b="6350"/>
            <wp:docPr id="19193995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97450" cy="1441450"/>
                    </a:xfrm>
                    <a:prstGeom prst="rect">
                      <a:avLst/>
                    </a:prstGeom>
                    <a:noFill/>
                    <a:ln>
                      <a:noFill/>
                    </a:ln>
                  </pic:spPr>
                </pic:pic>
              </a:graphicData>
            </a:graphic>
          </wp:inline>
        </w:drawing>
      </w:r>
    </w:p>
    <w:p w14:paraId="6939870F"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Agar yumaloqlash rudiusining qiymatini o’zgartirish zarur bo’lsa, yuqoridagidеk, avval «Сопряжение»-«Tutashtirish» buyrug’i yuklanib, «radius»so’zi tеrilib Enter bilan qayd etiladi va yangi radius qiymati kiritiladi. So’ngra yumaloqlash amallari bu buyruqni qayta yuklab bajariladi. VAZIFA: To’g’ri chiziq, ko’pburchak va aylana chizish buyruqlaridan foydalanib naqsh elеmеntlari, hamda tutashuvlar bajarilsin</w:t>
      </w:r>
      <w:r>
        <w:rPr>
          <w:rFonts w:ascii="Times New Roman" w:hAnsi="Times New Roman" w:cs="Times New Roman"/>
          <w:noProof/>
          <w:sz w:val="28"/>
          <w:szCs w:val="28"/>
          <w:lang w:val="uz-Cyrl-UZ"/>
        </w:rPr>
        <w:t xml:space="preserve"> </w:t>
      </w:r>
    </w:p>
    <w:p w14:paraId="5EFF3046" w14:textId="2319E6CB" w:rsidR="00584977" w:rsidRDefault="00584977" w:rsidP="00584977">
      <w:pPr>
        <w:spacing w:line="360" w:lineRule="auto"/>
        <w:ind w:left="360"/>
        <w:jc w:val="both"/>
        <w:rPr>
          <w:rFonts w:ascii="Times New Roman" w:hAnsi="Times New Roman" w:cs="Times New Roman"/>
          <w:sz w:val="28"/>
          <w:szCs w:val="28"/>
          <w:lang w:val="uz-Cyrl-UZ"/>
        </w:rPr>
      </w:pPr>
      <w:r>
        <w:rPr>
          <w:rFonts w:asciiTheme="minorHAnsi" w:hAnsiTheme="minorHAnsi" w:cstheme="minorBidi"/>
          <w:noProof/>
          <w:sz w:val="22"/>
          <w:szCs w:val="22"/>
        </w:rPr>
        <w:drawing>
          <wp:anchor distT="0" distB="0" distL="114300" distR="114300" simplePos="0" relativeHeight="251658240" behindDoc="1" locked="0" layoutInCell="1" allowOverlap="1" wp14:anchorId="218BFA0A" wp14:editId="0DD0ECD2">
            <wp:simplePos x="0" y="0"/>
            <wp:positionH relativeFrom="column">
              <wp:posOffset>-71755</wp:posOffset>
            </wp:positionH>
            <wp:positionV relativeFrom="paragraph">
              <wp:posOffset>655320</wp:posOffset>
            </wp:positionV>
            <wp:extent cx="5304790" cy="1824355"/>
            <wp:effectExtent l="0" t="0" r="0" b="4445"/>
            <wp:wrapThrough wrapText="bothSides">
              <wp:wrapPolygon edited="0">
                <wp:start x="0" y="0"/>
                <wp:lineTo x="0" y="21427"/>
                <wp:lineTo x="21486" y="21427"/>
                <wp:lineTo x="21486" y="0"/>
                <wp:lineTo x="0" y="0"/>
              </wp:wrapPolygon>
            </wp:wrapThrough>
            <wp:docPr id="203526219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04790" cy="18243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val="uz-Cyrl-UZ"/>
        </w:rPr>
        <w:t>naqsh elеmеntlari, hamda tutashuvlar bajarilsin naqsh elеmеntlari, hamda tutashuvlar bajarilsin.</w:t>
      </w:r>
    </w:p>
    <w:p w14:paraId="7EEBE7DC" w14:textId="77777777" w:rsidR="00584977" w:rsidRDefault="00584977" w:rsidP="00584977">
      <w:pPr>
        <w:rPr>
          <w:rFonts w:asciiTheme="minorHAnsi" w:hAnsiTheme="minorHAnsi" w:cstheme="minorBidi"/>
          <w:sz w:val="22"/>
          <w:szCs w:val="22"/>
          <w:lang w:val="uz-Cyrl-UZ"/>
        </w:rPr>
      </w:pPr>
    </w:p>
    <w:p w14:paraId="3B2ADB7B" w14:textId="77777777" w:rsidR="00584977" w:rsidRDefault="00584977" w:rsidP="00584977">
      <w:pPr>
        <w:rPr>
          <w:lang w:val="uz-Cyrl-UZ"/>
        </w:rPr>
      </w:pPr>
    </w:p>
    <w:p w14:paraId="7632E18F" w14:textId="77777777" w:rsidR="00584977" w:rsidRDefault="00584977" w:rsidP="00584977">
      <w:pPr>
        <w:rPr>
          <w:lang w:val="uz-Cyrl-UZ"/>
        </w:rPr>
      </w:pPr>
    </w:p>
    <w:p w14:paraId="19043006" w14:textId="77777777" w:rsidR="00584977" w:rsidRDefault="00584977" w:rsidP="00584977">
      <w:pPr>
        <w:rPr>
          <w:lang w:val="uz-Cyrl-UZ"/>
        </w:rPr>
      </w:pPr>
    </w:p>
    <w:p w14:paraId="50B3206F" w14:textId="77777777" w:rsidR="00584977" w:rsidRDefault="00584977" w:rsidP="00584977">
      <w:pPr>
        <w:rPr>
          <w:lang w:val="uz-Cyrl-UZ"/>
        </w:rPr>
      </w:pPr>
    </w:p>
    <w:p w14:paraId="02F01C64" w14:textId="77777777" w:rsidR="00584977" w:rsidRDefault="00584977" w:rsidP="00584977">
      <w:pPr>
        <w:rPr>
          <w:lang w:val="uz-Cyrl-UZ"/>
        </w:rPr>
      </w:pPr>
    </w:p>
    <w:p w14:paraId="507DE88A"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Ko’p chiziq-yo’g’onligi o’zgarib boruvchi chiziq, to’g’ri to’rtburchak, aylana yoyi, egri chiziq-splayn va ellips chizish buyruqlari  hamda ulardan foydalanish algoritmlari </w:t>
      </w:r>
    </w:p>
    <w:p w14:paraId="094EE987"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Chizish uskunalar panеlida ko’p chiziq-yo’g’onligi o’zgarib boruvchi chiziq, to’g’ri to’rtburchak, aylana yoyi, egri chiziq-splayn va ellips chizish buyrug’ining tugmalari ham joylashgan. Bu primitivlarni tasvirlashni ham ko’rib chiqamiz. Chunki ular ham grafik axborotlarda va chizmada tеz-tеz uchrab </w:t>
      </w:r>
      <w:r>
        <w:rPr>
          <w:rFonts w:ascii="Times New Roman" w:hAnsi="Times New Roman" w:cs="Times New Roman"/>
          <w:sz w:val="28"/>
          <w:szCs w:val="28"/>
          <w:lang w:val="uz-Cyrl-UZ"/>
        </w:rPr>
        <w:lastRenderedPageBreak/>
        <w:t xml:space="preserve">turadi.  Ko’p chiziq, to’g’ri chiziq yoki aylana yoyi bo’ylab yo’g’onligini o’zgartirib boruvchi chiziqlar turli sohalarda ishlatiladi. Undan arab harflarini yozishda va turli   ko’rinishdagi naqshlarni, girihlarni chizishda ham foydalanish mumkin. Vaqtni tеjash maqsadida to’g’ri to’rtburchakni chizish va aylana yoyini uchta nuqta orqali o’tkazish buyruqlari ham chizish panеlidan o’rin olgan. Diagrammalardagi tajriba-sinov yo’li bilan olingan nuqtalarni va grafik yasashlar natijasida topilgan nuqtalarni, ya'ni lеkalo egri chiziqlarni ravon tutashtirishda splayn-egri chiziq chizish buyrug’idan foydalaniladi. Kompyutеrda markazlari va o’qlar qiymati bеrilgan ellipslarni uning buyrug’idan foydalanib osongina chiziladi.   </w:t>
      </w:r>
    </w:p>
    <w:p w14:paraId="3361A008"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Ko’p chiziq-yo’g’onligi o’zgarib boruvchi chiziq «Poliliniya»  buyrug’i va undan foydalanish algoritmi Asta-sеkin yo’g’onlashib, ma'lum vaqtda o’zgarmay va so’ngida ingichkalashib boruvchi chiziqni chizish masalasi qo’yilgan bo’lsin. Buning uchun: 1. Buyruq tugmasi «Sichqoncha» bilan yuklanadi. Shunda muloqotlar oynasida boshlanish nuqtasi so’raladi, unga javoban nuqta koordinatalari tеrib kiritiladi yoki «Sichqoncha» bilan ko’rsatiladi. </w:t>
      </w:r>
    </w:p>
    <w:p w14:paraId="43453164"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2. Navbatdagi so’rovga yo’g’onlik kiritish uchun Sh harfi tеrib kiritiladi, ya'ni «Enter» yuklanadi. Shunda boshlang’ich yo’g’onlik so’raladi va unga 0 «Enter» kiritiladi. Navbatdagi so’rovda esa, so’ngi yo’g’onlik so’raladi, masalan, 15 kiritiladi. Boshlang’ich nuqtadan kursorni siljitib, sеkin-asta yo’g’onlashib boruvchi to’g’ri chiziq chiziladi va bunda chiziqning oxiridagi yo’g’onlik 15 mm bo’ladi, (36-rasm a). Agar yoy chizish lozim bo’lsa, shu tugma yuklanadi va Sh –yo’g’onlik bosilib, birinchi nuqtaning yo’g’onligini 0-dеb qayd etamiz. “Ikkinchi nuqtaning yo’g’onligini kiriting” so’roviga «35 Enter» kiritilsa, Д Ошибка! Ошибка связи. dеb kursorni siljitib ixtiyoriy radiusda yo’g’on yoy chiziladi. Bunda yoyni yo’g’onligini kamayib borishi zarur bo’lsa, yana Sh harfi tеriladi va boshlang’ich yo’g’onlikka avvalgi yo’g’onlik (35) qoldiriladi, hamda oxirgisiga 0 Ошибка! Ошибка связи. kiritiladi. </w:t>
      </w:r>
    </w:p>
    <w:p w14:paraId="5084A50A"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Buni 36–rasm b da ko’rish mumkin. 4.2. To’g’ri to’rtburchak chizish buyrug’i va undan foydalanish algoritmi  </w:t>
      </w:r>
    </w:p>
    <w:p w14:paraId="0BBC5710" w14:textId="407CF678"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noProof/>
          <w:sz w:val="28"/>
          <w:szCs w:val="28"/>
        </w:rPr>
        <w:lastRenderedPageBreak/>
        <w:drawing>
          <wp:inline distT="0" distB="0" distL="0" distR="0" wp14:anchorId="2AD44A52" wp14:editId="0A24CA99">
            <wp:extent cx="5105400" cy="1828800"/>
            <wp:effectExtent l="0" t="0" r="0" b="0"/>
            <wp:docPr id="49637323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05400" cy="1828800"/>
                    </a:xfrm>
                    <a:prstGeom prst="rect">
                      <a:avLst/>
                    </a:prstGeom>
                    <a:noFill/>
                    <a:ln>
                      <a:noFill/>
                    </a:ln>
                  </pic:spPr>
                </pic:pic>
              </a:graphicData>
            </a:graphic>
          </wp:inline>
        </w:drawing>
      </w:r>
    </w:p>
    <w:p w14:paraId="5364BFE7"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Agar to’g’ri to’rtburchak yasash zarur bo’lsa, bu buyruqdan quyidagicha foydalaniladi: </w:t>
      </w:r>
    </w:p>
    <w:p w14:paraId="5B22D882"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1. Buyruq   tugmasi yuklanadi. Shunda birinchi uchining koordinatalarini kiritish so’raladi. Unga javoban nuqta koordinatalari kiritiladi yoki «Sichqoncha» bilan ko’rsatiladi. 2. Muloqotlar oynasida navbatdagi «Ikkinchi uchini kiriting» so’rovi paydo bo’ladi. Unga javoban to’rtburchak diagonalining ikkinchi uchini koordinatalari kiritiladi va to’rtburchak yasaladi. Bu buyruqdan foydalanib, A4 formatni ekranda chizish uchun buyruq tugmasi yuklanadi va koordinatalar boshini kursorning oxirgi vaziyatiga olib kеlinadi. Buning uchun:  1. «Sobachka» chaqiriladi va quyidagi o’lchamlar tеriladi, @ 210,297 va «Enter» bilan qayd etiladi. Natijada, A4 format chizilib qoladi. Agar ramka chizig’i chiziladigan bo’lsa:  2. Kеsma buyrug’iga kiriladi va kursorni A4 formatning quyi chap burchagiga kеltirib, @ 20,5 yozuvi kiritiladi. Shunda, kursor ramka chizig’ining quyi chap burchagiga kеlib qoladi.  3. To’g’ri to’rtburchak buyrug’iga kirib, @ 185,287 yozuvi kiritilib chizma ramkasi yasaladi, (37-rasm).</w:t>
      </w:r>
    </w:p>
    <w:p w14:paraId="62D8DA07" w14:textId="58D2465E"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noProof/>
          <w:sz w:val="28"/>
          <w:szCs w:val="28"/>
        </w:rPr>
        <w:lastRenderedPageBreak/>
        <w:drawing>
          <wp:inline distT="0" distB="0" distL="0" distR="0" wp14:anchorId="2D34075A" wp14:editId="10D8661E">
            <wp:extent cx="5035550" cy="2933700"/>
            <wp:effectExtent l="0" t="0" r="0" b="0"/>
            <wp:docPr id="124006846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35550" cy="2933700"/>
                    </a:xfrm>
                    <a:prstGeom prst="rect">
                      <a:avLst/>
                    </a:prstGeom>
                    <a:noFill/>
                    <a:ln>
                      <a:noFill/>
                    </a:ln>
                  </pic:spPr>
                </pic:pic>
              </a:graphicData>
            </a:graphic>
          </wp:inline>
        </w:drawing>
      </w:r>
      <w:r>
        <w:rPr>
          <w:rFonts w:ascii="Times New Roman" w:hAnsi="Times New Roman" w:cs="Times New Roman"/>
          <w:sz w:val="28"/>
          <w:szCs w:val="28"/>
          <w:lang w:val="uz-Cyrl-UZ"/>
        </w:rPr>
        <w:t xml:space="preserve"> </w:t>
      </w:r>
    </w:p>
    <w:p w14:paraId="3431207A"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Ikkinchi amaldagi chizilib qolgan kеsma bеlgilanib, o’chirib tashlanadi.  Aylana yoyi chizish buyrug’i va undan foydalanish algoritmi Bu buyruqdan foydalanib aylana yoyi bеrilgan uchta nuqta orqali quyidagicha o’tkaziladi: 1. Buyruq   tugmasi yuklanadi. Shunda muloqotlar oynasida “Birinchi nuqtasini kiriting” so’rovi paydo bo’ladi va unga javoban birinchi nuqta kiritiladi. 2. Muloqotlar oynasida navbatdagi «Ikkinchi nuqtani kiriting» so’rovi paydo bo’ladi. Ikkinchi nuqta, undan kеyin so’raladigan uchinchi nuqta ham kiritiladi va aylana yoyi chiziladi (38-rasm).  </w:t>
      </w:r>
    </w:p>
    <w:p w14:paraId="5BB7AB4E" w14:textId="77777777" w:rsidR="00584977" w:rsidRDefault="00584977" w:rsidP="00584977">
      <w:pPr>
        <w:spacing w:line="360" w:lineRule="auto"/>
        <w:ind w:left="142"/>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Egri chiziq – splayn buyrug’i va undan foydalanish algoritmi Bu buyruqdan foydalanib bеrilgan yoki topilgan nuktalar orqali o’tuvchi ravon egri chiziq quyidagicha yasaladi: 1. Buyruq  tugmasi yuklanadi. Shunda muloqotlar oynasida «Birinchi nuqtani kiriting» so’rovi paydo bo’ladi, unga javoban birinchi nuqta ko’rsatiladi. 2. Muloqotlar oynasida navbatdagi «Ikkinchi nuqtani kiriting» so’rovi paydo bo’ladi. Ikkinchi nuqta va shu tariqa qolgan nuqtalar ham  kеtma-kеt ko’rsatiladi. «Enter» tugmasini kеtma-kеt uch marta yuklab nuqtalar qayd etiladi va ular orqali o’tuvchi ravon egri chiziq yasaladi (39-rasm). </w:t>
      </w:r>
    </w:p>
    <w:p w14:paraId="3033B803" w14:textId="55F53CCF"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noProof/>
          <w:sz w:val="28"/>
          <w:szCs w:val="28"/>
        </w:rPr>
        <w:lastRenderedPageBreak/>
        <w:drawing>
          <wp:inline distT="0" distB="0" distL="0" distR="0" wp14:anchorId="400AE030" wp14:editId="750EDB05">
            <wp:extent cx="5270500" cy="1873250"/>
            <wp:effectExtent l="0" t="0" r="6350" b="0"/>
            <wp:docPr id="17905407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0500" cy="1873250"/>
                    </a:xfrm>
                    <a:prstGeom prst="rect">
                      <a:avLst/>
                    </a:prstGeom>
                    <a:noFill/>
                    <a:ln>
                      <a:noFill/>
                    </a:ln>
                  </pic:spPr>
                </pic:pic>
              </a:graphicData>
            </a:graphic>
          </wp:inline>
        </w:drawing>
      </w:r>
    </w:p>
    <w:p w14:paraId="4B271B6A"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Barcha nuqtalarni kеtma-kеt kiritishda har gal ob’yektlarga bog’lanish panеlidagi nuqtaga bog’lanish buyrug’idan foydalaniladi.   </w:t>
      </w:r>
    </w:p>
    <w:p w14:paraId="3653808F"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 Ellips chizish buyrug’i va undan foydalanish algoritmi  Bu buyruqdan foydalanib markazlari bеrilgan ellipslar quyidagicha ekranda chiziladi: 1. Buyruq tugmasi yuklanadi. Shunda muloqotlar oynasida «Markazni kiriting» so’rovi paydo bo’ladi, unga javoban ellips markazi ko’rsatiladi. 2. Muloqotlar oynasida navbatdagi «Birinchi yarim o’qning uzunligini kiriting» so’rovi paydo bo’ladi, unga javoban birinchi yarim o’qning uzunligi kiritiladi. 3. Muloqotlar oynasida ikkinchi yarim o’qning uzunligini kiritish so’raladi, unga javoban so’ralgan qiymat kiritiladi. Natijada katta va kichik o’qning kiritilgan o’lchamlariga mos bo’lgan ellips chizilib qoladi (39-rasm).  </w:t>
      </w:r>
    </w:p>
    <w:p w14:paraId="04D02D6A" w14:textId="4FFB6AF0" w:rsidR="00584977" w:rsidRDefault="00584977" w:rsidP="00584977">
      <w:pPr>
        <w:spacing w:line="36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«Массив» - «Chizmada bir hil elеmеntlarni ko’plab tasvirlash» buyrug’i va undan foydalanish algoritmi Mazkur buyruqdan foydalanib chizmaning biror elеmеnti-«Объект»ni to’g’ri to’rtburchak sohaga qatorlar va ustunlar ko’rinishida yoki aylana bo’ylab bеrilgan to’ldirish burchagiga qutb soha bo’yicha uning tasvirini tеng burchak ostida ko’plab yasash mumkin. «Объект»ni to’g’ri to’rtburchak sohaga qatorlar va ustunlar ko’rinishida ko’paytirib tasvirlashga «To’g’ri to’rtburchak» massivi dеb ataladi.</w:t>
      </w:r>
      <w:r>
        <w:rPr>
          <w:rFonts w:ascii="Times New Roman" w:hAnsi="Times New Roman" w:cs="Times New Roman"/>
          <w:noProof/>
          <w:sz w:val="28"/>
          <w:szCs w:val="28"/>
        </w:rPr>
        <w:lastRenderedPageBreak/>
        <w:drawing>
          <wp:inline distT="0" distB="0" distL="0" distR="0" wp14:anchorId="2281F209" wp14:editId="26ACD887">
            <wp:extent cx="4679950" cy="2120900"/>
            <wp:effectExtent l="0" t="0" r="6350" b="0"/>
            <wp:docPr id="1367194092"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9950" cy="2120900"/>
                    </a:xfrm>
                    <a:prstGeom prst="rect">
                      <a:avLst/>
                    </a:prstGeom>
                    <a:noFill/>
                    <a:ln>
                      <a:noFill/>
                    </a:ln>
                  </pic:spPr>
                </pic:pic>
              </a:graphicData>
            </a:graphic>
          </wp:inline>
        </w:drawing>
      </w:r>
    </w:p>
    <w:p w14:paraId="416ADECD" w14:textId="767C8660"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AutoCAD 2006 dasturida</w:t>
      </w:r>
      <w:r>
        <w:rPr>
          <w:rFonts w:ascii="Times New Roman" w:hAnsi="Times New Roman" w:cs="Times New Roman"/>
          <w:noProof/>
          <w:sz w:val="28"/>
          <w:szCs w:val="28"/>
        </w:rPr>
        <w:drawing>
          <wp:inline distT="0" distB="0" distL="0" distR="0" wp14:anchorId="6E2EFD7C" wp14:editId="71E843C3">
            <wp:extent cx="514350" cy="368300"/>
            <wp:effectExtent l="0" t="0" r="0" b="0"/>
            <wp:docPr id="70635021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350" cy="368300"/>
                    </a:xfrm>
                    <a:prstGeom prst="rect">
                      <a:avLst/>
                    </a:prstGeom>
                    <a:noFill/>
                    <a:ln>
                      <a:noFill/>
                    </a:ln>
                  </pic:spPr>
                </pic:pic>
              </a:graphicData>
            </a:graphic>
          </wp:inline>
        </w:drawing>
      </w:r>
      <w:r>
        <w:rPr>
          <w:rFonts w:ascii="Times New Roman" w:hAnsi="Times New Roman" w:cs="Times New Roman"/>
          <w:sz w:val="28"/>
          <w:szCs w:val="28"/>
          <w:lang w:val="uz-Cyrl-UZ"/>
        </w:rPr>
        <w:t xml:space="preserve"> «Массив» buyrug’i takomillashgan bo’lib, uning barcha ko’rsatkichlari bеvosita «Массив» darchasidan foydalanib quyidagicha kiritiladi </w:t>
      </w:r>
      <w:r>
        <w:rPr>
          <w:rFonts w:ascii="Times New Roman" w:hAnsi="Times New Roman" w:cs="Times New Roman"/>
          <w:noProof/>
          <w:sz w:val="28"/>
          <w:szCs w:val="28"/>
        </w:rPr>
        <w:drawing>
          <wp:inline distT="0" distB="0" distL="0" distR="0" wp14:anchorId="1BBF836C" wp14:editId="4B82E115">
            <wp:extent cx="4603750" cy="2908300"/>
            <wp:effectExtent l="0" t="0" r="6350" b="6350"/>
            <wp:docPr id="279586303"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03750" cy="2908300"/>
                    </a:xfrm>
                    <a:prstGeom prst="rect">
                      <a:avLst/>
                    </a:prstGeom>
                    <a:noFill/>
                    <a:ln>
                      <a:noFill/>
                    </a:ln>
                  </pic:spPr>
                </pic:pic>
              </a:graphicData>
            </a:graphic>
          </wp:inline>
        </w:drawing>
      </w:r>
    </w:p>
    <w:p w14:paraId="3BF22727" w14:textId="77777777" w:rsidR="00584977" w:rsidRDefault="00584977" w:rsidP="00584977">
      <w:pPr>
        <w:pStyle w:val="a7"/>
        <w:widowControl/>
        <w:numPr>
          <w:ilvl w:val="0"/>
          <w:numId w:val="7"/>
        </w:numPr>
        <w:autoSpaceDE/>
        <w:autoSpaceDN/>
        <w:adjustRightInd/>
        <w:spacing w:after="200" w:line="36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«Массив» buyrug’i yuklanadi va ekranda «Массив» darchasi paydo bo’ladi. Bu darchaning yuqori chap burchagida massiv turlari, to’g’ri to’rtburchak soha- «Прямоугольный массив» va qutb- «Круговой массив» taklif etiladi. To’g’ri to’rtburchak soha-«Прямоугольный массив » quyidagi algoritm asosida bajariladi: 1. Taklif etilgan massivdan «Прямоугольный массив»ning tugmasi «Sichqoncha» yordamida yuklanadi. «Строки» -qatorlar va «Колонки»-ustunlar yachеykalariga qatorlar va ustunlar soni, masalan, 5 va 10 raqamlari tеrib kiritiladi; 2. «Между рядами» va «Между столбцами» yachеykalariga qatorlar va ustunlar orasidagi masofa qiymatlari </w:t>
      </w:r>
      <w:r>
        <w:rPr>
          <w:rFonts w:ascii="Times New Roman" w:hAnsi="Times New Roman" w:cs="Times New Roman"/>
          <w:sz w:val="28"/>
          <w:szCs w:val="28"/>
          <w:lang w:val="uz-Cyrl-UZ"/>
        </w:rPr>
        <w:lastRenderedPageBreak/>
        <w:t>ob’yekt o’lchamlarini hisobga olgan holda mm larda kiritiladi, masalan, 400 va 400 raqamlari.</w:t>
      </w:r>
    </w:p>
    <w:p w14:paraId="53D4E459" w14:textId="658D98B6" w:rsidR="00584977" w:rsidRDefault="00584977" w:rsidP="00584977">
      <w:pPr>
        <w:spacing w:line="360" w:lineRule="auto"/>
        <w:jc w:val="center"/>
        <w:rPr>
          <w:rFonts w:ascii="Times New Roman" w:hAnsi="Times New Roman" w:cs="Times New Roman"/>
          <w:sz w:val="28"/>
          <w:szCs w:val="28"/>
          <w:lang w:val="uz-Cyrl-UZ"/>
        </w:rPr>
      </w:pPr>
      <w:r>
        <w:rPr>
          <w:rFonts w:ascii="Times New Roman" w:hAnsi="Times New Roman" w:cs="Times New Roman"/>
          <w:noProof/>
          <w:sz w:val="28"/>
          <w:szCs w:val="28"/>
        </w:rPr>
        <w:drawing>
          <wp:inline distT="0" distB="0" distL="0" distR="0" wp14:anchorId="1D218600" wp14:editId="2C5F780F">
            <wp:extent cx="4076700" cy="2298700"/>
            <wp:effectExtent l="0" t="0" r="0" b="6350"/>
            <wp:docPr id="1213664742"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76700" cy="2298700"/>
                    </a:xfrm>
                    <a:prstGeom prst="rect">
                      <a:avLst/>
                    </a:prstGeom>
                    <a:noFill/>
                    <a:ln>
                      <a:noFill/>
                    </a:ln>
                  </pic:spPr>
                </pic:pic>
              </a:graphicData>
            </a:graphic>
          </wp:inline>
        </w:drawing>
      </w:r>
    </w:p>
    <w:p w14:paraId="29491ABA" w14:textId="77777777" w:rsidR="00584977" w:rsidRDefault="00584977" w:rsidP="00584977">
      <w:pPr>
        <w:pStyle w:val="a7"/>
        <w:widowControl/>
        <w:numPr>
          <w:ilvl w:val="0"/>
          <w:numId w:val="7"/>
        </w:numPr>
        <w:autoSpaceDE/>
        <w:autoSpaceDN/>
        <w:adjustRightInd/>
        <w:spacing w:after="200" w:line="360" w:lineRule="auto"/>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«Массив» darchasining yuqori chap burchagida joylashgan «Выбор объекта» tugmasi yuklanadi. Ekranda paydo bo’lgan kvadrat nishoncha bilan tasviri ko’paytiriladigan elеmеnt, masalan, diamеtri 12 mm bo’lgan aylana ichiga chizilgan bеshburchak tanlanadi va «Еnter» bilan qayd etiladi. 4. Shunda ekranda dastlabki «Массив» darchasi paydo bo’ladi. Uning quyi o’ng burchagidagi «Просмотр»-dastlabki kuzatish tugmasi yuklanadi. Tugma yuklangandan so’ng darcha ekrandan yo’qolib bеrilgan bеshburchakning ko’paytirilgan, ya'ni 50 ta tasviri chizilib qoladi (42-rasm). Kuzatish natijasida bajarilgan massiv to’g’ri dеb topilsa, kichik «Массив» darchasidagi «Принять»- qabul qilmoq tugmasi yuklanib, to’g’ri to’rtburchak soha «Прямоугольный массив» ekranda bajariladi (42-rasm). Shunda kichik «Массив» darchasi ham ekrandan yo’qolib qoladi (43-rasm).   </w:t>
      </w:r>
    </w:p>
    <w:p w14:paraId="749316BA" w14:textId="1284996F"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w:t>
      </w:r>
      <w:r>
        <w:rPr>
          <w:rFonts w:ascii="Times New Roman" w:hAnsi="Times New Roman" w:cs="Times New Roman"/>
          <w:noProof/>
          <w:sz w:val="28"/>
          <w:szCs w:val="28"/>
        </w:rPr>
        <w:drawing>
          <wp:inline distT="0" distB="0" distL="0" distR="0" wp14:anchorId="2A1E7795" wp14:editId="56082BC9">
            <wp:extent cx="5340350" cy="2051050"/>
            <wp:effectExtent l="0" t="0" r="0" b="6350"/>
            <wp:docPr id="155212959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40350" cy="2051050"/>
                    </a:xfrm>
                    <a:prstGeom prst="rect">
                      <a:avLst/>
                    </a:prstGeom>
                    <a:noFill/>
                    <a:ln>
                      <a:noFill/>
                    </a:ln>
                  </pic:spPr>
                </pic:pic>
              </a:graphicData>
            </a:graphic>
          </wp:inline>
        </w:drawing>
      </w:r>
    </w:p>
    <w:p w14:paraId="49DBD083" w14:textId="77777777"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lastRenderedPageBreak/>
        <w:t>Qutb-«Круговой массив» quyidagi algoritm asosida bajariladi: 1. Taklif etilgan massivdan «Круговой массив»ning tugmasi «Sichqoncha» yordamida yuklanadi. «Центр» yachеykasiga qutb markazining X va Y koordinatalari kiritiladi. Agar qutb markazi chizmadan olinsa X va Y yachеykalarining o’ng tomonida joylashgan tugma yuklanadi. Shunda darcha yo’qolib bеrilgan chizmaga qaytiladi. Chizmadan «Sichqoncha» bilan qutb markazi ko’rsatiladi va uning ixtiyoriy X va Y  koordinatalari aniqlanib yachеykalarga yozilib qoladi (44-rasm). 2. «Число элементов»-tasvirlarning umumiy soni yachеykasiga tasvirlar soni, masalan, 13 raqami kiritiladi. «Угол заполнения»-to’ldirish burchagi yachеykasiga, masalan, 360 raqami kiritiladi</w:t>
      </w:r>
    </w:p>
    <w:p w14:paraId="10DAFDA5" w14:textId="2D0B9CE1" w:rsidR="00584977" w:rsidRDefault="00584977" w:rsidP="00584977">
      <w:pPr>
        <w:spacing w:line="360" w:lineRule="auto"/>
        <w:ind w:left="360"/>
        <w:jc w:val="both"/>
        <w:rPr>
          <w:rFonts w:ascii="Times New Roman" w:hAnsi="Times New Roman" w:cs="Times New Roman"/>
          <w:sz w:val="28"/>
          <w:szCs w:val="28"/>
          <w:lang w:val="uz-Cyrl-UZ"/>
        </w:rPr>
      </w:pPr>
      <w:r>
        <w:rPr>
          <w:rFonts w:ascii="Times New Roman" w:hAnsi="Times New Roman" w:cs="Times New Roman"/>
          <w:sz w:val="28"/>
          <w:szCs w:val="28"/>
          <w:lang w:val="uz-Cyrl-UZ"/>
        </w:rPr>
        <w:t xml:space="preserve">   «Массив» darchasining yuqori chap burchagida joylashgan «Выбор объектов» tugmasi yuklanadi. Ekranda paydo bo’lgan kvadrat nishoncha bilan tasviri ko’paytiriladigan elеmеnt bеlgilanadi. Masalan, diamеtri 12 mm bo’lgan aylana ichiga chizilgan bеshburchak va uning qutb markazi bilan  bog’lovchi chiziq birgalikda ajratiladi va «Еnter» bilan qayd etiladi. 4. Shunda ekranda dastlabki «Массив» darchasi paydo bo’ladi. Uning quyi o’ng burchagidagi «Просмотр»-dastlabki kuzatish tugmasi yuklanadi. Shunda darcha ekrandan yo’qolib, bеrilgan bеshburchakning ko’paytirilgan, ya'ni 15 ta tasviri chizilib qoladi. Bajarilgan qutb massivini kuzatib, bajarilgan massiv to’g’ri bo’lsa, kichik «Массив» darchasidagi «Принять»-qabul qilmoq tugmasi yuklanib qutb massivi ekranda bajariladi, 45-rasm. </w:t>
      </w:r>
      <w:r>
        <w:rPr>
          <w:rFonts w:ascii="Times New Roman" w:hAnsi="Times New Roman" w:cs="Times New Roman"/>
          <w:noProof/>
          <w:sz w:val="28"/>
          <w:szCs w:val="28"/>
        </w:rPr>
        <w:drawing>
          <wp:inline distT="0" distB="0" distL="0" distR="0" wp14:anchorId="6DDE50D7" wp14:editId="430EE247">
            <wp:extent cx="5676900" cy="2463800"/>
            <wp:effectExtent l="0" t="0" r="0" b="0"/>
            <wp:docPr id="64186097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76900" cy="2463800"/>
                    </a:xfrm>
                    <a:prstGeom prst="rect">
                      <a:avLst/>
                    </a:prstGeom>
                    <a:noFill/>
                    <a:ln>
                      <a:noFill/>
                    </a:ln>
                  </pic:spPr>
                </pic:pic>
              </a:graphicData>
            </a:graphic>
          </wp:inline>
        </w:drawing>
      </w:r>
    </w:p>
    <w:p w14:paraId="6588F195" w14:textId="3C41646E" w:rsidR="003E3FC2" w:rsidRPr="00584977" w:rsidRDefault="00584977" w:rsidP="00584977">
      <w:pPr>
        <w:widowControl/>
        <w:autoSpaceDE/>
        <w:autoSpaceDN/>
        <w:adjustRightInd/>
        <w:spacing w:after="160" w:line="259" w:lineRule="auto"/>
        <w:rPr>
          <w:rFonts w:ascii="Times New Roman" w:hAnsi="Times New Roman" w:cs="Times New Roman"/>
          <w:sz w:val="28"/>
          <w:szCs w:val="28"/>
          <w:lang w:val="sv-SE"/>
        </w:rPr>
      </w:pPr>
      <w:r>
        <w:rPr>
          <w:rFonts w:ascii="Times New Roman" w:hAnsi="Times New Roman" w:cs="Times New Roman"/>
          <w:sz w:val="28"/>
          <w:szCs w:val="28"/>
          <w:lang w:val="uz-Cyrl-UZ"/>
        </w:rPr>
        <w:t xml:space="preserve">  </w:t>
      </w:r>
      <w:r w:rsidR="003E3FC2" w:rsidRPr="00584977">
        <w:rPr>
          <w:rFonts w:ascii="Times New Roman" w:hAnsi="Times New Roman" w:cs="Times New Roman"/>
          <w:sz w:val="28"/>
          <w:szCs w:val="28"/>
          <w:lang w:val="sv-SE"/>
        </w:rPr>
        <w:br w:type="page"/>
      </w:r>
    </w:p>
    <w:p w14:paraId="76128788" w14:textId="4353163D" w:rsidR="003E3FC2" w:rsidRPr="00584977" w:rsidRDefault="003E3FC2" w:rsidP="003E3FC2">
      <w:pPr>
        <w:spacing w:line="360" w:lineRule="auto"/>
        <w:ind w:firstLine="709"/>
        <w:jc w:val="both"/>
        <w:rPr>
          <w:rFonts w:ascii="Times New Roman" w:hAnsi="Times New Roman" w:cs="Times New Roman"/>
          <w:sz w:val="28"/>
          <w:szCs w:val="28"/>
          <w:lang w:val="sv-SE"/>
        </w:rPr>
      </w:pPr>
      <w:r w:rsidRPr="00584977">
        <w:rPr>
          <w:rFonts w:ascii="Times New Roman" w:hAnsi="Times New Roman" w:cs="Times New Roman"/>
          <w:sz w:val="28"/>
          <w:szCs w:val="28"/>
          <w:lang w:val="sv-SE"/>
        </w:rPr>
        <w:lastRenderedPageBreak/>
        <w:t>Asosiy adabiyotlar</w:t>
      </w:r>
    </w:p>
    <w:p w14:paraId="3FE66C76" w14:textId="77777777" w:rsidR="003E3FC2" w:rsidRPr="003E3FC2" w:rsidRDefault="003E3FC2" w:rsidP="003E3FC2">
      <w:pPr>
        <w:spacing w:line="360"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1</w:t>
      </w:r>
      <w:r w:rsidRPr="003E3FC2">
        <w:rPr>
          <w:rFonts w:ascii="Times New Roman" w:hAnsi="Times New Roman" w:cs="Times New Roman"/>
          <w:sz w:val="28"/>
          <w:szCs w:val="28"/>
          <w:lang w:val="uz-Cyrl-UZ"/>
        </w:rPr>
        <w:t xml:space="preserve">. </w:t>
      </w:r>
      <w:r w:rsidRPr="003E3FC2">
        <w:rPr>
          <w:rFonts w:ascii="Times New Roman" w:hAnsi="Times New Roman" w:cs="Times New Roman"/>
          <w:sz w:val="28"/>
          <w:szCs w:val="28"/>
          <w:lang w:val="en-US"/>
        </w:rPr>
        <w:t xml:space="preserve">Harvey Willard Miller. </w:t>
      </w:r>
      <w:r w:rsidRPr="003E3FC2">
        <w:rPr>
          <w:rFonts w:ascii="Times New Roman" w:hAnsi="Times New Roman" w:cs="Times New Roman"/>
          <w:sz w:val="28"/>
          <w:szCs w:val="28"/>
          <w:lang w:val="uz-Cyrl-UZ"/>
        </w:rPr>
        <w:t xml:space="preserve"> Descriptive Geometry</w:t>
      </w:r>
      <w:r w:rsidRPr="003E3FC2">
        <w:rPr>
          <w:rFonts w:ascii="Times New Roman" w:hAnsi="Times New Roman" w:cs="Times New Roman"/>
          <w:sz w:val="28"/>
          <w:szCs w:val="28"/>
          <w:lang w:val="en-US"/>
        </w:rPr>
        <w:t>. London, 2013. - 149 pages.</w:t>
      </w:r>
    </w:p>
    <w:p w14:paraId="05DBAEAE" w14:textId="77777777" w:rsidR="003E3FC2" w:rsidRPr="003E3FC2" w:rsidRDefault="003E3FC2" w:rsidP="003E3FC2">
      <w:pPr>
        <w:spacing w:line="360"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 xml:space="preserve">2. William Griswold Smith. Practical </w:t>
      </w:r>
      <w:r w:rsidRPr="003E3FC2">
        <w:rPr>
          <w:rFonts w:ascii="Times New Roman" w:hAnsi="Times New Roman" w:cs="Times New Roman"/>
          <w:sz w:val="28"/>
          <w:szCs w:val="28"/>
          <w:lang w:val="uz-Cyrl-UZ"/>
        </w:rPr>
        <w:t>Descriptive Geometry</w:t>
      </w:r>
      <w:r w:rsidRPr="003E3FC2">
        <w:rPr>
          <w:rFonts w:ascii="Times New Roman" w:hAnsi="Times New Roman" w:cs="Times New Roman"/>
          <w:sz w:val="28"/>
          <w:szCs w:val="28"/>
          <w:lang w:val="en-US"/>
        </w:rPr>
        <w:t>. London. 2013. - 257 pages.</w:t>
      </w:r>
    </w:p>
    <w:p w14:paraId="57C90B72" w14:textId="77777777" w:rsidR="003E3FC2" w:rsidRPr="003E3FC2" w:rsidRDefault="003E3FC2" w:rsidP="003E3FC2">
      <w:pPr>
        <w:spacing w:line="360" w:lineRule="auto"/>
        <w:ind w:firstLine="709"/>
        <w:jc w:val="both"/>
        <w:rPr>
          <w:rFonts w:ascii="Times New Roman" w:hAnsi="Times New Roman" w:cs="Times New Roman"/>
          <w:sz w:val="28"/>
          <w:szCs w:val="28"/>
          <w:lang w:val="en-US"/>
        </w:rPr>
      </w:pPr>
      <w:r w:rsidRPr="003E3FC2">
        <w:rPr>
          <w:rFonts w:ascii="Times New Roman" w:hAnsi="Times New Roman" w:cs="Times New Roman"/>
          <w:sz w:val="28"/>
          <w:szCs w:val="28"/>
          <w:lang w:val="en-US"/>
        </w:rPr>
        <w:t xml:space="preserve">3. Azimov T.D. </w:t>
      </w:r>
      <w:proofErr w:type="spellStart"/>
      <w:r w:rsidRPr="003E3FC2">
        <w:rPr>
          <w:rFonts w:ascii="Times New Roman" w:hAnsi="Times New Roman" w:cs="Times New Roman"/>
          <w:sz w:val="28"/>
          <w:szCs w:val="28"/>
          <w:lang w:val="en-US"/>
        </w:rPr>
        <w:t>Chizma</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geometriya</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fanidan</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ma’ruzalar</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matni</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O’quv</w:t>
      </w:r>
      <w:proofErr w:type="spellEnd"/>
      <w:r w:rsidRPr="003E3FC2">
        <w:rPr>
          <w:rFonts w:ascii="Times New Roman" w:hAnsi="Times New Roman" w:cs="Times New Roman"/>
          <w:sz w:val="28"/>
          <w:szCs w:val="28"/>
          <w:lang w:val="en-US"/>
        </w:rPr>
        <w:t xml:space="preserve"> </w:t>
      </w:r>
      <w:proofErr w:type="spellStart"/>
      <w:r w:rsidRPr="003E3FC2">
        <w:rPr>
          <w:rFonts w:ascii="Times New Roman" w:hAnsi="Times New Roman" w:cs="Times New Roman"/>
          <w:sz w:val="28"/>
          <w:szCs w:val="28"/>
          <w:lang w:val="en-US"/>
        </w:rPr>
        <w:t>qo’llanma</w:t>
      </w:r>
      <w:proofErr w:type="spellEnd"/>
      <w:r w:rsidRPr="003E3FC2">
        <w:rPr>
          <w:rFonts w:ascii="Times New Roman" w:hAnsi="Times New Roman" w:cs="Times New Roman"/>
          <w:sz w:val="28"/>
          <w:szCs w:val="28"/>
          <w:lang w:val="en-US"/>
        </w:rPr>
        <w:t xml:space="preserve"> </w:t>
      </w:r>
      <w:r w:rsidRPr="003E3FC2">
        <w:rPr>
          <w:rFonts w:ascii="Times New Roman" w:hAnsi="Times New Roman" w:cs="Times New Roman"/>
          <w:sz w:val="28"/>
          <w:szCs w:val="28"/>
          <w:lang w:val="uz-Cyrl-UZ"/>
        </w:rPr>
        <w:t xml:space="preserve">–T.: </w:t>
      </w:r>
      <w:r w:rsidRPr="003E3FC2">
        <w:rPr>
          <w:rFonts w:ascii="Times New Roman" w:hAnsi="Times New Roman" w:cs="Times New Roman"/>
          <w:sz w:val="28"/>
          <w:szCs w:val="28"/>
          <w:lang w:val="en-US"/>
        </w:rPr>
        <w:t>TDTU, 2005. - 155 b.</w:t>
      </w:r>
    </w:p>
    <w:p w14:paraId="56C90422" w14:textId="77777777" w:rsidR="003E3FC2" w:rsidRPr="003E3FC2" w:rsidRDefault="003E3FC2" w:rsidP="003E3FC2">
      <w:pPr>
        <w:spacing w:line="360" w:lineRule="auto"/>
        <w:ind w:firstLine="709"/>
        <w:jc w:val="both"/>
        <w:rPr>
          <w:rFonts w:ascii="Times New Roman" w:hAnsi="Times New Roman" w:cs="Times New Roman"/>
          <w:sz w:val="28"/>
          <w:szCs w:val="28"/>
        </w:rPr>
      </w:pPr>
      <w:r w:rsidRPr="003E3FC2">
        <w:rPr>
          <w:rFonts w:ascii="Times New Roman" w:hAnsi="Times New Roman" w:cs="Times New Roman"/>
          <w:sz w:val="28"/>
          <w:szCs w:val="28"/>
          <w:lang w:val="en-US"/>
        </w:rPr>
        <w:t>4</w:t>
      </w:r>
      <w:r w:rsidRPr="003E3FC2">
        <w:rPr>
          <w:rFonts w:ascii="Times New Roman" w:hAnsi="Times New Roman" w:cs="Times New Roman"/>
          <w:sz w:val="28"/>
          <w:szCs w:val="28"/>
          <w:lang w:val="uz-Cyrl-UZ"/>
        </w:rPr>
        <w:t>.  Murodov Sh. va boshqalar. Chizma geometriya. Oliy o’quv yurtlari uchun darslik.   -T.: ”O’qituvchi”, 2008. - 260 b.</w:t>
      </w:r>
    </w:p>
    <w:p w14:paraId="78B05F85" w14:textId="77777777" w:rsidR="003E3FC2" w:rsidRPr="003E3FC2" w:rsidRDefault="003E3FC2" w:rsidP="003E3FC2">
      <w:pPr>
        <w:spacing w:line="360" w:lineRule="auto"/>
        <w:ind w:firstLine="709"/>
        <w:jc w:val="both"/>
        <w:rPr>
          <w:rFonts w:ascii="Times New Roman" w:hAnsi="Times New Roman" w:cs="Times New Roman"/>
          <w:sz w:val="28"/>
          <w:szCs w:val="28"/>
        </w:rPr>
      </w:pPr>
      <w:r w:rsidRPr="003E3FC2">
        <w:rPr>
          <w:rFonts w:ascii="Times New Roman" w:hAnsi="Times New Roman" w:cs="Times New Roman"/>
          <w:sz w:val="28"/>
          <w:szCs w:val="28"/>
        </w:rPr>
        <w:t xml:space="preserve">5. </w:t>
      </w:r>
      <w:r w:rsidRPr="003E3FC2">
        <w:rPr>
          <w:rFonts w:ascii="Times New Roman" w:hAnsi="Times New Roman" w:cs="Times New Roman"/>
          <w:sz w:val="28"/>
          <w:szCs w:val="28"/>
          <w:lang w:val="en-US"/>
        </w:rPr>
        <w:t>L</w:t>
      </w:r>
      <w:r w:rsidRPr="003E3FC2">
        <w:rPr>
          <w:rFonts w:ascii="Times New Roman" w:hAnsi="Times New Roman" w:cs="Times New Roman"/>
          <w:sz w:val="28"/>
          <w:szCs w:val="28"/>
        </w:rPr>
        <w:t xml:space="preserve">. </w:t>
      </w:r>
      <w:proofErr w:type="spellStart"/>
      <w:r w:rsidRPr="003E3FC2">
        <w:rPr>
          <w:rFonts w:ascii="Times New Roman" w:hAnsi="Times New Roman" w:cs="Times New Roman"/>
          <w:sz w:val="28"/>
          <w:szCs w:val="28"/>
          <w:lang w:val="en-US"/>
        </w:rPr>
        <w:t>Xeyfes</w:t>
      </w:r>
      <w:proofErr w:type="spellEnd"/>
      <w:r w:rsidRPr="003E3FC2">
        <w:rPr>
          <w:rFonts w:ascii="Times New Roman" w:hAnsi="Times New Roman" w:cs="Times New Roman"/>
          <w:sz w:val="28"/>
          <w:szCs w:val="28"/>
        </w:rPr>
        <w:t xml:space="preserve"> «Инженерная компьютерная графика» СПБ: БХБ. - Петербург</w:t>
      </w:r>
      <w:proofErr w:type="gramStart"/>
      <w:r w:rsidRPr="003E3FC2">
        <w:rPr>
          <w:rFonts w:ascii="Times New Roman" w:hAnsi="Times New Roman" w:cs="Times New Roman"/>
          <w:sz w:val="28"/>
          <w:szCs w:val="28"/>
        </w:rPr>
        <w:t>.:  2005</w:t>
      </w:r>
      <w:proofErr w:type="gramEnd"/>
      <w:r w:rsidRPr="003E3FC2">
        <w:rPr>
          <w:rFonts w:ascii="Times New Roman" w:hAnsi="Times New Roman" w:cs="Times New Roman"/>
          <w:sz w:val="28"/>
          <w:szCs w:val="28"/>
        </w:rPr>
        <w:t>.</w:t>
      </w:r>
    </w:p>
    <w:p w14:paraId="215C0E57" w14:textId="77777777" w:rsidR="003E3FC2" w:rsidRPr="003E3FC2" w:rsidRDefault="003E3FC2" w:rsidP="00D91D0C">
      <w:pPr>
        <w:spacing w:line="360" w:lineRule="auto"/>
        <w:ind w:firstLine="709"/>
        <w:jc w:val="both"/>
        <w:rPr>
          <w:rFonts w:ascii="Times New Roman" w:hAnsi="Times New Roman" w:cs="Times New Roman"/>
          <w:sz w:val="28"/>
          <w:szCs w:val="28"/>
        </w:rPr>
      </w:pPr>
    </w:p>
    <w:sectPr w:rsidR="003E3FC2" w:rsidRPr="003E3FC2">
      <w:foot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A0293" w14:textId="77777777" w:rsidR="004D128D" w:rsidRDefault="004D128D" w:rsidP="00344594">
      <w:r>
        <w:separator/>
      </w:r>
    </w:p>
  </w:endnote>
  <w:endnote w:type="continuationSeparator" w:id="0">
    <w:p w14:paraId="414E7AA8" w14:textId="77777777" w:rsidR="004D128D" w:rsidRDefault="004D128D" w:rsidP="00344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984589"/>
      <w:docPartObj>
        <w:docPartGallery w:val="Page Numbers (Bottom of Page)"/>
        <w:docPartUnique/>
      </w:docPartObj>
    </w:sdtPr>
    <w:sdtContent>
      <w:p w14:paraId="1D5F612C" w14:textId="2B2CC13A" w:rsidR="00344594" w:rsidRDefault="00344594">
        <w:pPr>
          <w:pStyle w:val="a5"/>
          <w:jc w:val="center"/>
        </w:pPr>
        <w:r>
          <w:fldChar w:fldCharType="begin"/>
        </w:r>
        <w:r>
          <w:instrText>PAGE   \* MERGEFORMAT</w:instrText>
        </w:r>
        <w:r>
          <w:fldChar w:fldCharType="separate"/>
        </w:r>
        <w:r>
          <w:t>2</w:t>
        </w:r>
        <w:r>
          <w:fldChar w:fldCharType="end"/>
        </w:r>
      </w:p>
    </w:sdtContent>
  </w:sdt>
  <w:p w14:paraId="186A7E0E" w14:textId="77777777" w:rsidR="00344594" w:rsidRDefault="003445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52003" w14:textId="77777777" w:rsidR="004D128D" w:rsidRDefault="004D128D" w:rsidP="00344594">
      <w:r>
        <w:separator/>
      </w:r>
    </w:p>
  </w:footnote>
  <w:footnote w:type="continuationSeparator" w:id="0">
    <w:p w14:paraId="47727FB1" w14:textId="77777777" w:rsidR="004D128D" w:rsidRDefault="004D128D" w:rsidP="00344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C2E15"/>
    <w:multiLevelType w:val="multilevel"/>
    <w:tmpl w:val="ACA49D5C"/>
    <w:lvl w:ilvl="0">
      <w:start w:val="1"/>
      <w:numFmt w:val="decimal"/>
      <w:lvlText w:val="%1."/>
      <w:lvlJc w:val="left"/>
      <w:pPr>
        <w:ind w:left="960" w:hanging="600"/>
      </w:pPr>
    </w:lvl>
    <w:lvl w:ilvl="1">
      <w:start w:val="4"/>
      <w:numFmt w:val="decimal"/>
      <w:isLgl/>
      <w:lvlText w:val="%1.%2."/>
      <w:lvlJc w:val="left"/>
      <w:pPr>
        <w:ind w:left="862"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 w15:restartNumberingAfterBreak="0">
    <w:nsid w:val="1A5B5560"/>
    <w:multiLevelType w:val="hybridMultilevel"/>
    <w:tmpl w:val="2D8255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lowerLetter"/>
      <w:lvlText w:val="%2."/>
      <w:lvlJc w:val="left"/>
      <w:pPr>
        <w:tabs>
          <w:tab w:val="num" w:pos="1797"/>
        </w:tabs>
        <w:ind w:left="1797" w:hanging="360"/>
      </w:pPr>
    </w:lvl>
    <w:lvl w:ilvl="2" w:tplc="04190005" w:tentative="1">
      <w:start w:val="1"/>
      <w:numFmt w:val="lowerRoman"/>
      <w:lvlText w:val="%3."/>
      <w:lvlJc w:val="right"/>
      <w:pPr>
        <w:tabs>
          <w:tab w:val="num" w:pos="2517"/>
        </w:tabs>
        <w:ind w:left="2517" w:hanging="180"/>
      </w:pPr>
    </w:lvl>
    <w:lvl w:ilvl="3" w:tplc="04190001" w:tentative="1">
      <w:start w:val="1"/>
      <w:numFmt w:val="decimal"/>
      <w:lvlText w:val="%4."/>
      <w:lvlJc w:val="left"/>
      <w:pPr>
        <w:tabs>
          <w:tab w:val="num" w:pos="3237"/>
        </w:tabs>
        <w:ind w:left="3237" w:hanging="360"/>
      </w:pPr>
    </w:lvl>
    <w:lvl w:ilvl="4" w:tplc="04190003" w:tentative="1">
      <w:start w:val="1"/>
      <w:numFmt w:val="lowerLetter"/>
      <w:lvlText w:val="%5."/>
      <w:lvlJc w:val="left"/>
      <w:pPr>
        <w:tabs>
          <w:tab w:val="num" w:pos="3957"/>
        </w:tabs>
        <w:ind w:left="3957" w:hanging="360"/>
      </w:pPr>
    </w:lvl>
    <w:lvl w:ilvl="5" w:tplc="04190005" w:tentative="1">
      <w:start w:val="1"/>
      <w:numFmt w:val="lowerRoman"/>
      <w:lvlText w:val="%6."/>
      <w:lvlJc w:val="right"/>
      <w:pPr>
        <w:tabs>
          <w:tab w:val="num" w:pos="4677"/>
        </w:tabs>
        <w:ind w:left="4677" w:hanging="180"/>
      </w:pPr>
    </w:lvl>
    <w:lvl w:ilvl="6" w:tplc="04190001" w:tentative="1">
      <w:start w:val="1"/>
      <w:numFmt w:val="decimal"/>
      <w:lvlText w:val="%7."/>
      <w:lvlJc w:val="left"/>
      <w:pPr>
        <w:tabs>
          <w:tab w:val="num" w:pos="5397"/>
        </w:tabs>
        <w:ind w:left="5397" w:hanging="360"/>
      </w:pPr>
    </w:lvl>
    <w:lvl w:ilvl="7" w:tplc="04190003" w:tentative="1">
      <w:start w:val="1"/>
      <w:numFmt w:val="lowerLetter"/>
      <w:lvlText w:val="%8."/>
      <w:lvlJc w:val="left"/>
      <w:pPr>
        <w:tabs>
          <w:tab w:val="num" w:pos="6117"/>
        </w:tabs>
        <w:ind w:left="6117" w:hanging="360"/>
      </w:pPr>
    </w:lvl>
    <w:lvl w:ilvl="8" w:tplc="04190005" w:tentative="1">
      <w:start w:val="1"/>
      <w:numFmt w:val="lowerRoman"/>
      <w:lvlText w:val="%9."/>
      <w:lvlJc w:val="right"/>
      <w:pPr>
        <w:tabs>
          <w:tab w:val="num" w:pos="6837"/>
        </w:tabs>
        <w:ind w:left="6837" w:hanging="180"/>
      </w:pPr>
    </w:lvl>
  </w:abstractNum>
  <w:abstractNum w:abstractNumId="2" w15:restartNumberingAfterBreak="0">
    <w:nsid w:val="33B60B15"/>
    <w:multiLevelType w:val="hybridMultilevel"/>
    <w:tmpl w:val="9D7C166E"/>
    <w:lvl w:ilvl="0" w:tplc="040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AA9280E"/>
    <w:multiLevelType w:val="hybridMultilevel"/>
    <w:tmpl w:val="2ED0648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A84436E"/>
    <w:multiLevelType w:val="hybridMultilevel"/>
    <w:tmpl w:val="8EFA6EFE"/>
    <w:lvl w:ilvl="0" w:tplc="629A2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78B912FB"/>
    <w:multiLevelType w:val="hybridMultilevel"/>
    <w:tmpl w:val="D9A0677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7BE2559E"/>
    <w:multiLevelType w:val="hybridMultilevel"/>
    <w:tmpl w:val="AC468548"/>
    <w:lvl w:ilvl="0" w:tplc="0419000F">
      <w:start w:val="1"/>
      <w:numFmt w:val="bullet"/>
      <w:lvlText w:val=""/>
      <w:lvlJc w:val="left"/>
      <w:pPr>
        <w:tabs>
          <w:tab w:val="num" w:pos="757"/>
        </w:tabs>
        <w:ind w:left="757" w:hanging="360"/>
      </w:pPr>
      <w:rPr>
        <w:rFonts w:ascii="Symbol" w:hAnsi="Symbol" w:hint="default"/>
      </w:rPr>
    </w:lvl>
    <w:lvl w:ilvl="1" w:tplc="04190019" w:tentative="1">
      <w:start w:val="1"/>
      <w:numFmt w:val="bullet"/>
      <w:lvlText w:val="o"/>
      <w:lvlJc w:val="left"/>
      <w:pPr>
        <w:tabs>
          <w:tab w:val="num" w:pos="1477"/>
        </w:tabs>
        <w:ind w:left="1477" w:hanging="360"/>
      </w:pPr>
      <w:rPr>
        <w:rFonts w:ascii="Courier New" w:hAnsi="Courier New" w:cs="Courier New" w:hint="default"/>
      </w:rPr>
    </w:lvl>
    <w:lvl w:ilvl="2" w:tplc="0419001B" w:tentative="1">
      <w:start w:val="1"/>
      <w:numFmt w:val="bullet"/>
      <w:lvlText w:val=""/>
      <w:lvlJc w:val="left"/>
      <w:pPr>
        <w:tabs>
          <w:tab w:val="num" w:pos="2197"/>
        </w:tabs>
        <w:ind w:left="2197" w:hanging="360"/>
      </w:pPr>
      <w:rPr>
        <w:rFonts w:ascii="Wingdings" w:hAnsi="Wingdings" w:hint="default"/>
      </w:rPr>
    </w:lvl>
    <w:lvl w:ilvl="3" w:tplc="0419000F" w:tentative="1">
      <w:start w:val="1"/>
      <w:numFmt w:val="bullet"/>
      <w:lvlText w:val=""/>
      <w:lvlJc w:val="left"/>
      <w:pPr>
        <w:tabs>
          <w:tab w:val="num" w:pos="2917"/>
        </w:tabs>
        <w:ind w:left="2917" w:hanging="360"/>
      </w:pPr>
      <w:rPr>
        <w:rFonts w:ascii="Symbol" w:hAnsi="Symbol" w:hint="default"/>
      </w:rPr>
    </w:lvl>
    <w:lvl w:ilvl="4" w:tplc="04190019" w:tentative="1">
      <w:start w:val="1"/>
      <w:numFmt w:val="bullet"/>
      <w:lvlText w:val="o"/>
      <w:lvlJc w:val="left"/>
      <w:pPr>
        <w:tabs>
          <w:tab w:val="num" w:pos="3637"/>
        </w:tabs>
        <w:ind w:left="3637" w:hanging="360"/>
      </w:pPr>
      <w:rPr>
        <w:rFonts w:ascii="Courier New" w:hAnsi="Courier New" w:cs="Courier New" w:hint="default"/>
      </w:rPr>
    </w:lvl>
    <w:lvl w:ilvl="5" w:tplc="0419001B" w:tentative="1">
      <w:start w:val="1"/>
      <w:numFmt w:val="bullet"/>
      <w:lvlText w:val=""/>
      <w:lvlJc w:val="left"/>
      <w:pPr>
        <w:tabs>
          <w:tab w:val="num" w:pos="4357"/>
        </w:tabs>
        <w:ind w:left="4357" w:hanging="360"/>
      </w:pPr>
      <w:rPr>
        <w:rFonts w:ascii="Wingdings" w:hAnsi="Wingdings" w:hint="default"/>
      </w:rPr>
    </w:lvl>
    <w:lvl w:ilvl="6" w:tplc="0419000F" w:tentative="1">
      <w:start w:val="1"/>
      <w:numFmt w:val="bullet"/>
      <w:lvlText w:val=""/>
      <w:lvlJc w:val="left"/>
      <w:pPr>
        <w:tabs>
          <w:tab w:val="num" w:pos="5077"/>
        </w:tabs>
        <w:ind w:left="5077" w:hanging="360"/>
      </w:pPr>
      <w:rPr>
        <w:rFonts w:ascii="Symbol" w:hAnsi="Symbol" w:hint="default"/>
      </w:rPr>
    </w:lvl>
    <w:lvl w:ilvl="7" w:tplc="04190019" w:tentative="1">
      <w:start w:val="1"/>
      <w:numFmt w:val="bullet"/>
      <w:lvlText w:val="o"/>
      <w:lvlJc w:val="left"/>
      <w:pPr>
        <w:tabs>
          <w:tab w:val="num" w:pos="5797"/>
        </w:tabs>
        <w:ind w:left="5797" w:hanging="360"/>
      </w:pPr>
      <w:rPr>
        <w:rFonts w:ascii="Courier New" w:hAnsi="Courier New" w:cs="Courier New" w:hint="default"/>
      </w:rPr>
    </w:lvl>
    <w:lvl w:ilvl="8" w:tplc="0419001B" w:tentative="1">
      <w:start w:val="1"/>
      <w:numFmt w:val="bullet"/>
      <w:lvlText w:val=""/>
      <w:lvlJc w:val="left"/>
      <w:pPr>
        <w:tabs>
          <w:tab w:val="num" w:pos="6517"/>
        </w:tabs>
        <w:ind w:left="6517" w:hanging="360"/>
      </w:pPr>
      <w:rPr>
        <w:rFonts w:ascii="Wingdings" w:hAnsi="Wingdings" w:hint="default"/>
      </w:rPr>
    </w:lvl>
  </w:abstractNum>
  <w:num w:numId="1" w16cid:durableId="28646947">
    <w:abstractNumId w:val="1"/>
  </w:num>
  <w:num w:numId="2" w16cid:durableId="27532129">
    <w:abstractNumId w:val="6"/>
  </w:num>
  <w:num w:numId="3" w16cid:durableId="1660578043">
    <w:abstractNumId w:val="5"/>
  </w:num>
  <w:num w:numId="4" w16cid:durableId="2026326585">
    <w:abstractNumId w:val="2"/>
  </w:num>
  <w:num w:numId="5" w16cid:durableId="1105929205">
    <w:abstractNumId w:val="4"/>
  </w:num>
  <w:num w:numId="6" w16cid:durableId="1357777435">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72537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594"/>
    <w:rsid w:val="0016535D"/>
    <w:rsid w:val="00344594"/>
    <w:rsid w:val="003E3FC2"/>
    <w:rsid w:val="004D128D"/>
    <w:rsid w:val="004F2C66"/>
    <w:rsid w:val="00577575"/>
    <w:rsid w:val="00584977"/>
    <w:rsid w:val="006B3D13"/>
    <w:rsid w:val="00762F26"/>
    <w:rsid w:val="007D62BE"/>
    <w:rsid w:val="00971FCA"/>
    <w:rsid w:val="00AA436F"/>
    <w:rsid w:val="00AF6C36"/>
    <w:rsid w:val="00B1727D"/>
    <w:rsid w:val="00CC0746"/>
    <w:rsid w:val="00D91D0C"/>
    <w:rsid w:val="00DF2F89"/>
    <w:rsid w:val="00ED5F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D73AD"/>
  <w15:chartTrackingRefBased/>
  <w15:docId w15:val="{0BB20874-0D9E-4A98-8079-9E1F99734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459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qFormat/>
    <w:rsid w:val="00344594"/>
    <w:pPr>
      <w:keepNext/>
      <w:widowControl/>
      <w:autoSpaceDE/>
      <w:autoSpaceDN/>
      <w:adjustRightInd/>
      <w:spacing w:before="240" w:after="60"/>
      <w:jc w:val="center"/>
      <w:outlineLvl w:val="1"/>
    </w:pPr>
    <w:rPr>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4594"/>
    <w:rPr>
      <w:rFonts w:ascii="Arial" w:eastAsia="Times New Roman" w:hAnsi="Arial" w:cs="Arial"/>
      <w:b/>
      <w:bCs/>
      <w:i/>
      <w:iCs/>
      <w:sz w:val="28"/>
      <w:szCs w:val="28"/>
      <w:lang w:eastAsia="ru-RU"/>
    </w:rPr>
  </w:style>
  <w:style w:type="paragraph" w:styleId="a3">
    <w:name w:val="header"/>
    <w:basedOn w:val="a"/>
    <w:link w:val="a4"/>
    <w:uiPriority w:val="99"/>
    <w:unhideWhenUsed/>
    <w:rsid w:val="00344594"/>
    <w:pPr>
      <w:tabs>
        <w:tab w:val="center" w:pos="4677"/>
        <w:tab w:val="right" w:pos="9355"/>
      </w:tabs>
    </w:pPr>
  </w:style>
  <w:style w:type="character" w:customStyle="1" w:styleId="a4">
    <w:name w:val="Верхний колонтитул Знак"/>
    <w:basedOn w:val="a0"/>
    <w:link w:val="a3"/>
    <w:uiPriority w:val="99"/>
    <w:rsid w:val="00344594"/>
    <w:rPr>
      <w:rFonts w:ascii="Arial" w:eastAsia="Times New Roman" w:hAnsi="Arial" w:cs="Arial"/>
      <w:sz w:val="20"/>
      <w:szCs w:val="20"/>
      <w:lang w:eastAsia="ru-RU"/>
    </w:rPr>
  </w:style>
  <w:style w:type="paragraph" w:styleId="a5">
    <w:name w:val="footer"/>
    <w:basedOn w:val="a"/>
    <w:link w:val="a6"/>
    <w:uiPriority w:val="99"/>
    <w:unhideWhenUsed/>
    <w:rsid w:val="00344594"/>
    <w:pPr>
      <w:tabs>
        <w:tab w:val="center" w:pos="4677"/>
        <w:tab w:val="right" w:pos="9355"/>
      </w:tabs>
    </w:pPr>
  </w:style>
  <w:style w:type="character" w:customStyle="1" w:styleId="a6">
    <w:name w:val="Нижний колонтитул Знак"/>
    <w:basedOn w:val="a0"/>
    <w:link w:val="a5"/>
    <w:uiPriority w:val="99"/>
    <w:rsid w:val="00344594"/>
    <w:rPr>
      <w:rFonts w:ascii="Arial" w:eastAsia="Times New Roman" w:hAnsi="Arial" w:cs="Arial"/>
      <w:sz w:val="20"/>
      <w:szCs w:val="20"/>
      <w:lang w:eastAsia="ru-RU"/>
    </w:rPr>
  </w:style>
  <w:style w:type="paragraph" w:styleId="a7">
    <w:name w:val="List Paragraph"/>
    <w:basedOn w:val="a"/>
    <w:link w:val="a8"/>
    <w:uiPriority w:val="99"/>
    <w:qFormat/>
    <w:rsid w:val="0016535D"/>
    <w:pPr>
      <w:ind w:left="720"/>
      <w:contextualSpacing/>
    </w:pPr>
  </w:style>
  <w:style w:type="character" w:customStyle="1" w:styleId="a8">
    <w:name w:val="Абзац списка Знак"/>
    <w:link w:val="a7"/>
    <w:uiPriority w:val="99"/>
    <w:locked/>
    <w:rsid w:val="00584977"/>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636846">
      <w:bodyDiv w:val="1"/>
      <w:marLeft w:val="0"/>
      <w:marRight w:val="0"/>
      <w:marTop w:val="0"/>
      <w:marBottom w:val="0"/>
      <w:divBdr>
        <w:top w:val="none" w:sz="0" w:space="0" w:color="auto"/>
        <w:left w:val="none" w:sz="0" w:space="0" w:color="auto"/>
        <w:bottom w:val="none" w:sz="0" w:space="0" w:color="auto"/>
        <w:right w:val="none" w:sz="0" w:space="0" w:color="auto"/>
      </w:divBdr>
    </w:div>
    <w:div w:id="493494917">
      <w:bodyDiv w:val="1"/>
      <w:marLeft w:val="0"/>
      <w:marRight w:val="0"/>
      <w:marTop w:val="0"/>
      <w:marBottom w:val="0"/>
      <w:divBdr>
        <w:top w:val="none" w:sz="0" w:space="0" w:color="auto"/>
        <w:left w:val="none" w:sz="0" w:space="0" w:color="auto"/>
        <w:bottom w:val="none" w:sz="0" w:space="0" w:color="auto"/>
        <w:right w:val="none" w:sz="0" w:space="0" w:color="auto"/>
      </w:divBdr>
    </w:div>
    <w:div w:id="920602896">
      <w:bodyDiv w:val="1"/>
      <w:marLeft w:val="0"/>
      <w:marRight w:val="0"/>
      <w:marTop w:val="0"/>
      <w:marBottom w:val="0"/>
      <w:divBdr>
        <w:top w:val="none" w:sz="0" w:space="0" w:color="auto"/>
        <w:left w:val="none" w:sz="0" w:space="0" w:color="auto"/>
        <w:bottom w:val="none" w:sz="0" w:space="0" w:color="auto"/>
        <w:right w:val="none" w:sz="0" w:space="0" w:color="auto"/>
      </w:divBdr>
    </w:div>
    <w:div w:id="120555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15</Pages>
  <Words>2870</Words>
  <Characters>16361</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Furkat Dumakhonov</cp:lastModifiedBy>
  <cp:revision>9</cp:revision>
  <dcterms:created xsi:type="dcterms:W3CDTF">2023-10-03T22:06:00Z</dcterms:created>
  <dcterms:modified xsi:type="dcterms:W3CDTF">2023-10-28T01:21:00Z</dcterms:modified>
</cp:coreProperties>
</file>