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872" w:rsidRDefault="00C279C2" w:rsidP="0030560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057B">
        <w:rPr>
          <w:rFonts w:ascii="Times New Roman" w:hAnsi="Times New Roman" w:cs="Times New Roman"/>
          <w:b/>
          <w:sz w:val="32"/>
          <w:szCs w:val="32"/>
          <w:lang w:val="en-US"/>
        </w:rPr>
        <w:t>Engineering of CAD/CAM/CAE projects.</w:t>
      </w:r>
      <w:r w:rsidR="0030560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4F3872" w:rsidRDefault="0030560C" w:rsidP="0030560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Week 12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. </w:t>
      </w:r>
    </w:p>
    <w:p w:rsidR="001D0193" w:rsidRDefault="00C279C2" w:rsidP="0030560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Application of FEM in </w:t>
      </w:r>
      <w:r w:rsidR="0030560C">
        <w:rPr>
          <w:rFonts w:ascii="Times New Roman" w:hAnsi="Times New Roman" w:cs="Times New Roman"/>
          <w:b/>
          <w:sz w:val="32"/>
          <w:szCs w:val="32"/>
          <w:lang w:val="en-US"/>
        </w:rPr>
        <w:t>E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ngineering </w:t>
      </w:r>
      <w:r w:rsidR="0030560C">
        <w:rPr>
          <w:rFonts w:ascii="Times New Roman" w:hAnsi="Times New Roman" w:cs="Times New Roman"/>
          <w:b/>
          <w:sz w:val="32"/>
          <w:szCs w:val="32"/>
          <w:lang w:val="en-US"/>
        </w:rPr>
        <w:t>T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asks.</w:t>
      </w:r>
    </w:p>
    <w:p w:rsidR="004F3872" w:rsidRDefault="004F3872" w:rsidP="0030560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4F3872" w:rsidRDefault="004F3872" w:rsidP="0030560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4F3872" w:rsidRPr="00D04B14" w:rsidRDefault="004F3872" w:rsidP="004F3872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 w:rsidRPr="00D04B14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>CAD/CAM/CAE LOYIHALARINING MUHANDISLIK TAHLILI</w:t>
      </w:r>
    </w:p>
    <w:p w:rsidR="004F3872" w:rsidRDefault="004F3872" w:rsidP="004F3872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>12</w:t>
      </w:r>
      <w:r w:rsidRPr="00D04B14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 xml:space="preserve"> HAFTA</w:t>
      </w:r>
    </w:p>
    <w:p w:rsidR="004F3872" w:rsidRPr="00D04B14" w:rsidRDefault="004F3872" w:rsidP="004F3872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color w:val="632423" w:themeColor="accent2" w:themeShade="80"/>
          <w:sz w:val="28"/>
          <w:szCs w:val="28"/>
          <w:lang w:val="en-US"/>
        </w:rPr>
        <w:t>CEU</w:t>
      </w:r>
      <w:r>
        <w:rPr>
          <w:rFonts w:ascii="Times New Roman" w:hAnsi="Times New Roman" w:cs="Times New Roman"/>
          <w:b/>
          <w:bCs/>
          <w:color w:val="632423" w:themeColor="accent2" w:themeShade="80"/>
          <w:sz w:val="28"/>
          <w:szCs w:val="28"/>
          <w:lang w:val="en-US"/>
        </w:rPr>
        <w:t>dan</w:t>
      </w:r>
      <w:r w:rsidRPr="004F3872">
        <w:rPr>
          <w:rFonts w:ascii="Times New Roman" w:hAnsi="Times New Roman" w:cs="Times New Roman"/>
          <w:b/>
          <w:bCs/>
          <w:color w:val="632423" w:themeColor="accent2" w:themeShade="80"/>
          <w:sz w:val="28"/>
          <w:szCs w:val="28"/>
          <w:lang w:val="en-US"/>
        </w:rPr>
        <w:t xml:space="preserve"> MUHANDISLIK TAHLILLARDA FOYDALANISH</w:t>
      </w:r>
    </w:p>
    <w:p w:rsidR="004F3872" w:rsidRDefault="004F3872" w:rsidP="0030560C">
      <w:pPr>
        <w:jc w:val="center"/>
        <w:rPr>
          <w:lang w:val="en-US"/>
        </w:rPr>
      </w:pPr>
    </w:p>
    <w:p w:rsidR="004F3872" w:rsidRPr="004F3872" w:rsidRDefault="004F3872" w:rsidP="0030560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Reja </w:t>
      </w:r>
    </w:p>
    <w:p w:rsidR="004F3872" w:rsidRPr="004F3872" w:rsidRDefault="004F3872" w:rsidP="004F3872">
      <w:pPr>
        <w:pStyle w:val="a3"/>
        <w:numPr>
          <w:ilvl w:val="0"/>
          <w:numId w:val="1"/>
        </w:numPr>
        <w:ind w:left="1418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CET foydalanish asosiy jihatlari  </w:t>
      </w:r>
    </w:p>
    <w:p w:rsidR="004F3872" w:rsidRPr="004F3872" w:rsidRDefault="004F3872" w:rsidP="004F3872">
      <w:pPr>
        <w:pStyle w:val="a3"/>
        <w:numPr>
          <w:ilvl w:val="0"/>
          <w:numId w:val="1"/>
        </w:numPr>
        <w:ind w:left="1418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CEU va CET nazariy asoslari  </w:t>
      </w:r>
    </w:p>
    <w:p w:rsidR="004F3872" w:rsidRPr="004F3872" w:rsidRDefault="004F3872" w:rsidP="004F3872">
      <w:pPr>
        <w:pStyle w:val="a3"/>
        <w:numPr>
          <w:ilvl w:val="0"/>
          <w:numId w:val="1"/>
        </w:numPr>
        <w:ind w:left="1418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Cheklangan elementlarni tanlash va joylash</w:t>
      </w:r>
    </w:p>
    <w:p w:rsidR="004F3872" w:rsidRPr="004F3872" w:rsidRDefault="004F3872" w:rsidP="004F3872">
      <w:pPr>
        <w:pStyle w:val="a3"/>
        <w:numPr>
          <w:ilvl w:val="0"/>
          <w:numId w:val="1"/>
        </w:numPr>
        <w:ind w:left="1418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CET : bajarish boskichlari  </w:t>
      </w:r>
    </w:p>
    <w:p w:rsidR="004F3872" w:rsidRDefault="004F3872" w:rsidP="0030560C">
      <w:pPr>
        <w:jc w:val="center"/>
        <w:rPr>
          <w:lang w:val="en-US"/>
        </w:rPr>
      </w:pPr>
    </w:p>
    <w:p w:rsidR="004F3872" w:rsidRPr="004F3872" w:rsidRDefault="004F3872" w:rsidP="004F3872">
      <w:pPr>
        <w:pStyle w:val="a3"/>
        <w:numPr>
          <w:ilvl w:val="0"/>
          <w:numId w:val="2"/>
        </w:numPr>
        <w:ind w:left="1418" w:hanging="425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CET foydalanish asosiy jihatlari  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GOOGLE dasturida izlash natijalari (2024 May</w:t>
      </w:r>
      <w:proofErr w:type="gramStart"/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) :</w:t>
      </w:r>
      <w:proofErr w:type="gramEnd"/>
    </w:p>
    <w:p w:rsidR="00000000" w:rsidRPr="004F3872" w:rsidRDefault="004A72CE" w:rsidP="004F3872">
      <w:pPr>
        <w:numPr>
          <w:ilvl w:val="0"/>
          <w:numId w:val="3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“Finite Element Approach”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– 5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,16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mln. javob, </w:t>
      </w:r>
    </w:p>
    <w:p w:rsidR="00000000" w:rsidRPr="004F3872" w:rsidRDefault="004A72CE" w:rsidP="004F3872">
      <w:pPr>
        <w:numPr>
          <w:ilvl w:val="0"/>
          <w:numId w:val="3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“Finite Element Analysis”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5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,14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mln. javob,</w:t>
      </w:r>
    </w:p>
    <w:p w:rsidR="00000000" w:rsidRPr="004F3872" w:rsidRDefault="004A72CE" w:rsidP="004F3872">
      <w:pPr>
        <w:numPr>
          <w:ilvl w:val="0"/>
          <w:numId w:val="3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“Finite Element Method”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– 5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ln. javob,</w:t>
      </w:r>
    </w:p>
    <w:p w:rsidR="00000000" w:rsidRPr="004F3872" w:rsidRDefault="004A72CE" w:rsidP="004F3872">
      <w:pPr>
        <w:numPr>
          <w:ilvl w:val="0"/>
          <w:numId w:val="3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“Finite Element Method 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Practical Courses”</w:t>
      </w: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– 4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,23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mln. 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000000" w:rsidRPr="004F3872" w:rsidRDefault="004A72CE" w:rsidP="004F3872">
      <w:pPr>
        <w:numPr>
          <w:ilvl w:val="0"/>
          <w:numId w:val="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“Finite Element Simulat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ion”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4F387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– 3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,93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mln. javob,</w:t>
      </w:r>
    </w:p>
    <w:p w:rsidR="004F3872" w:rsidRPr="004F3872" w:rsidRDefault="004A72CE" w:rsidP="008F2D4D">
      <w:pPr>
        <w:numPr>
          <w:ilvl w:val="0"/>
          <w:numId w:val="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“Finite Element Method for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>Engineers”</w:t>
      </w:r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ab/>
        <w:t>– 3</w:t>
      </w:r>
      <w:proofErr w:type="gramStart"/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>,16</w:t>
      </w:r>
      <w:proofErr w:type="gramEnd"/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mln. </w:t>
      </w:r>
      <w:proofErr w:type="gramStart"/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gramEnd"/>
      <w:r w:rsidR="004F3872" w:rsidRPr="004F387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F3872" w:rsidRDefault="004F3872" w:rsidP="004F3872">
      <w:pPr>
        <w:rPr>
          <w:lang w:val="en-US"/>
        </w:rPr>
      </w:pPr>
    </w:p>
    <w:p w:rsidR="004F3872" w:rsidRDefault="004F3872" w:rsidP="004F3872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CET: maqsadlar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Loyiha geometriyasi ancha murakkab 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sz w:val="28"/>
          <w:szCs w:val="28"/>
          <w:lang w:val="en-US"/>
        </w:rPr>
        <w:t xml:space="preserve"> aniqlik talabi ancha yuqori. Demak kerak: </w:t>
      </w:r>
    </w:p>
    <w:p w:rsidR="00000000" w:rsidRPr="004F3872" w:rsidRDefault="004A72CE" w:rsidP="004F3872">
      <w:pPr>
        <w:numPr>
          <w:ilvl w:val="0"/>
          <w:numId w:val="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Mura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kkab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ob</w:t>
      </w:r>
      <w:r w:rsidRPr="004F3872">
        <w:rPr>
          <w:rFonts w:ascii="Times New Roman" w:hAnsi="Times New Roman" w:cs="Times New Roman"/>
          <w:sz w:val="28"/>
          <w:szCs w:val="28"/>
        </w:rPr>
        <w:t>'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ektning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jismoniy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harakatlarini</w:t>
      </w:r>
      <w:r w:rsidRPr="004F38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tushunish</w:t>
      </w:r>
      <w:r w:rsidRPr="004F3872">
        <w:rPr>
          <w:rFonts w:ascii="Times New Roman" w:hAnsi="Times New Roman" w:cs="Times New Roman"/>
          <w:sz w:val="28"/>
          <w:szCs w:val="28"/>
        </w:rPr>
        <w:t xml:space="preserve"> (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kuch</w:t>
      </w:r>
      <w:r w:rsidRPr="004F3872">
        <w:rPr>
          <w:rFonts w:ascii="Times New Roman" w:hAnsi="Times New Roman" w:cs="Times New Roman"/>
          <w:sz w:val="28"/>
          <w:szCs w:val="28"/>
        </w:rPr>
        <w:t xml:space="preserve">,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issiqlik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uzatish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qobiliyati</w:t>
      </w:r>
      <w:r w:rsidRPr="004F3872">
        <w:rPr>
          <w:rFonts w:ascii="Times New Roman" w:hAnsi="Times New Roman" w:cs="Times New Roman"/>
          <w:sz w:val="28"/>
          <w:szCs w:val="28"/>
        </w:rPr>
        <w:t xml:space="preserve">,                       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suyuqlik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oqimi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boshqalar</w:t>
      </w:r>
      <w:r w:rsidRPr="004F3872">
        <w:rPr>
          <w:rFonts w:ascii="Times New Roman" w:hAnsi="Times New Roman" w:cs="Times New Roman"/>
          <w:sz w:val="28"/>
          <w:szCs w:val="28"/>
        </w:rPr>
        <w:t>).</w:t>
      </w:r>
    </w:p>
    <w:p w:rsidR="00000000" w:rsidRPr="004F3872" w:rsidRDefault="004A72CE" w:rsidP="004F3872">
      <w:pPr>
        <w:numPr>
          <w:ilvl w:val="0"/>
          <w:numId w:val="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lastRenderedPageBreak/>
        <w:t>Dizaynning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ishlashi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387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harakatini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bashorat</w:t>
      </w:r>
      <w:r w:rsidRPr="004F38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qilish</w:t>
      </w:r>
      <w:r w:rsidRPr="004F3872">
        <w:rPr>
          <w:rFonts w:ascii="Times New Roman" w:hAnsi="Times New Roman" w:cs="Times New Roman"/>
          <w:sz w:val="28"/>
          <w:szCs w:val="28"/>
        </w:rPr>
        <w:t xml:space="preserve">;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xavfsizlik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chegarasini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hisoblash</w:t>
      </w:r>
      <w:r w:rsidRPr="004F3872">
        <w:rPr>
          <w:rFonts w:ascii="Times New Roman" w:hAnsi="Times New Roman" w:cs="Times New Roman"/>
          <w:sz w:val="28"/>
          <w:szCs w:val="28"/>
        </w:rPr>
        <w:t xml:space="preserve">;                           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dizaynning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zaif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tomonlarini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aniq</w:t>
      </w:r>
      <w:r w:rsidRPr="004F3872">
        <w:rPr>
          <w:rFonts w:ascii="Times New Roman" w:hAnsi="Times New Roman" w:cs="Times New Roman"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sz w:val="28"/>
          <w:szCs w:val="28"/>
          <w:lang w:val="en-US"/>
        </w:rPr>
        <w:t>aniqlash</w:t>
      </w:r>
      <w:r w:rsidRPr="004F38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Pr="004F3872" w:rsidRDefault="004A72CE" w:rsidP="004F3872">
      <w:pPr>
        <w:numPr>
          <w:ilvl w:val="0"/>
          <w:numId w:val="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F3872">
        <w:rPr>
          <w:rFonts w:ascii="Times New Roman" w:hAnsi="Times New Roman" w:cs="Times New Roman"/>
          <w:sz w:val="28"/>
          <w:szCs w:val="28"/>
          <w:lang w:val="en-US"/>
        </w:rPr>
        <w:t>Ishonchli optimal dizaynni aniqlash.</w:t>
      </w:r>
    </w:p>
    <w:p w:rsidR="004F3872" w:rsidRDefault="004F3872" w:rsidP="004F387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F3872" w:rsidRDefault="004F3872" w:rsidP="004F387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CET: FOYDALANISH OMILLARI</w:t>
      </w:r>
    </w:p>
    <w:p w:rsidR="004F3872" w:rsidRPr="004F3872" w:rsidRDefault="004F3872" w:rsidP="004F3872">
      <w:pPr>
        <w:spacing w:after="80" w:line="240" w:lineRule="auto"/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CET dan foydalanish bog’liq: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hal qiluvchi qanday maqsadda ishlatiladi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undan qancha odam foydalanadi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qaerda / qanda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y qilib ular undan foydalanmoqchi 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hal qiluvchilar qanday variantlarga ega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foydalanuvchi hamkorlik hajmi va sifati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hujjatlar qanchalik batafsil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o'rganish egri chizig'i qanchalik oson</w:t>
      </w:r>
    </w:p>
    <w:p w:rsidR="00000000" w:rsidRPr="004F3872" w:rsidRDefault="004A72CE" w:rsidP="004F3872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kompaniya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qancha pul sarflashi mumkin.</w:t>
      </w: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TAMOYILLARI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Cheklangan elementlar usuli (CEU) yoki cheklangan elementlarni tahlil qilish (CET) – muhandislikdagi chegaraviy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muammolarning  taxminiy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echimlarini olish uchun ishlatiladigan hisoblash usuli.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Chegaraviy masalalar maydon muammolari deb ham ataladi, maydon qiziqishi ko'pincha jismoniy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tuzilmani  ifodalaydi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Maydon o'zgaruvchilari differensial tenglamalr bilan boshqariladi. Chegara shartlari - maydon chegaralaridagi o'zgaruvchilari (yoki tegishli o'zgaruvchilar,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masalan, hosilalar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)ning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belgilangan qiymatlari.</w:t>
      </w: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DASTURLARI MAVJUDLIGI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Texnologik bozorda cheklangan elementlarni tahlil qilish dasturlari ko'plab tijorat mahsulotlari mavjud: </w:t>
      </w:r>
    </w:p>
    <w:p w:rsidR="00000000" w:rsidRPr="004F3872" w:rsidRDefault="004A72CE" w:rsidP="004F3872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ANSYS, </w:t>
      </w:r>
    </w:p>
    <w:p w:rsidR="00000000" w:rsidRPr="004F3872" w:rsidRDefault="004A72CE" w:rsidP="004F3872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NASTRAN, </w:t>
      </w:r>
    </w:p>
    <w:p w:rsidR="00000000" w:rsidRPr="004F3872" w:rsidRDefault="004A72CE" w:rsidP="004F3872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SolidWorks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boshqalar. 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Rossiyada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chiqarilgan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CET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imkoniyatlari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jihatidan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taqqoslanadigan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dasturlar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deyarli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yo</w:t>
      </w:r>
      <w:r w:rsidRPr="004F3872">
        <w:rPr>
          <w:rFonts w:ascii="Times New Roman" w:hAnsi="Times New Roman" w:cs="Times New Roman"/>
          <w:bCs/>
          <w:sz w:val="28"/>
          <w:szCs w:val="28"/>
        </w:rPr>
        <w:t>'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q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F3872" w:rsidRPr="004F3872" w:rsidRDefault="004F3872" w:rsidP="004F3872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Mavjud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rus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ishlanmalarining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aksariyati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alohida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Pr="004F3872">
        <w:rPr>
          <w:rFonts w:ascii="Times New Roman" w:hAnsi="Times New Roman" w:cs="Times New Roman"/>
          <w:bCs/>
          <w:sz w:val="28"/>
          <w:szCs w:val="28"/>
        </w:rPr>
        <w:t>'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ziga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xos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muammolarni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hal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mo</w:t>
      </w:r>
      <w:r w:rsidRPr="004F3872">
        <w:rPr>
          <w:rFonts w:ascii="Times New Roman" w:hAnsi="Times New Roman" w:cs="Times New Roman"/>
          <w:bCs/>
          <w:sz w:val="28"/>
          <w:szCs w:val="28"/>
        </w:rPr>
        <w:t>'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ljallangan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yuqori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ixtisoslashgan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qimmat</w:t>
      </w:r>
      <w:r w:rsidRPr="004F38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tizimlardir</w:t>
      </w:r>
    </w:p>
    <w:p w:rsidR="00000000" w:rsidRPr="004F3872" w:rsidRDefault="004A72CE" w:rsidP="004F3872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T-FLEX,</w:t>
      </w:r>
    </w:p>
    <w:p w:rsidR="00000000" w:rsidRPr="004F3872" w:rsidRDefault="004A72CE" w:rsidP="004F3872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 xml:space="preserve">APM Structure3D, </w:t>
      </w:r>
    </w:p>
    <w:p w:rsidR="00000000" w:rsidRPr="007E5399" w:rsidRDefault="004A72CE" w:rsidP="004F3872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ISP </w:t>
      </w:r>
      <w:proofErr w:type="gramStart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4F387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boshqalar).</w:t>
      </w:r>
    </w:p>
    <w:p w:rsidR="007E5399" w:rsidRPr="007E5399" w:rsidRDefault="007E5399" w:rsidP="007E5399">
      <w:pPr>
        <w:spacing w:after="80"/>
        <w:rPr>
          <w:rFonts w:ascii="Times New Roman" w:hAnsi="Times New Roman" w:cs="Times New Roman"/>
          <w:bCs/>
          <w:sz w:val="28"/>
          <w:szCs w:val="28"/>
          <w:lang w:val="en-US"/>
        </w:rPr>
      </w:pPr>
      <w:bookmarkStart w:id="0" w:name="_GoBack"/>
      <w:bookmarkEnd w:id="0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Elmer, FEniCS, Agros2D kabi bepul va hatto ochiq manbali tizimlar mavjud. </w:t>
      </w:r>
    </w:p>
    <w:p w:rsidR="007E5399" w:rsidRPr="007E5399" w:rsidRDefault="007E5399" w:rsidP="007E5399">
      <w:pPr>
        <w:spacing w:after="8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Biroq, tijorat analoglariga nisbatan ularning imkoniyatlarijuda past, ulardan foydalanish qiyinroq, bu esa </w:t>
      </w:r>
      <w:proofErr w:type="gramStart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ulardan  foydalanish</w:t>
      </w:r>
      <w:proofErr w:type="gramEnd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bilan o'rganish jarayonini qiyinlashtiradi.</w:t>
      </w:r>
    </w:p>
    <w:p w:rsidR="007E5399" w:rsidRPr="007E5399" w:rsidRDefault="007E5399" w:rsidP="007E5399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Muqobil yondashuv – bu bep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ul kutubxonalardan 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foydalanish (masalan GetFEM++) </w:t>
      </w:r>
      <w:proofErr w:type="gramStart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ma'lum bir 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muammoni hal qilish uchun dasturiy ta'minotning ushbu yadrosiga asoslanib qurish. </w:t>
      </w:r>
    </w:p>
    <w:p w:rsidR="007E5399" w:rsidRPr="007E5399" w:rsidRDefault="007E5399" w:rsidP="007E5399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Ushbu yondashuv usulni o'z ehtiyojlari uchun eng moslashuvchan tarzda ishlatishga imkon beradi, chunki mumkin bo'lgan funktsionallik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ma'lum bir CAD 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tomonidan taqdim etilgan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vositalar to'plami cheksizdir,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ammo dasturlashni bilishni talab qiladi.</w:t>
      </w: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7E5399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CET: eng yaxshi dastur</w:t>
      </w:r>
    </w:p>
    <w:p w:rsidR="007E5399" w:rsidRPr="007E5399" w:rsidRDefault="007E5399" w:rsidP="007E5399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FEA tahlil uchun bir nechta dasturlar mavjud, ammo aniqlik talabi </w:t>
      </w:r>
      <w:proofErr w:type="gramStart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tahlil turiga qarab:</w:t>
      </w:r>
    </w:p>
    <w:p w:rsidR="00000000" w:rsidRPr="007E5399" w:rsidRDefault="004A72CE" w:rsidP="007E5399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Chi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ziqli va chiziqli bo'lmagan tahlil - Ansys Crash tahlil,</w:t>
      </w:r>
    </w:p>
    <w:p w:rsidR="00000000" w:rsidRPr="007E5399" w:rsidRDefault="004A72CE" w:rsidP="007E5399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Yaxshi mash uchun-HyperMesh,</w:t>
      </w:r>
    </w:p>
    <w:p w:rsidR="00000000" w:rsidRPr="007E5399" w:rsidRDefault="004A72CE" w:rsidP="007E5399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Kompozit uchun-Ansys kompozit 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Preppost, </w:t>
      </w:r>
    </w:p>
    <w:p w:rsidR="00000000" w:rsidRPr="007E5399" w:rsidRDefault="004A72CE" w:rsidP="007E5399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Charchoq uchun-N-kodli dizayn muddativa Abaqus, Nastran kabi ba'zi boshqa vositalar o'zig</w:t>
      </w:r>
      <w:r w:rsidR="007E5399" w:rsidRPr="007E539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 xos </w:t>
      </w: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xususiyatga ega.</w:t>
      </w:r>
    </w:p>
    <w:p w:rsidR="007E5399" w:rsidRPr="007E5399" w:rsidRDefault="007E5399" w:rsidP="007E5399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Dastur tanlash aniqlik tezligiga bog'liq.</w:t>
      </w:r>
    </w:p>
    <w:p w:rsidR="007E5399" w:rsidRPr="007E5399" w:rsidRDefault="007E5399" w:rsidP="007E5399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E5399">
        <w:rPr>
          <w:rFonts w:ascii="Times New Roman" w:hAnsi="Times New Roman" w:cs="Times New Roman"/>
          <w:bCs/>
          <w:sz w:val="28"/>
          <w:szCs w:val="28"/>
          <w:lang w:val="en-US"/>
        </w:rPr>
        <w:t>Yaxshi mash uchun afzal 0-Hyper MeshKollej darajasida ANSYS dan har qanday tahlil uchun foydalanish mumkin, chunki ANSYS turli modullarni taqdim etadi</w:t>
      </w:r>
      <w:r w:rsidRPr="007E5399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CEU: asosiy afzalliklar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CEUning asosiy afzalliklari orasida quyidagilar:</w:t>
      </w:r>
    </w:p>
    <w:p w:rsidR="00000000" w:rsidRPr="00601188" w:rsidRDefault="004A72CE" w:rsidP="00601188">
      <w:pPr>
        <w:numPr>
          <w:ilvl w:val="0"/>
          <w:numId w:val="10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qo'shni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cheklangan elementlarning m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ateriallarining   xususiyatlari turli bo’lishi mu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mkin, bu esa CEU bir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nechta materiallardan iborat murakka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b jismlarga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qo'llash imkonini beradi.</w:t>
      </w:r>
    </w:p>
    <w:p w:rsidR="00601188" w:rsidRPr="00601188" w:rsidRDefault="004A72CE" w:rsidP="00601188">
      <w:pPr>
        <w:numPr>
          <w:ilvl w:val="0"/>
          <w:numId w:val="10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Egri chizi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qli mintaqa </w:t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to'g'ri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chiziqli va egri chiziqli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elementlar yordamida oson va etarli ani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q tavsiflanadi.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Elementlarning o'lchamlari o'zgaruvchandir.</w:t>
      </w:r>
    </w:p>
    <w:p w:rsidR="00000000" w:rsidRPr="00601188" w:rsidRDefault="00601188" w:rsidP="00601188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000000" w:rsidRPr="00601188" w:rsidRDefault="004A72CE" w:rsidP="00601188">
      <w:pPr>
        <w:numPr>
          <w:ilvl w:val="0"/>
          <w:numId w:val="10"/>
        </w:num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Turl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i xil chegara shartlari (uzluksiz, uzilish, shuning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dek aralash chegara shartlari) bilan bog'liq muammolarni ko'rib chiqish mumkin.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601188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 </w:t>
      </w: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CEU: ishlash </w:t>
      </w:r>
      <w:proofErr w:type="gramStart"/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va</w:t>
      </w:r>
      <w:proofErr w:type="gramEnd"/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 kamchiliklar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Ushbu afzalliklar turli xil muammolarni hal qilish (bir xil differentsial tenglamalar bilan tavsiflani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shi sharti bilan)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uchun dasturlar yaratishga imkon beradi.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Cheklangan elementlar kamchiliklari:</w:t>
      </w:r>
    </w:p>
    <w:p w:rsidR="00000000" w:rsidRPr="00601188" w:rsidRDefault="004A72CE" w:rsidP="00601188">
      <w:pPr>
        <w:numPr>
          <w:ilvl w:val="0"/>
          <w:numId w:val="11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Hisoblash dasturlarini tuzish va kompyuter texnologiyalaridan foydalanish zar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urati, chunki MKE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ni 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ab/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ishlatishda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hisob-kitoblar juda oddiy muammolarni hal qilishda ham qo'lda hisoblash uchun juda qiyin.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2.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Murakkab muammolarni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hal qilish uchun katta xotira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tezlikka ega kompyuterlar talab qilinadi.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fr-FR"/>
        </w:rPr>
        <w:t>CEU va CET: nazariy asoslar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CEU / CET chuqur nazariy asoslarga ega </w:t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zamonaviy ilmiy muammolarning keng doirasini hal qilish uchun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ishlatiladi. Masalan:</w:t>
      </w:r>
    </w:p>
    <w:p w:rsidR="00000000" w:rsidRPr="00601188" w:rsidRDefault="004A72CE" w:rsidP="0060118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</w:rPr>
        <w:t>issiqlik tarqalishi, diffuziya, elektr maydonini taqsimlashning statsionar vazifalari, maydon nazariyasining boshqa vazifalari;</w:t>
      </w:r>
    </w:p>
    <w:p w:rsidR="00000000" w:rsidRPr="00601188" w:rsidRDefault="004A72CE" w:rsidP="0060118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gidromexanikaning vazifalari (suyuklikni 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oqimi va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naychalari);</w:t>
      </w:r>
    </w:p>
    <w:p w:rsidR="00000000" w:rsidRPr="00601188" w:rsidRDefault="004A72CE" w:rsidP="0060118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samolyotlar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, raketalar va turli fazoviy qobiqlarni loyihalashda yuzaga keladigan mexanika va kuch vazifalari.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CEU </w:t>
      </w:r>
      <w:proofErr w:type="gramStart"/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va</w:t>
      </w:r>
      <w:proofErr w:type="gramEnd"/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 xml:space="preserve"> CET: asosiy g'oya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ab/>
        <w:t xml:space="preserve">CEU g'oyasi 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–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 har qanday doimiy ko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’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rsatkich (bosim, harorat, harakat </w:t>
      </w:r>
      <w:proofErr w:type="gramStart"/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va</w:t>
      </w:r>
      <w:proofErr w:type="gramEnd"/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 boshqalar) diskret model bilan yaqinlashtiri</w:t>
      </w:r>
      <w:r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sh mumkin, bu 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cheklangan miqdordag</w:t>
      </w:r>
      <w:r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i sub-maydonlarda 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aniqlangan ko'p qismli-uz</w:t>
      </w:r>
      <w:r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luksiz funktsiyalar 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asosida qurilgan. 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ab/>
        <w:t>Shu qismli-uzluksiz funktsiyalar ko'rib chiqilayotgan mint</w:t>
      </w:r>
      <w:r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aqaning cheklangan nuqtalarida 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>doimiy qiymat o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 w:rsidRPr="00601188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lchamlari bilan aniqlanadi. 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CEU: asosiy konseptsiya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Cheklangan elementlar usulining asosiy kontseptsiyasi quyidagilardan iborat.</w:t>
      </w:r>
    </w:p>
    <w:p w:rsidR="00000000" w:rsidRPr="00601188" w:rsidRDefault="004A72CE" w:rsidP="0060118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Ko'rib chiqilayotgan hududda tugun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lar deb nomlangan cheklangan sonly nuqtalar qayd etiladi.</w:t>
      </w:r>
    </w:p>
    <w:p w:rsidR="00000000" w:rsidRPr="00601188" w:rsidRDefault="004A72CE" w:rsidP="0060118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Har bir tugun nuqtasida doimiy qiymatning qiymati aniqlanishi kerak bo'lgan o'zgarish deb hisoblanadi.</w:t>
      </w:r>
    </w:p>
    <w:p w:rsidR="00000000" w:rsidRPr="00601188" w:rsidRDefault="004A72CE" w:rsidP="0060118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Ko'rib chiqilayotgan hudud elementla</w:t>
      </w:r>
      <w:r w:rsidR="00601188">
        <w:rPr>
          <w:rFonts w:ascii="Times New Roman" w:hAnsi="Times New Roman" w:cs="Times New Roman"/>
          <w:bCs/>
          <w:sz w:val="28"/>
          <w:szCs w:val="28"/>
          <w:lang w:val="en-US"/>
        </w:rPr>
        <w:t>r deb nomlangan cheklangan sonli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kichik sohalarga bo'linadi. Bunday elementlar tugun nuqtalariga ega </w:t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birgalikda mintaqaning shaklini taxmin qiladi.</w:t>
      </w:r>
    </w:p>
    <w:p w:rsidR="00000000" w:rsidRPr="00601188" w:rsidRDefault="004A72CE" w:rsidP="0060118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Uzluksiz qiymat har bir elementga polinom bilan yaqinlashadi, bu ushbu qiymatning tugun qiymatlari yordamida aniqlanadi. Har bir element uchun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o'ziga xos polinom aniqlanadi, u element o'lchami bo'ylab qiymat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ning uzluksizligi saqlab qoladigan tarzda tanlanadi. </w:t>
      </w:r>
      <w:r w:rsidRPr="00601188">
        <w:rPr>
          <w:rFonts w:ascii="Times New Roman" w:hAnsi="Times New Roman" w:cs="Times New Roman"/>
          <w:bCs/>
          <w:sz w:val="28"/>
          <w:szCs w:val="28"/>
        </w:rPr>
        <w:t>Bunday polinom elementning funktsiyasi deb ham ataladi.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Umumiy FEA ilovalari</w:t>
      </w:r>
    </w:p>
    <w:p w:rsidR="00000000" w:rsidRPr="00601188" w:rsidRDefault="004A72CE" w:rsidP="00601188">
      <w:pPr>
        <w:numPr>
          <w:ilvl w:val="0"/>
          <w:numId w:val="14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Mexanika/Aerokosmik/Fuqarolik/Avtomobilsozlik</w:t>
      </w:r>
    </w:p>
    <w:p w:rsidR="00000000" w:rsidRPr="00601188" w:rsidRDefault="004A72CE" w:rsidP="00601188">
      <w:pPr>
        <w:numPr>
          <w:ilvl w:val="0"/>
          <w:numId w:val="14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Strukturaviy/Stress tahlili:</w:t>
      </w:r>
    </w:p>
    <w:p w:rsidR="00000000" w:rsidRPr="00601188" w:rsidRDefault="004A72CE" w:rsidP="00A47438">
      <w:pPr>
        <w:numPr>
          <w:ilvl w:val="0"/>
          <w:numId w:val="33"/>
        </w:numPr>
        <w:spacing w:after="80" w:line="240" w:lineRule="auto"/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Statik/dinamik</w:t>
      </w:r>
    </w:p>
    <w:p w:rsidR="00000000" w:rsidRPr="00601188" w:rsidRDefault="004A72CE" w:rsidP="00A47438">
      <w:pPr>
        <w:numPr>
          <w:ilvl w:val="0"/>
          <w:numId w:val="33"/>
        </w:numPr>
        <w:spacing w:after="80" w:line="240" w:lineRule="auto"/>
        <w:ind w:firstLine="414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Chiziqli/nochizi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qli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Suyuqlik oqimi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Issiqlik uzatish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Elektromagnit maydonlar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Tupr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oq mexanikasi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Akustika</w:t>
      </w:r>
    </w:p>
    <w:p w:rsidR="00000000" w:rsidRPr="00601188" w:rsidRDefault="004A72CE" w:rsidP="00601188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Biomexanika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601188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CET: Umumiy tartibi</w:t>
      </w:r>
    </w:p>
    <w:p w:rsidR="00601188" w:rsidRPr="00A47438" w:rsidRDefault="00601188" w:rsidP="00601188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7438">
        <w:rPr>
          <w:rFonts w:ascii="Times New Roman" w:hAnsi="Times New Roman" w:cs="Times New Roman"/>
          <w:b/>
          <w:bCs/>
          <w:sz w:val="28"/>
          <w:szCs w:val="28"/>
          <w:lang w:val="en-US"/>
        </w:rPr>
        <w:t>1. OLDINDAN ISHLOV BERISH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Muammoning geometrik sohasini aniqlang.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Foydalaniladigan element </w:t>
      </w: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turi(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lar)ni aniqlang (6-bob).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Elementlarning moddiy xususiyatlarini aniqlang.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Elementlarning geometrik xusus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iyatlarini (uzunlik, maydon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boshqalar) aniqlang.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 ulanishlarini aniqlang (modelni to’r).</w:t>
      </w:r>
    </w:p>
    <w:p w:rsidR="00601188" w:rsidRPr="00601188" w:rsidRDefault="00601188" w:rsidP="00601188">
      <w:p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Jismoniy cheklovlarni (chegara s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hartlarini) aniqlang. Yuklarni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aniqlang.</w:t>
      </w:r>
    </w:p>
    <w:p w:rsidR="00601188" w:rsidRPr="00A47438" w:rsidRDefault="00601188" w:rsidP="00601188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7438">
        <w:rPr>
          <w:rFonts w:ascii="Times New Roman" w:hAnsi="Times New Roman" w:cs="Times New Roman"/>
          <w:b/>
          <w:bCs/>
          <w:sz w:val="28"/>
          <w:szCs w:val="28"/>
          <w:lang w:val="en-US"/>
        </w:rPr>
        <w:t>2. YECHIM</w:t>
      </w:r>
    </w:p>
    <w:p w:rsidR="00000000" w:rsidRPr="00601188" w:rsidRDefault="004A72CE" w:rsidP="00601188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asosiy maydon o'zgaruvchilari noma'lum qiymatlarini hisoblaydi</w:t>
      </w:r>
    </w:p>
    <w:p w:rsidR="00000000" w:rsidRPr="00601188" w:rsidRDefault="004A72CE" w:rsidP="00601188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hisoblangan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qiymatlar - reaktsiya kuchlari, element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kuchl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anishlari va issiqlik oqimi kabi qo'shimcha, olingan o'zgaruvchilarni hisoblash uchun orqaga almashtirish orqali ishlatiladi.</w:t>
      </w:r>
    </w:p>
    <w:p w:rsidR="00601188" w:rsidRPr="00A47438" w:rsidRDefault="00601188" w:rsidP="00601188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7438">
        <w:rPr>
          <w:rFonts w:ascii="Times New Roman" w:hAnsi="Times New Roman" w:cs="Times New Roman"/>
          <w:b/>
          <w:bCs/>
          <w:sz w:val="28"/>
          <w:szCs w:val="28"/>
          <w:lang w:val="en-US"/>
        </w:rPr>
        <w:t>3. KEYINGI ISHLOV BERISH</w:t>
      </w:r>
    </w:p>
    <w:p w:rsidR="00000000" w:rsidRPr="00601188" w:rsidRDefault="004A72CE" w:rsidP="00601188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postprocessor</w:t>
      </w:r>
      <w:proofErr w:type="gramEnd"/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dasturiy ta'minoti cheklangan 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>elementlar yechimidan tanlangan natijalarni saralash, chop etish va chizish uchu</w:t>
      </w:r>
      <w:r w:rsidR="007A7745">
        <w:rPr>
          <w:rFonts w:ascii="Times New Roman" w:hAnsi="Times New Roman" w:cs="Times New Roman"/>
          <w:bCs/>
          <w:sz w:val="28"/>
          <w:szCs w:val="28"/>
          <w:lang w:val="en-US"/>
        </w:rPr>
        <w:t>n ishlatiladigan murakkab</w:t>
      </w:r>
      <w:r w:rsidRPr="0060118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tartiblarni o'z ichiga oladi.</w:t>
      </w:r>
    </w:p>
    <w:p w:rsidR="004F3872" w:rsidRPr="00601188" w:rsidRDefault="004F3872" w:rsidP="004F3872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F3872" w:rsidRPr="004E5270" w:rsidRDefault="007A7745" w:rsidP="004F3872">
      <w:pPr>
        <w:spacing w:after="80" w:line="240" w:lineRule="auto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SEU/MKE/FEM: foydalanish</w:t>
      </w:r>
    </w:p>
    <w:p w:rsidR="007A7745" w:rsidRPr="007A7745" w:rsidRDefault="007A7745" w:rsidP="007A7745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  <w:t xml:space="preserve">Cheklangan Element Usuli (CEU) tenglamalarni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yechishning raqamli usulidir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qisman/oddiy differentsial tenglamani FEM yordamida hal qilishingiz mumkin. 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Kuchli shakldan kuchsiz shaklga aylantirish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Element uchun shakl funktsiyalarini tanlash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Tenglamani echish kerak bo'lgan domenni diskretlash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Dastlabki chegara shartlarini qo'llash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Natijani Postprocess qiling.</w:t>
      </w:r>
    </w:p>
    <w:p w:rsidR="00000000" w:rsidRPr="007A7745" w:rsidRDefault="004A72CE" w:rsidP="007A7745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Foydalanish juda oson bo'lgani uchun har qanday tahlil uchun ishlatiladi.</w:t>
      </w:r>
    </w:p>
    <w:p w:rsidR="004F3872" w:rsidRDefault="004F3872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745" w:rsidRPr="004E5270" w:rsidRDefault="007A7745" w:rsidP="004F3872">
      <w:pPr>
        <w:spacing w:after="80" w:line="240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CET: Analitik yechim</w:t>
      </w:r>
    </w:p>
    <w:p w:rsidR="007A7745" w:rsidRDefault="007A7745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745" w:rsidRPr="004E5270" w:rsidRDefault="007A7745" w:rsidP="007A7745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5270">
        <w:rPr>
          <w:rFonts w:ascii="Times New Roman" w:hAnsi="Times New Roman" w:cs="Times New Roman"/>
          <w:bCs/>
          <w:sz w:val="28"/>
          <w:szCs w:val="28"/>
          <w:lang w:val="en-US"/>
        </w:rPr>
        <w:t>Analitik yechim</w:t>
      </w:r>
    </w:p>
    <w:p w:rsidR="00000000" w:rsidRPr="004E5270" w:rsidRDefault="004A72CE" w:rsidP="007A7745">
      <w:pPr>
        <w:numPr>
          <w:ilvl w:val="0"/>
          <w:numId w:val="20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qlar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nurlar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oddiy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tuzilmalar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="007A7745"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kuchlanish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tahlili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keskin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soddalashtirish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ideallashtirish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asosida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amalga</w:t>
      </w:r>
      <w:r w:rsidR="007A7745" w:rsidRPr="004E52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oshiriladi</w:t>
      </w:r>
      <w:r w:rsidRPr="004E527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7A7745" w:rsidRPr="007A7745" w:rsidRDefault="007A7745" w:rsidP="007A7745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A7745">
        <w:rPr>
          <w:rFonts w:ascii="Times New Roman" w:hAnsi="Times New Roman" w:cs="Times New Roman"/>
          <w:sz w:val="28"/>
          <w:szCs w:val="28"/>
          <w:lang w:val="en-US"/>
        </w:rPr>
        <w:t>og'irlik</w:t>
      </w:r>
      <w:proofErr w:type="gramEnd"/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 markazida to'plangan massa</w:t>
      </w:r>
    </w:p>
    <w:p w:rsidR="007A7745" w:rsidRPr="007A7745" w:rsidRDefault="007A7745" w:rsidP="007A7745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A7745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gramEnd"/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 segmenti sifatida soddalashtirilgan nur.</w:t>
      </w:r>
    </w:p>
    <w:p w:rsidR="00000000" w:rsidRPr="007A7745" w:rsidRDefault="004A72CE" w:rsidP="007A7745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Loyiha ideallashtirilgan strukturani hisoblash 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>natijalariga va tajriba bilan berilgan kat</w:t>
      </w:r>
      <w:r w:rsidR="007A7745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 xavfsizlik koeffitsientiga (1</w:t>
      </w:r>
      <w:proofErr w:type="gramStart"/>
      <w:r w:rsidRPr="007A7745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7A7745">
        <w:rPr>
          <w:rFonts w:ascii="Times New Roman" w:hAnsi="Times New Roman" w:cs="Times New Roman"/>
          <w:sz w:val="28"/>
          <w:szCs w:val="28"/>
          <w:lang w:val="en-US"/>
        </w:rPr>
        <w:t>-3) asoslanadi.</w:t>
      </w:r>
    </w:p>
    <w:p w:rsidR="007A7745" w:rsidRDefault="007A7745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7438" w:rsidRDefault="00A47438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745" w:rsidRPr="004E5270" w:rsidRDefault="00A47438" w:rsidP="00A47438">
      <w:pPr>
        <w:spacing w:after="80" w:line="240" w:lineRule="auto"/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XULOSA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Muhandislik tahlil dasturlari mashinasozlik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amaliy tadqiqot o’tkaz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ishda keng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qo’llaniladi.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CAD/CAE/CAM </w:t>
      </w:r>
      <w:r w:rsidR="007A7745"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dasturiy muhitida loyihalashda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CAE dasturlari turli xil modellar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A7745" w:rsidRPr="00A47438">
        <w:rPr>
          <w:rFonts w:ascii="Times New Roman" w:hAnsi="Times New Roman" w:cs="Times New Roman"/>
          <w:sz w:val="28"/>
          <w:szCs w:val="28"/>
          <w:lang w:val="en-US"/>
        </w:rPr>
        <w:t>jarayonlarda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hisoblash tajribalarini o'tkazadi, loyihalashtirilgan mahsulotning dizayn va texnologik parametrlarini to'g'ri tanlashni ta'minlaydi.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47438" w:rsidRDefault="007A7745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KMTni o’zlashtirish mashinasozlikni CAD </w:t>
      </w:r>
    </w:p>
    <w:p w:rsidR="007A7745" w:rsidRPr="00A47438" w:rsidRDefault="007A7745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Dasturlari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tizimlarini bilish va amaliy foydalanishning yuqori darajasini talab etadi.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Amaliy tadqiqotlarda C</w:t>
      </w:r>
      <w:r w:rsidR="007A7745" w:rsidRPr="00A47438">
        <w:rPr>
          <w:rFonts w:ascii="Times New Roman" w:hAnsi="Times New Roman" w:cs="Times New Roman"/>
          <w:sz w:val="28"/>
          <w:szCs w:val="28"/>
          <w:lang w:val="en-US"/>
        </w:rPr>
        <w:t>AE vositalari yangi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texnik yechimlar, dizaynlar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texnologiyalarni topish uchun ishlatiladi.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KMT nazariy muammolarni hal qilishga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yangi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naqshlarni an</w:t>
      </w:r>
      <w:r w:rsidR="007A7745" w:rsidRPr="00A47438">
        <w:rPr>
          <w:rFonts w:ascii="Times New Roman" w:hAnsi="Times New Roman" w:cs="Times New Roman"/>
          <w:sz w:val="28"/>
          <w:szCs w:val="28"/>
          <w:lang w:val="en-US"/>
        </w:rPr>
        <w:t>iqlashga qaratiladi,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masalan, nanotexnologiya va yangi material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larni ishlab chiqishda.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Kompyuter tadqiqotining afzalligi fanlararo hisoblash mode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llarini tahlil qilish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A7745"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yashirin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jarayonlarni tasavvur qilish qobiliyatidir.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EU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usulini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qo'llash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ko'plab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zamonaviy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muammolar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maqbul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chimlarni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topishga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imkon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beradi.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lastRenderedPageBreak/>
        <w:t>Hozirgi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vaqtda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nafaqat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yangi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qilish, balki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yangi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maqbul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echimlarni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topish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ilgar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qayta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ko'rib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chiqish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yakuniy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element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usulini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qo'llash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faol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olib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borilmoqda.</w:t>
      </w:r>
    </w:p>
    <w:p w:rsidR="00000000" w:rsidRPr="00A47438" w:rsidRDefault="004A72CE" w:rsidP="00A47438">
      <w:pPr>
        <w:pStyle w:val="a3"/>
        <w:numPr>
          <w:ilvl w:val="1"/>
          <w:numId w:val="2"/>
        </w:numPr>
        <w:spacing w:after="8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Haqiqiy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chiqarish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qilish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muhandisning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kasbiy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fazilatlarini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shakllantirish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rivojlantirish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asos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i.</w:t>
      </w:r>
    </w:p>
    <w:p w:rsidR="007A7745" w:rsidRDefault="007A7745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7438" w:rsidRDefault="00A47438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745" w:rsidRPr="004E5270" w:rsidRDefault="00A47438" w:rsidP="00A47438">
      <w:pPr>
        <w:spacing w:after="80" w:line="240" w:lineRule="auto"/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NAZORAT SAVOLLAR</w:t>
      </w:r>
    </w:p>
    <w:p w:rsidR="007A7745" w:rsidRDefault="007A7745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00000" w:rsidRPr="004E5270" w:rsidRDefault="004A72CE" w:rsidP="004E5270">
      <w:pPr>
        <w:pStyle w:val="a3"/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E5270">
        <w:rPr>
          <w:rFonts w:ascii="Times New Roman" w:hAnsi="Times New Roman" w:cs="Times New Roman"/>
          <w:sz w:val="28"/>
          <w:szCs w:val="28"/>
          <w:lang w:val="en-US"/>
        </w:rPr>
        <w:t>Yakuniy element nima deyiladi?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Qaysi dizayn sxemasi cheklangan element deb ataladi?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Cheklangan elementlar usulining asosiy tushunchalari.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Zamonaviy dasturiy ta'minot.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Cheklangan elementlar usuli bilan muammolarni hal qilish ketma-ketligi. 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Asosiy oxirgi element.Yakuniy element (t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a'rif). 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Cheklangan element tugunlari (ta'rifi). 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Cheklangan elementning erkinlik darajasi (ta'rifi). 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Cheklangan element shaklining funktsiyalari (ta'rifi). </w:t>
      </w:r>
    </w:p>
    <w:p w:rsidR="00000000" w:rsidRPr="004E5270" w:rsidRDefault="004A72CE" w:rsidP="004E5270">
      <w:pPr>
        <w:pStyle w:val="a3"/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5270">
        <w:rPr>
          <w:rFonts w:ascii="Times New Roman" w:hAnsi="Times New Roman" w:cs="Times New Roman"/>
          <w:sz w:val="28"/>
          <w:szCs w:val="28"/>
          <w:lang w:val="en-US"/>
        </w:rPr>
        <w:t>Yassi kuchlanish holatining uchburchak chiziqli cheklangan elementi.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Cheklangan elementlar usulining zamonaviy dasturiy komplekslarining tuzilishi.</w:t>
      </w:r>
    </w:p>
    <w:p w:rsidR="00000000" w:rsidRPr="007A7745" w:rsidRDefault="004A72CE" w:rsidP="007A7745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7745">
        <w:rPr>
          <w:rFonts w:ascii="Times New Roman" w:hAnsi="Times New Roman" w:cs="Times New Roman"/>
          <w:sz w:val="28"/>
          <w:szCs w:val="28"/>
          <w:lang w:val="en-US"/>
        </w:rPr>
        <w:t>Cheklangan elementlar usuli dast</w:t>
      </w:r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urlarida preprocessorning maqsadi </w:t>
      </w:r>
      <w:proofErr w:type="gramStart"/>
      <w:r w:rsidRPr="007A774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A7745">
        <w:rPr>
          <w:rFonts w:ascii="Times New Roman" w:hAnsi="Times New Roman" w:cs="Times New Roman"/>
          <w:sz w:val="28"/>
          <w:szCs w:val="28"/>
          <w:lang w:val="en-US"/>
        </w:rPr>
        <w:t xml:space="preserve"> funksiyalari. </w:t>
      </w:r>
    </w:p>
    <w:p w:rsidR="007A7745" w:rsidRDefault="007A7745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745" w:rsidRPr="004E5270" w:rsidRDefault="00A47438" w:rsidP="00A47438">
      <w:pPr>
        <w:spacing w:after="80" w:line="240" w:lineRule="auto"/>
        <w:jc w:val="center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  <w:r w:rsidRPr="004E5270">
        <w:rPr>
          <w:rFonts w:ascii="Times New Roman" w:hAnsi="Times New Roman" w:cs="Times New Roman"/>
          <w:b/>
          <w:bCs/>
          <w:sz w:val="32"/>
          <w:szCs w:val="28"/>
          <w:lang w:val="en-US"/>
        </w:rPr>
        <w:t>FOYDALANILGAN ADABIYOTLAR</w:t>
      </w:r>
    </w:p>
    <w:p w:rsidR="004E5270" w:rsidRDefault="004E5270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</w:rPr>
        <w:t>Вергазова О.Б.б Королев Е.А. Применени</w:t>
      </w:r>
      <w:r w:rsidRPr="00A47438">
        <w:rPr>
          <w:rFonts w:ascii="Times New Roman" w:hAnsi="Times New Roman" w:cs="Times New Roman"/>
          <w:sz w:val="28"/>
          <w:szCs w:val="28"/>
        </w:rPr>
        <w:t xml:space="preserve">е метода конечных элементов для решения технических задач. //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Modern</w:t>
      </w:r>
      <w:r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European</w:t>
      </w:r>
      <w:r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Reserarches</w:t>
      </w:r>
      <w:r w:rsidRPr="00A47438">
        <w:rPr>
          <w:rFonts w:ascii="Times New Roman" w:hAnsi="Times New Roman" w:cs="Times New Roman"/>
          <w:sz w:val="28"/>
          <w:szCs w:val="28"/>
        </w:rPr>
        <w:t>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A47438">
        <w:rPr>
          <w:rFonts w:ascii="Times New Roman" w:hAnsi="Times New Roman" w:cs="Times New Roman"/>
          <w:sz w:val="28"/>
          <w:szCs w:val="28"/>
        </w:rPr>
        <w:t>2 (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47438">
        <w:rPr>
          <w:rFonts w:ascii="Times New Roman" w:hAnsi="Times New Roman" w:cs="Times New Roman"/>
          <w:sz w:val="28"/>
          <w:szCs w:val="28"/>
        </w:rPr>
        <w:t xml:space="preserve">.1) 2021.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47438">
        <w:rPr>
          <w:rFonts w:ascii="Times New Roman" w:hAnsi="Times New Roman" w:cs="Times New Roman"/>
          <w:sz w:val="28"/>
          <w:szCs w:val="28"/>
        </w:rPr>
        <w:t xml:space="preserve">.76-81. </w:t>
      </w:r>
      <w:hyperlink r:id="rId7" w:history="1"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https://cyberleninka.ru/article/n/primenenie-metoda-konechnyh-elementov-dlya-resheniya-tehnicheskih-zadach</w:t>
        </w:r>
      </w:hyperlink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Suohai </w:t>
      </w:r>
      <w:proofErr w:type="gramStart"/>
      <w:r w:rsidRPr="00A47438">
        <w:rPr>
          <w:rFonts w:ascii="Times New Roman" w:hAnsi="Times New Roman" w:cs="Times New Roman"/>
          <w:sz w:val="28"/>
          <w:szCs w:val="28"/>
          <w:lang w:val="en-US"/>
        </w:rPr>
        <w:t>Gu</w:t>
      </w:r>
      <w:proofErr w:type="gramEnd"/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. Application of finite element method in mechanical design of automotive parts. </w:t>
      </w:r>
      <w:hyperlink r:id="rId8" w:history="1"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https://iopscience.iop.org/article/10.1088/1757-899X/231/1/012180/pdf</w:t>
        </w:r>
      </w:hyperlink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Finite Element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Method. Fundamental Principles of Finite Element Method. </w:t>
      </w:r>
      <w:hyperlink r:id="rId9" w:history="1"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https://www.studysmarter.co.uk/</w:t>
        </w:r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explanations/engineering/solid-mechanics/finite-element-method/#</w:t>
        </w:r>
      </w:hyperlink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>Saeed Moaveni. Finite Element Analysis.Theory a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nd Application with ANSYS. </w:t>
      </w:r>
      <w:hyperlink r:id="rId10" w:history="1"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https://docs.google.com/file/d/0B_3LThyJViUMeDhHbW5sVmF4Y2s/view?resourcekey=0-X6</w:t>
        </w:r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6FGr_deKDS_uogFH5-YQ</w:t>
        </w:r>
      </w:hyperlink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FEM and its Applications. </w:t>
      </w:r>
      <w:hyperlink r:id="rId11" w:history="1">
        <w:r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https://www.slideshare.net/cm900/fem-and-its-applications</w:t>
        </w:r>
      </w:hyperlink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</w:rPr>
        <w:t>Дубровский Р.В. Применение CAE-систем в научных исследованиях и образовательном проце</w:t>
      </w:r>
      <w:r w:rsidRPr="00A47438">
        <w:rPr>
          <w:rFonts w:ascii="Times New Roman" w:hAnsi="Times New Roman" w:cs="Times New Roman"/>
          <w:sz w:val="28"/>
          <w:szCs w:val="28"/>
        </w:rPr>
        <w:t xml:space="preserve">ссе // Вестник РУДН. Серия: Инженерные исследования. 2010. №3. </w:t>
      </w:r>
      <w:hyperlink r:id="rId12" w:history="1">
        <w:r w:rsidRPr="00A47438">
          <w:rPr>
            <w:rStyle w:val="a4"/>
            <w:rFonts w:ascii="Times New Roman" w:hAnsi="Times New Roman" w:cs="Times New Roman"/>
            <w:sz w:val="28"/>
            <w:szCs w:val="28"/>
          </w:rPr>
          <w:t>https://cyberleninka.ru/article/n/primenenie-cae-sistem-v-nauchnyh-issledovaniyah-i-obrazovatelnom-protsesse</w:t>
        </w:r>
      </w:hyperlink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</w:rPr>
        <w:t xml:space="preserve">Стремнев А. </w:t>
      </w:r>
      <w:proofErr w:type="gramStart"/>
      <w:r w:rsidRPr="00A47438">
        <w:rPr>
          <w:rFonts w:ascii="Times New Roman" w:hAnsi="Times New Roman" w:cs="Times New Roman"/>
          <w:sz w:val="28"/>
          <w:szCs w:val="28"/>
        </w:rPr>
        <w:t>Прочностные  анализы</w:t>
      </w:r>
      <w:proofErr w:type="gramEnd"/>
      <w:r w:rsidRPr="00A47438">
        <w:rPr>
          <w:rFonts w:ascii="Times New Roman" w:hAnsi="Times New Roman" w:cs="Times New Roman"/>
          <w:sz w:val="28"/>
          <w:szCs w:val="28"/>
        </w:rPr>
        <w:t xml:space="preserve"> в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Autodesk</w:t>
      </w:r>
      <w:r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Inventor</w:t>
      </w:r>
      <w:r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Pr="00A47438">
        <w:rPr>
          <w:rFonts w:ascii="Times New Roman" w:hAnsi="Times New Roman" w:cs="Times New Roman"/>
          <w:sz w:val="28"/>
          <w:szCs w:val="28"/>
        </w:rPr>
        <w:t>// САПР и графика. - 2010. - №5. - С.20-22.</w:t>
      </w:r>
    </w:p>
    <w:p w:rsidR="00000000" w:rsidRPr="00A47438" w:rsidRDefault="004A72CE" w:rsidP="004E5270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Pr="00A47438">
        <w:rPr>
          <w:rFonts w:ascii="Times New Roman" w:hAnsi="Times New Roman" w:cs="Times New Roman"/>
          <w:sz w:val="28"/>
          <w:szCs w:val="28"/>
        </w:rPr>
        <w:t>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Pr="00A47438">
        <w:rPr>
          <w:rFonts w:ascii="Times New Roman" w:hAnsi="Times New Roman" w:cs="Times New Roman"/>
          <w:sz w:val="28"/>
          <w:szCs w:val="28"/>
        </w:rPr>
        <w:t>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CAE</w:t>
      </w:r>
      <w:r w:rsidRPr="00A47438">
        <w:rPr>
          <w:rFonts w:ascii="Times New Roman" w:hAnsi="Times New Roman" w:cs="Times New Roman"/>
          <w:sz w:val="28"/>
          <w:szCs w:val="28"/>
        </w:rPr>
        <w:t>-систем для проектирования и изготовления гоночного автомобиля // САПР и графика. - 2010. - №2. - С.71-75.</w:t>
      </w:r>
    </w:p>
    <w:p w:rsidR="00000000" w:rsidRPr="00A47438" w:rsidRDefault="004E5270" w:rsidP="004E5270">
      <w:pPr>
        <w:spacing w:after="8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47438">
        <w:rPr>
          <w:rFonts w:ascii="Times New Roman" w:hAnsi="Times New Roman" w:cs="Times New Roman"/>
          <w:sz w:val="28"/>
          <w:szCs w:val="28"/>
        </w:rPr>
        <w:t>9.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3" w:history="1">
        <w:r w:rsidR="004A72CE"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https://www.quora.com/Which-FEA-Sof</w:t>
        </w:r>
        <w:r w:rsidR="004A72CE" w:rsidRPr="00A4743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tware-is-mostly-used-in-the-industry-and-why</w:t>
        </w:r>
      </w:hyperlink>
    </w:p>
    <w:p w:rsidR="00000000" w:rsidRPr="00A47438" w:rsidRDefault="004E5270" w:rsidP="004E5270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Бирбраер Р. и др. Инновационный подход к обеспечению                                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     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надежности разрабатываемых изделий. Исследование динамического поведения изделия с использованием 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4A72CE" w:rsidRPr="00A47438">
        <w:rPr>
          <w:rFonts w:ascii="Times New Roman" w:hAnsi="Times New Roman" w:cs="Times New Roman"/>
          <w:sz w:val="28"/>
          <w:szCs w:val="28"/>
        </w:rPr>
        <w:t>/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ENGINEER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Mechanica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</w:rPr>
        <w:t>// САПР и графика. - 2010. - №5. -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 С.74-79.</w:t>
      </w:r>
    </w:p>
    <w:p w:rsidR="00000000" w:rsidRPr="00A47438" w:rsidRDefault="004E5270" w:rsidP="004E5270">
      <w:pPr>
        <w:numPr>
          <w:ilvl w:val="0"/>
          <w:numId w:val="30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Гурин П. и др. Использование 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="004A72CE" w:rsidRPr="00A47438">
        <w:rPr>
          <w:rFonts w:ascii="Times New Roman" w:hAnsi="Times New Roman" w:cs="Times New Roman"/>
          <w:sz w:val="28"/>
          <w:szCs w:val="28"/>
        </w:rPr>
        <w:t>/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-систем фирмы </w:t>
      </w:r>
      <w:r w:rsidR="004A72CE" w:rsidRPr="00A47438">
        <w:rPr>
          <w:rFonts w:ascii="Times New Roman" w:hAnsi="Times New Roman" w:cs="Times New Roman"/>
          <w:sz w:val="28"/>
          <w:szCs w:val="28"/>
          <w:lang w:val="en-US"/>
        </w:rPr>
        <w:t>Delcam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</w:rPr>
        <w:t>в исследовательской работе // САПР и графика. - 2010. - №4. - С.18-20.</w:t>
      </w:r>
    </w:p>
    <w:p w:rsidR="00000000" w:rsidRPr="00A47438" w:rsidRDefault="004E5270" w:rsidP="004E5270">
      <w:pPr>
        <w:numPr>
          <w:ilvl w:val="0"/>
          <w:numId w:val="31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</w:rPr>
        <w:t xml:space="preserve"> </w:t>
      </w:r>
      <w:r w:rsidR="004A72CE" w:rsidRPr="00A47438">
        <w:rPr>
          <w:rFonts w:ascii="Times New Roman" w:hAnsi="Times New Roman" w:cs="Times New Roman"/>
          <w:sz w:val="28"/>
          <w:szCs w:val="28"/>
        </w:rPr>
        <w:t xml:space="preserve">Голдобин Ю.М. Инженерный </w:t>
      </w:r>
      <w:proofErr w:type="gramStart"/>
      <w:r w:rsidR="004A72CE" w:rsidRPr="00A47438">
        <w:rPr>
          <w:rFonts w:ascii="Times New Roman" w:hAnsi="Times New Roman" w:cs="Times New Roman"/>
          <w:sz w:val="28"/>
          <w:szCs w:val="28"/>
        </w:rPr>
        <w:t>эксперимент :</w:t>
      </w:r>
      <w:proofErr w:type="gramEnd"/>
      <w:r w:rsidR="004A72CE" w:rsidRPr="00A47438">
        <w:rPr>
          <w:rFonts w:ascii="Times New Roman" w:hAnsi="Times New Roman" w:cs="Times New Roman"/>
          <w:sz w:val="28"/>
          <w:szCs w:val="28"/>
        </w:rPr>
        <w:t xml:space="preserve"> учебное пособие.  </w:t>
      </w:r>
      <w:proofErr w:type="gramStart"/>
      <w:r w:rsidR="004A72CE" w:rsidRPr="00A47438">
        <w:rPr>
          <w:rFonts w:ascii="Times New Roman" w:hAnsi="Times New Roman" w:cs="Times New Roman"/>
          <w:sz w:val="28"/>
          <w:szCs w:val="28"/>
        </w:rPr>
        <w:t>Екатеринбург :</w:t>
      </w:r>
      <w:proofErr w:type="gramEnd"/>
      <w:r w:rsidR="004A72CE" w:rsidRPr="00A47438">
        <w:rPr>
          <w:rFonts w:ascii="Times New Roman" w:hAnsi="Times New Roman" w:cs="Times New Roman"/>
          <w:sz w:val="28"/>
          <w:szCs w:val="28"/>
        </w:rPr>
        <w:t xml:space="preserve"> Изд-во Урал. ун-та, </w:t>
      </w:r>
      <w:r w:rsidR="004A72CE" w:rsidRPr="00A47438">
        <w:rPr>
          <w:rFonts w:ascii="Times New Roman" w:hAnsi="Times New Roman" w:cs="Times New Roman"/>
          <w:sz w:val="28"/>
          <w:szCs w:val="28"/>
        </w:rPr>
        <w:t>2022.— 95 с.</w:t>
      </w:r>
    </w:p>
    <w:p w:rsidR="004E5270" w:rsidRPr="00A47438" w:rsidRDefault="004E5270" w:rsidP="004E5270">
      <w:pPr>
        <w:spacing w:after="8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A47438">
        <w:rPr>
          <w:rFonts w:ascii="Times New Roman" w:hAnsi="Times New Roman" w:cs="Times New Roman"/>
          <w:sz w:val="28"/>
          <w:szCs w:val="28"/>
        </w:rPr>
        <w:t>13. Шелофаст В. Использование систем инженерного анализа для повышения качества проектирования.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47438">
        <w:rPr>
          <w:rFonts w:ascii="Times New Roman" w:hAnsi="Times New Roman" w:cs="Times New Roman"/>
          <w:sz w:val="28"/>
          <w:szCs w:val="28"/>
        </w:rPr>
        <w:t>://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ftf</w:t>
      </w:r>
      <w:r w:rsidRPr="00A47438">
        <w:rPr>
          <w:rFonts w:ascii="Times New Roman" w:hAnsi="Times New Roman" w:cs="Times New Roman"/>
          <w:sz w:val="28"/>
          <w:szCs w:val="28"/>
        </w:rPr>
        <w:t>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tsu</w:t>
      </w:r>
      <w:r w:rsidRPr="00A47438">
        <w:rPr>
          <w:rFonts w:ascii="Times New Roman" w:hAnsi="Times New Roman" w:cs="Times New Roman"/>
          <w:sz w:val="28"/>
          <w:szCs w:val="28"/>
        </w:rPr>
        <w:t>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47438">
        <w:rPr>
          <w:rFonts w:ascii="Times New Roman" w:hAnsi="Times New Roman" w:cs="Times New Roman"/>
          <w:sz w:val="28"/>
          <w:szCs w:val="28"/>
        </w:rPr>
        <w:t>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wp</w:t>
      </w:r>
      <w:r w:rsidRPr="00A47438">
        <w:rPr>
          <w:rFonts w:ascii="Times New Roman" w:hAnsi="Times New Roman" w:cs="Times New Roman"/>
          <w:sz w:val="28"/>
          <w:szCs w:val="28"/>
        </w:rPr>
        <w:t>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content</w:t>
      </w:r>
      <w:r w:rsidRPr="00A47438">
        <w:rPr>
          <w:rFonts w:ascii="Times New Roman" w:hAnsi="Times New Roman" w:cs="Times New Roman"/>
          <w:sz w:val="28"/>
          <w:szCs w:val="28"/>
        </w:rPr>
        <w:t>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uploads</w:t>
      </w:r>
      <w:r w:rsidRPr="00A47438">
        <w:rPr>
          <w:rFonts w:ascii="Times New Roman" w:hAnsi="Times New Roman" w:cs="Times New Roman"/>
          <w:sz w:val="28"/>
          <w:szCs w:val="28"/>
        </w:rPr>
        <w:t>/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47438">
        <w:rPr>
          <w:rFonts w:ascii="Times New Roman" w:hAnsi="Times New Roman" w:cs="Times New Roman"/>
          <w:sz w:val="28"/>
          <w:szCs w:val="28"/>
        </w:rPr>
        <w:t>.-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SHelofast</w:t>
      </w:r>
      <w:r w:rsidRPr="00A47438">
        <w:rPr>
          <w:rFonts w:ascii="Times New Roman" w:hAnsi="Times New Roman" w:cs="Times New Roman"/>
          <w:sz w:val="28"/>
          <w:szCs w:val="28"/>
        </w:rPr>
        <w:t>.-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Ispolzovanie</w:t>
      </w:r>
      <w:r w:rsidRPr="00A47438">
        <w:rPr>
          <w:rFonts w:ascii="Times New Roman" w:hAnsi="Times New Roman" w:cs="Times New Roman"/>
          <w:sz w:val="28"/>
          <w:szCs w:val="28"/>
        </w:rPr>
        <w:t>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sistem</w:t>
      </w:r>
      <w:r w:rsidRPr="00A47438">
        <w:rPr>
          <w:rFonts w:ascii="Times New Roman" w:hAnsi="Times New Roman" w:cs="Times New Roman"/>
          <w:sz w:val="28"/>
          <w:szCs w:val="28"/>
        </w:rPr>
        <w:t>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inzhenernogo</w:t>
      </w:r>
      <w:r w:rsidRPr="00A47438">
        <w:rPr>
          <w:rFonts w:ascii="Times New Roman" w:hAnsi="Times New Roman" w:cs="Times New Roman"/>
          <w:sz w:val="28"/>
          <w:szCs w:val="28"/>
        </w:rPr>
        <w:t>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analiza</w:t>
      </w:r>
      <w:r w:rsidRPr="00A47438">
        <w:rPr>
          <w:rFonts w:ascii="Times New Roman" w:hAnsi="Times New Roman" w:cs="Times New Roman"/>
          <w:sz w:val="28"/>
          <w:szCs w:val="28"/>
        </w:rPr>
        <w:t>-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dlya</w:t>
      </w:r>
      <w:r w:rsidRPr="00A47438">
        <w:rPr>
          <w:rFonts w:ascii="Times New Roman" w:hAnsi="Times New Roman" w:cs="Times New Roman"/>
          <w:sz w:val="28"/>
          <w:szCs w:val="28"/>
        </w:rPr>
        <w:t>.</w:t>
      </w:r>
      <w:r w:rsidRPr="00A47438">
        <w:rPr>
          <w:rFonts w:ascii="Times New Roman" w:hAnsi="Times New Roman" w:cs="Times New Roman"/>
          <w:sz w:val="28"/>
          <w:szCs w:val="28"/>
          <w:lang w:val="en-US"/>
        </w:rPr>
        <w:t>pdf</w:t>
      </w:r>
    </w:p>
    <w:p w:rsidR="004E5270" w:rsidRPr="00A47438" w:rsidRDefault="004E5270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</w:p>
    <w:p w:rsidR="004E5270" w:rsidRPr="00A47438" w:rsidRDefault="004E5270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</w:p>
    <w:p w:rsidR="004E5270" w:rsidRPr="00A47438" w:rsidRDefault="004E5270" w:rsidP="004F3872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</w:p>
    <w:sectPr w:rsidR="004E5270" w:rsidRPr="00A47438" w:rsidSect="00C77A54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2CE" w:rsidRDefault="004A72CE" w:rsidP="00A47438">
      <w:pPr>
        <w:spacing w:after="0" w:line="240" w:lineRule="auto"/>
      </w:pPr>
      <w:r>
        <w:separator/>
      </w:r>
    </w:p>
  </w:endnote>
  <w:endnote w:type="continuationSeparator" w:id="0">
    <w:p w:rsidR="004A72CE" w:rsidRDefault="004A72CE" w:rsidP="00A47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6269057"/>
      <w:docPartObj>
        <w:docPartGallery w:val="Page Numbers (Bottom of Page)"/>
        <w:docPartUnique/>
      </w:docPartObj>
    </w:sdtPr>
    <w:sdtContent>
      <w:p w:rsidR="00A47438" w:rsidRDefault="00A474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A47438" w:rsidRDefault="00A4743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2CE" w:rsidRDefault="004A72CE" w:rsidP="00A47438">
      <w:pPr>
        <w:spacing w:after="0" w:line="240" w:lineRule="auto"/>
      </w:pPr>
      <w:r>
        <w:separator/>
      </w:r>
    </w:p>
  </w:footnote>
  <w:footnote w:type="continuationSeparator" w:id="0">
    <w:p w:rsidR="004A72CE" w:rsidRDefault="004A72CE" w:rsidP="00A47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13547"/>
    <w:multiLevelType w:val="hybridMultilevel"/>
    <w:tmpl w:val="8BA228F0"/>
    <w:lvl w:ilvl="0" w:tplc="C270C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DA85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7AE6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0A2C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262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30CF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CEB5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38F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AEE7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34273"/>
    <w:multiLevelType w:val="hybridMultilevel"/>
    <w:tmpl w:val="D34A6544"/>
    <w:lvl w:ilvl="0" w:tplc="566C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7288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6C12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BEA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7AF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8E9D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986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B627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A017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F6D0A"/>
    <w:multiLevelType w:val="hybridMultilevel"/>
    <w:tmpl w:val="D340F7BA"/>
    <w:lvl w:ilvl="0" w:tplc="280235D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72EC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022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F4D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0ACD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5CA8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365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6AA4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9697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E61ED7"/>
    <w:multiLevelType w:val="hybridMultilevel"/>
    <w:tmpl w:val="8C3AF09E"/>
    <w:lvl w:ilvl="0" w:tplc="A094C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681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8E4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0F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A5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69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44D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782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3C8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D4224A"/>
    <w:multiLevelType w:val="hybridMultilevel"/>
    <w:tmpl w:val="725A4B2C"/>
    <w:lvl w:ilvl="0" w:tplc="60D8B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089F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429E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462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A73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2AEE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F2E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1CC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CCE0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FA56A9"/>
    <w:multiLevelType w:val="hybridMultilevel"/>
    <w:tmpl w:val="A02E8EA6"/>
    <w:lvl w:ilvl="0" w:tplc="F10862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62E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FCD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52B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8C4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46EC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58A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C033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B45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7D60AF"/>
    <w:multiLevelType w:val="hybridMultilevel"/>
    <w:tmpl w:val="4F7A85B4"/>
    <w:lvl w:ilvl="0" w:tplc="F0F810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3C7CED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1E22D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BC970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A815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36D3C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C2724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6669C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381FB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82E36"/>
    <w:multiLevelType w:val="hybridMultilevel"/>
    <w:tmpl w:val="2FC619B6"/>
    <w:lvl w:ilvl="0" w:tplc="F10862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38E0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50AD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68B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74BE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FC57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8A3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2619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2CBF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245D"/>
    <w:multiLevelType w:val="hybridMultilevel"/>
    <w:tmpl w:val="89760448"/>
    <w:lvl w:ilvl="0" w:tplc="8D3CD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90B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E84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5C3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6CC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DE4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C4A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E4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328E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02C344E"/>
    <w:multiLevelType w:val="hybridMultilevel"/>
    <w:tmpl w:val="A8D0A518"/>
    <w:lvl w:ilvl="0" w:tplc="21808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13E0DC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C666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6AE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1459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3C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C20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1EF4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7AE4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D91F1F"/>
    <w:multiLevelType w:val="hybridMultilevel"/>
    <w:tmpl w:val="1A1AA0F4"/>
    <w:lvl w:ilvl="0" w:tplc="68F26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C54D7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F439E"/>
    <w:multiLevelType w:val="hybridMultilevel"/>
    <w:tmpl w:val="716E2C2A"/>
    <w:lvl w:ilvl="0" w:tplc="CD967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0EC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643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EAA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689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7AD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45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64B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02B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A49517E"/>
    <w:multiLevelType w:val="hybridMultilevel"/>
    <w:tmpl w:val="1B1AF9F0"/>
    <w:lvl w:ilvl="0" w:tplc="1A3A85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949E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62301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7AA14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1A81B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18B4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767B3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66C15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1AE8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A01DD"/>
    <w:multiLevelType w:val="hybridMultilevel"/>
    <w:tmpl w:val="4D4CC846"/>
    <w:lvl w:ilvl="0" w:tplc="C70A5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785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CCA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A6DC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22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B4A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8F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8463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2B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6725426"/>
    <w:multiLevelType w:val="hybridMultilevel"/>
    <w:tmpl w:val="1706A6DA"/>
    <w:lvl w:ilvl="0" w:tplc="ABBA7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07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AE1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6C1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005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6AC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4A5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460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E0D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B8F6113"/>
    <w:multiLevelType w:val="hybridMultilevel"/>
    <w:tmpl w:val="CC7A07DC"/>
    <w:lvl w:ilvl="0" w:tplc="D3C84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0672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681F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BEF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9260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66D6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12F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A480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409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94530E"/>
    <w:multiLevelType w:val="hybridMultilevel"/>
    <w:tmpl w:val="0672A58A"/>
    <w:lvl w:ilvl="0" w:tplc="4EB62A2C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50DA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2806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129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D6E9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727C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680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653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9EEA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443365"/>
    <w:multiLevelType w:val="hybridMultilevel"/>
    <w:tmpl w:val="BFDA8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78497A"/>
    <w:multiLevelType w:val="hybridMultilevel"/>
    <w:tmpl w:val="48926BF8"/>
    <w:lvl w:ilvl="0" w:tplc="8ED64BF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B8BC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B063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4E0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2D4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FC0A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32B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83F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A6DD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CF318D"/>
    <w:multiLevelType w:val="hybridMultilevel"/>
    <w:tmpl w:val="48C8A074"/>
    <w:lvl w:ilvl="0" w:tplc="15E08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016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B063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404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F0B3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863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520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2D9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A81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496C05"/>
    <w:multiLevelType w:val="hybridMultilevel"/>
    <w:tmpl w:val="73C0E77A"/>
    <w:lvl w:ilvl="0" w:tplc="CCAEAB6C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AACA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A6E4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3AF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787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BAFF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163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3C8E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5074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0E45EB"/>
    <w:multiLevelType w:val="hybridMultilevel"/>
    <w:tmpl w:val="F8AA1716"/>
    <w:lvl w:ilvl="0" w:tplc="22C8D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1C80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60DB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C8F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E3E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2CD7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440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1CE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E4F8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2D724C"/>
    <w:multiLevelType w:val="hybridMultilevel"/>
    <w:tmpl w:val="C4128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51694"/>
    <w:multiLevelType w:val="hybridMultilevel"/>
    <w:tmpl w:val="B614BA56"/>
    <w:lvl w:ilvl="0" w:tplc="CCAEAB6C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C3C1B"/>
    <w:multiLevelType w:val="hybridMultilevel"/>
    <w:tmpl w:val="4E766BA0"/>
    <w:lvl w:ilvl="0" w:tplc="3398C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A656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429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92D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CED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7A6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00A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708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98A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5C343FD"/>
    <w:multiLevelType w:val="hybridMultilevel"/>
    <w:tmpl w:val="FA58AA78"/>
    <w:lvl w:ilvl="0" w:tplc="4A2AB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C81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B886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6602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D69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FAA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8A5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69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061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931480F"/>
    <w:multiLevelType w:val="hybridMultilevel"/>
    <w:tmpl w:val="39ACF824"/>
    <w:lvl w:ilvl="0" w:tplc="FF24997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D08F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124E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AC1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A696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CA71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CA6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DC5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1C57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025B63"/>
    <w:multiLevelType w:val="hybridMultilevel"/>
    <w:tmpl w:val="6CA4567C"/>
    <w:lvl w:ilvl="0" w:tplc="69AA3C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38E0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50AD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68B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74BE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FC57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8A3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2619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2CBF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A42FB"/>
    <w:multiLevelType w:val="hybridMultilevel"/>
    <w:tmpl w:val="CC00C12E"/>
    <w:lvl w:ilvl="0" w:tplc="BC12A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CA9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707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625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E5D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C08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25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66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98C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CA0F36"/>
    <w:multiLevelType w:val="hybridMultilevel"/>
    <w:tmpl w:val="91DE543A"/>
    <w:lvl w:ilvl="0" w:tplc="9766C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83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28D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665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F08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B65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7CC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C83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89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D904BD7"/>
    <w:multiLevelType w:val="hybridMultilevel"/>
    <w:tmpl w:val="968C189A"/>
    <w:lvl w:ilvl="0" w:tplc="3A44CA7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E8DB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65C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F4A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A23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DA06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945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C94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F2BA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B2706D"/>
    <w:multiLevelType w:val="hybridMultilevel"/>
    <w:tmpl w:val="CB4E2408"/>
    <w:lvl w:ilvl="0" w:tplc="CE2C0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327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85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01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62A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0C6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A0A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4D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A6C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FA94D8C"/>
    <w:multiLevelType w:val="hybridMultilevel"/>
    <w:tmpl w:val="66DC837A"/>
    <w:lvl w:ilvl="0" w:tplc="4938755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E61F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EF3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369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8872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AC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385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0A0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24C2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0"/>
  </w:num>
  <w:num w:numId="3">
    <w:abstractNumId w:val="15"/>
  </w:num>
  <w:num w:numId="4">
    <w:abstractNumId w:val="18"/>
  </w:num>
  <w:num w:numId="5">
    <w:abstractNumId w:val="5"/>
  </w:num>
  <w:num w:numId="6">
    <w:abstractNumId w:val="25"/>
  </w:num>
  <w:num w:numId="7">
    <w:abstractNumId w:val="11"/>
  </w:num>
  <w:num w:numId="8">
    <w:abstractNumId w:val="14"/>
  </w:num>
  <w:num w:numId="9">
    <w:abstractNumId w:val="28"/>
  </w:num>
  <w:num w:numId="10">
    <w:abstractNumId w:val="0"/>
  </w:num>
  <w:num w:numId="11">
    <w:abstractNumId w:val="19"/>
  </w:num>
  <w:num w:numId="12">
    <w:abstractNumId w:val="8"/>
  </w:num>
  <w:num w:numId="13">
    <w:abstractNumId w:val="1"/>
  </w:num>
  <w:num w:numId="14">
    <w:abstractNumId w:val="12"/>
  </w:num>
  <w:num w:numId="15">
    <w:abstractNumId w:val="27"/>
  </w:num>
  <w:num w:numId="16">
    <w:abstractNumId w:val="6"/>
  </w:num>
  <w:num w:numId="17">
    <w:abstractNumId w:val="13"/>
  </w:num>
  <w:num w:numId="18">
    <w:abstractNumId w:val="24"/>
  </w:num>
  <w:num w:numId="19">
    <w:abstractNumId w:val="31"/>
  </w:num>
  <w:num w:numId="20">
    <w:abstractNumId w:val="3"/>
  </w:num>
  <w:num w:numId="21">
    <w:abstractNumId w:val="29"/>
  </w:num>
  <w:num w:numId="22">
    <w:abstractNumId w:val="4"/>
  </w:num>
  <w:num w:numId="23">
    <w:abstractNumId w:val="2"/>
  </w:num>
  <w:num w:numId="24">
    <w:abstractNumId w:val="30"/>
  </w:num>
  <w:num w:numId="25">
    <w:abstractNumId w:val="22"/>
  </w:num>
  <w:num w:numId="26">
    <w:abstractNumId w:val="9"/>
  </w:num>
  <w:num w:numId="27">
    <w:abstractNumId w:val="21"/>
  </w:num>
  <w:num w:numId="28">
    <w:abstractNumId w:val="32"/>
  </w:num>
  <w:num w:numId="29">
    <w:abstractNumId w:val="20"/>
  </w:num>
  <w:num w:numId="30">
    <w:abstractNumId w:val="16"/>
  </w:num>
  <w:num w:numId="31">
    <w:abstractNumId w:val="26"/>
  </w:num>
  <w:num w:numId="32">
    <w:abstractNumId w:val="2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9C2"/>
    <w:rsid w:val="000239B5"/>
    <w:rsid w:val="00071D35"/>
    <w:rsid w:val="00223E24"/>
    <w:rsid w:val="002C3FF0"/>
    <w:rsid w:val="0030560C"/>
    <w:rsid w:val="00330D53"/>
    <w:rsid w:val="003C3753"/>
    <w:rsid w:val="0041474B"/>
    <w:rsid w:val="00485ECB"/>
    <w:rsid w:val="004A72CE"/>
    <w:rsid w:val="004B5C64"/>
    <w:rsid w:val="004D0A40"/>
    <w:rsid w:val="004E5270"/>
    <w:rsid w:val="004F3872"/>
    <w:rsid w:val="00562E40"/>
    <w:rsid w:val="00601188"/>
    <w:rsid w:val="0066577D"/>
    <w:rsid w:val="006E4A44"/>
    <w:rsid w:val="0071016C"/>
    <w:rsid w:val="00737D52"/>
    <w:rsid w:val="007A7745"/>
    <w:rsid w:val="007E5399"/>
    <w:rsid w:val="008E303C"/>
    <w:rsid w:val="00900364"/>
    <w:rsid w:val="00954E44"/>
    <w:rsid w:val="00A47438"/>
    <w:rsid w:val="00A81C97"/>
    <w:rsid w:val="00B912DB"/>
    <w:rsid w:val="00C26C21"/>
    <w:rsid w:val="00C279C2"/>
    <w:rsid w:val="00C77A54"/>
    <w:rsid w:val="00E57F96"/>
    <w:rsid w:val="00EB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CBC23-5729-492B-A42E-EC058DF09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9C2"/>
    <w:pPr>
      <w:spacing w:after="20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8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527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7438"/>
  </w:style>
  <w:style w:type="paragraph" w:styleId="a7">
    <w:name w:val="footer"/>
    <w:basedOn w:val="a"/>
    <w:link w:val="a8"/>
    <w:uiPriority w:val="99"/>
    <w:unhideWhenUsed/>
    <w:rsid w:val="00A4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7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72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755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195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75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7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2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3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03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98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0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8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362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9132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8850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530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005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2205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5007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3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135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104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011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01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04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785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62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71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5917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8194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4874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2001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437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0477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36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2884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237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89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229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464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43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723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731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91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985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25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828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499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8985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960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355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5416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6905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7563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959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791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002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40824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74872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1242">
          <w:marLeft w:val="562"/>
          <w:marRight w:val="86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8843">
          <w:marLeft w:val="0"/>
          <w:marRight w:val="0"/>
          <w:marTop w:val="2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552">
          <w:marLeft w:val="0"/>
          <w:marRight w:val="0"/>
          <w:marTop w:val="2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099">
          <w:marLeft w:val="0"/>
          <w:marRight w:val="0"/>
          <w:marTop w:val="2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3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8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5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1234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0421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3174">
          <w:marLeft w:val="806"/>
          <w:marRight w:val="14"/>
          <w:marTop w:val="2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13484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58003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71139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9187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0272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0825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9646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7837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195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5360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612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7277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7862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4958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248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2663">
          <w:marLeft w:val="44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4754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157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2544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1840">
          <w:marLeft w:val="22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9467">
          <w:marLeft w:val="22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3222">
          <w:marLeft w:val="22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opscience.iop.org/article/10.1088/1757-899X/231/1/012180/pdf" TargetMode="External"/><Relationship Id="rId13" Type="http://schemas.openxmlformats.org/officeDocument/2006/relationships/hyperlink" Target="https://www.quora.com/Which-FEA-Software-is-mostly-used-in-the-industry-and-wh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primenenie-metoda-konechnyh-elementov-dlya-resheniya-tehnicheskih-zadach" TargetMode="External"/><Relationship Id="rId12" Type="http://schemas.openxmlformats.org/officeDocument/2006/relationships/hyperlink" Target="https://cyberleninka.ru/article/n/primenenie-cae-sistem-v-nauchnyh-issledovaniyah-i-obrazovatelnom-protsess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lideshare.net/cm900/fem-and-its-application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ocs.google.com/file/d/0B_3LThyJViUMeDhHbW5sVmF4Y2s/view?resourcekey=0-X66FGr_deKDS_uogFH5-Y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udysmarter.co.uk/explanations/engineering/solid-mechanics/finite-element-method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1984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5</cp:revision>
  <dcterms:created xsi:type="dcterms:W3CDTF">2024-06-09T03:53:00Z</dcterms:created>
  <dcterms:modified xsi:type="dcterms:W3CDTF">2024-06-09T05:14:00Z</dcterms:modified>
</cp:coreProperties>
</file>