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C50" w:rsidRPr="00FC163D" w:rsidRDefault="00C32C50" w:rsidP="009F03A6">
      <w:pPr>
        <w:spacing w:before="120" w:after="120" w:line="276" w:lineRule="auto"/>
        <w:jc w:val="center"/>
        <w:rPr>
          <w:rFonts w:ascii="Times New Roman" w:hAnsi="Times New Roman" w:cs="Times New Roman"/>
          <w:b/>
          <w:bCs/>
          <w:sz w:val="24"/>
          <w:szCs w:val="24"/>
          <w:u w:val="single"/>
        </w:rPr>
      </w:pPr>
      <w:r w:rsidRPr="00FC163D">
        <w:rPr>
          <w:rFonts w:ascii="Times New Roman" w:hAnsi="Times New Roman" w:cs="Times New Roman"/>
          <w:b/>
          <w:bCs/>
          <w:sz w:val="24"/>
          <w:szCs w:val="24"/>
          <w:u w:val="single"/>
        </w:rPr>
        <w:t>FINANCIAL ANALYSIS</w:t>
      </w:r>
    </w:p>
    <w:p w:rsidR="00C32C50" w:rsidRPr="00FC163D" w:rsidRDefault="00C32C50" w:rsidP="009F03A6">
      <w:pPr>
        <w:pStyle w:val="Default"/>
        <w:spacing w:before="120" w:after="120" w:line="276" w:lineRule="auto"/>
        <w:ind w:left="2160" w:firstLine="720"/>
      </w:pPr>
      <w:r w:rsidRPr="00FC163D">
        <w:rPr>
          <w:b/>
          <w:bCs/>
        </w:rPr>
        <w:t>LESSON 2</w:t>
      </w:r>
      <w:r w:rsidRPr="00FC163D">
        <w:rPr>
          <w:b/>
          <w:bCs/>
        </w:rPr>
        <w:t>: CORPORATE DISCLOSURE</w:t>
      </w:r>
      <w:r w:rsidR="006A4E8A" w:rsidRPr="00FC163D">
        <w:rPr>
          <w:b/>
          <w:bCs/>
        </w:rPr>
        <w:t xml:space="preserve"> </w:t>
      </w:r>
      <w:r w:rsidRPr="00FC163D">
        <w:rPr>
          <w:b/>
          <w:bCs/>
        </w:rPr>
        <w:t xml:space="preserve"> </w:t>
      </w:r>
    </w:p>
    <w:p w:rsidR="00C32C50" w:rsidRDefault="009F03A6" w:rsidP="009F03A6">
      <w:pPr>
        <w:spacing w:before="120" w:after="120" w:line="276" w:lineRule="auto"/>
        <w:jc w:val="center"/>
        <w:rPr>
          <w:rFonts w:ascii="Times New Roman" w:hAnsi="Times New Roman" w:cs="Times New Roman"/>
          <w:b/>
          <w:bCs/>
          <w:sz w:val="24"/>
          <w:szCs w:val="24"/>
        </w:rPr>
      </w:pPr>
      <w:r w:rsidRPr="00FC163D">
        <w:rPr>
          <w:rFonts w:ascii="Times New Roman" w:hAnsi="Times New Roman" w:cs="Times New Roman"/>
          <w:b/>
          <w:bCs/>
          <w:sz w:val="24"/>
          <w:szCs w:val="24"/>
        </w:rPr>
        <w:t>COURSE INSTRUCTOR: Dr</w:t>
      </w:r>
      <w:r w:rsidR="00C32C50" w:rsidRPr="00FC163D">
        <w:rPr>
          <w:rFonts w:ascii="Times New Roman" w:hAnsi="Times New Roman" w:cs="Times New Roman"/>
          <w:b/>
          <w:bCs/>
          <w:sz w:val="24"/>
          <w:szCs w:val="24"/>
        </w:rPr>
        <w:t xml:space="preserve"> CHARITY NJOKA (PhD)</w:t>
      </w:r>
    </w:p>
    <w:p w:rsidR="00C37E04" w:rsidRPr="00FC163D" w:rsidRDefault="00C37E04" w:rsidP="009F03A6">
      <w:pPr>
        <w:spacing w:before="120" w:after="120" w:line="276" w:lineRule="auto"/>
        <w:jc w:val="center"/>
        <w:rPr>
          <w:rFonts w:ascii="Times New Roman" w:hAnsi="Times New Roman" w:cs="Times New Roman"/>
          <w:b/>
          <w:bCs/>
          <w:sz w:val="24"/>
          <w:szCs w:val="24"/>
        </w:rPr>
      </w:pPr>
    </w:p>
    <w:p w:rsidR="00C32C50" w:rsidRPr="00FC163D" w:rsidRDefault="00C32C50" w:rsidP="009F03A6">
      <w:pPr>
        <w:pStyle w:val="Default"/>
        <w:spacing w:before="120" w:after="120" w:line="276" w:lineRule="auto"/>
        <w:jc w:val="both"/>
      </w:pPr>
      <w:r w:rsidRPr="00FC163D">
        <w:t>By the end of thi</w:t>
      </w:r>
      <w:r w:rsidR="009F03A6" w:rsidRPr="00FC163D">
        <w:t>s lesson, you should be able to:</w:t>
      </w:r>
    </w:p>
    <w:p w:rsidR="003B66AC" w:rsidRPr="00FC163D" w:rsidRDefault="00D27C97" w:rsidP="009F03A6">
      <w:pPr>
        <w:pStyle w:val="Default"/>
        <w:spacing w:before="120" w:after="120" w:line="276" w:lineRule="auto"/>
      </w:pPr>
      <w:r w:rsidRPr="00FC163D">
        <w:t xml:space="preserve">1. </w:t>
      </w:r>
      <w:r w:rsidR="003B66AC" w:rsidRPr="00FC163D">
        <w:t xml:space="preserve"> Analyze source of financial information for financial analysis </w:t>
      </w:r>
    </w:p>
    <w:p w:rsidR="003B66AC" w:rsidRPr="00FC163D" w:rsidRDefault="00D27C97" w:rsidP="009F03A6">
      <w:pPr>
        <w:pStyle w:val="Default"/>
        <w:spacing w:before="120" w:after="120" w:line="276" w:lineRule="auto"/>
      </w:pPr>
      <w:r w:rsidRPr="00FC163D">
        <w:t xml:space="preserve">2. </w:t>
      </w:r>
      <w:r w:rsidR="003B66AC" w:rsidRPr="00FC163D">
        <w:t xml:space="preserve"> Analyze the components of corporate disclosure </w:t>
      </w:r>
    </w:p>
    <w:p w:rsidR="00875900" w:rsidRDefault="00D27C97" w:rsidP="009F03A6">
      <w:pPr>
        <w:pStyle w:val="Default"/>
        <w:spacing w:before="120" w:after="120" w:line="276" w:lineRule="auto"/>
        <w:rPr>
          <w:color w:val="0D0D0D"/>
        </w:rPr>
      </w:pPr>
      <w:r w:rsidRPr="00FC163D">
        <w:t xml:space="preserve">3. </w:t>
      </w:r>
      <w:r w:rsidR="003B66AC" w:rsidRPr="00FC163D">
        <w:t xml:space="preserve"> </w:t>
      </w:r>
      <w:r w:rsidR="003B66AC" w:rsidRPr="00FC163D">
        <w:rPr>
          <w:color w:val="0D0D0D"/>
        </w:rPr>
        <w:t xml:space="preserve">Evaluate the role of corporate disclosure in market efficiency </w:t>
      </w:r>
    </w:p>
    <w:p w:rsidR="00C37E04" w:rsidRPr="00FC163D" w:rsidRDefault="00C37E04" w:rsidP="00C37E04">
      <w:pPr>
        <w:pStyle w:val="Default"/>
        <w:rPr>
          <w:color w:val="0D0D0D"/>
        </w:rPr>
      </w:pPr>
    </w:p>
    <w:p w:rsidR="00875900" w:rsidRPr="00FC163D" w:rsidRDefault="00875900" w:rsidP="009F03A6">
      <w:pPr>
        <w:pStyle w:val="Default"/>
        <w:numPr>
          <w:ilvl w:val="0"/>
          <w:numId w:val="1"/>
        </w:numPr>
        <w:spacing w:before="120" w:after="120" w:line="276" w:lineRule="auto"/>
        <w:rPr>
          <w:b/>
          <w:bCs/>
        </w:rPr>
      </w:pPr>
      <w:r w:rsidRPr="00FC163D">
        <w:rPr>
          <w:b/>
          <w:bCs/>
        </w:rPr>
        <w:t>Introduction</w:t>
      </w:r>
    </w:p>
    <w:p w:rsidR="003B66AC" w:rsidRPr="00FC163D" w:rsidRDefault="00FC163D" w:rsidP="00FF026E">
      <w:pPr>
        <w:pStyle w:val="Default"/>
        <w:spacing w:before="100" w:beforeAutospacing="1" w:after="100" w:afterAutospacing="1" w:line="360" w:lineRule="auto"/>
        <w:jc w:val="both"/>
      </w:pPr>
      <w:r w:rsidRPr="00FC163D">
        <w:t>Today,</w:t>
      </w:r>
      <w:r w:rsidR="00977E3A" w:rsidRPr="00FC163D">
        <w:t xml:space="preserve"> m</w:t>
      </w:r>
      <w:r w:rsidR="004F3A8F" w:rsidRPr="00FC163D">
        <w:t>edia are not shy at reporting corporate frauds, be they debt concealment, false announcements of good results, and manipulation of all kinds of information, which</w:t>
      </w:r>
      <w:r w:rsidR="00977E3A" w:rsidRPr="00FC163D">
        <w:t xml:space="preserve"> often coincides with the closure of the firm.</w:t>
      </w:r>
      <w:r w:rsidR="004F3A8F" w:rsidRPr="00FC163D">
        <w:t xml:space="preserve"> These malpractices have been considered as proof of the failure of </w:t>
      </w:r>
      <w:r w:rsidR="00977E3A" w:rsidRPr="00FC163D">
        <w:t>management and</w:t>
      </w:r>
      <w:r w:rsidR="004F3A8F" w:rsidRPr="00FC163D">
        <w:t xml:space="preserve"> of the dangers of a lack of disclosure</w:t>
      </w:r>
      <w:r w:rsidR="004F3A8F" w:rsidRPr="00FC163D">
        <w:t xml:space="preserve">. </w:t>
      </w:r>
      <w:r w:rsidR="00977E3A" w:rsidRPr="00FC163D">
        <w:t>Lack of disclosure is considered</w:t>
      </w:r>
      <w:r w:rsidR="004F3A8F" w:rsidRPr="00FC163D">
        <w:t xml:space="preserve"> as lying at the heart of the </w:t>
      </w:r>
      <w:r w:rsidR="00977E3A" w:rsidRPr="00FC163D">
        <w:t xml:space="preserve">firms </w:t>
      </w:r>
      <w:r w:rsidR="004F3A8F" w:rsidRPr="00FC163D">
        <w:t xml:space="preserve">crisis, </w:t>
      </w:r>
      <w:r w:rsidR="00977E3A" w:rsidRPr="00FC163D">
        <w:t>which affects many stakeholders; investors, lenders, customers etc.</w:t>
      </w:r>
      <w:r w:rsidR="004F3A8F" w:rsidRPr="00FC163D">
        <w:t xml:space="preserve"> </w:t>
      </w:r>
      <w:r w:rsidR="004F3A8F" w:rsidRPr="00FC163D">
        <w:t xml:space="preserve">Information asymmetry between the firm or the bank and third parties, whether these are investors, creditors, employees or the public authorities, </w:t>
      </w:r>
      <w:r w:rsidR="00977E3A" w:rsidRPr="00FC163D">
        <w:t>who are majorly</w:t>
      </w:r>
      <w:r w:rsidR="004F3A8F" w:rsidRPr="00FC163D">
        <w:t xml:space="preserve"> considered as one of the main culprits of financial and economic crises </w:t>
      </w:r>
      <w:r w:rsidR="00977E3A" w:rsidRPr="00FC163D">
        <w:t>makes the case for corporate disclosures imperative.</w:t>
      </w:r>
      <w:r w:rsidR="004F3A8F" w:rsidRPr="00FC163D">
        <w:t xml:space="preserve"> </w:t>
      </w:r>
      <w:r w:rsidR="00977E3A" w:rsidRPr="00FC163D">
        <w:t>Corporate d</w:t>
      </w:r>
      <w:r w:rsidR="004F3A8F" w:rsidRPr="00FC163D">
        <w:t>isclosure</w:t>
      </w:r>
      <w:r w:rsidR="00977E3A" w:rsidRPr="00FC163D">
        <w:t>s</w:t>
      </w:r>
      <w:r w:rsidR="004F3A8F" w:rsidRPr="00FC163D">
        <w:t xml:space="preserve">, whether voluntary or mandatory, would have the virtue of reducing information asymmetries and of allowing effective control of </w:t>
      </w:r>
      <w:r w:rsidR="00977E3A" w:rsidRPr="00FC163D">
        <w:t xml:space="preserve"> the firm Th</w:t>
      </w:r>
      <w:r w:rsidR="004F3A8F" w:rsidRPr="00FC163D">
        <w:t>e</w:t>
      </w:r>
      <w:r w:rsidR="00977E3A" w:rsidRPr="00FC163D">
        <w:t xml:space="preserve"> main reason for focusing </w:t>
      </w:r>
      <w:r w:rsidR="004F3A8F" w:rsidRPr="00FC163D">
        <w:t xml:space="preserve"> on disclosure for listed companies first</w:t>
      </w:r>
      <w:r w:rsidR="00977E3A" w:rsidRPr="00FC163D">
        <w:t xml:space="preserve"> is </w:t>
      </w:r>
      <w:r w:rsidR="004F3A8F" w:rsidRPr="00FC163D">
        <w:t xml:space="preserve"> because these companies are the more acutely concerned, and, second</w:t>
      </w:r>
      <w:r w:rsidR="00977E3A" w:rsidRPr="00FC163D">
        <w:t>ly</w:t>
      </w:r>
      <w:r w:rsidR="004F3A8F" w:rsidRPr="00FC163D">
        <w:t xml:space="preserve">, because the new legislations </w:t>
      </w:r>
      <w:r w:rsidR="00977E3A" w:rsidRPr="00FC163D">
        <w:t xml:space="preserve">are mostly intended </w:t>
      </w:r>
      <w:r w:rsidR="004F3A8F" w:rsidRPr="00FC163D">
        <w:t xml:space="preserve"> for them.</w:t>
      </w:r>
    </w:p>
    <w:p w:rsidR="003B66AC" w:rsidRPr="00FC163D" w:rsidRDefault="00490A22" w:rsidP="00FF026E">
      <w:pPr>
        <w:pStyle w:val="Default"/>
        <w:spacing w:before="100" w:beforeAutospacing="1" w:after="100" w:afterAutospacing="1" w:line="360" w:lineRule="auto"/>
        <w:rPr>
          <w:color w:val="0D0D0D"/>
        </w:rPr>
      </w:pPr>
      <w:r w:rsidRPr="00FC163D">
        <w:rPr>
          <w:b/>
          <w:bCs/>
          <w:color w:val="0D0D0D"/>
        </w:rPr>
        <w:t>2.0</w:t>
      </w:r>
      <w:r w:rsidR="003B66AC" w:rsidRPr="00FC163D">
        <w:rPr>
          <w:b/>
          <w:bCs/>
          <w:color w:val="0D0D0D"/>
        </w:rPr>
        <w:t xml:space="preserve"> </w:t>
      </w:r>
      <w:r w:rsidRPr="00FC163D">
        <w:rPr>
          <w:b/>
          <w:bCs/>
          <w:color w:val="0D0D0D"/>
        </w:rPr>
        <w:t>Source o</w:t>
      </w:r>
      <w:r w:rsidR="00077DB3" w:rsidRPr="00FC163D">
        <w:rPr>
          <w:b/>
          <w:bCs/>
          <w:color w:val="0D0D0D"/>
        </w:rPr>
        <w:t>f Information f</w:t>
      </w:r>
      <w:r w:rsidRPr="00FC163D">
        <w:rPr>
          <w:b/>
          <w:bCs/>
          <w:color w:val="0D0D0D"/>
        </w:rPr>
        <w:t xml:space="preserve">or Financial Analysis </w:t>
      </w:r>
    </w:p>
    <w:p w:rsidR="00F0530A" w:rsidRPr="00FC163D" w:rsidRDefault="003B66AC" w:rsidP="00FF026E">
      <w:pPr>
        <w:pStyle w:val="Default"/>
        <w:numPr>
          <w:ilvl w:val="0"/>
          <w:numId w:val="19"/>
        </w:numPr>
        <w:spacing w:before="100" w:beforeAutospacing="1" w:after="100" w:afterAutospacing="1" w:line="360" w:lineRule="auto"/>
        <w:rPr>
          <w:bCs/>
          <w:color w:val="0D0D0D"/>
        </w:rPr>
      </w:pPr>
      <w:r w:rsidRPr="00FC163D">
        <w:rPr>
          <w:bCs/>
          <w:color w:val="0D0D0D"/>
        </w:rPr>
        <w:t>Annual reports and audited financial statements</w:t>
      </w:r>
    </w:p>
    <w:p w:rsidR="00F0530A" w:rsidRPr="00FC163D" w:rsidRDefault="00F0530A" w:rsidP="00FF026E">
      <w:pPr>
        <w:pStyle w:val="Default"/>
        <w:numPr>
          <w:ilvl w:val="0"/>
          <w:numId w:val="19"/>
        </w:numPr>
        <w:spacing w:before="100" w:beforeAutospacing="1" w:after="100" w:afterAutospacing="1" w:line="360" w:lineRule="auto"/>
        <w:rPr>
          <w:color w:val="0D0D0D"/>
        </w:rPr>
      </w:pPr>
      <w:r w:rsidRPr="00FC163D">
        <w:rPr>
          <w:color w:val="0D0D0D"/>
        </w:rPr>
        <w:t xml:space="preserve">Management accounts </w:t>
      </w:r>
    </w:p>
    <w:p w:rsidR="00F0530A" w:rsidRPr="00FC163D" w:rsidRDefault="00F0530A" w:rsidP="00FF026E">
      <w:pPr>
        <w:pStyle w:val="Default"/>
        <w:numPr>
          <w:ilvl w:val="0"/>
          <w:numId w:val="19"/>
        </w:numPr>
        <w:spacing w:before="100" w:beforeAutospacing="1" w:after="100" w:afterAutospacing="1" w:line="360" w:lineRule="auto"/>
        <w:rPr>
          <w:color w:val="0D0D0D"/>
        </w:rPr>
      </w:pPr>
      <w:r w:rsidRPr="00FC163D">
        <w:rPr>
          <w:color w:val="0D0D0D"/>
        </w:rPr>
        <w:t xml:space="preserve">Government statistics </w:t>
      </w:r>
    </w:p>
    <w:p w:rsidR="00F0530A" w:rsidRPr="00FC163D" w:rsidRDefault="00F0530A" w:rsidP="00FF026E">
      <w:pPr>
        <w:pStyle w:val="Default"/>
        <w:numPr>
          <w:ilvl w:val="0"/>
          <w:numId w:val="19"/>
        </w:numPr>
        <w:spacing w:before="100" w:beforeAutospacing="1" w:after="100" w:afterAutospacing="1" w:line="360" w:lineRule="auto"/>
        <w:rPr>
          <w:color w:val="0D0D0D"/>
        </w:rPr>
      </w:pPr>
      <w:r w:rsidRPr="00FC163D">
        <w:rPr>
          <w:color w:val="0D0D0D"/>
        </w:rPr>
        <w:t xml:space="preserve">Economic surveys </w:t>
      </w:r>
    </w:p>
    <w:p w:rsidR="00F0530A" w:rsidRDefault="00F0530A" w:rsidP="00FF026E">
      <w:pPr>
        <w:pStyle w:val="Default"/>
        <w:numPr>
          <w:ilvl w:val="0"/>
          <w:numId w:val="19"/>
        </w:numPr>
        <w:spacing w:before="100" w:beforeAutospacing="1" w:after="100" w:afterAutospacing="1" w:line="360" w:lineRule="auto"/>
        <w:rPr>
          <w:color w:val="0D0D0D"/>
        </w:rPr>
      </w:pPr>
      <w:r w:rsidRPr="00FC163D">
        <w:rPr>
          <w:color w:val="0D0D0D"/>
        </w:rPr>
        <w:t>Stock</w:t>
      </w:r>
      <w:r w:rsidR="00E8420E" w:rsidRPr="00FC163D">
        <w:rPr>
          <w:color w:val="0D0D0D"/>
        </w:rPr>
        <w:t>/Securities</w:t>
      </w:r>
      <w:r w:rsidRPr="00FC163D">
        <w:rPr>
          <w:color w:val="0D0D0D"/>
        </w:rPr>
        <w:t xml:space="preserve"> market (Capital Market Authority) resource centers </w:t>
      </w:r>
    </w:p>
    <w:p w:rsidR="00C37E04" w:rsidRDefault="00C37E04" w:rsidP="00C37E04">
      <w:pPr>
        <w:pStyle w:val="Default"/>
        <w:spacing w:before="100" w:beforeAutospacing="1" w:after="100" w:afterAutospacing="1" w:line="360" w:lineRule="auto"/>
        <w:rPr>
          <w:color w:val="0D0D0D"/>
        </w:rPr>
      </w:pPr>
    </w:p>
    <w:p w:rsidR="00C37E04" w:rsidRPr="00FC163D" w:rsidRDefault="00C37E04" w:rsidP="00C37E04">
      <w:pPr>
        <w:pStyle w:val="Default"/>
        <w:spacing w:before="100" w:beforeAutospacing="1" w:after="100" w:afterAutospacing="1" w:line="360" w:lineRule="auto"/>
        <w:rPr>
          <w:color w:val="0D0D0D"/>
        </w:rPr>
      </w:pPr>
    </w:p>
    <w:p w:rsidR="00C22925" w:rsidRPr="00FC163D" w:rsidRDefault="003B66AC" w:rsidP="00FF026E">
      <w:pPr>
        <w:pStyle w:val="Default"/>
        <w:spacing w:before="100" w:beforeAutospacing="1" w:after="100" w:afterAutospacing="1" w:line="360" w:lineRule="auto"/>
        <w:rPr>
          <w:b/>
          <w:bCs/>
          <w:color w:val="0D0D0D"/>
        </w:rPr>
      </w:pPr>
      <w:r w:rsidRPr="00FC163D">
        <w:rPr>
          <w:b/>
          <w:bCs/>
          <w:color w:val="0D0D0D"/>
        </w:rPr>
        <w:lastRenderedPageBreak/>
        <w:t xml:space="preserve"> </w:t>
      </w:r>
      <w:r w:rsidR="008260A5">
        <w:rPr>
          <w:b/>
          <w:bCs/>
          <w:color w:val="0D0D0D"/>
        </w:rPr>
        <w:t>I)</w:t>
      </w:r>
      <w:r w:rsidR="009B6477" w:rsidRPr="00FC163D">
        <w:rPr>
          <w:b/>
          <w:bCs/>
          <w:color w:val="0D0D0D"/>
        </w:rPr>
        <w:t>Annual</w:t>
      </w:r>
      <w:r w:rsidR="00443E3C" w:rsidRPr="00FC163D">
        <w:rPr>
          <w:b/>
          <w:bCs/>
          <w:color w:val="0D0D0D"/>
        </w:rPr>
        <w:t xml:space="preserve"> Reports and Audited Financial S</w:t>
      </w:r>
      <w:r w:rsidR="009B6477" w:rsidRPr="00FC163D">
        <w:rPr>
          <w:b/>
          <w:bCs/>
          <w:color w:val="0D0D0D"/>
        </w:rPr>
        <w:t>tatements</w:t>
      </w:r>
      <w:r w:rsidR="00C22925" w:rsidRPr="00FC163D">
        <w:rPr>
          <w:b/>
          <w:bCs/>
          <w:color w:val="0D0D0D"/>
        </w:rPr>
        <w:t xml:space="preserve"> </w:t>
      </w:r>
    </w:p>
    <w:p w:rsidR="00C22925" w:rsidRPr="00FC163D" w:rsidRDefault="00C22925" w:rsidP="00FF026E">
      <w:pPr>
        <w:pStyle w:val="Default"/>
        <w:spacing w:before="100" w:beforeAutospacing="1" w:after="100" w:afterAutospacing="1" w:line="360" w:lineRule="auto"/>
        <w:ind w:left="357"/>
        <w:jc w:val="both"/>
        <w:rPr>
          <w:bCs/>
          <w:color w:val="0D0D0D"/>
          <w:lang w:val="en-GB"/>
        </w:rPr>
      </w:pPr>
      <w:r w:rsidRPr="00FC163D">
        <w:rPr>
          <w:bCs/>
          <w:color w:val="0D0D0D"/>
          <w:lang w:val="en-GB"/>
        </w:rPr>
        <w:t xml:space="preserve">An annual report is a complete report on a company's activities throughout the preceding year. Annual reports are intended to give shareholders and other interested people information about the company's activities and financial performance. Most jurisdictions require companies to prepare and disclose annual reports, and many require the annual report to be filed at the company's registry. </w:t>
      </w:r>
    </w:p>
    <w:p w:rsidR="00C22925" w:rsidRPr="00FC163D" w:rsidRDefault="00443E3C" w:rsidP="00FF026E">
      <w:pPr>
        <w:pStyle w:val="Default"/>
        <w:spacing w:before="120" w:after="120" w:line="276" w:lineRule="auto"/>
        <w:ind w:left="360"/>
        <w:jc w:val="both"/>
        <w:rPr>
          <w:b/>
          <w:bCs/>
          <w:color w:val="0D0D0D"/>
          <w:lang w:val="en-GB"/>
        </w:rPr>
      </w:pPr>
      <w:r w:rsidRPr="00FC163D">
        <w:rPr>
          <w:b/>
          <w:bCs/>
          <w:color w:val="0D0D0D"/>
          <w:lang w:val="en-GB"/>
        </w:rPr>
        <w:t>Contents of the Annual R</w:t>
      </w:r>
      <w:r w:rsidR="00C22925" w:rsidRPr="00FC163D">
        <w:rPr>
          <w:b/>
          <w:bCs/>
          <w:color w:val="0D0D0D"/>
          <w:lang w:val="en-GB"/>
        </w:rPr>
        <w:t xml:space="preserve">eport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General corporate information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Operating and financial review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Director's Report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Corporate governance information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Chairpersons statement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Auditor's report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Audited Financial statements, comprising of </w:t>
      </w:r>
    </w:p>
    <w:p w:rsidR="00C22925" w:rsidRPr="00FC163D" w:rsidRDefault="00C22925" w:rsidP="00FF026E">
      <w:pPr>
        <w:pStyle w:val="Default"/>
        <w:numPr>
          <w:ilvl w:val="0"/>
          <w:numId w:val="6"/>
        </w:numPr>
        <w:spacing w:before="120" w:after="120" w:line="276" w:lineRule="auto"/>
        <w:jc w:val="both"/>
        <w:rPr>
          <w:bCs/>
          <w:color w:val="0D0D0D"/>
          <w:lang w:val="en-GB"/>
        </w:rPr>
      </w:pPr>
      <w:r w:rsidRPr="00FC163D">
        <w:rPr>
          <w:bCs/>
          <w:color w:val="0D0D0D"/>
          <w:lang w:val="en-GB"/>
        </w:rPr>
        <w:t xml:space="preserve">Statement of Financial Position </w:t>
      </w:r>
      <w:r w:rsidR="003F05FC" w:rsidRPr="00FC163D">
        <w:rPr>
          <w:bCs/>
          <w:color w:val="0D0D0D"/>
          <w:lang w:val="en-GB"/>
        </w:rPr>
        <w:t>-</w:t>
      </w:r>
    </w:p>
    <w:p w:rsidR="00C22925" w:rsidRPr="00FC163D" w:rsidRDefault="003F05FC" w:rsidP="00FF026E">
      <w:pPr>
        <w:pStyle w:val="Default"/>
        <w:numPr>
          <w:ilvl w:val="0"/>
          <w:numId w:val="6"/>
        </w:numPr>
        <w:spacing w:before="120" w:after="120" w:line="276" w:lineRule="auto"/>
        <w:jc w:val="both"/>
        <w:rPr>
          <w:bCs/>
          <w:color w:val="0D0D0D"/>
          <w:lang w:val="en-GB"/>
        </w:rPr>
      </w:pPr>
      <w:r w:rsidRPr="00FC163D">
        <w:rPr>
          <w:bCs/>
          <w:color w:val="0D0D0D"/>
          <w:lang w:val="en-GB"/>
        </w:rPr>
        <w:t>Income statement.</w:t>
      </w:r>
    </w:p>
    <w:p w:rsidR="00C22925" w:rsidRPr="00FC163D" w:rsidRDefault="00C22925" w:rsidP="00FF026E">
      <w:pPr>
        <w:pStyle w:val="Default"/>
        <w:numPr>
          <w:ilvl w:val="0"/>
          <w:numId w:val="6"/>
        </w:numPr>
        <w:spacing w:before="120" w:after="120" w:line="276" w:lineRule="auto"/>
        <w:jc w:val="both"/>
        <w:rPr>
          <w:bCs/>
          <w:color w:val="0D0D0D"/>
          <w:lang w:val="en-GB"/>
        </w:rPr>
      </w:pPr>
      <w:r w:rsidRPr="00FC163D">
        <w:rPr>
          <w:bCs/>
          <w:color w:val="0D0D0D"/>
          <w:lang w:val="en-GB"/>
        </w:rPr>
        <w:t xml:space="preserve">Statement of changes in equity </w:t>
      </w:r>
    </w:p>
    <w:p w:rsidR="00C22925" w:rsidRPr="00FC163D" w:rsidRDefault="00C22925" w:rsidP="00FF026E">
      <w:pPr>
        <w:pStyle w:val="Default"/>
        <w:numPr>
          <w:ilvl w:val="0"/>
          <w:numId w:val="6"/>
        </w:numPr>
        <w:spacing w:before="120" w:after="120" w:line="276" w:lineRule="auto"/>
        <w:jc w:val="both"/>
        <w:rPr>
          <w:bCs/>
          <w:color w:val="0D0D0D"/>
          <w:lang w:val="en-GB"/>
        </w:rPr>
      </w:pPr>
      <w:r w:rsidRPr="00FC163D">
        <w:rPr>
          <w:bCs/>
          <w:color w:val="0D0D0D"/>
          <w:lang w:val="en-GB"/>
        </w:rPr>
        <w:t xml:space="preserve">Cash flow statement </w:t>
      </w:r>
    </w:p>
    <w:p w:rsidR="00C22925" w:rsidRPr="00FC163D" w:rsidRDefault="00C22925" w:rsidP="00FF026E">
      <w:pPr>
        <w:pStyle w:val="Default"/>
        <w:numPr>
          <w:ilvl w:val="0"/>
          <w:numId w:val="6"/>
        </w:numPr>
        <w:spacing w:before="120" w:after="120" w:line="276" w:lineRule="auto"/>
        <w:jc w:val="both"/>
        <w:rPr>
          <w:bCs/>
          <w:color w:val="0D0D0D"/>
          <w:lang w:val="en-GB"/>
        </w:rPr>
      </w:pPr>
      <w:r w:rsidRPr="00FC163D">
        <w:rPr>
          <w:bCs/>
          <w:color w:val="0D0D0D"/>
          <w:lang w:val="en-GB"/>
        </w:rPr>
        <w:t xml:space="preserve">Notes to the financial statements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 xml:space="preserve"> Accounting policies </w:t>
      </w:r>
    </w:p>
    <w:p w:rsidR="00C22925" w:rsidRPr="00FC163D" w:rsidRDefault="00C22925" w:rsidP="00FF026E">
      <w:pPr>
        <w:pStyle w:val="Default"/>
        <w:numPr>
          <w:ilvl w:val="0"/>
          <w:numId w:val="4"/>
        </w:numPr>
        <w:spacing w:before="120" w:after="120" w:line="276" w:lineRule="auto"/>
        <w:jc w:val="both"/>
        <w:rPr>
          <w:bCs/>
          <w:color w:val="0D0D0D"/>
          <w:lang w:val="en-GB"/>
        </w:rPr>
      </w:pPr>
      <w:r w:rsidRPr="00FC163D">
        <w:rPr>
          <w:bCs/>
          <w:color w:val="0D0D0D"/>
          <w:lang w:val="en-GB"/>
        </w:rPr>
        <w:t>Other features</w:t>
      </w:r>
    </w:p>
    <w:p w:rsidR="009B6477" w:rsidRPr="00FC163D" w:rsidRDefault="00C22925" w:rsidP="00C22925">
      <w:pPr>
        <w:pStyle w:val="Default"/>
        <w:spacing w:before="120" w:after="120" w:line="276" w:lineRule="auto"/>
        <w:ind w:left="360"/>
        <w:rPr>
          <w:b/>
          <w:bCs/>
          <w:color w:val="0D0D0D"/>
        </w:rPr>
      </w:pPr>
      <w:r w:rsidRPr="00FC163D">
        <w:rPr>
          <w:b/>
          <w:bCs/>
          <w:color w:val="0D0D0D"/>
        </w:rPr>
        <w:t xml:space="preserve"> </w:t>
      </w:r>
    </w:p>
    <w:p w:rsidR="003B66AC" w:rsidRPr="00FC163D" w:rsidRDefault="00437C80" w:rsidP="009F03A6">
      <w:pPr>
        <w:pStyle w:val="Default"/>
        <w:spacing w:before="120" w:after="120" w:line="276" w:lineRule="auto"/>
        <w:rPr>
          <w:b/>
          <w:color w:val="0D0D0D"/>
        </w:rPr>
      </w:pPr>
      <w:r w:rsidRPr="00FC163D">
        <w:rPr>
          <w:b/>
          <w:color w:val="0D0D0D"/>
        </w:rPr>
        <w:t>3.0 Corporate</w:t>
      </w:r>
      <w:r w:rsidR="003B66AC" w:rsidRPr="00FC163D">
        <w:rPr>
          <w:b/>
          <w:color w:val="0D0D0D"/>
        </w:rPr>
        <w:t xml:space="preserve"> Financial Disclosures </w:t>
      </w:r>
    </w:p>
    <w:p w:rsidR="003B66AC" w:rsidRPr="00FC163D" w:rsidRDefault="003B66AC" w:rsidP="00FF026E">
      <w:pPr>
        <w:pStyle w:val="Default"/>
        <w:spacing w:before="100" w:beforeAutospacing="1" w:after="100" w:afterAutospacing="1" w:line="360" w:lineRule="auto"/>
        <w:jc w:val="both"/>
        <w:rPr>
          <w:color w:val="0D0D0D"/>
        </w:rPr>
      </w:pPr>
      <w:r w:rsidRPr="00FC163D">
        <w:rPr>
          <w:color w:val="0D0D0D"/>
        </w:rPr>
        <w:t xml:space="preserve">What is corporate financial disclosure? </w:t>
      </w:r>
    </w:p>
    <w:p w:rsidR="003B66AC" w:rsidRPr="00FC163D" w:rsidRDefault="003B66AC" w:rsidP="00FF026E">
      <w:pPr>
        <w:pStyle w:val="Default"/>
        <w:spacing w:before="100" w:beforeAutospacing="1" w:after="100" w:afterAutospacing="1" w:line="360" w:lineRule="auto"/>
        <w:jc w:val="both"/>
        <w:rPr>
          <w:color w:val="0D0D0D"/>
        </w:rPr>
      </w:pPr>
      <w:r w:rsidRPr="00FC163D">
        <w:rPr>
          <w:color w:val="0D0D0D"/>
        </w:rPr>
        <w:t xml:space="preserve">Corporate Financial disclosure can be defined as the act of making a company's financial information available to stakeholders like investors, banks, etc </w:t>
      </w:r>
    </w:p>
    <w:p w:rsidR="003B66AC" w:rsidRPr="00FC163D" w:rsidRDefault="003B66AC" w:rsidP="00FF026E">
      <w:pPr>
        <w:pStyle w:val="Default"/>
        <w:spacing w:before="100" w:beforeAutospacing="1" w:after="100" w:afterAutospacing="1" w:line="360" w:lineRule="auto"/>
        <w:jc w:val="both"/>
        <w:rPr>
          <w:color w:val="0D0D0D"/>
        </w:rPr>
      </w:pPr>
      <w:r w:rsidRPr="00FC163D">
        <w:rPr>
          <w:color w:val="0D0D0D"/>
        </w:rPr>
        <w:t xml:space="preserve">Corporate disclosure can also be defined as the communication of information by people inside the public firms towards people outside. </w:t>
      </w:r>
    </w:p>
    <w:p w:rsidR="003B66AC" w:rsidRPr="00FC163D" w:rsidRDefault="003B66AC" w:rsidP="00FF026E">
      <w:pPr>
        <w:pStyle w:val="Default"/>
        <w:spacing w:before="100" w:beforeAutospacing="1" w:after="100" w:afterAutospacing="1" w:line="360" w:lineRule="auto"/>
        <w:jc w:val="both"/>
        <w:rPr>
          <w:color w:val="0D0D0D"/>
        </w:rPr>
      </w:pPr>
      <w:r w:rsidRPr="00FC163D">
        <w:rPr>
          <w:color w:val="0D0D0D"/>
        </w:rPr>
        <w:t xml:space="preserve">A financial disclosure statement is a document giving financial details about a person or a company to the government, investors, </w:t>
      </w:r>
      <w:r w:rsidR="008260A5">
        <w:rPr>
          <w:color w:val="0D0D0D"/>
        </w:rPr>
        <w:t>banks</w:t>
      </w:r>
      <w:r w:rsidR="00437C80" w:rsidRPr="00FC163D">
        <w:rPr>
          <w:color w:val="0D0D0D"/>
        </w:rPr>
        <w:t xml:space="preserve"> and </w:t>
      </w:r>
      <w:r w:rsidRPr="00FC163D">
        <w:rPr>
          <w:color w:val="0D0D0D"/>
        </w:rPr>
        <w:t xml:space="preserve">other stakeholders. </w:t>
      </w:r>
    </w:p>
    <w:p w:rsidR="003B66AC" w:rsidRPr="00FC163D" w:rsidRDefault="0061644C" w:rsidP="009F03A6">
      <w:pPr>
        <w:pStyle w:val="Default"/>
        <w:spacing w:before="120" w:after="120" w:line="276" w:lineRule="auto"/>
        <w:rPr>
          <w:b/>
          <w:color w:val="0D0D0D"/>
        </w:rPr>
      </w:pPr>
      <w:r w:rsidRPr="00FC163D">
        <w:rPr>
          <w:b/>
          <w:color w:val="0D0D0D"/>
        </w:rPr>
        <w:lastRenderedPageBreak/>
        <w:t xml:space="preserve">3.1 </w:t>
      </w:r>
      <w:r w:rsidR="00443E3C" w:rsidRPr="00FC163D">
        <w:rPr>
          <w:b/>
          <w:color w:val="0D0D0D"/>
        </w:rPr>
        <w:t>Purpose of Corporate D</w:t>
      </w:r>
      <w:r w:rsidR="003B66AC" w:rsidRPr="00FC163D">
        <w:rPr>
          <w:b/>
          <w:color w:val="0D0D0D"/>
        </w:rPr>
        <w:t xml:space="preserve">isclosure </w:t>
      </w:r>
    </w:p>
    <w:p w:rsidR="003B66AC" w:rsidRPr="00FC163D" w:rsidRDefault="003B66AC" w:rsidP="00FF026E">
      <w:pPr>
        <w:pStyle w:val="Default"/>
        <w:numPr>
          <w:ilvl w:val="0"/>
          <w:numId w:val="8"/>
        </w:numPr>
        <w:spacing w:before="120" w:after="120" w:line="360" w:lineRule="auto"/>
        <w:ind w:left="714" w:hanging="357"/>
        <w:jc w:val="both"/>
        <w:rPr>
          <w:color w:val="0D0D0D"/>
        </w:rPr>
      </w:pPr>
      <w:r w:rsidRPr="00FC163D">
        <w:rPr>
          <w:color w:val="0D0D0D"/>
        </w:rPr>
        <w:t>The main aim of corporate disclosure is “to communicate a firm performance and governance to outside in</w:t>
      </w:r>
      <w:r w:rsidR="00437C80" w:rsidRPr="00FC163D">
        <w:rPr>
          <w:color w:val="0D0D0D"/>
        </w:rPr>
        <w:t xml:space="preserve">vestors” </w:t>
      </w:r>
    </w:p>
    <w:p w:rsidR="008D370E" w:rsidRPr="00FC163D" w:rsidRDefault="003B66AC" w:rsidP="00FF026E">
      <w:pPr>
        <w:pStyle w:val="Default"/>
        <w:numPr>
          <w:ilvl w:val="0"/>
          <w:numId w:val="8"/>
        </w:numPr>
        <w:spacing w:before="120" w:after="120" w:line="360" w:lineRule="auto"/>
        <w:ind w:left="714" w:hanging="357"/>
        <w:jc w:val="both"/>
        <w:rPr>
          <w:color w:val="0D0D0D"/>
        </w:rPr>
      </w:pPr>
      <w:r w:rsidRPr="00FC163D">
        <w:rPr>
          <w:color w:val="0D0D0D"/>
        </w:rPr>
        <w:t xml:space="preserve">This communication is not only called for by shareholders and investors to analyze the relevance of their investments, but also by the other stakeholders, particularly for information about corporate social and environmental policies. </w:t>
      </w:r>
    </w:p>
    <w:p w:rsidR="003B66AC" w:rsidRPr="00FC163D" w:rsidRDefault="0061644C" w:rsidP="009F03A6">
      <w:pPr>
        <w:pStyle w:val="Default"/>
        <w:spacing w:before="120" w:after="120" w:line="276" w:lineRule="auto"/>
        <w:rPr>
          <w:b/>
          <w:color w:val="0D0D0D"/>
        </w:rPr>
      </w:pPr>
      <w:r w:rsidRPr="00FC163D">
        <w:rPr>
          <w:b/>
          <w:color w:val="0D0D0D"/>
        </w:rPr>
        <w:t xml:space="preserve">3.2 </w:t>
      </w:r>
      <w:r w:rsidR="00443E3C" w:rsidRPr="00FC163D">
        <w:rPr>
          <w:b/>
          <w:color w:val="0D0D0D"/>
        </w:rPr>
        <w:t>Types of Corporate D</w:t>
      </w:r>
      <w:r w:rsidR="003B66AC" w:rsidRPr="00FC163D">
        <w:rPr>
          <w:b/>
          <w:color w:val="0D0D0D"/>
        </w:rPr>
        <w:t xml:space="preserve">isclosure </w:t>
      </w:r>
    </w:p>
    <w:p w:rsidR="003B66AC" w:rsidRPr="00FC163D" w:rsidRDefault="003B66AC" w:rsidP="00FF026E">
      <w:pPr>
        <w:pStyle w:val="Default"/>
        <w:numPr>
          <w:ilvl w:val="0"/>
          <w:numId w:val="9"/>
        </w:numPr>
        <w:spacing w:before="100" w:beforeAutospacing="1" w:after="100" w:afterAutospacing="1" w:line="360" w:lineRule="auto"/>
        <w:ind w:left="1077"/>
        <w:jc w:val="both"/>
        <w:rPr>
          <w:color w:val="0D0D0D"/>
        </w:rPr>
      </w:pPr>
      <w:r w:rsidRPr="00FC163D">
        <w:rPr>
          <w:color w:val="0D0D0D"/>
        </w:rPr>
        <w:t xml:space="preserve">Financial-involves financial reporting or communicating financial information to stakeholders. </w:t>
      </w:r>
    </w:p>
    <w:p w:rsidR="003B66AC" w:rsidRPr="00FC163D" w:rsidRDefault="003B66AC" w:rsidP="00FF026E">
      <w:pPr>
        <w:pStyle w:val="Default"/>
        <w:numPr>
          <w:ilvl w:val="0"/>
          <w:numId w:val="9"/>
        </w:numPr>
        <w:spacing w:before="100" w:beforeAutospacing="1" w:after="100" w:afterAutospacing="1" w:line="360" w:lineRule="auto"/>
        <w:ind w:left="1077"/>
        <w:jc w:val="both"/>
        <w:rPr>
          <w:color w:val="0D0D0D"/>
        </w:rPr>
      </w:pPr>
      <w:r w:rsidRPr="00FC163D">
        <w:rPr>
          <w:color w:val="0D0D0D"/>
        </w:rPr>
        <w:t xml:space="preserve">Non-financial-communication nonfinancial information like general strategy, objective, market share etc. information relating to the company’s social and environmental responsibility and company’s corporate governance as well as information relating to the firm’s operating </w:t>
      </w:r>
      <w:r w:rsidR="00437C80" w:rsidRPr="00FC163D">
        <w:rPr>
          <w:color w:val="0D0D0D"/>
        </w:rPr>
        <w:t xml:space="preserve">methods or to managers’ health </w:t>
      </w:r>
      <w:r w:rsidRPr="00FC163D">
        <w:rPr>
          <w:color w:val="0D0D0D"/>
        </w:rPr>
        <w:t xml:space="preserve"> </w:t>
      </w:r>
    </w:p>
    <w:p w:rsidR="003B66AC" w:rsidRPr="00FC163D" w:rsidRDefault="003B66AC" w:rsidP="009F03A6">
      <w:pPr>
        <w:pStyle w:val="Default"/>
        <w:spacing w:before="120" w:after="120" w:line="276" w:lineRule="auto"/>
        <w:rPr>
          <w:b/>
          <w:color w:val="0D0D0D"/>
        </w:rPr>
      </w:pPr>
      <w:r w:rsidRPr="00FC163D">
        <w:rPr>
          <w:color w:val="0D0D0D"/>
        </w:rPr>
        <w:t xml:space="preserve"> </w:t>
      </w:r>
      <w:r w:rsidR="0061644C" w:rsidRPr="0025000F">
        <w:rPr>
          <w:b/>
          <w:color w:val="0D0D0D"/>
        </w:rPr>
        <w:t>3.3</w:t>
      </w:r>
      <w:r w:rsidR="0061644C" w:rsidRPr="00FC163D">
        <w:rPr>
          <w:color w:val="0D0D0D"/>
        </w:rPr>
        <w:t xml:space="preserve"> </w:t>
      </w:r>
      <w:r w:rsidR="00443E3C" w:rsidRPr="00FC163D">
        <w:rPr>
          <w:b/>
          <w:color w:val="0D0D0D"/>
        </w:rPr>
        <w:t>Areas of Corporate D</w:t>
      </w:r>
      <w:r w:rsidRPr="00FC163D">
        <w:rPr>
          <w:b/>
          <w:color w:val="0D0D0D"/>
        </w:rPr>
        <w:t xml:space="preserve">isclosure </w:t>
      </w:r>
    </w:p>
    <w:p w:rsidR="003B66AC" w:rsidRPr="00FC163D" w:rsidRDefault="003B66AC" w:rsidP="002F4937">
      <w:pPr>
        <w:pStyle w:val="Default"/>
        <w:numPr>
          <w:ilvl w:val="1"/>
          <w:numId w:val="12"/>
        </w:numPr>
        <w:spacing w:before="120" w:after="120" w:line="276" w:lineRule="auto"/>
        <w:rPr>
          <w:color w:val="0D0D0D"/>
        </w:rPr>
      </w:pPr>
      <w:r w:rsidRPr="00FC163D">
        <w:rPr>
          <w:color w:val="0D0D0D"/>
        </w:rPr>
        <w:t xml:space="preserve">Financial Transparency-Financial statements &amp; additional notes </w:t>
      </w:r>
    </w:p>
    <w:p w:rsidR="003B66AC" w:rsidRPr="00FC163D" w:rsidRDefault="003B66AC" w:rsidP="002F4937">
      <w:pPr>
        <w:pStyle w:val="Default"/>
        <w:numPr>
          <w:ilvl w:val="1"/>
          <w:numId w:val="12"/>
        </w:numPr>
        <w:spacing w:before="120" w:after="120" w:line="276" w:lineRule="auto"/>
        <w:rPr>
          <w:color w:val="0D0D0D"/>
        </w:rPr>
      </w:pPr>
      <w:r w:rsidRPr="00FC163D">
        <w:rPr>
          <w:color w:val="0D0D0D"/>
        </w:rPr>
        <w:t xml:space="preserve">Board and Management Structure &amp;Process </w:t>
      </w:r>
    </w:p>
    <w:p w:rsidR="003B66AC" w:rsidRPr="00FC163D" w:rsidRDefault="003B66AC" w:rsidP="002F4937">
      <w:pPr>
        <w:pStyle w:val="Default"/>
        <w:numPr>
          <w:ilvl w:val="1"/>
          <w:numId w:val="12"/>
        </w:numPr>
        <w:spacing w:before="120" w:after="120" w:line="276" w:lineRule="auto"/>
        <w:rPr>
          <w:color w:val="0D0D0D"/>
        </w:rPr>
      </w:pPr>
      <w:r w:rsidRPr="00FC163D">
        <w:rPr>
          <w:color w:val="0D0D0D"/>
        </w:rPr>
        <w:t xml:space="preserve">Ownership Structure and Exercise of Control Rights </w:t>
      </w:r>
    </w:p>
    <w:p w:rsidR="003B66AC" w:rsidRPr="00FC163D" w:rsidRDefault="003B66AC" w:rsidP="002F4937">
      <w:pPr>
        <w:pStyle w:val="Default"/>
        <w:numPr>
          <w:ilvl w:val="1"/>
          <w:numId w:val="12"/>
        </w:numPr>
        <w:spacing w:before="120" w:after="120" w:line="276" w:lineRule="auto"/>
        <w:rPr>
          <w:color w:val="0D0D0D"/>
        </w:rPr>
      </w:pPr>
      <w:r w:rsidRPr="00FC163D">
        <w:rPr>
          <w:color w:val="0D0D0D"/>
        </w:rPr>
        <w:t xml:space="preserve">Corporate Responsibility and Compliance </w:t>
      </w:r>
    </w:p>
    <w:p w:rsidR="003B66AC" w:rsidRPr="00FC163D" w:rsidRDefault="003B66AC" w:rsidP="002F4937">
      <w:pPr>
        <w:pStyle w:val="Default"/>
        <w:numPr>
          <w:ilvl w:val="1"/>
          <w:numId w:val="12"/>
        </w:numPr>
        <w:spacing w:before="120" w:after="120" w:line="276" w:lineRule="auto"/>
        <w:rPr>
          <w:color w:val="0D0D0D"/>
        </w:rPr>
      </w:pPr>
      <w:r w:rsidRPr="00FC163D">
        <w:rPr>
          <w:color w:val="0D0D0D"/>
        </w:rPr>
        <w:t xml:space="preserve">Auditing. </w:t>
      </w:r>
    </w:p>
    <w:p w:rsidR="003B66AC" w:rsidRPr="00FC163D" w:rsidRDefault="003B66AC" w:rsidP="009F03A6">
      <w:pPr>
        <w:pStyle w:val="Default"/>
        <w:spacing w:before="120" w:after="120" w:line="276" w:lineRule="auto"/>
        <w:rPr>
          <w:color w:val="0D0D0D"/>
        </w:rPr>
      </w:pPr>
    </w:p>
    <w:p w:rsidR="003B66AC" w:rsidRPr="00FC163D" w:rsidRDefault="000C2431" w:rsidP="009F03A6">
      <w:pPr>
        <w:pStyle w:val="Default"/>
        <w:spacing w:before="120" w:after="120" w:line="276" w:lineRule="auto"/>
        <w:rPr>
          <w:b/>
          <w:color w:val="0D0D0D"/>
        </w:rPr>
      </w:pPr>
      <w:r w:rsidRPr="00FC163D">
        <w:rPr>
          <w:b/>
          <w:color w:val="0D0D0D"/>
        </w:rPr>
        <w:t xml:space="preserve">3.4 </w:t>
      </w:r>
      <w:r w:rsidR="00443E3C" w:rsidRPr="00FC163D">
        <w:rPr>
          <w:b/>
          <w:color w:val="0D0D0D"/>
        </w:rPr>
        <w:t>Ways/Modes of Corporate D</w:t>
      </w:r>
      <w:r w:rsidR="003B66AC" w:rsidRPr="00FC163D">
        <w:rPr>
          <w:b/>
          <w:color w:val="0D0D0D"/>
        </w:rPr>
        <w:t xml:space="preserve">isclosures </w:t>
      </w:r>
    </w:p>
    <w:p w:rsidR="00CA46E7" w:rsidRPr="00FC163D" w:rsidRDefault="003B66AC" w:rsidP="006D3547">
      <w:pPr>
        <w:pStyle w:val="Default"/>
        <w:numPr>
          <w:ilvl w:val="0"/>
          <w:numId w:val="13"/>
        </w:numPr>
        <w:spacing w:before="120" w:after="120" w:line="276" w:lineRule="auto"/>
        <w:rPr>
          <w:color w:val="0D0D0D"/>
        </w:rPr>
      </w:pPr>
      <w:r w:rsidRPr="00FC163D">
        <w:rPr>
          <w:color w:val="0D0D0D"/>
        </w:rPr>
        <w:t>Financial reports-annual, quarterly, printed –in A</w:t>
      </w:r>
      <w:r w:rsidR="00CA46E7" w:rsidRPr="00FC163D">
        <w:rPr>
          <w:color w:val="0D0D0D"/>
        </w:rPr>
        <w:t xml:space="preserve">nnual General Meetings </w:t>
      </w:r>
      <w:r w:rsidRPr="00FC163D">
        <w:rPr>
          <w:color w:val="0D0D0D"/>
        </w:rPr>
        <w:t xml:space="preserve">OR published </w:t>
      </w:r>
    </w:p>
    <w:p w:rsidR="00CA46E7" w:rsidRPr="00FC163D" w:rsidRDefault="00CA46E7" w:rsidP="006D3547">
      <w:pPr>
        <w:pStyle w:val="Default"/>
        <w:numPr>
          <w:ilvl w:val="0"/>
          <w:numId w:val="13"/>
        </w:numPr>
        <w:spacing w:before="120" w:after="120" w:line="276" w:lineRule="auto"/>
        <w:rPr>
          <w:color w:val="0D0D0D"/>
        </w:rPr>
      </w:pPr>
      <w:r w:rsidRPr="00FC163D">
        <w:rPr>
          <w:color w:val="0D0D0D"/>
        </w:rPr>
        <w:t xml:space="preserve">Press conference </w:t>
      </w:r>
    </w:p>
    <w:p w:rsidR="00CA46E7" w:rsidRPr="00FC163D" w:rsidRDefault="00CA46E7" w:rsidP="006D3547">
      <w:pPr>
        <w:pStyle w:val="Default"/>
        <w:numPr>
          <w:ilvl w:val="0"/>
          <w:numId w:val="13"/>
        </w:numPr>
        <w:spacing w:before="120" w:after="120" w:line="276" w:lineRule="auto"/>
        <w:rPr>
          <w:color w:val="0D0D0D"/>
        </w:rPr>
      </w:pPr>
      <w:r w:rsidRPr="00FC163D">
        <w:rPr>
          <w:color w:val="0D0D0D"/>
        </w:rPr>
        <w:t xml:space="preserve">Websites and others </w:t>
      </w:r>
    </w:p>
    <w:p w:rsidR="00823202" w:rsidRPr="00FC163D" w:rsidRDefault="00823202" w:rsidP="00823202">
      <w:pPr>
        <w:pStyle w:val="Default"/>
        <w:spacing w:before="120" w:after="120" w:line="276" w:lineRule="auto"/>
        <w:ind w:left="720"/>
        <w:rPr>
          <w:color w:val="0D0D0D"/>
        </w:rPr>
      </w:pPr>
    </w:p>
    <w:p w:rsidR="00823202" w:rsidRPr="00FC163D" w:rsidRDefault="005B4365" w:rsidP="005B4365">
      <w:pPr>
        <w:pStyle w:val="Default"/>
        <w:spacing w:before="120" w:after="120" w:line="276" w:lineRule="auto"/>
        <w:rPr>
          <w:b/>
          <w:color w:val="0D0D0D"/>
        </w:rPr>
      </w:pPr>
      <w:r w:rsidRPr="00FC163D">
        <w:rPr>
          <w:b/>
          <w:color w:val="0D0D0D"/>
        </w:rPr>
        <w:t xml:space="preserve">3.5 </w:t>
      </w:r>
      <w:r w:rsidR="00823202" w:rsidRPr="00FC163D">
        <w:rPr>
          <w:b/>
          <w:color w:val="0D0D0D"/>
        </w:rPr>
        <w:t xml:space="preserve">Objectives of Corporate financial disclosure </w:t>
      </w:r>
    </w:p>
    <w:p w:rsidR="00823202" w:rsidRPr="00FC163D" w:rsidRDefault="00823202" w:rsidP="00823202">
      <w:pPr>
        <w:pStyle w:val="Default"/>
        <w:spacing w:before="120" w:after="120" w:line="276" w:lineRule="auto"/>
        <w:ind w:left="720"/>
        <w:rPr>
          <w:color w:val="0D0D0D"/>
        </w:rPr>
      </w:pPr>
      <w:r w:rsidRPr="00FC163D">
        <w:rPr>
          <w:color w:val="0D0D0D"/>
        </w:rPr>
        <w:t xml:space="preserve">This addresses the question as to why corporate financial disclosure is necessary.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t>Complying with company’s Act and international financial re</w:t>
      </w:r>
      <w:r w:rsidR="00CA6C6E" w:rsidRPr="00FC163D">
        <w:rPr>
          <w:color w:val="0D0D0D"/>
        </w:rPr>
        <w:t>porting standards-IFRS/IAS etc</w:t>
      </w:r>
      <w:r w:rsidRPr="00FC163D">
        <w:rPr>
          <w:color w:val="0D0D0D"/>
        </w:rPr>
        <w:t xml:space="preserve">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t xml:space="preserve">Promotion of Corporate Governance/agency relationship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t xml:space="preserve">Promotion of Shareholder Voting/empower shareholders with information for rational decision making.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t xml:space="preserve">Promotion of Management Monitoring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lastRenderedPageBreak/>
        <w:t xml:space="preserve">Informing the General Public, investors, and other stakeholders </w:t>
      </w:r>
    </w:p>
    <w:p w:rsidR="00823202" w:rsidRPr="00FC163D" w:rsidRDefault="00823202" w:rsidP="00CA6C6E">
      <w:pPr>
        <w:pStyle w:val="Default"/>
        <w:numPr>
          <w:ilvl w:val="0"/>
          <w:numId w:val="15"/>
        </w:numPr>
        <w:spacing w:before="120" w:after="120" w:line="276" w:lineRule="auto"/>
        <w:rPr>
          <w:color w:val="0D0D0D"/>
        </w:rPr>
      </w:pPr>
      <w:r w:rsidRPr="00FC163D">
        <w:rPr>
          <w:color w:val="0D0D0D"/>
        </w:rPr>
        <w:t>And others</w:t>
      </w:r>
    </w:p>
    <w:p w:rsidR="00CA46E7" w:rsidRPr="00FC163D" w:rsidRDefault="00CA46E7" w:rsidP="0019065C">
      <w:pPr>
        <w:pStyle w:val="Default"/>
        <w:spacing w:before="120"/>
        <w:rPr>
          <w:color w:val="0D0D0D"/>
        </w:rPr>
      </w:pPr>
    </w:p>
    <w:p w:rsidR="00CA46E7" w:rsidRPr="00FC163D" w:rsidRDefault="00926CDE" w:rsidP="00CA46E7">
      <w:pPr>
        <w:pStyle w:val="Default"/>
        <w:spacing w:before="120" w:after="120" w:line="276" w:lineRule="auto"/>
        <w:rPr>
          <w:b/>
          <w:color w:val="0D0D0D"/>
        </w:rPr>
      </w:pPr>
      <w:r>
        <w:rPr>
          <w:b/>
          <w:color w:val="0D0D0D"/>
        </w:rPr>
        <w:t xml:space="preserve">3.6 </w:t>
      </w:r>
      <w:r w:rsidR="000C2431" w:rsidRPr="00FC163D">
        <w:rPr>
          <w:b/>
          <w:color w:val="0D0D0D"/>
        </w:rPr>
        <w:t xml:space="preserve"> </w:t>
      </w:r>
      <w:r w:rsidR="00CA46E7" w:rsidRPr="00FC163D">
        <w:rPr>
          <w:b/>
          <w:color w:val="0D0D0D"/>
        </w:rPr>
        <w:t>Stakeholders</w:t>
      </w:r>
      <w:r w:rsidR="006D3547" w:rsidRPr="00FC163D">
        <w:rPr>
          <w:b/>
          <w:color w:val="0D0D0D"/>
        </w:rPr>
        <w:t xml:space="preserve">/Users of Financial Information </w:t>
      </w:r>
      <w:r w:rsidR="0068437A" w:rsidRPr="00FC163D">
        <w:rPr>
          <w:b/>
          <w:color w:val="0D0D0D"/>
        </w:rPr>
        <w:t>and Their</w:t>
      </w:r>
      <w:r w:rsidR="00CA46E7" w:rsidRPr="00FC163D">
        <w:rPr>
          <w:b/>
          <w:color w:val="0D0D0D"/>
        </w:rPr>
        <w:t xml:space="preserve"> needs </w:t>
      </w:r>
    </w:p>
    <w:p w:rsidR="0025000F" w:rsidRDefault="00CA46E7" w:rsidP="007A230C">
      <w:pPr>
        <w:pStyle w:val="Default"/>
        <w:numPr>
          <w:ilvl w:val="0"/>
          <w:numId w:val="14"/>
        </w:numPr>
        <w:spacing w:before="120" w:after="120" w:line="276" w:lineRule="auto"/>
        <w:rPr>
          <w:color w:val="0D0D0D"/>
        </w:rPr>
      </w:pPr>
      <w:r w:rsidRPr="0025000F">
        <w:rPr>
          <w:color w:val="0D0D0D"/>
        </w:rPr>
        <w:t xml:space="preserve">Shareholders </w:t>
      </w:r>
    </w:p>
    <w:p w:rsidR="00CC512B" w:rsidRDefault="00CC512B" w:rsidP="00FF026E">
      <w:pPr>
        <w:pStyle w:val="ListParagraph"/>
        <w:spacing w:before="100" w:beforeAutospacing="1" w:after="100" w:afterAutospacing="1" w:line="360" w:lineRule="auto"/>
        <w:ind w:left="646"/>
        <w:jc w:val="both"/>
        <w:rPr>
          <w:color w:val="0D0D0D"/>
        </w:rPr>
      </w:pPr>
      <w:r w:rsidRPr="00CC512B">
        <w:rPr>
          <w:rFonts w:ascii="Times New Roman" w:hAnsi="Times New Roman"/>
          <w:sz w:val="24"/>
        </w:rPr>
        <w:t xml:space="preserve">They would like to have information on the financial performance, financial position and changes in financial position. </w:t>
      </w:r>
      <w:r>
        <w:rPr>
          <w:rFonts w:ascii="Times New Roman" w:hAnsi="Times New Roman"/>
          <w:sz w:val="24"/>
        </w:rPr>
        <w:t xml:space="preserve"> </w:t>
      </w:r>
      <w:r w:rsidRPr="005743A5">
        <w:rPr>
          <w:rFonts w:ascii="Times New Roman" w:hAnsi="Times New Roman"/>
          <w:sz w:val="24"/>
        </w:rPr>
        <w:t>This information will enable them to assess how the managers of the business are performing whether the business is profitable or not</w:t>
      </w:r>
    </w:p>
    <w:p w:rsidR="0025000F" w:rsidRPr="00CC512B" w:rsidRDefault="00CA46E7" w:rsidP="00240B3C">
      <w:pPr>
        <w:pStyle w:val="Default"/>
        <w:numPr>
          <w:ilvl w:val="0"/>
          <w:numId w:val="14"/>
        </w:numPr>
        <w:spacing w:before="120" w:after="120" w:line="276" w:lineRule="auto"/>
        <w:rPr>
          <w:color w:val="0D0D0D"/>
        </w:rPr>
      </w:pPr>
      <w:r w:rsidRPr="00CC512B">
        <w:rPr>
          <w:color w:val="0D0D0D"/>
        </w:rPr>
        <w:t>Debt holders</w:t>
      </w:r>
      <w:r w:rsidR="00CC512B" w:rsidRPr="00CC512B">
        <w:rPr>
          <w:color w:val="0D0D0D"/>
        </w:rPr>
        <w:t xml:space="preserve"> and </w:t>
      </w:r>
      <w:r w:rsidR="00CC512B">
        <w:rPr>
          <w:color w:val="0D0D0D"/>
        </w:rPr>
        <w:t xml:space="preserve">Lenders eg </w:t>
      </w:r>
      <w:r w:rsidRPr="00CC512B">
        <w:rPr>
          <w:color w:val="0D0D0D"/>
        </w:rPr>
        <w:t xml:space="preserve">banks </w:t>
      </w:r>
    </w:p>
    <w:p w:rsidR="00CC512B" w:rsidRPr="005743A5" w:rsidRDefault="00CC512B" w:rsidP="00FF026E">
      <w:pPr>
        <w:pStyle w:val="BodyTextIndent2"/>
        <w:spacing w:before="100" w:beforeAutospacing="1" w:after="100" w:afterAutospacing="1" w:line="360" w:lineRule="auto"/>
        <w:ind w:left="646"/>
        <w:jc w:val="both"/>
        <w:rPr>
          <w:rFonts w:ascii="Times New Roman" w:hAnsi="Times New Roman"/>
          <w:sz w:val="24"/>
          <w:szCs w:val="24"/>
        </w:rPr>
      </w:pPr>
      <w:r w:rsidRPr="005743A5">
        <w:rPr>
          <w:rFonts w:ascii="Times New Roman" w:hAnsi="Times New Roman"/>
          <w:sz w:val="24"/>
          <w:szCs w:val="24"/>
        </w:rPr>
        <w:t>They have provided loans and others sources of capital to the business. Such lenders include banks and other financial institutions. They would like to have information on the financial performance and position of the business to assess whether the business is profitable enough to pay the interest on loans and whether it has enough resources to pay back the principal amount when it is due.</w:t>
      </w:r>
    </w:p>
    <w:p w:rsidR="008C0455" w:rsidRDefault="00CA46E7" w:rsidP="00926A44">
      <w:pPr>
        <w:pStyle w:val="Default"/>
        <w:numPr>
          <w:ilvl w:val="0"/>
          <w:numId w:val="14"/>
        </w:numPr>
        <w:spacing w:before="120" w:after="120" w:line="276" w:lineRule="auto"/>
        <w:rPr>
          <w:color w:val="0D0D0D"/>
        </w:rPr>
      </w:pPr>
      <w:r w:rsidRPr="0025000F">
        <w:rPr>
          <w:color w:val="0D0D0D"/>
        </w:rPr>
        <w:t>Insurance companies</w:t>
      </w:r>
    </w:p>
    <w:p w:rsidR="00CA46E7" w:rsidRPr="0025000F" w:rsidRDefault="00FF026E" w:rsidP="008C0455">
      <w:pPr>
        <w:pStyle w:val="Default"/>
        <w:spacing w:before="120" w:after="120" w:line="276" w:lineRule="auto"/>
        <w:ind w:left="644"/>
        <w:rPr>
          <w:color w:val="0D0D0D"/>
        </w:rPr>
      </w:pPr>
      <w:r>
        <w:rPr>
          <w:color w:val="0D0D0D"/>
        </w:rPr>
        <w:t>The risk profile of the firm determines that insurance premium hence the interests of insurers in the firms state of affairs</w:t>
      </w:r>
      <w:r w:rsidR="00CA46E7" w:rsidRPr="0025000F">
        <w:rPr>
          <w:color w:val="0D0D0D"/>
        </w:rPr>
        <w:t xml:space="preserve"> </w:t>
      </w:r>
    </w:p>
    <w:p w:rsidR="00CA46E7" w:rsidRDefault="00CA46E7" w:rsidP="006D3547">
      <w:pPr>
        <w:pStyle w:val="Default"/>
        <w:numPr>
          <w:ilvl w:val="0"/>
          <w:numId w:val="14"/>
        </w:numPr>
        <w:spacing w:before="120" w:after="120" w:line="276" w:lineRule="auto"/>
        <w:rPr>
          <w:color w:val="0D0D0D"/>
        </w:rPr>
      </w:pPr>
      <w:r w:rsidRPr="00FC163D">
        <w:rPr>
          <w:color w:val="0D0D0D"/>
        </w:rPr>
        <w:t xml:space="preserve">The general public-potential investors, customers </w:t>
      </w:r>
    </w:p>
    <w:p w:rsidR="00365D57" w:rsidRPr="005743A5" w:rsidRDefault="00365D57" w:rsidP="00365D57">
      <w:pPr>
        <w:pStyle w:val="BodyTextIndent2"/>
        <w:ind w:left="644"/>
        <w:rPr>
          <w:rFonts w:ascii="Times New Roman" w:hAnsi="Times New Roman"/>
          <w:sz w:val="24"/>
          <w:szCs w:val="24"/>
        </w:rPr>
      </w:pPr>
      <w:r w:rsidRPr="005743A5">
        <w:rPr>
          <w:rFonts w:ascii="Times New Roman" w:hAnsi="Times New Roman"/>
          <w:sz w:val="24"/>
          <w:szCs w:val="24"/>
        </w:rPr>
        <w:t>Institutions and other welfare associations and groups represent the public. They are interested with the financial performance of the firm. This information will be important for them to assess how socially responsible is the firm.</w:t>
      </w:r>
      <w:r>
        <w:rPr>
          <w:rFonts w:ascii="Times New Roman" w:hAnsi="Times New Roman"/>
          <w:sz w:val="24"/>
          <w:szCs w:val="24"/>
        </w:rPr>
        <w:t xml:space="preserve"> </w:t>
      </w:r>
      <w:r w:rsidRPr="005743A5">
        <w:rPr>
          <w:rFonts w:ascii="Times New Roman" w:hAnsi="Times New Roman"/>
          <w:sz w:val="24"/>
          <w:szCs w:val="24"/>
        </w:rPr>
        <w:t>This responsibility is in form the employment opportunities the firm offers, charitable activities and the effect of firm’s activities on the environment.</w:t>
      </w:r>
    </w:p>
    <w:p w:rsidR="00CA46E7" w:rsidRDefault="00CA46E7" w:rsidP="006D3547">
      <w:pPr>
        <w:pStyle w:val="Default"/>
        <w:numPr>
          <w:ilvl w:val="0"/>
          <w:numId w:val="14"/>
        </w:numPr>
        <w:spacing w:before="120" w:after="120" w:line="276" w:lineRule="auto"/>
        <w:rPr>
          <w:color w:val="0D0D0D"/>
        </w:rPr>
      </w:pPr>
      <w:r w:rsidRPr="00FC163D">
        <w:rPr>
          <w:color w:val="0D0D0D"/>
        </w:rPr>
        <w:t xml:space="preserve">Management </w:t>
      </w:r>
    </w:p>
    <w:p w:rsidR="00CC512B" w:rsidRPr="005743A5" w:rsidRDefault="00CC512B" w:rsidP="00CC512B">
      <w:pPr>
        <w:pStyle w:val="BodyTextIndent2"/>
        <w:tabs>
          <w:tab w:val="left" w:pos="540"/>
        </w:tabs>
        <w:ind w:left="644"/>
        <w:rPr>
          <w:rFonts w:ascii="Times New Roman" w:hAnsi="Times New Roman"/>
          <w:sz w:val="24"/>
          <w:szCs w:val="24"/>
        </w:rPr>
      </w:pPr>
      <w:r w:rsidRPr="005743A5">
        <w:rPr>
          <w:rFonts w:ascii="Times New Roman" w:hAnsi="Times New Roman"/>
          <w:sz w:val="24"/>
          <w:szCs w:val="24"/>
        </w:rPr>
        <w:t>The managers are involved in the day-to-day activities of the business. They would like to have information on the financial position, performance and changes in financial position so as to determine whether the business is operating as per the plans.</w:t>
      </w:r>
      <w:r>
        <w:rPr>
          <w:rFonts w:ascii="Times New Roman" w:hAnsi="Times New Roman"/>
          <w:sz w:val="24"/>
          <w:szCs w:val="24"/>
        </w:rPr>
        <w:t xml:space="preserve"> </w:t>
      </w:r>
      <w:r w:rsidRPr="005743A5">
        <w:rPr>
          <w:rFonts w:ascii="Times New Roman" w:hAnsi="Times New Roman"/>
          <w:sz w:val="24"/>
          <w:szCs w:val="24"/>
        </w:rPr>
        <w:t>In case the plan is not achieved then the managers come up with appropriate measures (controls) to ensure that the set plans are met.</w:t>
      </w:r>
    </w:p>
    <w:p w:rsidR="00CA46E7" w:rsidRDefault="008F5E4D" w:rsidP="006D3547">
      <w:pPr>
        <w:pStyle w:val="Default"/>
        <w:numPr>
          <w:ilvl w:val="0"/>
          <w:numId w:val="14"/>
        </w:numPr>
        <w:spacing w:before="120" w:after="120" w:line="276" w:lineRule="auto"/>
        <w:rPr>
          <w:color w:val="0D0D0D"/>
        </w:rPr>
      </w:pPr>
      <w:r w:rsidRPr="00FC163D">
        <w:rPr>
          <w:color w:val="0D0D0D"/>
        </w:rPr>
        <w:t xml:space="preserve"> </w:t>
      </w:r>
      <w:r w:rsidR="008C0455">
        <w:rPr>
          <w:color w:val="0D0D0D"/>
        </w:rPr>
        <w:t xml:space="preserve">Government and </w:t>
      </w:r>
      <w:r w:rsidR="00CA46E7" w:rsidRPr="00FC163D">
        <w:rPr>
          <w:color w:val="0D0D0D"/>
        </w:rPr>
        <w:t xml:space="preserve"> regulatory bodies </w:t>
      </w:r>
    </w:p>
    <w:p w:rsidR="00CC512B" w:rsidRPr="00FC163D" w:rsidRDefault="00CC512B" w:rsidP="008C0455">
      <w:pPr>
        <w:pStyle w:val="ListParagraph"/>
        <w:spacing w:before="100" w:beforeAutospacing="1" w:after="100" w:afterAutospacing="1" w:line="360" w:lineRule="auto"/>
        <w:ind w:left="646"/>
        <w:jc w:val="both"/>
        <w:rPr>
          <w:rFonts w:ascii="Times New Roman" w:hAnsi="Times New Roman" w:cs="Times New Roman"/>
          <w:color w:val="0D0D0D"/>
          <w:sz w:val="24"/>
          <w:szCs w:val="24"/>
        </w:rPr>
      </w:pPr>
      <w:r w:rsidRPr="00CC512B">
        <w:rPr>
          <w:rFonts w:ascii="Times New Roman" w:hAnsi="Times New Roman"/>
          <w:sz w:val="24"/>
        </w:rPr>
        <w:lastRenderedPageBreak/>
        <w:t>The Government is interested in the financial performance of the business to be able to assess the tax to be collected in the case there are any profits made by the business.The other government agencies are interested with the financial position and performance of the business to be able to come with National Statistics. This statistics measure the average performance of the economy.</w:t>
      </w:r>
      <w:r w:rsidR="008C0455">
        <w:rPr>
          <w:color w:val="0D0D0D"/>
        </w:rPr>
        <w:tab/>
      </w:r>
    </w:p>
    <w:p w:rsidR="008F5E4D" w:rsidRDefault="008F5E4D" w:rsidP="006D3547">
      <w:pPr>
        <w:pStyle w:val="Default"/>
        <w:numPr>
          <w:ilvl w:val="0"/>
          <w:numId w:val="14"/>
        </w:numPr>
        <w:spacing w:before="120" w:after="120" w:line="276" w:lineRule="auto"/>
        <w:rPr>
          <w:color w:val="0D0D0D"/>
        </w:rPr>
      </w:pPr>
      <w:r w:rsidRPr="00FC163D">
        <w:rPr>
          <w:color w:val="0D0D0D"/>
        </w:rPr>
        <w:t>Employees</w:t>
      </w:r>
      <w:r w:rsidR="00063B33">
        <w:rPr>
          <w:color w:val="0D0D0D"/>
        </w:rPr>
        <w:t xml:space="preserve"> and Unions</w:t>
      </w:r>
    </w:p>
    <w:p w:rsidR="00063B33" w:rsidRPr="005743A5" w:rsidRDefault="00063B33" w:rsidP="00063B33">
      <w:pPr>
        <w:pStyle w:val="BodyTextIndent2"/>
        <w:ind w:left="644"/>
        <w:rPr>
          <w:rFonts w:ascii="Times New Roman" w:hAnsi="Times New Roman"/>
          <w:sz w:val="24"/>
          <w:szCs w:val="24"/>
        </w:rPr>
      </w:pPr>
      <w:r w:rsidRPr="005743A5">
        <w:rPr>
          <w:rFonts w:ascii="Times New Roman" w:hAnsi="Times New Roman"/>
          <w:sz w:val="24"/>
          <w:szCs w:val="24"/>
        </w:rPr>
        <w:t>They work for the business/entity. They would like to have information on the financial position and performance so as to make decisions on their terms of employment. This information would be important as they can use it to negotiate for better terms including salaries, training and other benefits. They can also use it to assess whether the firm is financially sound and therefore their jobs are secure.</w:t>
      </w:r>
    </w:p>
    <w:p w:rsidR="00CA46E7" w:rsidRDefault="00CA46E7" w:rsidP="006D3547">
      <w:pPr>
        <w:pStyle w:val="Default"/>
        <w:numPr>
          <w:ilvl w:val="0"/>
          <w:numId w:val="14"/>
        </w:numPr>
        <w:spacing w:before="120" w:after="120" w:line="276" w:lineRule="auto"/>
        <w:rPr>
          <w:color w:val="0D0D0D"/>
        </w:rPr>
      </w:pPr>
      <w:r w:rsidRPr="00FC163D">
        <w:rPr>
          <w:color w:val="0D0D0D"/>
        </w:rPr>
        <w:t xml:space="preserve">Investment </w:t>
      </w:r>
      <w:r w:rsidR="008C0455">
        <w:rPr>
          <w:color w:val="0D0D0D"/>
        </w:rPr>
        <w:t xml:space="preserve">/Financial </w:t>
      </w:r>
      <w:r w:rsidRPr="00FC163D">
        <w:rPr>
          <w:color w:val="0D0D0D"/>
        </w:rPr>
        <w:t>analyst</w:t>
      </w:r>
      <w:r w:rsidR="00520FF3" w:rsidRPr="00FC163D">
        <w:rPr>
          <w:color w:val="0D0D0D"/>
        </w:rPr>
        <w:t>s</w:t>
      </w:r>
      <w:r w:rsidRPr="00FC163D">
        <w:rPr>
          <w:color w:val="0D0D0D"/>
        </w:rPr>
        <w:t xml:space="preserve"> </w:t>
      </w:r>
    </w:p>
    <w:p w:rsidR="00063B33" w:rsidRPr="00063B33" w:rsidRDefault="00063B33" w:rsidP="008C0455">
      <w:pPr>
        <w:pStyle w:val="ListParagraph"/>
        <w:spacing w:before="100" w:beforeAutospacing="1" w:after="100" w:afterAutospacing="1" w:line="360" w:lineRule="auto"/>
        <w:ind w:left="646"/>
        <w:jc w:val="both"/>
        <w:rPr>
          <w:rFonts w:ascii="Times New Roman" w:hAnsi="Times New Roman"/>
          <w:sz w:val="24"/>
        </w:rPr>
      </w:pPr>
      <w:r w:rsidRPr="00063B33">
        <w:rPr>
          <w:rFonts w:ascii="Times New Roman" w:hAnsi="Times New Roman"/>
          <w:sz w:val="24"/>
        </w:rPr>
        <w:t>Financial analyst and advisors interpret the financial information. Examples include stockbrokers who advise investors on shares to buy in the stock market and other professional consultants like accountants. They are interested with the financial position and performance of the firm so that they can advise their clients on how much is the value their investment i.e. whether it is profitable or not and what is the value.</w:t>
      </w:r>
      <w:r>
        <w:rPr>
          <w:rFonts w:ascii="Times New Roman" w:hAnsi="Times New Roman"/>
          <w:sz w:val="24"/>
        </w:rPr>
        <w:t xml:space="preserve"> </w:t>
      </w:r>
      <w:r w:rsidRPr="00063B33">
        <w:rPr>
          <w:rFonts w:ascii="Times New Roman" w:hAnsi="Times New Roman"/>
          <w:sz w:val="24"/>
        </w:rPr>
        <w:t>Others advisors would include the press who will then pass the information to other relevant users.</w:t>
      </w:r>
    </w:p>
    <w:p w:rsidR="00CA46E7" w:rsidRPr="00FC163D" w:rsidRDefault="006D3547" w:rsidP="006D3547">
      <w:pPr>
        <w:pStyle w:val="Default"/>
        <w:numPr>
          <w:ilvl w:val="0"/>
          <w:numId w:val="14"/>
        </w:numPr>
        <w:spacing w:before="120" w:after="120" w:line="276" w:lineRule="auto"/>
        <w:rPr>
          <w:color w:val="0D0D0D"/>
        </w:rPr>
      </w:pPr>
      <w:r w:rsidRPr="00FC163D">
        <w:rPr>
          <w:color w:val="0D0D0D"/>
        </w:rPr>
        <w:t>C</w:t>
      </w:r>
      <w:r w:rsidR="00CA46E7" w:rsidRPr="00FC163D">
        <w:rPr>
          <w:color w:val="0D0D0D"/>
        </w:rPr>
        <w:t xml:space="preserve">ompetitors </w:t>
      </w:r>
      <w:r w:rsidR="000F3F65">
        <w:rPr>
          <w:color w:val="0D0D0D"/>
        </w:rPr>
        <w:t>– assess the status of their competitors in the industry with a view to laying strategies of dealing with competition</w:t>
      </w:r>
    </w:p>
    <w:p w:rsidR="004F3A8F" w:rsidRPr="00FC163D" w:rsidRDefault="004F3A8F" w:rsidP="004F3A8F">
      <w:pPr>
        <w:pStyle w:val="Default"/>
        <w:spacing w:before="120" w:after="120" w:line="276" w:lineRule="auto"/>
        <w:rPr>
          <w:color w:val="0D0D0D"/>
        </w:rPr>
      </w:pPr>
    </w:p>
    <w:p w:rsidR="00FF026E" w:rsidRPr="00926CDE" w:rsidRDefault="00926CDE" w:rsidP="004F3A8F">
      <w:pPr>
        <w:pStyle w:val="Default"/>
        <w:spacing w:before="120" w:after="120" w:line="276" w:lineRule="auto"/>
        <w:rPr>
          <w:b/>
        </w:rPr>
      </w:pPr>
      <w:r w:rsidRPr="00926CDE">
        <w:rPr>
          <w:b/>
        </w:rPr>
        <w:t xml:space="preserve">3.7 </w:t>
      </w:r>
      <w:r w:rsidR="004F3A8F" w:rsidRPr="00926CDE">
        <w:rPr>
          <w:b/>
        </w:rPr>
        <w:t xml:space="preserve">The benefits of disclosure </w:t>
      </w:r>
    </w:p>
    <w:p w:rsidR="00926CDE" w:rsidRDefault="00926CDE" w:rsidP="00B05047">
      <w:pPr>
        <w:pStyle w:val="Default"/>
        <w:spacing w:before="100" w:beforeAutospacing="1" w:after="100" w:afterAutospacing="1" w:line="360" w:lineRule="auto"/>
        <w:jc w:val="both"/>
      </w:pPr>
      <w:r>
        <w:t xml:space="preserve">i) </w:t>
      </w:r>
      <w:r w:rsidR="004F3A8F" w:rsidRPr="00FC163D">
        <w:t xml:space="preserve"> Shareholder value creation</w:t>
      </w:r>
      <w:r>
        <w:t>-</w:t>
      </w:r>
      <w:r w:rsidR="004F3A8F" w:rsidRPr="00FC163D">
        <w:t xml:space="preserve"> Most of the studies show that the increase in disclosure creates value for shareholders. This is true whatever the way disclosure is enhanced. Disclosure also creates shareholder value by allowing a firm to reduce the cost of its capital.</w:t>
      </w:r>
    </w:p>
    <w:p w:rsidR="004552BE" w:rsidRDefault="00926CDE" w:rsidP="00B05047">
      <w:pPr>
        <w:pStyle w:val="Default"/>
        <w:spacing w:before="100" w:beforeAutospacing="1" w:after="100" w:afterAutospacing="1" w:line="360" w:lineRule="auto"/>
        <w:jc w:val="both"/>
      </w:pPr>
      <w:r>
        <w:t xml:space="preserve">ii) </w:t>
      </w:r>
      <w:r w:rsidR="004F3A8F" w:rsidRPr="00FC163D">
        <w:t xml:space="preserve">Improvement in information held by third parties </w:t>
      </w:r>
      <w:r>
        <w:t>-</w:t>
      </w:r>
      <w:r w:rsidR="004F3A8F" w:rsidRPr="00FC163D">
        <w:t>The first mechanism relates to the information held by third parties, whether it is favorable or not. The more transparent a firm is, the more actors in the market get information that is specific to the share.</w:t>
      </w:r>
    </w:p>
    <w:p w:rsidR="004552BE" w:rsidRDefault="004552BE" w:rsidP="00B05047">
      <w:pPr>
        <w:pStyle w:val="Default"/>
        <w:spacing w:before="100" w:beforeAutospacing="1" w:after="100" w:afterAutospacing="1" w:line="360" w:lineRule="auto"/>
        <w:jc w:val="both"/>
      </w:pPr>
      <w:r>
        <w:lastRenderedPageBreak/>
        <w:t>iii)</w:t>
      </w:r>
      <w:r w:rsidR="004F3A8F" w:rsidRPr="00FC163D">
        <w:t xml:space="preserve"> Investors’ behavior and increased share liquidity </w:t>
      </w:r>
      <w:r>
        <w:t>-</w:t>
      </w:r>
      <w:r w:rsidR="004F3A8F" w:rsidRPr="00FC163D">
        <w:t xml:space="preserve">The fall in the cost of capital is also explained by a second mechanism, namely increased share liquidity. Informed trading produces a strong variation in the share price whereas, if information is diffuse, the price variations should be smoothed out, and the market will be more liquid. </w:t>
      </w:r>
    </w:p>
    <w:p w:rsidR="002B26D3" w:rsidRDefault="004552BE" w:rsidP="00B05047">
      <w:pPr>
        <w:pStyle w:val="Default"/>
        <w:spacing w:before="100" w:beforeAutospacing="1" w:after="100" w:afterAutospacing="1" w:line="360" w:lineRule="auto"/>
        <w:jc w:val="both"/>
      </w:pPr>
      <w:r>
        <w:t>iv) Change in managerial behavior;</w:t>
      </w:r>
      <w:r w:rsidRPr="00FC163D">
        <w:t xml:space="preserve"> better</w:t>
      </w:r>
      <w:r w:rsidR="004F3A8F" w:rsidRPr="00FC163D">
        <w:t xml:space="preserve"> governance and a fall in agency costs </w:t>
      </w:r>
      <w:r>
        <w:t>-</w:t>
      </w:r>
      <w:r w:rsidR="004F3A8F" w:rsidRPr="00FC163D">
        <w:t xml:space="preserve">A third mechanism comes through improvements in corporate governance. </w:t>
      </w:r>
      <w:r w:rsidR="002B26D3" w:rsidRPr="00FC163D">
        <w:t>. Decisions taken by managers are more in line with shareholders’ interests. Investors are attracted, and the liquidity of the share increases. Finally, the cost of capital falls. All in all, then, an improvement of disclosure seems to create value for shareholders.</w:t>
      </w:r>
    </w:p>
    <w:p w:rsidR="003B66AC" w:rsidRPr="00FC163D" w:rsidRDefault="00635FAD" w:rsidP="009F03A6">
      <w:pPr>
        <w:pStyle w:val="Default"/>
        <w:spacing w:before="120" w:after="120" w:line="276" w:lineRule="auto"/>
        <w:rPr>
          <w:color w:val="292929"/>
        </w:rPr>
      </w:pPr>
      <w:r>
        <w:rPr>
          <w:b/>
          <w:bCs/>
          <w:color w:val="292929"/>
        </w:rPr>
        <w:t>4</w:t>
      </w:r>
      <w:r w:rsidR="00CA6C6E" w:rsidRPr="00FC163D">
        <w:rPr>
          <w:b/>
          <w:bCs/>
          <w:color w:val="292929"/>
        </w:rPr>
        <w:t>.0 Qualitative Characteristic of Corporate Financial R</w:t>
      </w:r>
      <w:r w:rsidR="003B66AC" w:rsidRPr="00FC163D">
        <w:rPr>
          <w:b/>
          <w:bCs/>
          <w:color w:val="292929"/>
        </w:rPr>
        <w:t xml:space="preserve">eports </w:t>
      </w:r>
    </w:p>
    <w:p w:rsidR="003B66AC" w:rsidRPr="00FC163D" w:rsidRDefault="003B66AC" w:rsidP="009F03A6">
      <w:pPr>
        <w:pStyle w:val="Default"/>
        <w:spacing w:before="120" w:after="120" w:line="276" w:lineRule="auto"/>
        <w:rPr>
          <w:color w:val="292929"/>
        </w:rPr>
      </w:pPr>
      <w:r w:rsidRPr="00FC163D">
        <w:rPr>
          <w:color w:val="292929"/>
        </w:rPr>
        <w:t xml:space="preserve">These </w:t>
      </w:r>
      <w:r w:rsidR="00CA6C6E" w:rsidRPr="00FC163D">
        <w:rPr>
          <w:color w:val="292929"/>
        </w:rPr>
        <w:t>characteristics</w:t>
      </w:r>
      <w:r w:rsidRPr="00FC163D">
        <w:rPr>
          <w:color w:val="292929"/>
        </w:rPr>
        <w:t xml:space="preserve"> make the information disclosed useful. This relates to choosi</w:t>
      </w:r>
      <w:r w:rsidR="00AA59EF" w:rsidRPr="00FC163D">
        <w:rPr>
          <w:color w:val="292929"/>
        </w:rPr>
        <w:t xml:space="preserve">ng an acceptable method, amount and </w:t>
      </w:r>
      <w:r w:rsidRPr="00FC163D">
        <w:rPr>
          <w:color w:val="292929"/>
        </w:rPr>
        <w:t xml:space="preserve"> types of information to be disclosed and the format </w:t>
      </w:r>
    </w:p>
    <w:p w:rsidR="003B66AC" w:rsidRPr="00FC163D" w:rsidRDefault="003B66AC" w:rsidP="002A3871">
      <w:pPr>
        <w:pStyle w:val="Default"/>
        <w:numPr>
          <w:ilvl w:val="0"/>
          <w:numId w:val="16"/>
        </w:numPr>
        <w:spacing w:before="120" w:after="120" w:line="276" w:lineRule="auto"/>
        <w:rPr>
          <w:color w:val="292929"/>
        </w:rPr>
      </w:pPr>
      <w:r w:rsidRPr="00FC163D">
        <w:rPr>
          <w:color w:val="292929"/>
        </w:rPr>
        <w:t xml:space="preserve">Relevance </w:t>
      </w:r>
    </w:p>
    <w:p w:rsidR="00E57BDE" w:rsidRPr="00FC163D" w:rsidRDefault="00E57BDE" w:rsidP="00F706C5">
      <w:pPr>
        <w:pStyle w:val="Default"/>
        <w:spacing w:before="100" w:beforeAutospacing="1" w:after="100" w:afterAutospacing="1" w:line="360" w:lineRule="auto"/>
        <w:ind w:left="720"/>
        <w:jc w:val="both"/>
        <w:rPr>
          <w:rFonts w:eastAsia="Times New Roman"/>
        </w:rPr>
      </w:pPr>
      <w:r w:rsidRPr="00FC163D">
        <w:rPr>
          <w:rFonts w:eastAsia="Times New Roman"/>
        </w:rPr>
        <w:t>To be relevant accounting information must be capable of making a difference in a decision.  Relevant information helps users make predictions about the ultimate outcome of past, present and future events, that is it has predictive value. For example, information concerning past dividends declared by a corporation enables investors to predict the prospects of dividends in future years. Relevant information also helps users confirm or correct a prior expectation</w:t>
      </w:r>
      <w:r w:rsidR="00F706C5">
        <w:rPr>
          <w:rFonts w:eastAsia="Times New Roman"/>
        </w:rPr>
        <w:t>,</w:t>
      </w:r>
      <w:r w:rsidRPr="00FC163D">
        <w:rPr>
          <w:rFonts w:eastAsia="Times New Roman"/>
        </w:rPr>
        <w:t xml:space="preserve"> that is, it has feedback value. For example, information on net income for the first three-quarters of a fiscal year enables investors to evaluate a prior estimate of net income for the entire fiscal year. Accounting information generally is not relevant unless it is timely, that is, unless it is available to decisions makers before it becomes too dated to influence the decision thus timeliness is a primary ingredient</w:t>
      </w:r>
    </w:p>
    <w:p w:rsidR="00E57BDE" w:rsidRPr="00FC163D" w:rsidRDefault="00E57BDE" w:rsidP="00E57BDE">
      <w:pPr>
        <w:pStyle w:val="Default"/>
        <w:numPr>
          <w:ilvl w:val="0"/>
          <w:numId w:val="16"/>
        </w:numPr>
        <w:spacing w:before="120" w:after="120" w:line="276" w:lineRule="auto"/>
        <w:rPr>
          <w:color w:val="292929"/>
        </w:rPr>
      </w:pPr>
      <w:r w:rsidRPr="00FC163D">
        <w:rPr>
          <w:color w:val="292929"/>
        </w:rPr>
        <w:t xml:space="preserve">Reliability </w:t>
      </w:r>
    </w:p>
    <w:p w:rsidR="00F05301" w:rsidRPr="00FC163D" w:rsidRDefault="00F706C5" w:rsidP="00F706C5">
      <w:pPr>
        <w:pStyle w:val="BodyText"/>
        <w:spacing w:before="100" w:beforeAutospacing="1" w:after="100" w:afterAutospacing="1" w:line="360" w:lineRule="auto"/>
        <w:ind w:left="431"/>
        <w:jc w:val="both"/>
        <w:rPr>
          <w:rFonts w:ascii="Times New Roman" w:hAnsi="Times New Roman"/>
          <w:sz w:val="24"/>
          <w:szCs w:val="24"/>
        </w:rPr>
      </w:pPr>
      <w:r>
        <w:rPr>
          <w:rFonts w:ascii="Times New Roman" w:hAnsi="Times New Roman"/>
          <w:sz w:val="24"/>
          <w:szCs w:val="24"/>
        </w:rPr>
        <w:t>I</w:t>
      </w:r>
      <w:r w:rsidR="002941FC" w:rsidRPr="00FC163D">
        <w:rPr>
          <w:rFonts w:ascii="Times New Roman" w:hAnsi="Times New Roman"/>
          <w:sz w:val="24"/>
          <w:szCs w:val="24"/>
        </w:rPr>
        <w:t>nformation is useful when it is free from material error and bias and can be depended upon by users to represent faithfully that which it purports to represent or could reasonably be expected to represent.  To be reliable then the information should:</w:t>
      </w:r>
      <w:r w:rsidR="00F05301" w:rsidRPr="00FC163D">
        <w:rPr>
          <w:rFonts w:ascii="Times New Roman" w:hAnsi="Times New Roman"/>
          <w:sz w:val="24"/>
          <w:szCs w:val="24"/>
        </w:rPr>
        <w:t xml:space="preserve"> - Be represented faithfully,</w:t>
      </w:r>
    </w:p>
    <w:p w:rsidR="00F05301" w:rsidRPr="00FC163D" w:rsidRDefault="00F05301" w:rsidP="00F706C5">
      <w:pPr>
        <w:pStyle w:val="BodyText"/>
        <w:numPr>
          <w:ilvl w:val="0"/>
          <w:numId w:val="17"/>
        </w:numPr>
        <w:spacing w:before="100" w:beforeAutospacing="1" w:after="100" w:afterAutospacing="1" w:line="360" w:lineRule="auto"/>
        <w:ind w:left="431"/>
        <w:jc w:val="both"/>
        <w:rPr>
          <w:rFonts w:ascii="Times New Roman" w:hAnsi="Times New Roman"/>
          <w:sz w:val="24"/>
          <w:szCs w:val="24"/>
        </w:rPr>
      </w:pPr>
      <w:r w:rsidRPr="00FC163D">
        <w:rPr>
          <w:rFonts w:ascii="Times New Roman" w:hAnsi="Times New Roman"/>
          <w:sz w:val="24"/>
          <w:szCs w:val="24"/>
        </w:rPr>
        <w:t>Be accounted for and presented in accordance with their substance and economic reality and not merely their legal form,</w:t>
      </w:r>
    </w:p>
    <w:p w:rsidR="00F05301" w:rsidRPr="00FC163D" w:rsidRDefault="00F05301" w:rsidP="00F706C5">
      <w:pPr>
        <w:pStyle w:val="BodyText"/>
        <w:numPr>
          <w:ilvl w:val="0"/>
          <w:numId w:val="17"/>
        </w:numPr>
        <w:spacing w:before="100" w:beforeAutospacing="1" w:after="100" w:afterAutospacing="1" w:line="360" w:lineRule="auto"/>
        <w:ind w:left="431"/>
        <w:jc w:val="both"/>
        <w:rPr>
          <w:rFonts w:ascii="Times New Roman" w:hAnsi="Times New Roman"/>
          <w:sz w:val="24"/>
          <w:szCs w:val="24"/>
        </w:rPr>
      </w:pPr>
      <w:r w:rsidRPr="00FC163D">
        <w:rPr>
          <w:rFonts w:ascii="Times New Roman" w:hAnsi="Times New Roman"/>
          <w:sz w:val="24"/>
          <w:szCs w:val="24"/>
        </w:rPr>
        <w:t>Be neutral i.e. free from bias,</w:t>
      </w:r>
    </w:p>
    <w:p w:rsidR="00F05301" w:rsidRPr="00FC163D" w:rsidRDefault="00F05301" w:rsidP="00F706C5">
      <w:pPr>
        <w:pStyle w:val="BodyText"/>
        <w:numPr>
          <w:ilvl w:val="0"/>
          <w:numId w:val="17"/>
        </w:numPr>
        <w:spacing w:before="100" w:beforeAutospacing="1" w:after="100" w:afterAutospacing="1" w:line="360" w:lineRule="auto"/>
        <w:ind w:left="431"/>
        <w:jc w:val="both"/>
        <w:rPr>
          <w:rFonts w:ascii="Times New Roman" w:hAnsi="Times New Roman"/>
          <w:sz w:val="24"/>
          <w:szCs w:val="24"/>
        </w:rPr>
      </w:pPr>
      <w:r w:rsidRPr="00FC163D">
        <w:rPr>
          <w:rFonts w:ascii="Times New Roman" w:hAnsi="Times New Roman"/>
          <w:sz w:val="24"/>
          <w:szCs w:val="24"/>
        </w:rPr>
        <w:t>Include some degree of caution especially where uncertainties surround some events and transactions (prudence),</w:t>
      </w:r>
    </w:p>
    <w:p w:rsidR="00F05301" w:rsidRPr="00FC163D" w:rsidRDefault="00F05301" w:rsidP="00F706C5">
      <w:pPr>
        <w:pStyle w:val="BodyText"/>
        <w:numPr>
          <w:ilvl w:val="0"/>
          <w:numId w:val="17"/>
        </w:numPr>
        <w:spacing w:before="100" w:beforeAutospacing="1" w:after="100" w:afterAutospacing="1" w:line="360" w:lineRule="auto"/>
        <w:ind w:left="431"/>
        <w:jc w:val="both"/>
        <w:rPr>
          <w:rFonts w:ascii="Times New Roman" w:hAnsi="Times New Roman"/>
          <w:sz w:val="24"/>
          <w:szCs w:val="24"/>
        </w:rPr>
      </w:pPr>
      <w:r w:rsidRPr="00FC163D">
        <w:rPr>
          <w:rFonts w:ascii="Times New Roman" w:hAnsi="Times New Roman"/>
          <w:sz w:val="24"/>
          <w:szCs w:val="24"/>
        </w:rPr>
        <w:lastRenderedPageBreak/>
        <w:t>Be complete i.e. must be within the bounds of materiality and cost.  An omission can cause information to be false.</w:t>
      </w:r>
    </w:p>
    <w:p w:rsidR="003B66AC" w:rsidRPr="00FC163D" w:rsidRDefault="002A3871" w:rsidP="002A3871">
      <w:pPr>
        <w:pStyle w:val="Default"/>
        <w:numPr>
          <w:ilvl w:val="0"/>
          <w:numId w:val="16"/>
        </w:numPr>
        <w:spacing w:before="120" w:after="120" w:line="276" w:lineRule="auto"/>
        <w:rPr>
          <w:color w:val="292929"/>
        </w:rPr>
      </w:pPr>
      <w:r w:rsidRPr="00FC163D">
        <w:rPr>
          <w:color w:val="292929"/>
        </w:rPr>
        <w:t>Understandability (</w:t>
      </w:r>
      <w:r w:rsidR="003B66AC" w:rsidRPr="00FC163D">
        <w:rPr>
          <w:color w:val="292929"/>
        </w:rPr>
        <w:t>Easy to understand</w:t>
      </w:r>
      <w:r w:rsidRPr="00FC163D">
        <w:rPr>
          <w:color w:val="292929"/>
        </w:rPr>
        <w:t>)</w:t>
      </w:r>
      <w:r w:rsidR="003B66AC" w:rsidRPr="00FC163D">
        <w:rPr>
          <w:color w:val="292929"/>
        </w:rPr>
        <w:t xml:space="preserve"> </w:t>
      </w:r>
    </w:p>
    <w:p w:rsidR="00F05301" w:rsidRPr="00FC163D" w:rsidRDefault="00F706C5" w:rsidP="00F706C5">
      <w:pPr>
        <w:pStyle w:val="BodyText"/>
        <w:spacing w:before="100" w:beforeAutospacing="1" w:after="100" w:afterAutospacing="1" w:line="360" w:lineRule="auto"/>
        <w:ind w:left="720"/>
        <w:jc w:val="both"/>
        <w:rPr>
          <w:rFonts w:ascii="Times New Roman" w:hAnsi="Times New Roman"/>
          <w:sz w:val="24"/>
          <w:szCs w:val="24"/>
        </w:rPr>
      </w:pPr>
      <w:r w:rsidRPr="00FC163D">
        <w:rPr>
          <w:rFonts w:ascii="Times New Roman" w:hAnsi="Times New Roman"/>
          <w:sz w:val="24"/>
          <w:szCs w:val="24"/>
        </w:rPr>
        <w:t>An</w:t>
      </w:r>
      <w:r w:rsidR="00F05301" w:rsidRPr="00FC163D">
        <w:rPr>
          <w:rFonts w:ascii="Times New Roman" w:hAnsi="Times New Roman"/>
          <w:sz w:val="24"/>
          <w:szCs w:val="24"/>
        </w:rPr>
        <w:t xml:space="preserve"> essential quality of the information provided in the financial statements is that it is readily understandable by users.  For these reason users are assumed to have a reasonable knowledge of business and economic activities and accounting.</w:t>
      </w:r>
    </w:p>
    <w:p w:rsidR="003B66AC" w:rsidRPr="00FC163D" w:rsidRDefault="003B66AC" w:rsidP="002A3871">
      <w:pPr>
        <w:pStyle w:val="Default"/>
        <w:numPr>
          <w:ilvl w:val="0"/>
          <w:numId w:val="16"/>
        </w:numPr>
        <w:spacing w:before="120" w:after="120" w:line="276" w:lineRule="auto"/>
        <w:rPr>
          <w:color w:val="292929"/>
        </w:rPr>
      </w:pPr>
      <w:r w:rsidRPr="00FC163D">
        <w:rPr>
          <w:color w:val="292929"/>
        </w:rPr>
        <w:t xml:space="preserve">Credibility </w:t>
      </w:r>
    </w:p>
    <w:p w:rsidR="00196681" w:rsidRPr="00FC163D" w:rsidRDefault="00196681" w:rsidP="004159B2">
      <w:pPr>
        <w:pStyle w:val="ListParagraph"/>
        <w:spacing w:before="100" w:beforeAutospacing="1" w:after="100" w:afterAutospacing="1" w:line="360" w:lineRule="auto"/>
        <w:jc w:val="both"/>
        <w:rPr>
          <w:rFonts w:ascii="Times New Roman" w:eastAsia="Times New Roman" w:hAnsi="Times New Roman" w:cs="Times New Roman"/>
          <w:sz w:val="24"/>
          <w:szCs w:val="24"/>
        </w:rPr>
      </w:pPr>
      <w:r w:rsidRPr="00FC163D">
        <w:rPr>
          <w:rFonts w:ascii="Times New Roman" w:eastAsia="Times New Roman" w:hAnsi="Times New Roman" w:cs="Times New Roman"/>
          <w:sz w:val="24"/>
          <w:szCs w:val="24"/>
        </w:rPr>
        <w:t>To verify means to prove something to be true by examination of evidence of underlying facts. In most cases, actual costs provide the most reliable data capable of being independently verified. Supporting documents showing the details of completed “arm’s-length” transactions provide clear evidence that may be verified. Verifiability is clearly demonstrated when independent parties using the same measurement methods obtain similar results.</w:t>
      </w:r>
    </w:p>
    <w:p w:rsidR="00196681" w:rsidRPr="00FC163D" w:rsidRDefault="00196681" w:rsidP="004159B2">
      <w:pPr>
        <w:pStyle w:val="ListParagraph"/>
        <w:spacing w:before="100" w:beforeAutospacing="1" w:after="100" w:afterAutospacing="1" w:line="360" w:lineRule="auto"/>
        <w:jc w:val="both"/>
        <w:rPr>
          <w:rFonts w:ascii="Times New Roman" w:eastAsia="Times New Roman" w:hAnsi="Times New Roman" w:cs="Times New Roman"/>
          <w:sz w:val="24"/>
          <w:szCs w:val="24"/>
        </w:rPr>
      </w:pPr>
      <w:r w:rsidRPr="00FC163D">
        <w:rPr>
          <w:rFonts w:ascii="Times New Roman" w:eastAsia="Times New Roman" w:hAnsi="Times New Roman" w:cs="Times New Roman"/>
          <w:sz w:val="24"/>
          <w:szCs w:val="24"/>
        </w:rPr>
        <w:t> </w:t>
      </w:r>
    </w:p>
    <w:p w:rsidR="00196681" w:rsidRPr="00FC163D" w:rsidRDefault="00196681" w:rsidP="004159B2">
      <w:pPr>
        <w:pStyle w:val="ListParagraph"/>
        <w:spacing w:before="100" w:beforeAutospacing="1" w:after="100" w:afterAutospacing="1" w:line="360" w:lineRule="auto"/>
        <w:jc w:val="both"/>
        <w:rPr>
          <w:rFonts w:ascii="Times New Roman" w:eastAsia="Times New Roman" w:hAnsi="Times New Roman" w:cs="Times New Roman"/>
          <w:sz w:val="24"/>
          <w:szCs w:val="24"/>
        </w:rPr>
      </w:pPr>
      <w:r w:rsidRPr="00FC163D">
        <w:rPr>
          <w:rFonts w:ascii="Times New Roman" w:eastAsia="Times New Roman" w:hAnsi="Times New Roman" w:cs="Times New Roman"/>
          <w:sz w:val="24"/>
          <w:szCs w:val="24"/>
        </w:rPr>
        <w:t> However, financial statements are not completely factual; estimates on such matters as the economic life of plant assets, the net realizable vale of inventories, and the collectibility of accounts receivable are inherent in the accounting process.  The reliability quality calls for accountants to adhere as closely as possible to objectively verifiable evidence.</w:t>
      </w:r>
    </w:p>
    <w:p w:rsidR="003B66AC" w:rsidRPr="00FC163D" w:rsidRDefault="003B66AC" w:rsidP="002A3871">
      <w:pPr>
        <w:pStyle w:val="Default"/>
        <w:numPr>
          <w:ilvl w:val="0"/>
          <w:numId w:val="16"/>
        </w:numPr>
        <w:spacing w:before="120" w:after="120" w:line="276" w:lineRule="auto"/>
        <w:rPr>
          <w:color w:val="292929"/>
        </w:rPr>
      </w:pPr>
      <w:r w:rsidRPr="00FC163D">
        <w:rPr>
          <w:color w:val="292929"/>
        </w:rPr>
        <w:t xml:space="preserve">Comparability </w:t>
      </w:r>
    </w:p>
    <w:p w:rsidR="00636FF4" w:rsidRPr="00FC163D" w:rsidRDefault="004159B2" w:rsidP="004159B2">
      <w:pPr>
        <w:pStyle w:val="BodyText"/>
        <w:spacing w:before="100" w:beforeAutospacing="1" w:after="100" w:afterAutospacing="1" w:line="360" w:lineRule="auto"/>
        <w:ind w:left="720"/>
        <w:jc w:val="both"/>
        <w:rPr>
          <w:rFonts w:ascii="Times New Roman" w:hAnsi="Times New Roman"/>
          <w:sz w:val="24"/>
          <w:szCs w:val="24"/>
        </w:rPr>
      </w:pPr>
      <w:r w:rsidRPr="00FC163D">
        <w:rPr>
          <w:rFonts w:ascii="Times New Roman" w:hAnsi="Times New Roman"/>
          <w:sz w:val="24"/>
          <w:szCs w:val="24"/>
        </w:rPr>
        <w:t>Users</w:t>
      </w:r>
      <w:r w:rsidR="00636FF4" w:rsidRPr="00FC163D">
        <w:rPr>
          <w:rFonts w:ascii="Times New Roman" w:hAnsi="Times New Roman"/>
          <w:sz w:val="24"/>
          <w:szCs w:val="24"/>
        </w:rPr>
        <w:t xml:space="preserve"> must be able to compare the financial statements of an enterprise through time in order to identify trends in its financial position and performance.  Users must also be able to compare the financial statements of different accounting policies, changes in the various policies and the effect of these changes in the accounts. Compliance with accounting standards also helps achieve this comparability.</w:t>
      </w:r>
    </w:p>
    <w:p w:rsidR="003B66AC" w:rsidRPr="00FC163D" w:rsidRDefault="003B66AC" w:rsidP="002A3871">
      <w:pPr>
        <w:pStyle w:val="Default"/>
        <w:numPr>
          <w:ilvl w:val="0"/>
          <w:numId w:val="16"/>
        </w:numPr>
        <w:spacing w:before="120" w:after="120" w:line="276" w:lineRule="auto"/>
        <w:rPr>
          <w:color w:val="292929"/>
        </w:rPr>
      </w:pPr>
      <w:r w:rsidRPr="00FC163D">
        <w:rPr>
          <w:color w:val="292929"/>
        </w:rPr>
        <w:t>Objective</w:t>
      </w:r>
      <w:r w:rsidR="004159B2">
        <w:rPr>
          <w:color w:val="292929"/>
        </w:rPr>
        <w:t xml:space="preserve"> (neutrality)</w:t>
      </w:r>
      <w:r w:rsidRPr="00FC163D">
        <w:rPr>
          <w:color w:val="292929"/>
        </w:rPr>
        <w:t xml:space="preserve"> </w:t>
      </w:r>
    </w:p>
    <w:p w:rsidR="00FA7849" w:rsidRPr="00FC163D" w:rsidRDefault="00FA7849" w:rsidP="004159B2">
      <w:pPr>
        <w:pStyle w:val="BodyText"/>
        <w:spacing w:before="100" w:beforeAutospacing="1" w:after="100" w:afterAutospacing="1" w:line="360" w:lineRule="auto"/>
        <w:ind w:left="720"/>
        <w:jc w:val="both"/>
        <w:rPr>
          <w:rFonts w:ascii="Times New Roman" w:hAnsi="Times New Roman"/>
          <w:sz w:val="24"/>
          <w:szCs w:val="24"/>
        </w:rPr>
      </w:pPr>
      <w:r w:rsidRPr="00FC163D">
        <w:rPr>
          <w:rFonts w:ascii="Times New Roman" w:hAnsi="Times New Roman"/>
          <w:sz w:val="24"/>
          <w:szCs w:val="24"/>
        </w:rPr>
        <w:t xml:space="preserve">An accountant must show objectivity in his work.  This means he should try to strip his answers of any personal opinion or prejudice and should be as precise and as detailed as the situation warrants.  The result of this should be that any number of accountants will give the same answer independently of each other. Objectivity means that accountants must be free from bias.  They must adopt a neutral stance when analysing accounting data. In practice objectivity is difficult.  Two accountants faced </w:t>
      </w:r>
      <w:r w:rsidRPr="00FC163D">
        <w:rPr>
          <w:rFonts w:ascii="Times New Roman" w:hAnsi="Times New Roman"/>
          <w:sz w:val="24"/>
          <w:szCs w:val="24"/>
        </w:rPr>
        <w:lastRenderedPageBreak/>
        <w:t>with the same accounting data may come to different conclusions as to the correct treatment.  It was to combat subjectivity that accounting standards were developed.</w:t>
      </w:r>
    </w:p>
    <w:p w:rsidR="00957CF8" w:rsidRDefault="00957CF8" w:rsidP="00957CF8">
      <w:pPr>
        <w:pStyle w:val="Default"/>
        <w:spacing w:before="120" w:after="120" w:line="276" w:lineRule="auto"/>
        <w:ind w:firstLine="720"/>
        <w:rPr>
          <w:b/>
          <w:bCs/>
          <w:color w:val="292929"/>
        </w:rPr>
      </w:pPr>
      <w:r>
        <w:rPr>
          <w:b/>
          <w:bCs/>
          <w:color w:val="292929"/>
        </w:rPr>
        <w:t>5</w:t>
      </w:r>
      <w:r w:rsidR="0034511E">
        <w:rPr>
          <w:b/>
          <w:bCs/>
          <w:color w:val="292929"/>
        </w:rPr>
        <w:t xml:space="preserve">.0 </w:t>
      </w:r>
      <w:r w:rsidR="003B66AC" w:rsidRPr="00FC163D">
        <w:rPr>
          <w:b/>
          <w:bCs/>
          <w:color w:val="292929"/>
        </w:rPr>
        <w:t xml:space="preserve">Types of Corporate financial disclosure </w:t>
      </w:r>
    </w:p>
    <w:p w:rsidR="003B66AC" w:rsidRPr="00FC163D" w:rsidRDefault="003B66AC" w:rsidP="00957CF8">
      <w:pPr>
        <w:pStyle w:val="Default"/>
        <w:spacing w:before="120" w:after="120" w:line="276" w:lineRule="auto"/>
        <w:rPr>
          <w:color w:val="292929"/>
        </w:rPr>
      </w:pPr>
      <w:r w:rsidRPr="00FC163D">
        <w:rPr>
          <w:color w:val="292929"/>
        </w:rPr>
        <w:t xml:space="preserve">There are 2 main types: </w:t>
      </w:r>
    </w:p>
    <w:p w:rsidR="0034511E" w:rsidRDefault="0034511E" w:rsidP="0034511E">
      <w:pPr>
        <w:pStyle w:val="Default"/>
        <w:spacing w:before="120" w:after="120" w:line="276" w:lineRule="auto"/>
        <w:rPr>
          <w:b/>
          <w:bCs/>
          <w:color w:val="292929"/>
        </w:rPr>
      </w:pPr>
      <w:r>
        <w:rPr>
          <w:b/>
          <w:bCs/>
          <w:color w:val="292929"/>
        </w:rPr>
        <w:t>i)</w:t>
      </w:r>
      <w:r w:rsidR="00F03C2B">
        <w:rPr>
          <w:b/>
          <w:bCs/>
          <w:color w:val="292929"/>
        </w:rPr>
        <w:t xml:space="preserve"> </w:t>
      </w:r>
      <w:r w:rsidR="003B66AC" w:rsidRPr="00FC163D">
        <w:rPr>
          <w:b/>
          <w:bCs/>
          <w:color w:val="292929"/>
        </w:rPr>
        <w:t>Voluntary disclosure</w:t>
      </w:r>
    </w:p>
    <w:p w:rsidR="0034511E" w:rsidRPr="00FC163D" w:rsidRDefault="0034511E" w:rsidP="0034511E">
      <w:pPr>
        <w:pStyle w:val="Default"/>
        <w:spacing w:before="120" w:after="120" w:line="276" w:lineRule="auto"/>
      </w:pPr>
      <w:r>
        <w:t>This is e</w:t>
      </w:r>
      <w:r w:rsidRPr="00FC163D">
        <w:t xml:space="preserve">xpress mandatory disclosure of information to be presented in the financial statements </w:t>
      </w:r>
    </w:p>
    <w:p w:rsidR="0034511E" w:rsidRDefault="0034511E" w:rsidP="0034511E">
      <w:pPr>
        <w:pStyle w:val="Default"/>
        <w:spacing w:before="120" w:after="120" w:line="276" w:lineRule="auto"/>
        <w:rPr>
          <w:b/>
          <w:bCs/>
          <w:color w:val="292929"/>
        </w:rPr>
      </w:pPr>
    </w:p>
    <w:p w:rsidR="003B66AC" w:rsidRPr="00FC163D" w:rsidRDefault="0034511E" w:rsidP="009F03A6">
      <w:pPr>
        <w:pStyle w:val="Default"/>
        <w:spacing w:before="120" w:after="120" w:line="276" w:lineRule="auto"/>
        <w:rPr>
          <w:color w:val="292929"/>
        </w:rPr>
      </w:pPr>
      <w:r>
        <w:rPr>
          <w:b/>
          <w:bCs/>
          <w:color w:val="292929"/>
        </w:rPr>
        <w:t>ii)  M</w:t>
      </w:r>
      <w:r w:rsidR="003B66AC" w:rsidRPr="00FC163D">
        <w:rPr>
          <w:b/>
          <w:bCs/>
          <w:color w:val="292929"/>
        </w:rPr>
        <w:t xml:space="preserve">andatory disclosure </w:t>
      </w:r>
    </w:p>
    <w:p w:rsidR="0034511E" w:rsidRPr="00FC163D" w:rsidRDefault="00161689" w:rsidP="0034511E">
      <w:pPr>
        <w:pStyle w:val="Default"/>
        <w:spacing w:before="100" w:beforeAutospacing="1" w:after="100" w:afterAutospacing="1" w:line="360" w:lineRule="auto"/>
        <w:jc w:val="both"/>
        <w:rPr>
          <w:color w:val="292929"/>
        </w:rPr>
      </w:pPr>
      <w:r w:rsidRPr="00FC163D">
        <w:t xml:space="preserve">Voluntary disclosure conveys information provided voluntarily by companies outside the mandatory disclosure. Voluntary disclosure is a disclosure of information beyond the minimum requirements of the applicable capital market regulations. The company has the discretion to make voluntary disclosures in the annual report that gave rise to the diversity or variation of inter-company voluntary disclosure. </w:t>
      </w:r>
      <w:r w:rsidR="0034511E" w:rsidRPr="00FC163D">
        <w:t>Companies that make voluntary disclosures freely choose to provide other accounting information deemed relevant in supporting decision-making by users of annual reports</w:t>
      </w:r>
    </w:p>
    <w:p w:rsidR="00933914" w:rsidRPr="00FC163D" w:rsidRDefault="00F03C2B" w:rsidP="00933914">
      <w:pPr>
        <w:spacing w:before="120" w:after="120" w:line="276"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6.0 </w:t>
      </w:r>
      <w:r w:rsidR="00933914" w:rsidRPr="00FC163D">
        <w:rPr>
          <w:rFonts w:ascii="Times New Roman" w:hAnsi="Times New Roman" w:cs="Times New Roman"/>
          <w:b/>
          <w:bCs/>
          <w:sz w:val="24"/>
          <w:szCs w:val="24"/>
          <w:lang w:val="en-US"/>
        </w:rPr>
        <w:t>Analysis in an Efficient Market</w:t>
      </w:r>
      <w:r w:rsidR="0034511E">
        <w:rPr>
          <w:rFonts w:ascii="Times New Roman" w:hAnsi="Times New Roman" w:cs="Times New Roman"/>
          <w:b/>
          <w:bCs/>
          <w:sz w:val="24"/>
          <w:szCs w:val="24"/>
          <w:lang w:val="en-US"/>
        </w:rPr>
        <w:t xml:space="preserve"> </w:t>
      </w:r>
      <w:r w:rsidR="00933914" w:rsidRPr="00FC163D">
        <w:rPr>
          <w:rFonts w:ascii="Times New Roman" w:hAnsi="Times New Roman" w:cs="Times New Roman"/>
          <w:b/>
          <w:bCs/>
          <w:sz w:val="24"/>
          <w:szCs w:val="24"/>
          <w:lang w:val="en-US"/>
        </w:rPr>
        <w:t>Market Efficiency</w:t>
      </w:r>
    </w:p>
    <w:p w:rsidR="00933914" w:rsidRPr="00FC163D" w:rsidRDefault="00933914" w:rsidP="00F03C2B">
      <w:pPr>
        <w:spacing w:before="100" w:beforeAutospacing="1" w:after="100" w:afterAutospacing="1" w:line="360" w:lineRule="auto"/>
        <w:jc w:val="both"/>
        <w:rPr>
          <w:rFonts w:ascii="Times New Roman" w:hAnsi="Times New Roman" w:cs="Times New Roman"/>
          <w:sz w:val="24"/>
          <w:szCs w:val="24"/>
        </w:rPr>
      </w:pPr>
      <w:r w:rsidRPr="00FC163D">
        <w:rPr>
          <w:rFonts w:ascii="Times New Roman" w:hAnsi="Times New Roman" w:cs="Times New Roman"/>
          <w:sz w:val="24"/>
          <w:szCs w:val="24"/>
          <w:lang w:val="en-US"/>
        </w:rPr>
        <w:t xml:space="preserve">The </w:t>
      </w:r>
      <w:r w:rsidRPr="00F03C2B">
        <w:rPr>
          <w:rFonts w:ascii="Times New Roman" w:hAnsi="Times New Roman" w:cs="Times New Roman"/>
          <w:bCs/>
          <w:sz w:val="24"/>
          <w:szCs w:val="24"/>
          <w:lang w:val="en-US"/>
        </w:rPr>
        <w:t>efficient market hypothesis</w:t>
      </w:r>
      <w:r w:rsidRPr="00FC163D">
        <w:rPr>
          <w:rFonts w:ascii="Times New Roman" w:hAnsi="Times New Roman" w:cs="Times New Roman"/>
          <w:b/>
          <w:bCs/>
          <w:sz w:val="24"/>
          <w:szCs w:val="24"/>
          <w:lang w:val="en-US"/>
        </w:rPr>
        <w:t xml:space="preserve">, </w:t>
      </w:r>
      <w:r w:rsidRPr="00FC163D">
        <w:rPr>
          <w:rFonts w:ascii="Times New Roman" w:hAnsi="Times New Roman" w:cs="Times New Roman"/>
          <w:sz w:val="24"/>
          <w:szCs w:val="24"/>
          <w:lang w:val="en-US"/>
        </w:rPr>
        <w:t>or EMH for short, deals with the reaction of market</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 xml:space="preserve">prices to financial and other information. There are three common forms of EMH.The </w:t>
      </w:r>
      <w:r w:rsidRPr="00FC163D">
        <w:rPr>
          <w:rFonts w:ascii="Times New Roman" w:hAnsi="Times New Roman" w:cs="Times New Roman"/>
          <w:i/>
          <w:iCs/>
          <w:sz w:val="24"/>
          <w:szCs w:val="24"/>
          <w:lang w:val="en-US"/>
        </w:rPr>
        <w:t xml:space="preserve">weak form </w:t>
      </w:r>
      <w:r w:rsidRPr="00FC163D">
        <w:rPr>
          <w:rFonts w:ascii="Times New Roman" w:hAnsi="Times New Roman" w:cs="Times New Roman"/>
          <w:sz w:val="24"/>
          <w:szCs w:val="24"/>
          <w:lang w:val="en-US"/>
        </w:rPr>
        <w:t>EMH asserts that prices reflect fully the information contained in historical</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 xml:space="preserve">price movements. The </w:t>
      </w:r>
      <w:r w:rsidRPr="00FC163D">
        <w:rPr>
          <w:rFonts w:ascii="Times New Roman" w:hAnsi="Times New Roman" w:cs="Times New Roman"/>
          <w:i/>
          <w:iCs/>
          <w:sz w:val="24"/>
          <w:szCs w:val="24"/>
          <w:lang w:val="en-US"/>
        </w:rPr>
        <w:t xml:space="preserve">semistrong form </w:t>
      </w:r>
      <w:r w:rsidRPr="00FC163D">
        <w:rPr>
          <w:rFonts w:ascii="Times New Roman" w:hAnsi="Times New Roman" w:cs="Times New Roman"/>
          <w:sz w:val="24"/>
          <w:szCs w:val="24"/>
          <w:lang w:val="en-US"/>
        </w:rPr>
        <w:t>EMH asserts that prices reflect fully all</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 xml:space="preserve">publicly available information. The </w:t>
      </w:r>
      <w:r w:rsidRPr="00FC163D">
        <w:rPr>
          <w:rFonts w:ascii="Times New Roman" w:hAnsi="Times New Roman" w:cs="Times New Roman"/>
          <w:i/>
          <w:iCs/>
          <w:sz w:val="24"/>
          <w:szCs w:val="24"/>
          <w:lang w:val="en-US"/>
        </w:rPr>
        <w:t xml:space="preserve">strong form </w:t>
      </w:r>
      <w:r w:rsidRPr="00FC163D">
        <w:rPr>
          <w:rFonts w:ascii="Times New Roman" w:hAnsi="Times New Roman" w:cs="Times New Roman"/>
          <w:sz w:val="24"/>
          <w:szCs w:val="24"/>
          <w:lang w:val="en-US"/>
        </w:rPr>
        <w:t xml:space="preserve">EMH asserts that prices reflect </w:t>
      </w:r>
      <w:r w:rsidRPr="00FC163D">
        <w:rPr>
          <w:rFonts w:ascii="Times New Roman" w:hAnsi="Times New Roman" w:cs="Times New Roman"/>
          <w:i/>
          <w:iCs/>
          <w:sz w:val="24"/>
          <w:szCs w:val="24"/>
          <w:lang w:val="en-US"/>
        </w:rPr>
        <w:t xml:space="preserve">all </w:t>
      </w:r>
      <w:r w:rsidRPr="00FC163D">
        <w:rPr>
          <w:rFonts w:ascii="Times New Roman" w:hAnsi="Times New Roman" w:cs="Times New Roman"/>
          <w:sz w:val="24"/>
          <w:szCs w:val="24"/>
          <w:lang w:val="en-US"/>
        </w:rPr>
        <w:t>information</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including inside information. There is considerable research on EMH. Early</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evidence so strongly supported both weak and semistrong form EMH that efficiency of</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capital markets became a generally accepted hypothesis. More recent research, however,</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questions the generality of EMH. A number of stock price anomalies have been</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uncovered suggesting investors can earn excess returns using simple trading strategies.</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Nevertheless, as a first approximation, current stock price is a reasonable estimate of</w:t>
      </w:r>
      <w:r w:rsidR="00F03C2B">
        <w:rPr>
          <w:rFonts w:ascii="Times New Roman" w:hAnsi="Times New Roman" w:cs="Times New Roman"/>
          <w:sz w:val="24"/>
          <w:szCs w:val="24"/>
          <w:lang w:val="en-US"/>
        </w:rPr>
        <w:t xml:space="preserve"> </w:t>
      </w:r>
      <w:r w:rsidRPr="00FC163D">
        <w:rPr>
          <w:rFonts w:ascii="Times New Roman" w:hAnsi="Times New Roman" w:cs="Times New Roman"/>
          <w:sz w:val="24"/>
          <w:szCs w:val="24"/>
          <w:lang w:val="en-US"/>
        </w:rPr>
        <w:t>company value.</w:t>
      </w:r>
    </w:p>
    <w:p w:rsidR="009326FF" w:rsidRPr="00FC163D" w:rsidRDefault="0084788F" w:rsidP="009326FF">
      <w:pPr>
        <w:pStyle w:val="Default"/>
        <w:rPr>
          <w:b/>
          <w:bCs/>
        </w:rPr>
      </w:pPr>
      <w:r>
        <w:rPr>
          <w:b/>
          <w:bCs/>
        </w:rPr>
        <w:t>6.1</w:t>
      </w:r>
      <w:r w:rsidR="00E802AF" w:rsidRPr="00FC163D">
        <w:rPr>
          <w:b/>
          <w:bCs/>
        </w:rPr>
        <w:t xml:space="preserve"> </w:t>
      </w:r>
      <w:r w:rsidR="009326FF" w:rsidRPr="00FC163D">
        <w:rPr>
          <w:b/>
          <w:bCs/>
        </w:rPr>
        <w:t xml:space="preserve">Market Efficiency Implications for Analysis </w:t>
      </w:r>
    </w:p>
    <w:p w:rsidR="009326FF" w:rsidRDefault="009326FF" w:rsidP="0084788F">
      <w:pPr>
        <w:pStyle w:val="Default"/>
        <w:spacing w:before="100" w:beforeAutospacing="1" w:after="100" w:afterAutospacing="1" w:line="360" w:lineRule="auto"/>
        <w:jc w:val="both"/>
      </w:pPr>
      <w:r w:rsidRPr="00FC163D">
        <w:t>E</w:t>
      </w:r>
      <w:r w:rsidR="00E802AF" w:rsidRPr="00FC163D">
        <w:t xml:space="preserve">fficient Market Hypothesis </w:t>
      </w:r>
      <w:r w:rsidRPr="00FC163D">
        <w:t xml:space="preserve"> assumes the existence of competent and well-informed analysts using tools of analysis</w:t>
      </w:r>
      <w:r w:rsidR="00E802AF" w:rsidRPr="00FC163D">
        <w:t xml:space="preserve"> like those described in ( EMH) </w:t>
      </w:r>
      <w:r w:rsidRPr="00FC163D">
        <w:t xml:space="preserve">his book. It also assumes analysts are continually evaluating and acting on the stream of information entering the marketplace. Extreme proponents of EMH claim that if all information is instantly reflected in prices, attempts to reap consistent rewards through financial statement </w:t>
      </w:r>
      <w:r w:rsidRPr="00FC163D">
        <w:lastRenderedPageBreak/>
        <w:t xml:space="preserve">analysis are futile. This extreme position presents a paradox. On one hand, financial statement analysts are assumed capable of keeping markets efficient, yet these same analysts are assumed as unable to earn excess returns from their efforts. Moreover, if analysts presume their efforts in this regard are futile, the efficiency of the market ceases. </w:t>
      </w:r>
    </w:p>
    <w:p w:rsidR="009326FF" w:rsidRDefault="009326FF" w:rsidP="0084788F">
      <w:pPr>
        <w:pStyle w:val="Default"/>
        <w:spacing w:before="100" w:beforeAutospacing="1" w:after="100" w:afterAutospacing="1" w:line="360" w:lineRule="auto"/>
        <w:jc w:val="both"/>
      </w:pPr>
      <w:r w:rsidRPr="00FC163D">
        <w:t xml:space="preserve">Several factors might explain this apparent paradox. Foremost among them is that EMH is built on aggregate, rather than individual, investor behavior. Focusing on aggregate behavior highlights average performance and ignores or masks individual performance based on ability, determination, and ingenuity, as well as superior individual timing in acting on information. Most believe that relevant information travels fast, encouraged by the magnitude of the financial stakes. Most also believe markets are rapid processors of information. Indeed, we contend the speed and efficiency of the market are evidence of analysts at work, motivated by personal rewards. </w:t>
      </w:r>
    </w:p>
    <w:p w:rsidR="009326FF" w:rsidRPr="00FC163D" w:rsidRDefault="009326FF" w:rsidP="0084788F">
      <w:pPr>
        <w:pStyle w:val="Default"/>
        <w:spacing w:before="100" w:beforeAutospacing="1" w:after="100" w:afterAutospacing="1" w:line="360" w:lineRule="auto"/>
        <w:jc w:val="both"/>
        <w:rPr>
          <w:color w:val="auto"/>
        </w:rPr>
      </w:pPr>
      <w:r w:rsidRPr="00FC163D">
        <w:t xml:space="preserve">EMH’s alleged implication regarding the futility of financial statement analysis fails to recognize an essential difference between information and its proper interpretation. That is, even if all information available at a given point in time is incorporated in price, this price does not necessarily reflect value. A security can be under- or overvalued, depending on the extent of an incorrect interpretation or faulty evaluation of available information by the aggregate market. </w:t>
      </w:r>
    </w:p>
    <w:p w:rsidR="009F03A6" w:rsidRDefault="009326FF" w:rsidP="0084788F">
      <w:pPr>
        <w:spacing w:before="100" w:beforeAutospacing="1" w:after="100" w:afterAutospacing="1" w:line="360" w:lineRule="auto"/>
        <w:jc w:val="both"/>
        <w:rPr>
          <w:rFonts w:ascii="Times New Roman" w:hAnsi="Times New Roman" w:cs="Times New Roman"/>
          <w:sz w:val="24"/>
          <w:szCs w:val="24"/>
        </w:rPr>
      </w:pPr>
      <w:r w:rsidRPr="00FC163D">
        <w:rPr>
          <w:rFonts w:ascii="Times New Roman" w:hAnsi="Times New Roman" w:cs="Times New Roman"/>
          <w:sz w:val="24"/>
          <w:szCs w:val="24"/>
        </w:rPr>
        <w:t xml:space="preserve">Market efficiency depends not only on availability of information but also on its correct interpretation. Financial statement analysis is complex and demanding. The spectrum of financial statement users varies from an institutional analyst who concentrates on but a few companies in one industry to an unsophisticated chaser of rumors. All act on information, but surely not with the same insight and competence. A competent analysis of information entering the marketplace requires a sound analytical knowledge base </w:t>
      </w:r>
    </w:p>
    <w:p w:rsidR="00323A44" w:rsidRPr="0050047B" w:rsidRDefault="002E6F7C" w:rsidP="002E6F7C">
      <w:pPr>
        <w:pStyle w:val="NormalWeb"/>
        <w:spacing w:before="0" w:beforeAutospacing="0" w:after="450" w:afterAutospacing="0"/>
      </w:pPr>
      <w:r w:rsidRPr="0050047B">
        <w:rPr>
          <w:b/>
          <w:color w:val="121212"/>
        </w:rPr>
        <w:t xml:space="preserve">7.0 </w:t>
      </w:r>
      <w:r w:rsidRPr="0050047B">
        <w:rPr>
          <w:b/>
          <w:color w:val="121212"/>
        </w:rPr>
        <w:t>The triple bottom line (TBL)</w:t>
      </w:r>
      <w:r w:rsidRPr="0050047B">
        <w:rPr>
          <w:b/>
          <w:color w:val="121212"/>
        </w:rPr>
        <w:t xml:space="preserve"> </w:t>
      </w:r>
      <w:r w:rsidR="00323A44" w:rsidRPr="0050047B">
        <w:rPr>
          <w:b/>
          <w:color w:val="121212"/>
        </w:rPr>
        <w:t xml:space="preserve">Reporting </w:t>
      </w:r>
      <w:r w:rsidR="004C5F3B" w:rsidRPr="0050047B">
        <w:rPr>
          <w:b/>
          <w:color w:val="121212"/>
        </w:rPr>
        <w:t>Framework</w:t>
      </w:r>
      <w:r w:rsidR="00323A44" w:rsidRPr="0050047B">
        <w:t xml:space="preserve"> </w:t>
      </w:r>
    </w:p>
    <w:p w:rsidR="002E6F7C" w:rsidRPr="0050047B" w:rsidRDefault="00155A3E" w:rsidP="00323A44">
      <w:pPr>
        <w:pStyle w:val="NormalWeb"/>
        <w:spacing w:line="360" w:lineRule="auto"/>
        <w:jc w:val="both"/>
        <w:rPr>
          <w:color w:val="121212"/>
        </w:rPr>
      </w:pPr>
      <w:r w:rsidRPr="0050047B">
        <w:rPr>
          <w:color w:val="121212"/>
          <w:lang w:val="en-GB"/>
        </w:rPr>
        <w:t>The accounting framework of the triple bottom line was first coined by business writer John Elkington in 1994. When a business operates, it has to take into account its expenses and impact on people and the planet</w:t>
      </w:r>
      <w:r w:rsidR="00CE531A" w:rsidRPr="0050047B">
        <w:rPr>
          <w:color w:val="121212"/>
          <w:lang w:val="en-GB"/>
        </w:rPr>
        <w:t xml:space="preserve">. </w:t>
      </w:r>
      <w:r w:rsidR="00323A44" w:rsidRPr="0050047B">
        <w:rPr>
          <w:color w:val="121212"/>
        </w:rPr>
        <w:t>The triple bottom line theory expands the traditional accounting framework to include two other performance areas: the social and environmental impacts of their company. The bottom line has always been a reference to financial statements ending with a company’s profit or losses. The triple bottom line definition brings people and the planet into the equation. Thus the  three bottom lines are often referred to as the three P’s: people, planet, and profit.</w:t>
      </w:r>
    </w:p>
    <w:p w:rsidR="00155A3E" w:rsidRPr="0050047B" w:rsidRDefault="0050047B" w:rsidP="00155A3E">
      <w:pPr>
        <w:pStyle w:val="NormalWeb"/>
        <w:spacing w:line="360" w:lineRule="auto"/>
        <w:jc w:val="both"/>
        <w:rPr>
          <w:color w:val="121212"/>
        </w:rPr>
      </w:pPr>
      <w:r w:rsidRPr="0050047B">
        <w:rPr>
          <w:b/>
          <w:bCs/>
          <w:color w:val="121212"/>
        </w:rPr>
        <w:lastRenderedPageBreak/>
        <w:t>i)</w:t>
      </w:r>
      <w:r w:rsidR="00155A3E" w:rsidRPr="0050047B">
        <w:rPr>
          <w:b/>
          <w:bCs/>
          <w:color w:val="121212"/>
        </w:rPr>
        <w:t xml:space="preserve">People </w:t>
      </w:r>
    </w:p>
    <w:p w:rsidR="00155A3E" w:rsidRPr="0050047B" w:rsidRDefault="00155A3E" w:rsidP="00155A3E">
      <w:pPr>
        <w:pStyle w:val="NormalWeb"/>
        <w:spacing w:line="360" w:lineRule="auto"/>
        <w:jc w:val="both"/>
        <w:rPr>
          <w:color w:val="121212"/>
        </w:rPr>
      </w:pPr>
      <w:r w:rsidRPr="0050047B">
        <w:rPr>
          <w:color w:val="121212"/>
        </w:rPr>
        <w:t xml:space="preserve">“People” considers employees, the labor involved in a corporation’s work, and the wider community where a corporation does business. Another way to look at “people” is, how much does a company benefit society? A triple bottom line company pays fair wages and takes steps to ensure humane working conditions at supplier factories. Triple bottom line companies make an effort to “give back” to the community. </w:t>
      </w:r>
    </w:p>
    <w:p w:rsidR="00155A3E" w:rsidRPr="0050047B" w:rsidRDefault="0050047B" w:rsidP="00155A3E">
      <w:pPr>
        <w:pStyle w:val="NormalWeb"/>
        <w:spacing w:line="360" w:lineRule="auto"/>
        <w:jc w:val="both"/>
        <w:rPr>
          <w:color w:val="121212"/>
        </w:rPr>
      </w:pPr>
      <w:r w:rsidRPr="0050047B">
        <w:rPr>
          <w:b/>
          <w:bCs/>
          <w:color w:val="121212"/>
        </w:rPr>
        <w:t xml:space="preserve">ii) </w:t>
      </w:r>
      <w:r w:rsidR="00155A3E" w:rsidRPr="0050047B">
        <w:rPr>
          <w:b/>
          <w:bCs/>
          <w:color w:val="121212"/>
        </w:rPr>
        <w:t xml:space="preserve">Planet </w:t>
      </w:r>
    </w:p>
    <w:p w:rsidR="00155A3E" w:rsidRPr="0050047B" w:rsidRDefault="00155A3E" w:rsidP="00155A3E">
      <w:pPr>
        <w:pStyle w:val="NormalWeb"/>
        <w:spacing w:line="360" w:lineRule="auto"/>
        <w:jc w:val="both"/>
        <w:rPr>
          <w:color w:val="121212"/>
        </w:rPr>
      </w:pPr>
      <w:r w:rsidRPr="0050047B">
        <w:rPr>
          <w:color w:val="121212"/>
        </w:rPr>
        <w:t xml:space="preserve">Public opinion has dictated that enterprises that harm the environment should also bear the cost, and you can bet businesses are taking notice. The “planet” piece of the triple bottom line indicates that an organization tries to reduce its ecological footprint as much as possible. These efforts can include reducing waste, investing in renewable energy, managing natural resources more efficiently, and improving logistics. </w:t>
      </w:r>
    </w:p>
    <w:p w:rsidR="00155A3E" w:rsidRPr="0050047B" w:rsidRDefault="0050047B" w:rsidP="00155A3E">
      <w:pPr>
        <w:pStyle w:val="NormalWeb"/>
        <w:spacing w:line="360" w:lineRule="auto"/>
        <w:jc w:val="both"/>
        <w:rPr>
          <w:color w:val="121212"/>
        </w:rPr>
      </w:pPr>
      <w:r w:rsidRPr="0050047B">
        <w:rPr>
          <w:b/>
          <w:bCs/>
          <w:color w:val="121212"/>
        </w:rPr>
        <w:t>iii)</w:t>
      </w:r>
      <w:r w:rsidR="00155A3E" w:rsidRPr="0050047B">
        <w:rPr>
          <w:b/>
          <w:bCs/>
          <w:color w:val="121212"/>
        </w:rPr>
        <w:t xml:space="preserve">Profit </w:t>
      </w:r>
    </w:p>
    <w:p w:rsidR="00155A3E" w:rsidRPr="0050047B" w:rsidRDefault="00155A3E" w:rsidP="00155A3E">
      <w:pPr>
        <w:pStyle w:val="NormalWeb"/>
        <w:spacing w:line="360" w:lineRule="auto"/>
        <w:jc w:val="both"/>
        <w:rPr>
          <w:color w:val="121212"/>
        </w:rPr>
      </w:pPr>
      <w:r w:rsidRPr="0050047B">
        <w:rPr>
          <w:color w:val="121212"/>
          <w:lang w:val="en-GB"/>
        </w:rPr>
        <w:t>While every business pursues financial profitability, triple bottom line businesses see it as one part of a business plan. Sustainable organizations al</w:t>
      </w:r>
      <w:r w:rsidR="0050047B" w:rsidRPr="0050047B">
        <w:rPr>
          <w:color w:val="121212"/>
          <w:lang w:val="en-GB"/>
        </w:rPr>
        <w:t xml:space="preserve">so recognize that “profit” is not </w:t>
      </w:r>
      <w:r w:rsidRPr="0050047B">
        <w:rPr>
          <w:color w:val="121212"/>
          <w:lang w:val="en-GB"/>
        </w:rPr>
        <w:t xml:space="preserve"> diametrically opposed to “people” or “planet.”</w:t>
      </w:r>
    </w:p>
    <w:p w:rsidR="0045237E" w:rsidRPr="00C37E04" w:rsidRDefault="0050047B" w:rsidP="0084788F">
      <w:pPr>
        <w:spacing w:before="100" w:beforeAutospacing="1" w:after="100" w:afterAutospacing="1" w:line="360" w:lineRule="auto"/>
        <w:jc w:val="both"/>
        <w:rPr>
          <w:rFonts w:ascii="Times New Roman" w:hAnsi="Times New Roman" w:cs="Times New Roman"/>
          <w:b/>
          <w:sz w:val="24"/>
          <w:szCs w:val="24"/>
        </w:rPr>
      </w:pPr>
      <w:r w:rsidRPr="00C37E04">
        <w:rPr>
          <w:rFonts w:ascii="Times New Roman" w:hAnsi="Times New Roman" w:cs="Times New Roman"/>
          <w:b/>
          <w:sz w:val="24"/>
          <w:szCs w:val="24"/>
        </w:rPr>
        <w:t>8</w:t>
      </w:r>
      <w:r w:rsidR="0045237E" w:rsidRPr="00C37E04">
        <w:rPr>
          <w:rFonts w:ascii="Times New Roman" w:hAnsi="Times New Roman" w:cs="Times New Roman"/>
          <w:b/>
          <w:sz w:val="24"/>
          <w:szCs w:val="24"/>
        </w:rPr>
        <w:t>.0 Summary</w:t>
      </w:r>
    </w:p>
    <w:p w:rsidR="0045237E" w:rsidRDefault="0045237E" w:rsidP="0045237E">
      <w:pPr>
        <w:spacing w:before="100" w:beforeAutospacing="1" w:after="100" w:afterAutospacing="1" w:line="360" w:lineRule="auto"/>
        <w:jc w:val="both"/>
        <w:rPr>
          <w:rFonts w:ascii="Times New Roman" w:hAnsi="Times New Roman" w:cs="Times New Roman"/>
          <w:sz w:val="24"/>
          <w:szCs w:val="24"/>
        </w:rPr>
      </w:pPr>
      <w:r w:rsidRPr="0045237E">
        <w:rPr>
          <w:rFonts w:ascii="Times New Roman" w:hAnsi="Times New Roman" w:cs="Times New Roman"/>
          <w:sz w:val="24"/>
          <w:szCs w:val="24"/>
        </w:rPr>
        <w:t>More disclosure is almost always welcomed by investors, but there are good arguments</w:t>
      </w:r>
      <w:r>
        <w:rPr>
          <w:rFonts w:ascii="Times New Roman" w:hAnsi="Times New Roman" w:cs="Times New Roman"/>
          <w:sz w:val="24"/>
          <w:szCs w:val="24"/>
        </w:rPr>
        <w:t xml:space="preserve"> </w:t>
      </w:r>
      <w:r w:rsidRPr="0045237E">
        <w:rPr>
          <w:rFonts w:ascii="Times New Roman" w:hAnsi="Times New Roman" w:cs="Times New Roman"/>
          <w:sz w:val="24"/>
          <w:szCs w:val="24"/>
        </w:rPr>
        <w:t>for avoiding excessive disclosure: reporting can be costly and not all information is</w:t>
      </w:r>
      <w:r>
        <w:rPr>
          <w:rFonts w:ascii="Times New Roman" w:hAnsi="Times New Roman" w:cs="Times New Roman"/>
          <w:sz w:val="24"/>
          <w:szCs w:val="24"/>
        </w:rPr>
        <w:t xml:space="preserve"> </w:t>
      </w:r>
      <w:r w:rsidRPr="0045237E">
        <w:rPr>
          <w:rFonts w:ascii="Times New Roman" w:hAnsi="Times New Roman" w:cs="Times New Roman"/>
          <w:sz w:val="24"/>
          <w:szCs w:val="24"/>
        </w:rPr>
        <w:t>useful information. Regulators should focus on a core set of mandatory disclosure items.</w:t>
      </w:r>
      <w:r>
        <w:rPr>
          <w:rFonts w:ascii="Times New Roman" w:hAnsi="Times New Roman" w:cs="Times New Roman"/>
          <w:sz w:val="24"/>
          <w:szCs w:val="24"/>
        </w:rPr>
        <w:t xml:space="preserve"> </w:t>
      </w:r>
      <w:r w:rsidRPr="0045237E">
        <w:rPr>
          <w:rFonts w:ascii="Times New Roman" w:hAnsi="Times New Roman" w:cs="Times New Roman"/>
          <w:sz w:val="24"/>
          <w:szCs w:val="24"/>
        </w:rPr>
        <w:t>Companies do not always comply with mandatory disclosure rules. In most countries</w:t>
      </w:r>
      <w:r>
        <w:rPr>
          <w:rFonts w:ascii="Times New Roman" w:hAnsi="Times New Roman" w:cs="Times New Roman"/>
          <w:sz w:val="24"/>
          <w:szCs w:val="24"/>
        </w:rPr>
        <w:t xml:space="preserve"> </w:t>
      </w:r>
      <w:r w:rsidRPr="0045237E">
        <w:rPr>
          <w:rFonts w:ascii="Times New Roman" w:hAnsi="Times New Roman" w:cs="Times New Roman"/>
          <w:sz w:val="24"/>
          <w:szCs w:val="24"/>
        </w:rPr>
        <w:t>direct enforcement by government of disclosure rules is impractical: there are too many</w:t>
      </w:r>
      <w:r>
        <w:rPr>
          <w:rFonts w:ascii="Times New Roman" w:hAnsi="Times New Roman" w:cs="Times New Roman"/>
          <w:sz w:val="24"/>
          <w:szCs w:val="24"/>
        </w:rPr>
        <w:t xml:space="preserve"> </w:t>
      </w:r>
      <w:r w:rsidRPr="0045237E">
        <w:rPr>
          <w:rFonts w:ascii="Times New Roman" w:hAnsi="Times New Roman" w:cs="Times New Roman"/>
          <w:sz w:val="24"/>
          <w:szCs w:val="24"/>
        </w:rPr>
        <w:t>individual disclosure points to check. Policy makers should consider focusing on a smaller</w:t>
      </w:r>
      <w:r>
        <w:rPr>
          <w:rFonts w:ascii="Times New Roman" w:hAnsi="Times New Roman" w:cs="Times New Roman"/>
          <w:sz w:val="24"/>
          <w:szCs w:val="24"/>
        </w:rPr>
        <w:t xml:space="preserve"> </w:t>
      </w:r>
      <w:r w:rsidRPr="0045237E">
        <w:rPr>
          <w:rFonts w:ascii="Times New Roman" w:hAnsi="Times New Roman" w:cs="Times New Roman"/>
          <w:sz w:val="24"/>
          <w:szCs w:val="24"/>
        </w:rPr>
        <w:t>set of leading enterprises, or conducting random reviews. Periodic checks, combined</w:t>
      </w:r>
      <w:r>
        <w:rPr>
          <w:rFonts w:ascii="Times New Roman" w:hAnsi="Times New Roman" w:cs="Times New Roman"/>
          <w:sz w:val="24"/>
          <w:szCs w:val="24"/>
        </w:rPr>
        <w:t xml:space="preserve"> </w:t>
      </w:r>
      <w:r w:rsidRPr="0045237E">
        <w:rPr>
          <w:rFonts w:ascii="Times New Roman" w:hAnsi="Times New Roman" w:cs="Times New Roman"/>
          <w:sz w:val="24"/>
          <w:szCs w:val="24"/>
        </w:rPr>
        <w:t>with moderate fines, could send a signal that regulators take disclosure seriously.</w:t>
      </w:r>
      <w:r>
        <w:rPr>
          <w:rFonts w:ascii="Times New Roman" w:hAnsi="Times New Roman" w:cs="Times New Roman"/>
          <w:sz w:val="24"/>
          <w:szCs w:val="24"/>
        </w:rPr>
        <w:t xml:space="preserve"> </w:t>
      </w:r>
      <w:r w:rsidRPr="0045237E">
        <w:rPr>
          <w:rFonts w:ascii="Times New Roman" w:hAnsi="Times New Roman" w:cs="Times New Roman"/>
          <w:sz w:val="24"/>
          <w:szCs w:val="24"/>
        </w:rPr>
        <w:t>Regulators cannot do everything; investors must play an active role as market participants</w:t>
      </w:r>
      <w:r>
        <w:rPr>
          <w:rFonts w:ascii="Times New Roman" w:hAnsi="Times New Roman" w:cs="Times New Roman"/>
          <w:sz w:val="24"/>
          <w:szCs w:val="24"/>
        </w:rPr>
        <w:t xml:space="preserve"> </w:t>
      </w:r>
      <w:r w:rsidRPr="0045237E">
        <w:rPr>
          <w:rFonts w:ascii="Times New Roman" w:hAnsi="Times New Roman" w:cs="Times New Roman"/>
          <w:sz w:val="24"/>
          <w:szCs w:val="24"/>
        </w:rPr>
        <w:t>and communicate with investee companies about disclosure gaps. Policy makers should</w:t>
      </w:r>
      <w:r>
        <w:rPr>
          <w:rFonts w:ascii="Times New Roman" w:hAnsi="Times New Roman" w:cs="Times New Roman"/>
          <w:sz w:val="24"/>
          <w:szCs w:val="24"/>
        </w:rPr>
        <w:t xml:space="preserve"> </w:t>
      </w:r>
      <w:r w:rsidRPr="0045237E">
        <w:rPr>
          <w:rFonts w:ascii="Times New Roman" w:hAnsi="Times New Roman" w:cs="Times New Roman"/>
          <w:sz w:val="24"/>
          <w:szCs w:val="24"/>
        </w:rPr>
        <w:t>promote responsible investment and active ownership by investors. Investors should</w:t>
      </w:r>
      <w:r>
        <w:rPr>
          <w:rFonts w:ascii="Times New Roman" w:hAnsi="Times New Roman" w:cs="Times New Roman"/>
          <w:sz w:val="24"/>
          <w:szCs w:val="24"/>
        </w:rPr>
        <w:t xml:space="preserve"> </w:t>
      </w:r>
      <w:r w:rsidRPr="0045237E">
        <w:rPr>
          <w:rFonts w:ascii="Times New Roman" w:hAnsi="Times New Roman" w:cs="Times New Roman"/>
          <w:sz w:val="24"/>
          <w:szCs w:val="24"/>
        </w:rPr>
        <w:t>be encouraged to engage in dialogue with companies to ensure they meet regulatory</w:t>
      </w:r>
      <w:r>
        <w:rPr>
          <w:rFonts w:ascii="Times New Roman" w:hAnsi="Times New Roman" w:cs="Times New Roman"/>
          <w:sz w:val="24"/>
          <w:szCs w:val="24"/>
        </w:rPr>
        <w:t xml:space="preserve"> </w:t>
      </w:r>
      <w:r w:rsidRPr="0045237E">
        <w:rPr>
          <w:rFonts w:ascii="Times New Roman" w:hAnsi="Times New Roman" w:cs="Times New Roman"/>
          <w:sz w:val="24"/>
          <w:szCs w:val="24"/>
        </w:rPr>
        <w:t>requirements and voluntary best practices.</w:t>
      </w:r>
    </w:p>
    <w:p w:rsidR="00C37E04" w:rsidRDefault="00C37E04" w:rsidP="007A1354">
      <w:pPr>
        <w:spacing w:before="100" w:beforeAutospacing="1" w:after="100" w:afterAutospacing="1" w:line="360" w:lineRule="auto"/>
        <w:rPr>
          <w:rFonts w:ascii="Times New Roman" w:hAnsi="Times New Roman" w:cs="Times New Roman"/>
          <w:b/>
          <w:sz w:val="24"/>
          <w:szCs w:val="24"/>
        </w:rPr>
      </w:pPr>
    </w:p>
    <w:p w:rsidR="0045237E" w:rsidRPr="000C025E" w:rsidRDefault="007A1354" w:rsidP="007A1354">
      <w:pPr>
        <w:spacing w:before="100" w:beforeAutospacing="1" w:after="100" w:afterAutospacing="1" w:line="360" w:lineRule="auto"/>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REFERENCES</w:t>
      </w:r>
    </w:p>
    <w:p w:rsidR="009C2EB1" w:rsidRPr="000C025E" w:rsidRDefault="000C025E" w:rsidP="000C025E">
      <w:pPr>
        <w:pStyle w:val="ListParagraph"/>
        <w:numPr>
          <w:ilvl w:val="0"/>
          <w:numId w:val="22"/>
        </w:numPr>
        <w:spacing w:before="100" w:beforeAutospacing="1" w:after="100" w:afterAutospacing="1" w:line="360" w:lineRule="auto"/>
        <w:jc w:val="both"/>
        <w:rPr>
          <w:rFonts w:ascii="Times New Roman" w:hAnsi="Times New Roman" w:cs="Times New Roman"/>
          <w:sz w:val="24"/>
          <w:szCs w:val="24"/>
          <w:lang w:val="en-US"/>
        </w:rPr>
      </w:pPr>
      <w:r w:rsidRPr="000C025E">
        <w:rPr>
          <w:rFonts w:ascii="Times New Roman" w:hAnsi="Times New Roman" w:cs="Times New Roman"/>
          <w:sz w:val="24"/>
          <w:szCs w:val="24"/>
          <w:lang w:val="en-US"/>
        </w:rPr>
        <w:t>Financial statement analysis :</w:t>
      </w:r>
      <w:r w:rsidR="009C2EB1" w:rsidRPr="000C025E">
        <w:rPr>
          <w:rFonts w:ascii="Times New Roman" w:hAnsi="Times New Roman" w:cs="Times New Roman"/>
          <w:sz w:val="24"/>
          <w:szCs w:val="24"/>
          <w:lang w:val="en-US"/>
        </w:rPr>
        <w:t>K. R. Subramanyam.</w:t>
      </w:r>
      <w:r w:rsidRPr="000C025E">
        <w:rPr>
          <w:rFonts w:ascii="Times New Roman" w:hAnsi="Times New Roman" w:cs="Times New Roman"/>
          <w:sz w:val="24"/>
          <w:szCs w:val="24"/>
          <w:lang w:val="en-US"/>
        </w:rPr>
        <w:t xml:space="preserve">, </w:t>
      </w:r>
      <w:r w:rsidRPr="000C025E">
        <w:rPr>
          <w:rFonts w:ascii="Times New Roman" w:hAnsi="Times New Roman" w:cs="Times New Roman"/>
          <w:sz w:val="24"/>
          <w:szCs w:val="24"/>
          <w:lang w:val="en-US"/>
        </w:rPr>
        <w:t>McGraw-Hill Education</w:t>
      </w:r>
      <w:r w:rsidRPr="000C025E">
        <w:rPr>
          <w:rFonts w:ascii="Times New Roman" w:hAnsi="Times New Roman" w:cs="Times New Roman"/>
          <w:sz w:val="24"/>
          <w:szCs w:val="24"/>
          <w:lang w:val="en-US"/>
        </w:rPr>
        <w:t xml:space="preserve"> (2014) </w:t>
      </w:r>
    </w:p>
    <w:p w:rsidR="00000000" w:rsidRPr="000C025E" w:rsidRDefault="00D37277" w:rsidP="000C025E">
      <w:pPr>
        <w:numPr>
          <w:ilvl w:val="0"/>
          <w:numId w:val="22"/>
        </w:numPr>
        <w:spacing w:before="100" w:beforeAutospacing="1" w:after="100" w:afterAutospacing="1" w:line="360" w:lineRule="auto"/>
        <w:jc w:val="both"/>
        <w:rPr>
          <w:rFonts w:ascii="Times New Roman" w:hAnsi="Times New Roman" w:cs="Times New Roman"/>
          <w:sz w:val="24"/>
          <w:szCs w:val="24"/>
          <w:lang w:val="en-US"/>
        </w:rPr>
      </w:pPr>
      <w:r w:rsidRPr="000C025E">
        <w:rPr>
          <w:rFonts w:ascii="Times New Roman" w:hAnsi="Times New Roman" w:cs="Times New Roman"/>
          <w:sz w:val="24"/>
          <w:szCs w:val="24"/>
        </w:rPr>
        <w:t>Financial Analysis Tools and Tec</w:t>
      </w:r>
      <w:r w:rsidRPr="000C025E">
        <w:rPr>
          <w:rFonts w:ascii="Times New Roman" w:hAnsi="Times New Roman" w:cs="Times New Roman"/>
          <w:sz w:val="24"/>
          <w:szCs w:val="24"/>
        </w:rPr>
        <w:t>hnique: A Guide for Manager, Erich Helfert,McGraw Hill (2001)</w:t>
      </w:r>
    </w:p>
    <w:p w:rsidR="000C025E" w:rsidRPr="001401AE" w:rsidRDefault="00D37277" w:rsidP="00F12175">
      <w:pPr>
        <w:numPr>
          <w:ilvl w:val="0"/>
          <w:numId w:val="22"/>
        </w:numPr>
        <w:spacing w:before="100" w:beforeAutospacing="1" w:after="100" w:afterAutospacing="1" w:line="360" w:lineRule="auto"/>
        <w:jc w:val="both"/>
        <w:rPr>
          <w:rFonts w:ascii="Times New Roman" w:hAnsi="Times New Roman" w:cs="Times New Roman"/>
          <w:sz w:val="24"/>
          <w:szCs w:val="24"/>
        </w:rPr>
      </w:pPr>
      <w:r w:rsidRPr="001401AE">
        <w:rPr>
          <w:rFonts w:ascii="Times New Roman" w:hAnsi="Times New Roman" w:cs="Times New Roman"/>
          <w:sz w:val="24"/>
          <w:szCs w:val="24"/>
        </w:rPr>
        <w:t>The Essentials of Financial Analysis, Samuel Weaver, McGraw Hill (2012)</w:t>
      </w:r>
    </w:p>
    <w:p w:rsidR="005F24A8" w:rsidRPr="00FC163D" w:rsidRDefault="009F03A6" w:rsidP="0084788F">
      <w:pPr>
        <w:tabs>
          <w:tab w:val="left" w:pos="1920"/>
        </w:tabs>
        <w:spacing w:before="100" w:beforeAutospacing="1" w:after="100" w:afterAutospacing="1" w:line="360" w:lineRule="auto"/>
        <w:jc w:val="both"/>
        <w:rPr>
          <w:rFonts w:ascii="Times New Roman" w:hAnsi="Times New Roman" w:cs="Times New Roman"/>
          <w:sz w:val="24"/>
          <w:szCs w:val="24"/>
        </w:rPr>
      </w:pPr>
      <w:r w:rsidRPr="00FC163D">
        <w:rPr>
          <w:rFonts w:ascii="Times New Roman" w:hAnsi="Times New Roman" w:cs="Times New Roman"/>
          <w:sz w:val="24"/>
          <w:szCs w:val="24"/>
        </w:rPr>
        <w:tab/>
      </w:r>
    </w:p>
    <w:sectPr w:rsidR="005F24A8" w:rsidRPr="00FC163D" w:rsidSect="0053187F">
      <w:headerReference w:type="default" r:id="rId7"/>
      <w:footerReference w:type="default" r:id="rId8"/>
      <w:pgSz w:w="12240" w:h="16340"/>
      <w:pgMar w:top="1138" w:right="852" w:bottom="656" w:left="1209"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277" w:rsidRDefault="00D37277" w:rsidP="001401AE">
      <w:pPr>
        <w:spacing w:after="0" w:line="240" w:lineRule="auto"/>
      </w:pPr>
      <w:r>
        <w:separator/>
      </w:r>
    </w:p>
  </w:endnote>
  <w:endnote w:type="continuationSeparator" w:id="0">
    <w:p w:rsidR="00D37277" w:rsidRDefault="00D37277" w:rsidP="0014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234791"/>
      <w:docPartObj>
        <w:docPartGallery w:val="Page Numbers (Bottom of Page)"/>
        <w:docPartUnique/>
      </w:docPartObj>
    </w:sdtPr>
    <w:sdtEndPr>
      <w:rPr>
        <w:noProof/>
      </w:rPr>
    </w:sdtEndPr>
    <w:sdtContent>
      <w:p w:rsidR="00C83574" w:rsidRDefault="00C83574">
        <w:pPr>
          <w:pStyle w:val="Footer"/>
          <w:jc w:val="center"/>
        </w:pPr>
        <w:r>
          <w:fldChar w:fldCharType="begin"/>
        </w:r>
        <w:r>
          <w:instrText xml:space="preserve"> PAGE   \* MERGEFORMAT </w:instrText>
        </w:r>
        <w:r>
          <w:fldChar w:fldCharType="separate"/>
        </w:r>
        <w:r w:rsidR="00C62FF2">
          <w:rPr>
            <w:noProof/>
          </w:rPr>
          <w:t>11</w:t>
        </w:r>
        <w:r>
          <w:rPr>
            <w:noProof/>
          </w:rPr>
          <w:fldChar w:fldCharType="end"/>
        </w:r>
      </w:p>
    </w:sdtContent>
  </w:sdt>
  <w:p w:rsidR="00335C48" w:rsidRDefault="00335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277" w:rsidRDefault="00D37277" w:rsidP="001401AE">
      <w:pPr>
        <w:spacing w:after="0" w:line="240" w:lineRule="auto"/>
      </w:pPr>
      <w:r>
        <w:separator/>
      </w:r>
    </w:p>
  </w:footnote>
  <w:footnote w:type="continuationSeparator" w:id="0">
    <w:p w:rsidR="00D37277" w:rsidRDefault="00D37277" w:rsidP="00140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1AE" w:rsidRDefault="001401AE">
    <w:pPr>
      <w:pStyle w:val="Header"/>
      <w:jc w:val="center"/>
    </w:pPr>
  </w:p>
  <w:p w:rsidR="001401AE" w:rsidRDefault="00140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1E9"/>
    <w:multiLevelType w:val="hybridMultilevel"/>
    <w:tmpl w:val="C848F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C701F"/>
    <w:multiLevelType w:val="hybridMultilevel"/>
    <w:tmpl w:val="51E637DA"/>
    <w:lvl w:ilvl="0" w:tplc="9FC022C4">
      <w:start w:val="1"/>
      <w:numFmt w:val="lowerRoman"/>
      <w:lvlText w:val="%1)"/>
      <w:lvlJc w:val="right"/>
      <w:pPr>
        <w:tabs>
          <w:tab w:val="num" w:pos="432"/>
        </w:tabs>
        <w:ind w:left="432" w:hanging="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0F632E"/>
    <w:multiLevelType w:val="hybridMultilevel"/>
    <w:tmpl w:val="BAD4DD6C"/>
    <w:lvl w:ilvl="0" w:tplc="FA984E9E">
      <w:start w:val="1"/>
      <w:numFmt w:val="lowerRoman"/>
      <w:lvlText w:val="%1)"/>
      <w:lvlJc w:val="left"/>
      <w:pPr>
        <w:ind w:left="1080" w:hanging="720"/>
      </w:pPr>
      <w:rPr>
        <w:rFonts w:hint="default"/>
      </w:rPr>
    </w:lvl>
    <w:lvl w:ilvl="1" w:tplc="037CF0D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77F5A"/>
    <w:multiLevelType w:val="hybridMultilevel"/>
    <w:tmpl w:val="FBFEF878"/>
    <w:lvl w:ilvl="0" w:tplc="2A181E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C50AE"/>
    <w:multiLevelType w:val="hybridMultilevel"/>
    <w:tmpl w:val="12E2E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40316"/>
    <w:multiLevelType w:val="hybridMultilevel"/>
    <w:tmpl w:val="80883F24"/>
    <w:lvl w:ilvl="0" w:tplc="04090019">
      <w:start w:val="1"/>
      <w:numFmt w:val="lowerLetter"/>
      <w:lvlText w:val="%1."/>
      <w:lvlJc w:val="left"/>
      <w:pPr>
        <w:ind w:left="720" w:hanging="360"/>
      </w:pPr>
    </w:lvl>
    <w:lvl w:ilvl="1" w:tplc="2A181EF8">
      <w:start w:val="1"/>
      <w:numFmt w:val="lowerRoman"/>
      <w:lvlText w:val="%2)"/>
      <w:lvlJc w:val="left"/>
      <w:pPr>
        <w:ind w:left="1440" w:hanging="360"/>
      </w:pPr>
      <w:rPr>
        <w:rFonts w:hint="default"/>
      </w:rPr>
    </w:lvl>
    <w:lvl w:ilvl="2" w:tplc="9D58C094">
      <w:start w:val="1"/>
      <w:numFmt w:val="lowerRoman"/>
      <w:lvlText w:val="%3)"/>
      <w:lvlJc w:val="left"/>
      <w:pPr>
        <w:ind w:left="2340" w:hanging="360"/>
      </w:pPr>
      <w:rPr>
        <w:rFonts w:ascii="Times New Roman" w:eastAsiaTheme="minorHAnsi"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977377"/>
    <w:multiLevelType w:val="hybridMultilevel"/>
    <w:tmpl w:val="DAF210D8"/>
    <w:lvl w:ilvl="0" w:tplc="938280C8">
      <w:start w:val="1"/>
      <w:numFmt w:val="bullet"/>
      <w:lvlText w:val="•"/>
      <w:lvlJc w:val="left"/>
      <w:pPr>
        <w:tabs>
          <w:tab w:val="num" w:pos="720"/>
        </w:tabs>
        <w:ind w:left="720" w:hanging="360"/>
      </w:pPr>
      <w:rPr>
        <w:rFonts w:ascii="Arial" w:hAnsi="Arial" w:hint="default"/>
      </w:rPr>
    </w:lvl>
    <w:lvl w:ilvl="1" w:tplc="208ADA38" w:tentative="1">
      <w:start w:val="1"/>
      <w:numFmt w:val="bullet"/>
      <w:lvlText w:val="•"/>
      <w:lvlJc w:val="left"/>
      <w:pPr>
        <w:tabs>
          <w:tab w:val="num" w:pos="1440"/>
        </w:tabs>
        <w:ind w:left="1440" w:hanging="360"/>
      </w:pPr>
      <w:rPr>
        <w:rFonts w:ascii="Arial" w:hAnsi="Arial" w:hint="default"/>
      </w:rPr>
    </w:lvl>
    <w:lvl w:ilvl="2" w:tplc="1BAC10B8" w:tentative="1">
      <w:start w:val="1"/>
      <w:numFmt w:val="bullet"/>
      <w:lvlText w:val="•"/>
      <w:lvlJc w:val="left"/>
      <w:pPr>
        <w:tabs>
          <w:tab w:val="num" w:pos="2160"/>
        </w:tabs>
        <w:ind w:left="2160" w:hanging="360"/>
      </w:pPr>
      <w:rPr>
        <w:rFonts w:ascii="Arial" w:hAnsi="Arial" w:hint="default"/>
      </w:rPr>
    </w:lvl>
    <w:lvl w:ilvl="3" w:tplc="AB5094AE" w:tentative="1">
      <w:start w:val="1"/>
      <w:numFmt w:val="bullet"/>
      <w:lvlText w:val="•"/>
      <w:lvlJc w:val="left"/>
      <w:pPr>
        <w:tabs>
          <w:tab w:val="num" w:pos="2880"/>
        </w:tabs>
        <w:ind w:left="2880" w:hanging="360"/>
      </w:pPr>
      <w:rPr>
        <w:rFonts w:ascii="Arial" w:hAnsi="Arial" w:hint="default"/>
      </w:rPr>
    </w:lvl>
    <w:lvl w:ilvl="4" w:tplc="5464E780" w:tentative="1">
      <w:start w:val="1"/>
      <w:numFmt w:val="bullet"/>
      <w:lvlText w:val="•"/>
      <w:lvlJc w:val="left"/>
      <w:pPr>
        <w:tabs>
          <w:tab w:val="num" w:pos="3600"/>
        </w:tabs>
        <w:ind w:left="3600" w:hanging="360"/>
      </w:pPr>
      <w:rPr>
        <w:rFonts w:ascii="Arial" w:hAnsi="Arial" w:hint="default"/>
      </w:rPr>
    </w:lvl>
    <w:lvl w:ilvl="5" w:tplc="D80A7F96" w:tentative="1">
      <w:start w:val="1"/>
      <w:numFmt w:val="bullet"/>
      <w:lvlText w:val="•"/>
      <w:lvlJc w:val="left"/>
      <w:pPr>
        <w:tabs>
          <w:tab w:val="num" w:pos="4320"/>
        </w:tabs>
        <w:ind w:left="4320" w:hanging="360"/>
      </w:pPr>
      <w:rPr>
        <w:rFonts w:ascii="Arial" w:hAnsi="Arial" w:hint="default"/>
      </w:rPr>
    </w:lvl>
    <w:lvl w:ilvl="6" w:tplc="29200830" w:tentative="1">
      <w:start w:val="1"/>
      <w:numFmt w:val="bullet"/>
      <w:lvlText w:val="•"/>
      <w:lvlJc w:val="left"/>
      <w:pPr>
        <w:tabs>
          <w:tab w:val="num" w:pos="5040"/>
        </w:tabs>
        <w:ind w:left="5040" w:hanging="360"/>
      </w:pPr>
      <w:rPr>
        <w:rFonts w:ascii="Arial" w:hAnsi="Arial" w:hint="default"/>
      </w:rPr>
    </w:lvl>
    <w:lvl w:ilvl="7" w:tplc="5C12A2BA" w:tentative="1">
      <w:start w:val="1"/>
      <w:numFmt w:val="bullet"/>
      <w:lvlText w:val="•"/>
      <w:lvlJc w:val="left"/>
      <w:pPr>
        <w:tabs>
          <w:tab w:val="num" w:pos="5760"/>
        </w:tabs>
        <w:ind w:left="5760" w:hanging="360"/>
      </w:pPr>
      <w:rPr>
        <w:rFonts w:ascii="Arial" w:hAnsi="Arial" w:hint="default"/>
      </w:rPr>
    </w:lvl>
    <w:lvl w:ilvl="8" w:tplc="6B287E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A85429"/>
    <w:multiLevelType w:val="hybridMultilevel"/>
    <w:tmpl w:val="E80E2486"/>
    <w:lvl w:ilvl="0" w:tplc="C23282F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60373A"/>
    <w:multiLevelType w:val="multilevel"/>
    <w:tmpl w:val="F6A0E5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2F0EB8"/>
    <w:multiLevelType w:val="hybridMultilevel"/>
    <w:tmpl w:val="9D52C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2B43BB"/>
    <w:multiLevelType w:val="hybridMultilevel"/>
    <w:tmpl w:val="5EB0EBF6"/>
    <w:lvl w:ilvl="0" w:tplc="2A181EF8">
      <w:start w:val="1"/>
      <w:numFmt w:val="lowerRoman"/>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994AC0"/>
    <w:multiLevelType w:val="multilevel"/>
    <w:tmpl w:val="C7D6DF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D160810"/>
    <w:multiLevelType w:val="hybridMultilevel"/>
    <w:tmpl w:val="FCA854C8"/>
    <w:lvl w:ilvl="0" w:tplc="2A181E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215C15"/>
    <w:multiLevelType w:val="hybridMultilevel"/>
    <w:tmpl w:val="D64EEF10"/>
    <w:lvl w:ilvl="0" w:tplc="FB50D0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4030B0"/>
    <w:multiLevelType w:val="hybridMultilevel"/>
    <w:tmpl w:val="1A42B4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740C5F"/>
    <w:multiLevelType w:val="hybridMultilevel"/>
    <w:tmpl w:val="026684C0"/>
    <w:lvl w:ilvl="0" w:tplc="DE82E1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083CE8"/>
    <w:multiLevelType w:val="hybridMultilevel"/>
    <w:tmpl w:val="087CBB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5D04F4"/>
    <w:multiLevelType w:val="hybridMultilevel"/>
    <w:tmpl w:val="AA924E4C"/>
    <w:lvl w:ilvl="0" w:tplc="911EC86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7E623D"/>
    <w:multiLevelType w:val="hybridMultilevel"/>
    <w:tmpl w:val="2EDC34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500D67"/>
    <w:multiLevelType w:val="hybridMultilevel"/>
    <w:tmpl w:val="C6B80DE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057026"/>
    <w:multiLevelType w:val="hybridMultilevel"/>
    <w:tmpl w:val="55586EA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25292D"/>
    <w:multiLevelType w:val="hybridMultilevel"/>
    <w:tmpl w:val="3814B194"/>
    <w:lvl w:ilvl="0" w:tplc="E84417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1"/>
  </w:num>
  <w:num w:numId="2">
    <w:abstractNumId w:val="4"/>
  </w:num>
  <w:num w:numId="3">
    <w:abstractNumId w:val="8"/>
  </w:num>
  <w:num w:numId="4">
    <w:abstractNumId w:val="18"/>
  </w:num>
  <w:num w:numId="5">
    <w:abstractNumId w:val="13"/>
  </w:num>
  <w:num w:numId="6">
    <w:abstractNumId w:val="14"/>
  </w:num>
  <w:num w:numId="7">
    <w:abstractNumId w:val="17"/>
  </w:num>
  <w:num w:numId="8">
    <w:abstractNumId w:val="16"/>
  </w:num>
  <w:num w:numId="9">
    <w:abstractNumId w:val="2"/>
  </w:num>
  <w:num w:numId="10">
    <w:abstractNumId w:val="20"/>
  </w:num>
  <w:num w:numId="11">
    <w:abstractNumId w:val="19"/>
  </w:num>
  <w:num w:numId="12">
    <w:abstractNumId w:val="5"/>
  </w:num>
  <w:num w:numId="13">
    <w:abstractNumId w:val="12"/>
  </w:num>
  <w:num w:numId="14">
    <w:abstractNumId w:val="10"/>
  </w:num>
  <w:num w:numId="15">
    <w:abstractNumId w:val="21"/>
  </w:num>
  <w:num w:numId="16">
    <w:abstractNumId w:val="0"/>
  </w:num>
  <w:num w:numId="17">
    <w:abstractNumId w:val="7"/>
  </w:num>
  <w:num w:numId="18">
    <w:abstractNumId w:val="1"/>
  </w:num>
  <w:num w:numId="19">
    <w:abstractNumId w:val="3"/>
  </w:num>
  <w:num w:numId="20">
    <w:abstractNumId w:val="15"/>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6AC"/>
    <w:rsid w:val="00063B33"/>
    <w:rsid w:val="00077DB3"/>
    <w:rsid w:val="000A530D"/>
    <w:rsid w:val="000B6660"/>
    <w:rsid w:val="000C025E"/>
    <w:rsid w:val="000C2431"/>
    <w:rsid w:val="000F3F65"/>
    <w:rsid w:val="00116B65"/>
    <w:rsid w:val="001401AE"/>
    <w:rsid w:val="00155A3E"/>
    <w:rsid w:val="00161689"/>
    <w:rsid w:val="0019065C"/>
    <w:rsid w:val="00196681"/>
    <w:rsid w:val="0025000F"/>
    <w:rsid w:val="00261D67"/>
    <w:rsid w:val="002941FC"/>
    <w:rsid w:val="002A3871"/>
    <w:rsid w:val="002B26D3"/>
    <w:rsid w:val="002E6F7C"/>
    <w:rsid w:val="002F4937"/>
    <w:rsid w:val="00323A44"/>
    <w:rsid w:val="00335C48"/>
    <w:rsid w:val="0033693B"/>
    <w:rsid w:val="0034511E"/>
    <w:rsid w:val="00365D57"/>
    <w:rsid w:val="003B66AC"/>
    <w:rsid w:val="003C295B"/>
    <w:rsid w:val="003F05FC"/>
    <w:rsid w:val="004159B2"/>
    <w:rsid w:val="00437C80"/>
    <w:rsid w:val="00443E3C"/>
    <w:rsid w:val="0045237E"/>
    <w:rsid w:val="004552BE"/>
    <w:rsid w:val="00457305"/>
    <w:rsid w:val="00490A22"/>
    <w:rsid w:val="004C5F3B"/>
    <w:rsid w:val="004D2254"/>
    <w:rsid w:val="004F3A8F"/>
    <w:rsid w:val="0050047B"/>
    <w:rsid w:val="0051344F"/>
    <w:rsid w:val="00520FF3"/>
    <w:rsid w:val="005B4365"/>
    <w:rsid w:val="005E141D"/>
    <w:rsid w:val="005F24A8"/>
    <w:rsid w:val="005F7599"/>
    <w:rsid w:val="0061644C"/>
    <w:rsid w:val="00635FAD"/>
    <w:rsid w:val="00636FF4"/>
    <w:rsid w:val="0068437A"/>
    <w:rsid w:val="006A4E8A"/>
    <w:rsid w:val="006D3547"/>
    <w:rsid w:val="007A1354"/>
    <w:rsid w:val="00823202"/>
    <w:rsid w:val="008260A5"/>
    <w:rsid w:val="0084788F"/>
    <w:rsid w:val="00875900"/>
    <w:rsid w:val="008C0455"/>
    <w:rsid w:val="008D370E"/>
    <w:rsid w:val="008F5E4D"/>
    <w:rsid w:val="00926CDE"/>
    <w:rsid w:val="009326FF"/>
    <w:rsid w:val="00933914"/>
    <w:rsid w:val="009346EF"/>
    <w:rsid w:val="00957CF8"/>
    <w:rsid w:val="00977E3A"/>
    <w:rsid w:val="009B6477"/>
    <w:rsid w:val="009C2EB1"/>
    <w:rsid w:val="009F03A6"/>
    <w:rsid w:val="00A11148"/>
    <w:rsid w:val="00A141EA"/>
    <w:rsid w:val="00A2630D"/>
    <w:rsid w:val="00A57C15"/>
    <w:rsid w:val="00AA59EF"/>
    <w:rsid w:val="00B05047"/>
    <w:rsid w:val="00B06DEA"/>
    <w:rsid w:val="00B35D6A"/>
    <w:rsid w:val="00C12B15"/>
    <w:rsid w:val="00C22925"/>
    <w:rsid w:val="00C32C50"/>
    <w:rsid w:val="00C37E04"/>
    <w:rsid w:val="00C62FF2"/>
    <w:rsid w:val="00C83574"/>
    <w:rsid w:val="00CA46E7"/>
    <w:rsid w:val="00CA6C6E"/>
    <w:rsid w:val="00CC512B"/>
    <w:rsid w:val="00CE531A"/>
    <w:rsid w:val="00D20EB4"/>
    <w:rsid w:val="00D27C97"/>
    <w:rsid w:val="00D37277"/>
    <w:rsid w:val="00E57BDE"/>
    <w:rsid w:val="00E802AF"/>
    <w:rsid w:val="00E8420E"/>
    <w:rsid w:val="00EA1DFD"/>
    <w:rsid w:val="00F03C2B"/>
    <w:rsid w:val="00F05301"/>
    <w:rsid w:val="00F0530A"/>
    <w:rsid w:val="00F706C5"/>
    <w:rsid w:val="00FA7849"/>
    <w:rsid w:val="00FC163D"/>
    <w:rsid w:val="00FF0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83B61"/>
  <w15:chartTrackingRefBased/>
  <w15:docId w15:val="{75F029F1-24C1-48C6-A39C-D1958869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C50"/>
    <w:rPr>
      <w:lang w:val="en-GB"/>
    </w:rPr>
  </w:style>
  <w:style w:type="paragraph" w:styleId="Heading1">
    <w:name w:val="heading 1"/>
    <w:aliases w:val="h1"/>
    <w:basedOn w:val="Normal"/>
    <w:next w:val="Normal"/>
    <w:link w:val="Heading1Char"/>
    <w:qFormat/>
    <w:rsid w:val="00CC512B"/>
    <w:pPr>
      <w:keepNext/>
      <w:shd w:val="clear" w:color="auto" w:fill="E0E0E0"/>
      <w:spacing w:before="120" w:after="360" w:line="240" w:lineRule="auto"/>
      <w:jc w:val="center"/>
      <w:outlineLvl w:val="0"/>
    </w:pPr>
    <w:rPr>
      <w:rFonts w:ascii="Bookman Old Style" w:eastAsia="Times New Roman" w:hAnsi="Bookman Old Style" w:cs="Times New Roman"/>
      <w:b/>
      <w:snapToGrid w:val="0"/>
      <w:sz w:val="28"/>
      <w:szCs w:val="20"/>
    </w:rPr>
  </w:style>
  <w:style w:type="paragraph" w:styleId="Heading2">
    <w:name w:val="heading 2"/>
    <w:basedOn w:val="Normal"/>
    <w:next w:val="Normal"/>
    <w:link w:val="Heading2Char"/>
    <w:uiPriority w:val="9"/>
    <w:semiHidden/>
    <w:unhideWhenUsed/>
    <w:qFormat/>
    <w:rsid w:val="002E6F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E6F7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66AC"/>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2941FC"/>
    <w:pPr>
      <w:spacing w:after="260" w:line="260" w:lineRule="atLeast"/>
    </w:pPr>
    <w:rPr>
      <w:rFonts w:ascii="Garamond" w:eastAsia="Times New Roman" w:hAnsi="Garamond" w:cs="Times New Roman"/>
      <w:szCs w:val="20"/>
    </w:rPr>
  </w:style>
  <w:style w:type="character" w:customStyle="1" w:styleId="BodyTextChar">
    <w:name w:val="Body Text Char"/>
    <w:basedOn w:val="DefaultParagraphFont"/>
    <w:link w:val="BodyText"/>
    <w:rsid w:val="002941FC"/>
    <w:rPr>
      <w:rFonts w:ascii="Garamond" w:eastAsia="Times New Roman" w:hAnsi="Garamond" w:cs="Times New Roman"/>
      <w:szCs w:val="20"/>
      <w:lang w:val="en-GB"/>
    </w:rPr>
  </w:style>
  <w:style w:type="paragraph" w:styleId="ListParagraph">
    <w:name w:val="List Paragraph"/>
    <w:basedOn w:val="Normal"/>
    <w:uiPriority w:val="34"/>
    <w:qFormat/>
    <w:rsid w:val="00196681"/>
    <w:pPr>
      <w:ind w:left="720"/>
      <w:contextualSpacing/>
    </w:pPr>
  </w:style>
  <w:style w:type="character" w:customStyle="1" w:styleId="Heading1Char">
    <w:name w:val="Heading 1 Char"/>
    <w:aliases w:val="h1 Char"/>
    <w:basedOn w:val="DefaultParagraphFont"/>
    <w:link w:val="Heading1"/>
    <w:rsid w:val="00CC512B"/>
    <w:rPr>
      <w:rFonts w:ascii="Bookman Old Style" w:eastAsia="Times New Roman" w:hAnsi="Bookman Old Style" w:cs="Times New Roman"/>
      <w:b/>
      <w:snapToGrid w:val="0"/>
      <w:sz w:val="28"/>
      <w:szCs w:val="20"/>
      <w:shd w:val="clear" w:color="auto" w:fill="E0E0E0"/>
      <w:lang w:val="en-GB"/>
    </w:rPr>
  </w:style>
  <w:style w:type="paragraph" w:styleId="BodyTextIndent2">
    <w:name w:val="Body Text Indent 2"/>
    <w:basedOn w:val="Normal"/>
    <w:link w:val="BodyTextIndent2Char"/>
    <w:uiPriority w:val="99"/>
    <w:unhideWhenUsed/>
    <w:rsid w:val="00CC512B"/>
    <w:pPr>
      <w:spacing w:after="120" w:line="480" w:lineRule="auto"/>
      <w:ind w:left="283"/>
    </w:pPr>
  </w:style>
  <w:style w:type="character" w:customStyle="1" w:styleId="BodyTextIndent2Char">
    <w:name w:val="Body Text Indent 2 Char"/>
    <w:basedOn w:val="DefaultParagraphFont"/>
    <w:link w:val="BodyTextIndent2"/>
    <w:uiPriority w:val="99"/>
    <w:rsid w:val="00CC512B"/>
    <w:rPr>
      <w:lang w:val="en-GB"/>
    </w:rPr>
  </w:style>
  <w:style w:type="paragraph" w:styleId="Header">
    <w:name w:val="header"/>
    <w:basedOn w:val="Normal"/>
    <w:link w:val="HeaderChar"/>
    <w:uiPriority w:val="99"/>
    <w:unhideWhenUsed/>
    <w:rsid w:val="001401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1AE"/>
    <w:rPr>
      <w:lang w:val="en-GB"/>
    </w:rPr>
  </w:style>
  <w:style w:type="paragraph" w:styleId="Footer">
    <w:name w:val="footer"/>
    <w:basedOn w:val="Normal"/>
    <w:link w:val="FooterChar"/>
    <w:uiPriority w:val="99"/>
    <w:unhideWhenUsed/>
    <w:rsid w:val="001401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1AE"/>
    <w:rPr>
      <w:lang w:val="en-GB"/>
    </w:rPr>
  </w:style>
  <w:style w:type="character" w:customStyle="1" w:styleId="Heading2Char">
    <w:name w:val="Heading 2 Char"/>
    <w:basedOn w:val="DefaultParagraphFont"/>
    <w:link w:val="Heading2"/>
    <w:uiPriority w:val="9"/>
    <w:semiHidden/>
    <w:rsid w:val="002E6F7C"/>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2E6F7C"/>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semiHidden/>
    <w:unhideWhenUsed/>
    <w:rsid w:val="002E6F7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2E6F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3970">
      <w:bodyDiv w:val="1"/>
      <w:marLeft w:val="0"/>
      <w:marRight w:val="0"/>
      <w:marTop w:val="0"/>
      <w:marBottom w:val="0"/>
      <w:divBdr>
        <w:top w:val="none" w:sz="0" w:space="0" w:color="auto"/>
        <w:left w:val="none" w:sz="0" w:space="0" w:color="auto"/>
        <w:bottom w:val="none" w:sz="0" w:space="0" w:color="auto"/>
        <w:right w:val="none" w:sz="0" w:space="0" w:color="auto"/>
      </w:divBdr>
      <w:divsChild>
        <w:div w:id="1276789977">
          <w:marLeft w:val="547"/>
          <w:marRight w:val="0"/>
          <w:marTop w:val="154"/>
          <w:marBottom w:val="0"/>
          <w:divBdr>
            <w:top w:val="none" w:sz="0" w:space="0" w:color="auto"/>
            <w:left w:val="none" w:sz="0" w:space="0" w:color="auto"/>
            <w:bottom w:val="none" w:sz="0" w:space="0" w:color="auto"/>
            <w:right w:val="none" w:sz="0" w:space="0" w:color="auto"/>
          </w:divBdr>
        </w:div>
        <w:div w:id="605960540">
          <w:marLeft w:val="547"/>
          <w:marRight w:val="0"/>
          <w:marTop w:val="154"/>
          <w:marBottom w:val="0"/>
          <w:divBdr>
            <w:top w:val="none" w:sz="0" w:space="0" w:color="auto"/>
            <w:left w:val="none" w:sz="0" w:space="0" w:color="auto"/>
            <w:bottom w:val="none" w:sz="0" w:space="0" w:color="auto"/>
            <w:right w:val="none" w:sz="0" w:space="0" w:color="auto"/>
          </w:divBdr>
        </w:div>
      </w:divsChild>
    </w:div>
    <w:div w:id="84817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3125</Words>
  <Characters>17819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2024-03-29T15:28:00Z</dcterms:created>
  <dcterms:modified xsi:type="dcterms:W3CDTF">2024-03-29T15:28:00Z</dcterms:modified>
</cp:coreProperties>
</file>