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D2016" w:rsidRDefault="00DD2016" w:rsidP="00DD2016">
      <w:pPr>
        <w:spacing w:after="0" w:line="240" w:lineRule="auto"/>
        <w:contextualSpacing/>
        <w:rPr>
          <w:rFonts w:ascii="Arial" w:eastAsia="Calibri" w:hAnsi="Arial" w:cs="Arial"/>
          <w:b/>
          <w:sz w:val="36"/>
          <w:szCs w:val="36"/>
        </w:rPr>
      </w:pPr>
      <w:r>
        <w:rPr>
          <w:rFonts w:ascii="Arial" w:eastAsia="Calibri" w:hAnsi="Arial" w:cs="Arial"/>
          <w:b/>
          <w:sz w:val="36"/>
          <w:szCs w:val="36"/>
        </w:rPr>
        <w:t>Lecture Notes</w:t>
      </w:r>
    </w:p>
    <w:p w:rsidR="00DD2016" w:rsidRDefault="00DD2016" w:rsidP="00DD2016">
      <w:pPr>
        <w:spacing w:after="0" w:line="240" w:lineRule="auto"/>
        <w:contextualSpacing/>
        <w:rPr>
          <w:rFonts w:ascii="Arial" w:eastAsia="Calibri" w:hAnsi="Arial" w:cs="Arial"/>
          <w:b/>
          <w:sz w:val="36"/>
          <w:szCs w:val="36"/>
        </w:rPr>
      </w:pPr>
      <w:r>
        <w:rPr>
          <w:rFonts w:ascii="Arial" w:eastAsia="Calibri" w:hAnsi="Arial" w:cs="Arial"/>
          <w:b/>
          <w:sz w:val="36"/>
          <w:szCs w:val="36"/>
        </w:rPr>
        <w:t>Week 13</w:t>
      </w:r>
    </w:p>
    <w:p w:rsidR="00DD2016" w:rsidRPr="0078671A" w:rsidRDefault="00DD2016" w:rsidP="00DD2016">
      <w:pPr>
        <w:spacing w:after="0" w:line="240" w:lineRule="auto"/>
        <w:contextualSpacing/>
        <w:rPr>
          <w:rFonts w:ascii="Arial" w:eastAsia="Times New Roman" w:hAnsi="Arial" w:cs="Arial"/>
          <w:b/>
          <w:sz w:val="36"/>
          <w:szCs w:val="36"/>
        </w:rPr>
      </w:pPr>
      <w:r>
        <w:rPr>
          <w:rFonts w:ascii="Arial" w:eastAsia="Calibri" w:hAnsi="Arial" w:cs="Arial"/>
          <w:b/>
          <w:sz w:val="36"/>
          <w:szCs w:val="36"/>
        </w:rPr>
        <w:t>Summary Writing</w:t>
      </w:r>
    </w:p>
    <w:p w:rsidR="00DD2016" w:rsidRDefault="00DD2016" w:rsidP="007F7470">
      <w:pPr>
        <w:spacing w:line="360" w:lineRule="auto"/>
        <w:rPr>
          <w:rFonts w:ascii="Times New Roman" w:eastAsia="Times New Roman" w:hAnsi="Times New Roman" w:cs="Times New Roman"/>
          <w:b/>
          <w:color w:val="FF0000"/>
          <w:sz w:val="24"/>
          <w:szCs w:val="24"/>
          <w:lang w:eastAsia="zh-CN"/>
        </w:rPr>
      </w:pPr>
    </w:p>
    <w:p w:rsidR="00DD2016" w:rsidRPr="00DD2016" w:rsidRDefault="00DD2016" w:rsidP="00DD2016">
      <w:pPr>
        <w:pStyle w:val="ListParagraph"/>
        <w:numPr>
          <w:ilvl w:val="1"/>
          <w:numId w:val="20"/>
        </w:numPr>
        <w:spacing w:after="0" w:line="240" w:lineRule="auto"/>
        <w:rPr>
          <w:rFonts w:ascii="Arial" w:eastAsia="Times New Roman" w:hAnsi="Arial" w:cs="Arial"/>
          <w:b/>
          <w:bCs/>
          <w:kern w:val="36"/>
          <w:sz w:val="28"/>
          <w:szCs w:val="28"/>
        </w:rPr>
      </w:pPr>
      <w:r w:rsidRPr="00DD2016">
        <w:rPr>
          <w:rFonts w:ascii="Arial" w:eastAsia="Times New Roman" w:hAnsi="Arial" w:cs="Arial"/>
          <w:b/>
          <w:bCs/>
          <w:kern w:val="36"/>
          <w:sz w:val="28"/>
          <w:szCs w:val="28"/>
        </w:rPr>
        <w:t>Introduction and Overview</w:t>
      </w:r>
    </w:p>
    <w:p w:rsidR="00DD2016" w:rsidRDefault="00DD2016" w:rsidP="00DD2016">
      <w:pPr>
        <w:spacing w:after="0" w:line="240" w:lineRule="auto"/>
        <w:rPr>
          <w:rFonts w:ascii="Arial" w:eastAsia="Times New Roman" w:hAnsi="Arial" w:cs="Arial"/>
          <w:b/>
          <w:bCs/>
          <w:kern w:val="36"/>
          <w:sz w:val="28"/>
          <w:szCs w:val="28"/>
        </w:rPr>
      </w:pPr>
    </w:p>
    <w:p w:rsidR="00DD2016" w:rsidRDefault="00DD2016" w:rsidP="00732E0C">
      <w:pPr>
        <w:spacing w:after="0"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In this </w:t>
      </w:r>
      <w:r w:rsidR="001B17D6">
        <w:rPr>
          <w:rFonts w:ascii="Times New Roman" w:eastAsia="Times New Roman" w:hAnsi="Times New Roman" w:cs="Times New Roman"/>
          <w:sz w:val="24"/>
          <w:szCs w:val="24"/>
        </w:rPr>
        <w:t>lesson</w:t>
      </w:r>
      <w:r w:rsidRPr="0078671A">
        <w:rPr>
          <w:rFonts w:ascii="Times New Roman" w:eastAsia="Times New Roman" w:hAnsi="Times New Roman" w:cs="Times New Roman"/>
          <w:sz w:val="24"/>
          <w:szCs w:val="24"/>
        </w:rPr>
        <w:t xml:space="preserve">, we </w:t>
      </w:r>
      <w:r w:rsidR="001B17D6">
        <w:rPr>
          <w:rFonts w:ascii="Times New Roman" w:eastAsia="Times New Roman" w:hAnsi="Times New Roman" w:cs="Times New Roman"/>
          <w:sz w:val="24"/>
          <w:szCs w:val="24"/>
        </w:rPr>
        <w:t xml:space="preserve">shall </w:t>
      </w:r>
      <w:r w:rsidRPr="0078671A">
        <w:rPr>
          <w:rFonts w:ascii="Times New Roman" w:eastAsia="Times New Roman" w:hAnsi="Times New Roman" w:cs="Times New Roman"/>
          <w:sz w:val="24"/>
          <w:szCs w:val="24"/>
        </w:rPr>
        <w:t xml:space="preserve">focus on the </w:t>
      </w:r>
      <w:r w:rsidR="00A12F86">
        <w:rPr>
          <w:rFonts w:ascii="Times New Roman" w:eastAsia="Times New Roman" w:hAnsi="Times New Roman" w:cs="Times New Roman"/>
          <w:sz w:val="24"/>
          <w:szCs w:val="24"/>
        </w:rPr>
        <w:t>how to write a summary and the techniques of a writing a good summary.  We shall also go through a step-by-step process of writing a summary and the main ideas to look out for when writing a summary.</w:t>
      </w:r>
    </w:p>
    <w:p w:rsidR="001B17D6" w:rsidRDefault="001B17D6" w:rsidP="00DD2016">
      <w:pPr>
        <w:spacing w:after="0" w:line="360" w:lineRule="auto"/>
        <w:contextualSpacing/>
        <w:rPr>
          <w:rFonts w:ascii="Times New Roman" w:eastAsia="Times New Roman" w:hAnsi="Times New Roman" w:cs="Times New Roman"/>
          <w:sz w:val="24"/>
          <w:szCs w:val="24"/>
        </w:rPr>
      </w:pPr>
    </w:p>
    <w:p w:rsidR="001B17D6" w:rsidRPr="001B17D6" w:rsidRDefault="001B17D6" w:rsidP="001B17D6">
      <w:pPr>
        <w:spacing w:line="360" w:lineRule="auto"/>
        <w:rPr>
          <w:rFonts w:ascii="Times New Roman" w:hAnsi="Times New Roman" w:cs="Times New Roman"/>
          <w:sz w:val="24"/>
          <w:szCs w:val="24"/>
        </w:rPr>
      </w:pPr>
      <w:r w:rsidRPr="009B53BA">
        <w:rPr>
          <w:rFonts w:ascii="Times New Roman" w:hAnsi="Times New Roman" w:cs="Times New Roman"/>
          <w:sz w:val="24"/>
          <w:szCs w:val="24"/>
        </w:rPr>
        <w:t>Summary writing is an important skill in academic writing. Different kinds of summaries are required in different situations. The guidelines that apply for paraphrasing</w:t>
      </w:r>
      <w:r>
        <w:rPr>
          <w:rFonts w:ascii="Times New Roman" w:hAnsi="Times New Roman" w:cs="Times New Roman"/>
          <w:sz w:val="24"/>
          <w:szCs w:val="24"/>
        </w:rPr>
        <w:t>, that is writing in your own words,</w:t>
      </w:r>
      <w:r w:rsidRPr="009B53BA">
        <w:rPr>
          <w:rFonts w:ascii="Times New Roman" w:hAnsi="Times New Roman" w:cs="Times New Roman"/>
          <w:sz w:val="24"/>
          <w:szCs w:val="24"/>
        </w:rPr>
        <w:t xml:space="preserve"> will apply also for summari</w:t>
      </w:r>
      <w:r>
        <w:rPr>
          <w:rFonts w:ascii="Times New Roman" w:hAnsi="Times New Roman" w:cs="Times New Roman"/>
          <w:sz w:val="24"/>
          <w:szCs w:val="24"/>
        </w:rPr>
        <w:t>z</w:t>
      </w:r>
      <w:r w:rsidRPr="009B53BA">
        <w:rPr>
          <w:rFonts w:ascii="Times New Roman" w:hAnsi="Times New Roman" w:cs="Times New Roman"/>
          <w:sz w:val="24"/>
          <w:szCs w:val="24"/>
        </w:rPr>
        <w:t>ing. This is because summari</w:t>
      </w:r>
      <w:r>
        <w:rPr>
          <w:rFonts w:ascii="Times New Roman" w:hAnsi="Times New Roman" w:cs="Times New Roman"/>
          <w:sz w:val="24"/>
          <w:szCs w:val="24"/>
        </w:rPr>
        <w:t>z</w:t>
      </w:r>
      <w:r w:rsidRPr="009B53BA">
        <w:rPr>
          <w:rFonts w:ascii="Times New Roman" w:hAnsi="Times New Roman" w:cs="Times New Roman"/>
          <w:sz w:val="24"/>
          <w:szCs w:val="24"/>
        </w:rPr>
        <w:t>ing involves reading portions of texts and presenting them in your own words, but in brief. The summary may consist of one or two</w:t>
      </w:r>
      <w:r>
        <w:rPr>
          <w:rFonts w:ascii="Times New Roman" w:hAnsi="Times New Roman" w:cs="Times New Roman"/>
          <w:sz w:val="24"/>
          <w:szCs w:val="24"/>
        </w:rPr>
        <w:t xml:space="preserve"> or only a few</w:t>
      </w:r>
      <w:r w:rsidRPr="009B53BA">
        <w:rPr>
          <w:rFonts w:ascii="Times New Roman" w:hAnsi="Times New Roman" w:cs="Times New Roman"/>
          <w:sz w:val="24"/>
          <w:szCs w:val="24"/>
        </w:rPr>
        <w:t xml:space="preserve"> sentences to explain the main idea of the article. Hence, you will need to select the most relevant information that will enable you to develop your argument.</w:t>
      </w:r>
    </w:p>
    <w:p w:rsidR="00DD2016" w:rsidRDefault="00DD2016" w:rsidP="00DD2016">
      <w:pPr>
        <w:spacing w:after="0" w:line="240" w:lineRule="auto"/>
        <w:rPr>
          <w:rFonts w:ascii="Arial" w:eastAsia="Times New Roman" w:hAnsi="Arial" w:cs="Arial"/>
          <w:b/>
          <w:bCs/>
          <w:kern w:val="36"/>
          <w:sz w:val="28"/>
          <w:szCs w:val="28"/>
        </w:rPr>
      </w:pPr>
    </w:p>
    <w:p w:rsidR="00DD2016" w:rsidRPr="00DD2016" w:rsidRDefault="00DD2016" w:rsidP="00DD2016">
      <w:pPr>
        <w:pStyle w:val="ListParagraph"/>
        <w:numPr>
          <w:ilvl w:val="1"/>
          <w:numId w:val="20"/>
        </w:numPr>
        <w:spacing w:after="0" w:line="240" w:lineRule="auto"/>
        <w:rPr>
          <w:rFonts w:ascii="Arial" w:eastAsia="Times New Roman" w:hAnsi="Arial" w:cs="Arial"/>
          <w:b/>
          <w:bCs/>
          <w:kern w:val="36"/>
          <w:sz w:val="28"/>
          <w:szCs w:val="28"/>
        </w:rPr>
      </w:pPr>
      <w:r w:rsidRPr="00DD2016">
        <w:rPr>
          <w:rFonts w:ascii="Arial" w:eastAsia="Times New Roman" w:hAnsi="Arial" w:cs="Arial"/>
          <w:b/>
          <w:bCs/>
          <w:kern w:val="36"/>
          <w:sz w:val="28"/>
          <w:szCs w:val="28"/>
        </w:rPr>
        <w:t>Learning Outcomes</w:t>
      </w:r>
    </w:p>
    <w:p w:rsidR="00DD2016" w:rsidRPr="00DD2016" w:rsidRDefault="00DD2016" w:rsidP="00DD2016">
      <w:pPr>
        <w:pStyle w:val="ListParagraph"/>
        <w:spacing w:after="0" w:line="240" w:lineRule="auto"/>
        <w:rPr>
          <w:rFonts w:ascii="Arial" w:eastAsia="Times New Roman" w:hAnsi="Arial" w:cs="Arial"/>
          <w:b/>
          <w:bCs/>
          <w:kern w:val="36"/>
          <w:sz w:val="28"/>
          <w:szCs w:val="28"/>
        </w:rPr>
      </w:pPr>
    </w:p>
    <w:p w:rsidR="00DD2016" w:rsidRDefault="00DD2016" w:rsidP="00DD2016">
      <w:pPr>
        <w:spacing w:line="360" w:lineRule="auto"/>
        <w:rPr>
          <w:rFonts w:ascii="Times New Roman" w:hAnsi="Times New Roman" w:cs="Times New Roman"/>
          <w:sz w:val="24"/>
        </w:rPr>
      </w:pPr>
      <w:r w:rsidRPr="0078671A">
        <w:rPr>
          <w:rFonts w:ascii="Times New Roman" w:hAnsi="Times New Roman" w:cs="Times New Roman"/>
          <w:sz w:val="24"/>
        </w:rPr>
        <w:t>By the end of the lesson, the learner should be able to:</w:t>
      </w:r>
    </w:p>
    <w:p w:rsidR="00A12F86" w:rsidRPr="00A12F86" w:rsidRDefault="00A12F86" w:rsidP="00A12F86">
      <w:pPr>
        <w:pStyle w:val="ListParagraph"/>
        <w:numPr>
          <w:ilvl w:val="0"/>
          <w:numId w:val="21"/>
        </w:numPr>
        <w:spacing w:line="360" w:lineRule="auto"/>
        <w:rPr>
          <w:rFonts w:ascii="Times New Roman" w:hAnsi="Times New Roman" w:cs="Times New Roman"/>
          <w:sz w:val="24"/>
        </w:rPr>
      </w:pPr>
      <w:r w:rsidRPr="00A12F86">
        <w:rPr>
          <w:rFonts w:ascii="Times New Roman" w:hAnsi="Times New Roman" w:cs="Times New Roman"/>
          <w:sz w:val="24"/>
        </w:rPr>
        <w:t>Provide an appropriate definition of a summary</w:t>
      </w:r>
      <w:r>
        <w:rPr>
          <w:rFonts w:ascii="Times New Roman" w:hAnsi="Times New Roman" w:cs="Times New Roman"/>
          <w:sz w:val="24"/>
        </w:rPr>
        <w:t>.</w:t>
      </w:r>
    </w:p>
    <w:p w:rsidR="00A12F86" w:rsidRPr="00A12F86" w:rsidRDefault="00A12F86" w:rsidP="00A12F86">
      <w:pPr>
        <w:pStyle w:val="ListParagraph"/>
        <w:numPr>
          <w:ilvl w:val="0"/>
          <w:numId w:val="21"/>
        </w:numPr>
        <w:spacing w:line="360" w:lineRule="auto"/>
        <w:rPr>
          <w:rFonts w:ascii="Times New Roman" w:hAnsi="Times New Roman" w:cs="Times New Roman"/>
          <w:sz w:val="24"/>
        </w:rPr>
      </w:pPr>
      <w:r w:rsidRPr="00A12F86">
        <w:rPr>
          <w:rFonts w:ascii="Times New Roman" w:hAnsi="Times New Roman" w:cs="Times New Roman"/>
          <w:sz w:val="24"/>
        </w:rPr>
        <w:t xml:space="preserve">Identify the </w:t>
      </w:r>
      <w:r>
        <w:rPr>
          <w:rFonts w:ascii="Times New Roman" w:hAnsi="Times New Roman" w:cs="Times New Roman"/>
          <w:sz w:val="24"/>
        </w:rPr>
        <w:t>main ideas to include in a</w:t>
      </w:r>
      <w:r w:rsidRPr="00A12F86">
        <w:rPr>
          <w:rFonts w:ascii="Times New Roman" w:hAnsi="Times New Roman" w:cs="Times New Roman"/>
          <w:sz w:val="24"/>
        </w:rPr>
        <w:t xml:space="preserve"> summary</w:t>
      </w:r>
      <w:r>
        <w:rPr>
          <w:rFonts w:ascii="Times New Roman" w:hAnsi="Times New Roman" w:cs="Times New Roman"/>
          <w:sz w:val="24"/>
        </w:rPr>
        <w:t>.</w:t>
      </w:r>
    </w:p>
    <w:p w:rsidR="00A12F86" w:rsidRPr="00A12F86" w:rsidRDefault="00A12F86" w:rsidP="00A12F86">
      <w:pPr>
        <w:pStyle w:val="ListParagraph"/>
        <w:numPr>
          <w:ilvl w:val="0"/>
          <w:numId w:val="21"/>
        </w:numPr>
        <w:spacing w:line="360" w:lineRule="auto"/>
        <w:rPr>
          <w:rFonts w:ascii="Times New Roman" w:hAnsi="Times New Roman" w:cs="Times New Roman"/>
          <w:sz w:val="24"/>
        </w:rPr>
      </w:pPr>
      <w:r w:rsidRPr="00A12F86">
        <w:rPr>
          <w:rFonts w:ascii="Times New Roman" w:hAnsi="Times New Roman" w:cs="Times New Roman"/>
          <w:sz w:val="24"/>
        </w:rPr>
        <w:t>Discuss the techniques of writing a summary</w:t>
      </w:r>
      <w:r>
        <w:rPr>
          <w:rFonts w:ascii="Times New Roman" w:hAnsi="Times New Roman" w:cs="Times New Roman"/>
          <w:sz w:val="24"/>
        </w:rPr>
        <w:t>.</w:t>
      </w:r>
    </w:p>
    <w:p w:rsidR="00A12F86" w:rsidRPr="00A12F86" w:rsidRDefault="00A12F86" w:rsidP="00A12F86">
      <w:pPr>
        <w:pStyle w:val="ListParagraph"/>
        <w:numPr>
          <w:ilvl w:val="0"/>
          <w:numId w:val="21"/>
        </w:numPr>
        <w:spacing w:line="360" w:lineRule="auto"/>
        <w:rPr>
          <w:rFonts w:ascii="Times New Roman" w:hAnsi="Times New Roman" w:cs="Times New Roman"/>
          <w:sz w:val="24"/>
        </w:rPr>
      </w:pPr>
      <w:r w:rsidRPr="00A12F86">
        <w:rPr>
          <w:rFonts w:ascii="Times New Roman" w:hAnsi="Times New Roman" w:cs="Times New Roman"/>
          <w:sz w:val="24"/>
        </w:rPr>
        <w:t>Write a good summary</w:t>
      </w:r>
      <w:r>
        <w:rPr>
          <w:rFonts w:ascii="Times New Roman" w:hAnsi="Times New Roman" w:cs="Times New Roman"/>
          <w:sz w:val="24"/>
        </w:rPr>
        <w:t>.</w:t>
      </w:r>
    </w:p>
    <w:p w:rsidR="00DD2016" w:rsidRPr="00DD2016" w:rsidRDefault="00DD2016" w:rsidP="00DD2016">
      <w:pPr>
        <w:spacing w:after="0" w:line="240" w:lineRule="auto"/>
        <w:rPr>
          <w:rFonts w:ascii="Arial" w:eastAsia="Times New Roman" w:hAnsi="Arial" w:cs="Arial"/>
          <w:b/>
          <w:bCs/>
          <w:kern w:val="36"/>
          <w:sz w:val="28"/>
          <w:szCs w:val="28"/>
        </w:rPr>
      </w:pPr>
    </w:p>
    <w:p w:rsidR="001B17D6" w:rsidRPr="00E16641" w:rsidRDefault="00DD2016" w:rsidP="00E16641">
      <w:pPr>
        <w:pStyle w:val="ListParagraph"/>
        <w:numPr>
          <w:ilvl w:val="1"/>
          <w:numId w:val="20"/>
        </w:numPr>
        <w:spacing w:after="0" w:line="240" w:lineRule="auto"/>
        <w:rPr>
          <w:rFonts w:ascii="Arial" w:eastAsia="Times New Roman" w:hAnsi="Arial" w:cs="Arial"/>
          <w:b/>
          <w:bCs/>
          <w:kern w:val="36"/>
          <w:sz w:val="28"/>
          <w:szCs w:val="28"/>
        </w:rPr>
      </w:pPr>
      <w:r w:rsidRPr="00E16641">
        <w:rPr>
          <w:rFonts w:ascii="Arial" w:eastAsia="Times New Roman" w:hAnsi="Arial" w:cs="Arial"/>
          <w:b/>
          <w:bCs/>
          <w:kern w:val="36"/>
          <w:sz w:val="28"/>
          <w:szCs w:val="28"/>
        </w:rPr>
        <w:t>What is a Summary?</w:t>
      </w:r>
    </w:p>
    <w:p w:rsidR="00E16641" w:rsidRPr="00E16641" w:rsidRDefault="00E16641" w:rsidP="00E16641">
      <w:pPr>
        <w:pStyle w:val="ListParagraph"/>
        <w:spacing w:after="0" w:line="240" w:lineRule="auto"/>
        <w:rPr>
          <w:rFonts w:ascii="Arial" w:eastAsia="Times New Roman" w:hAnsi="Arial" w:cs="Arial"/>
          <w:b/>
          <w:bCs/>
          <w:kern w:val="36"/>
          <w:sz w:val="28"/>
          <w:szCs w:val="28"/>
        </w:rPr>
      </w:pPr>
    </w:p>
    <w:p w:rsidR="00F237F3" w:rsidRPr="00732E0C" w:rsidRDefault="00F237F3" w:rsidP="007F7470">
      <w:pPr>
        <w:spacing w:line="360" w:lineRule="auto"/>
        <w:rPr>
          <w:rFonts w:ascii="Times New Roman" w:hAnsi="Times New Roman" w:cs="Times New Roman"/>
          <w:color w:val="000000" w:themeColor="text1"/>
          <w:sz w:val="24"/>
          <w:szCs w:val="24"/>
        </w:rPr>
      </w:pPr>
      <w:r w:rsidRPr="00732E0C">
        <w:rPr>
          <w:rFonts w:ascii="Times New Roman" w:hAnsi="Times New Roman" w:cs="Times New Roman"/>
          <w:color w:val="000000" w:themeColor="text1"/>
          <w:sz w:val="24"/>
          <w:szCs w:val="24"/>
        </w:rPr>
        <w:t>Definition of a Summary</w:t>
      </w:r>
    </w:p>
    <w:p w:rsidR="00370B4E" w:rsidRPr="00732E0C" w:rsidRDefault="00F237F3" w:rsidP="00732E0C">
      <w:pPr>
        <w:spacing w:line="360" w:lineRule="auto"/>
        <w:rPr>
          <w:rFonts w:ascii="Times New Roman" w:hAnsi="Times New Roman" w:cs="Times New Roman"/>
          <w:color w:val="000000" w:themeColor="text1"/>
          <w:sz w:val="24"/>
          <w:szCs w:val="24"/>
          <w:lang w:val="en-KE"/>
        </w:rPr>
      </w:pPr>
      <w:r w:rsidRPr="00732E0C">
        <w:rPr>
          <w:rFonts w:ascii="Times New Roman" w:hAnsi="Times New Roman" w:cs="Times New Roman"/>
          <w:color w:val="000000" w:themeColor="text1"/>
          <w:sz w:val="24"/>
          <w:szCs w:val="24"/>
        </w:rPr>
        <w:t xml:space="preserve">A summary </w:t>
      </w:r>
      <w:r w:rsidR="001B17D6" w:rsidRPr="00732E0C">
        <w:rPr>
          <w:rFonts w:ascii="Times New Roman" w:hAnsi="Times New Roman" w:cs="Times New Roman"/>
          <w:color w:val="000000" w:themeColor="text1"/>
          <w:sz w:val="24"/>
          <w:szCs w:val="24"/>
        </w:rPr>
        <w:t>can be defined as</w:t>
      </w:r>
      <w:r w:rsidRPr="00732E0C">
        <w:rPr>
          <w:rFonts w:ascii="Times New Roman" w:hAnsi="Times New Roman" w:cs="Times New Roman"/>
          <w:color w:val="000000" w:themeColor="text1"/>
          <w:sz w:val="24"/>
          <w:szCs w:val="24"/>
        </w:rPr>
        <w:t xml:space="preserve"> a condensed version of a larger reading. </w:t>
      </w:r>
      <w:r w:rsidR="00A64743" w:rsidRPr="00732E0C">
        <w:rPr>
          <w:rFonts w:ascii="Times New Roman" w:hAnsi="Times New Roman" w:cs="Times New Roman"/>
          <w:color w:val="000000" w:themeColor="text1"/>
          <w:sz w:val="24"/>
          <w:szCs w:val="24"/>
        </w:rPr>
        <w:t>However, it</w:t>
      </w:r>
      <w:r w:rsidRPr="00732E0C">
        <w:rPr>
          <w:rFonts w:ascii="Times New Roman" w:hAnsi="Times New Roman" w:cs="Times New Roman"/>
          <w:color w:val="000000" w:themeColor="text1"/>
          <w:sz w:val="24"/>
          <w:szCs w:val="24"/>
        </w:rPr>
        <w:t xml:space="preserve"> is not a rewrite of the original piece. To write a summary, </w:t>
      </w:r>
      <w:r w:rsidR="00A64743" w:rsidRPr="00732E0C">
        <w:rPr>
          <w:rFonts w:ascii="Times New Roman" w:hAnsi="Times New Roman" w:cs="Times New Roman"/>
          <w:color w:val="000000" w:themeColor="text1"/>
          <w:sz w:val="24"/>
          <w:szCs w:val="24"/>
        </w:rPr>
        <w:t xml:space="preserve">you need to </w:t>
      </w:r>
      <w:r w:rsidRPr="00732E0C">
        <w:rPr>
          <w:rFonts w:ascii="Times New Roman" w:hAnsi="Times New Roman" w:cs="Times New Roman"/>
          <w:color w:val="000000" w:themeColor="text1"/>
          <w:sz w:val="24"/>
          <w:szCs w:val="24"/>
        </w:rPr>
        <w:t>use your own words to express the main idea and relevant details of the piece you have read</w:t>
      </w:r>
      <w:r w:rsidR="00A64743" w:rsidRPr="00732E0C">
        <w:rPr>
          <w:rFonts w:ascii="Times New Roman" w:hAnsi="Times New Roman" w:cs="Times New Roman"/>
          <w:color w:val="000000" w:themeColor="text1"/>
          <w:sz w:val="24"/>
          <w:szCs w:val="24"/>
        </w:rPr>
        <w:t xml:space="preserve"> in a brief manner</w:t>
      </w:r>
      <w:r w:rsidRPr="00732E0C">
        <w:rPr>
          <w:rFonts w:ascii="Times New Roman" w:hAnsi="Times New Roman" w:cs="Times New Roman"/>
          <w:color w:val="000000" w:themeColor="text1"/>
          <w:sz w:val="24"/>
          <w:szCs w:val="24"/>
        </w:rPr>
        <w:t>. Your purpose in writing the summary is to give the basic ideas of the original reading</w:t>
      </w:r>
      <w:r w:rsidR="00A64743" w:rsidRPr="00732E0C">
        <w:rPr>
          <w:rFonts w:ascii="Times New Roman" w:hAnsi="Times New Roman" w:cs="Times New Roman"/>
          <w:color w:val="000000" w:themeColor="text1"/>
          <w:sz w:val="24"/>
          <w:szCs w:val="24"/>
        </w:rPr>
        <w:t>.</w:t>
      </w:r>
      <w:r w:rsidR="00732E0C" w:rsidRPr="00732E0C">
        <w:rPr>
          <w:rFonts w:ascii="Times New Roman" w:hAnsi="Times New Roman" w:cs="Times New Roman"/>
          <w:color w:val="000000" w:themeColor="text1"/>
          <w:sz w:val="24"/>
          <w:szCs w:val="24"/>
        </w:rPr>
        <w:t xml:space="preserve"> </w:t>
      </w:r>
      <w:r w:rsidR="00370B4E" w:rsidRPr="00732E0C">
        <w:rPr>
          <w:rStyle w:val="apple-converted-space"/>
          <w:rFonts w:ascii="Times New Roman" w:hAnsi="Times New Roman" w:cs="Times New Roman"/>
          <w:color w:val="000000" w:themeColor="text1"/>
          <w:sz w:val="24"/>
          <w:szCs w:val="24"/>
        </w:rPr>
        <w:t xml:space="preserve">A </w:t>
      </w:r>
      <w:r w:rsidR="00370B4E" w:rsidRPr="00732E0C">
        <w:rPr>
          <w:rFonts w:ascii="Times New Roman" w:hAnsi="Times New Roman" w:cs="Times New Roman"/>
          <w:color w:val="000000" w:themeColor="text1"/>
          <w:sz w:val="24"/>
          <w:szCs w:val="24"/>
        </w:rPr>
        <w:t xml:space="preserve">summary </w:t>
      </w:r>
      <w:r w:rsidR="00A64743" w:rsidRPr="00732E0C">
        <w:rPr>
          <w:rFonts w:ascii="Times New Roman" w:hAnsi="Times New Roman" w:cs="Times New Roman"/>
          <w:color w:val="000000" w:themeColor="text1"/>
          <w:sz w:val="24"/>
          <w:szCs w:val="24"/>
        </w:rPr>
        <w:t xml:space="preserve">can also </w:t>
      </w:r>
      <w:r w:rsidR="00A64743" w:rsidRPr="00732E0C">
        <w:rPr>
          <w:rFonts w:ascii="Times New Roman" w:hAnsi="Times New Roman" w:cs="Times New Roman"/>
          <w:color w:val="000000" w:themeColor="text1"/>
          <w:sz w:val="24"/>
          <w:szCs w:val="24"/>
        </w:rPr>
        <w:lastRenderedPageBreak/>
        <w:t>be defined as</w:t>
      </w:r>
      <w:r w:rsidR="00370B4E" w:rsidRPr="00732E0C">
        <w:rPr>
          <w:rFonts w:ascii="Times New Roman" w:hAnsi="Times New Roman" w:cs="Times New Roman"/>
          <w:color w:val="000000" w:themeColor="text1"/>
          <w:sz w:val="24"/>
          <w:szCs w:val="24"/>
        </w:rPr>
        <w:t xml:space="preserve"> the reduction of </w:t>
      </w:r>
      <w:r w:rsidR="00A64743" w:rsidRPr="00732E0C">
        <w:rPr>
          <w:rFonts w:ascii="Times New Roman" w:hAnsi="Times New Roman" w:cs="Times New Roman"/>
          <w:color w:val="000000" w:themeColor="text1"/>
          <w:sz w:val="24"/>
          <w:szCs w:val="24"/>
        </w:rPr>
        <w:t xml:space="preserve">a text </w:t>
      </w:r>
      <w:r w:rsidR="00370B4E" w:rsidRPr="00732E0C">
        <w:rPr>
          <w:rFonts w:ascii="Times New Roman" w:hAnsi="Times New Roman" w:cs="Times New Roman"/>
          <w:color w:val="000000" w:themeColor="text1"/>
          <w:sz w:val="24"/>
          <w:szCs w:val="24"/>
        </w:rPr>
        <w:t>to its minimum expression as a result of a complex act of comprehension, through which the essence or most important aspect of a topic is captured in a few words and in a simple way.</w:t>
      </w:r>
    </w:p>
    <w:p w:rsidR="00370B4E" w:rsidRDefault="00A64743" w:rsidP="00732E0C">
      <w:pPr>
        <w:pStyle w:val="NormalWeb"/>
        <w:spacing w:before="0" w:beforeAutospacing="0" w:after="0" w:afterAutospacing="0" w:line="360" w:lineRule="auto"/>
        <w:textAlignment w:val="baseline"/>
        <w:rPr>
          <w:color w:val="000000" w:themeColor="text1"/>
        </w:rPr>
      </w:pPr>
      <w:r w:rsidRPr="00732E0C">
        <w:rPr>
          <w:color w:val="000000" w:themeColor="text1"/>
          <w:lang w:val="en-US"/>
        </w:rPr>
        <w:t>However, it is important to note that</w:t>
      </w:r>
      <w:r w:rsidR="00370B4E" w:rsidRPr="00732E0C">
        <w:rPr>
          <w:color w:val="000000" w:themeColor="text1"/>
        </w:rPr>
        <w:t xml:space="preserve"> a summary is not just </w:t>
      </w:r>
      <w:r w:rsidRPr="00732E0C">
        <w:rPr>
          <w:color w:val="000000" w:themeColor="text1"/>
          <w:lang w:val="en-US"/>
        </w:rPr>
        <w:t xml:space="preserve">about </w:t>
      </w:r>
      <w:r w:rsidR="00370B4E" w:rsidRPr="00732E0C">
        <w:rPr>
          <w:color w:val="000000" w:themeColor="text1"/>
        </w:rPr>
        <w:t xml:space="preserve">cutting and pasting what is considered important, because the reduction of the text results from a </w:t>
      </w:r>
      <w:r w:rsidRPr="00732E0C">
        <w:rPr>
          <w:color w:val="000000" w:themeColor="text1"/>
          <w:lang w:val="en-US"/>
        </w:rPr>
        <w:t>process of thorough reading</w:t>
      </w:r>
      <w:r w:rsidR="00370B4E" w:rsidRPr="00732E0C">
        <w:rPr>
          <w:color w:val="000000" w:themeColor="text1"/>
        </w:rPr>
        <w:t>. The summary is the result of the</w:t>
      </w:r>
      <w:r w:rsidRPr="00732E0C">
        <w:rPr>
          <w:color w:val="000000" w:themeColor="text1"/>
          <w:lang w:val="en-US"/>
        </w:rPr>
        <w:t xml:space="preserve"> comprehensive reading</w:t>
      </w:r>
      <w:r w:rsidRPr="00732E0C">
        <w:rPr>
          <w:color w:val="000000" w:themeColor="text1"/>
        </w:rPr>
        <w:t xml:space="preserve"> </w:t>
      </w:r>
      <w:r w:rsidR="00370B4E" w:rsidRPr="00732E0C">
        <w:rPr>
          <w:color w:val="000000" w:themeColor="text1"/>
        </w:rPr>
        <w:t>of the topic.</w:t>
      </w:r>
    </w:p>
    <w:p w:rsidR="00732E0C" w:rsidRPr="00732E0C" w:rsidRDefault="00732E0C" w:rsidP="00732E0C">
      <w:pPr>
        <w:pStyle w:val="NormalWeb"/>
        <w:spacing w:before="0" w:beforeAutospacing="0" w:after="0" w:afterAutospacing="0" w:line="360" w:lineRule="auto"/>
        <w:textAlignment w:val="baseline"/>
        <w:rPr>
          <w:color w:val="000000" w:themeColor="text1"/>
        </w:rPr>
      </w:pPr>
    </w:p>
    <w:p w:rsidR="00BF1484" w:rsidRDefault="00BF1484" w:rsidP="00732E0C">
      <w:pPr>
        <w:pStyle w:val="NormalWeb"/>
        <w:spacing w:before="0" w:beforeAutospacing="0" w:after="0" w:afterAutospacing="0" w:line="360" w:lineRule="auto"/>
        <w:textAlignment w:val="baseline"/>
        <w:rPr>
          <w:color w:val="000000" w:themeColor="text1"/>
        </w:rPr>
      </w:pPr>
      <w:r w:rsidRPr="00732E0C">
        <w:rPr>
          <w:color w:val="000000" w:themeColor="text1"/>
        </w:rPr>
        <w:t>A summary is the result of complex thought processes through comprehensive reading, therefore, in order to make a summary, one should not read superficially, but rather pay attention to the text that is intended to be summarized. You must apply each of the stages of comprehensive reading</w:t>
      </w:r>
      <w:r w:rsidR="003E0F14" w:rsidRPr="00732E0C">
        <w:rPr>
          <w:color w:val="000000" w:themeColor="text1"/>
          <w:lang w:val="en-US"/>
        </w:rPr>
        <w:t>, that is:</w:t>
      </w:r>
      <w:r w:rsidRPr="00732E0C">
        <w:rPr>
          <w:color w:val="000000" w:themeColor="text1"/>
        </w:rPr>
        <w:t xml:space="preserve"> Pre-reading, through-reading and post-reading.</w:t>
      </w:r>
    </w:p>
    <w:p w:rsidR="00732E0C" w:rsidRPr="00732E0C" w:rsidRDefault="00732E0C" w:rsidP="00732E0C">
      <w:pPr>
        <w:pStyle w:val="NormalWeb"/>
        <w:spacing w:before="0" w:beforeAutospacing="0" w:after="0" w:afterAutospacing="0" w:line="360" w:lineRule="auto"/>
        <w:textAlignment w:val="baseline"/>
        <w:rPr>
          <w:color w:val="000000" w:themeColor="text1"/>
        </w:rPr>
      </w:pPr>
    </w:p>
    <w:p w:rsidR="003E0F14" w:rsidRPr="00B57306" w:rsidRDefault="001C5905" w:rsidP="003E0F14">
      <w:pPr>
        <w:pStyle w:val="Heading2"/>
        <w:spacing w:before="0" w:beforeAutospacing="0" w:after="300" w:afterAutospacing="0" w:line="312" w:lineRule="atLeast"/>
        <w:textAlignment w:val="baseline"/>
        <w:rPr>
          <w:rFonts w:ascii="Arial" w:hAnsi="Arial" w:cs="Arial"/>
          <w:spacing w:val="1"/>
          <w:sz w:val="28"/>
          <w:szCs w:val="28"/>
        </w:rPr>
      </w:pPr>
      <w:r w:rsidRPr="00B57306">
        <w:rPr>
          <w:rStyle w:val="Strong"/>
          <w:rFonts w:ascii="Arial" w:hAnsi="Arial" w:cs="Arial"/>
          <w:b/>
          <w:bCs/>
          <w:spacing w:val="1"/>
          <w:sz w:val="28"/>
          <w:szCs w:val="28"/>
          <w:lang w:val="en-US"/>
        </w:rPr>
        <w:t xml:space="preserve">1.4 </w:t>
      </w:r>
      <w:r w:rsidR="003E0F14" w:rsidRPr="00B57306">
        <w:rPr>
          <w:rStyle w:val="Strong"/>
          <w:rFonts w:ascii="Arial" w:hAnsi="Arial" w:cs="Arial"/>
          <w:b/>
          <w:bCs/>
          <w:spacing w:val="1"/>
          <w:sz w:val="28"/>
          <w:szCs w:val="28"/>
          <w:lang w:val="en-US"/>
        </w:rPr>
        <w:t xml:space="preserve">Stages </w:t>
      </w:r>
      <w:r w:rsidR="003E0F14" w:rsidRPr="00B57306">
        <w:rPr>
          <w:rStyle w:val="Strong"/>
          <w:rFonts w:ascii="Arial" w:hAnsi="Arial" w:cs="Arial"/>
          <w:b/>
          <w:bCs/>
          <w:spacing w:val="1"/>
          <w:sz w:val="28"/>
          <w:szCs w:val="28"/>
        </w:rPr>
        <w:t xml:space="preserve">of the </w:t>
      </w:r>
      <w:r w:rsidR="003E0F14" w:rsidRPr="00B57306">
        <w:rPr>
          <w:rStyle w:val="Strong"/>
          <w:rFonts w:ascii="Arial" w:hAnsi="Arial" w:cs="Arial"/>
          <w:b/>
          <w:bCs/>
          <w:spacing w:val="1"/>
          <w:sz w:val="28"/>
          <w:szCs w:val="28"/>
          <w:lang w:val="en-US"/>
        </w:rPr>
        <w:t xml:space="preserve">comprehensive </w:t>
      </w:r>
      <w:r w:rsidR="003E0F14" w:rsidRPr="00B57306">
        <w:rPr>
          <w:rStyle w:val="Strong"/>
          <w:rFonts w:ascii="Arial" w:hAnsi="Arial" w:cs="Arial"/>
          <w:b/>
          <w:bCs/>
          <w:spacing w:val="1"/>
          <w:sz w:val="28"/>
          <w:szCs w:val="28"/>
        </w:rPr>
        <w:t>reading process </w:t>
      </w:r>
    </w:p>
    <w:p w:rsidR="003E0F14" w:rsidRPr="00770048" w:rsidRDefault="003E0F14" w:rsidP="00732E0C">
      <w:pPr>
        <w:pStyle w:val="NormalWeb"/>
        <w:spacing w:before="0" w:beforeAutospacing="0" w:after="0" w:afterAutospacing="0" w:line="360" w:lineRule="auto"/>
        <w:textAlignment w:val="baseline"/>
        <w:rPr>
          <w:color w:val="000000"/>
          <w:spacing w:val="1"/>
          <w:lang w:val="en-US"/>
        </w:rPr>
      </w:pPr>
      <w:r w:rsidRPr="00732E0C">
        <w:rPr>
          <w:color w:val="000000"/>
          <w:spacing w:val="1"/>
        </w:rPr>
        <w:t>The reading process is a process of understanding ideas expressed in a medium that evidently involves the act of reading,</w:t>
      </w:r>
      <w:r w:rsidRPr="00732E0C">
        <w:rPr>
          <w:rStyle w:val="apple-converted-space"/>
          <w:color w:val="000000"/>
          <w:spacing w:val="1"/>
        </w:rPr>
        <w:t> </w:t>
      </w:r>
      <w:r w:rsidRPr="00732E0C">
        <w:rPr>
          <w:color w:val="000000"/>
          <w:spacing w:val="1"/>
        </w:rPr>
        <w:t>which consists of interacting with a text, scanning it, and deciphering the meaning given by the author. The reading process, according to the way the text is approached, occurs in three key moments: pre-reading, through reading and post-reading</w:t>
      </w:r>
      <w:r w:rsidR="00770048">
        <w:rPr>
          <w:color w:val="000000"/>
          <w:spacing w:val="1"/>
          <w:lang w:val="en-US"/>
        </w:rPr>
        <w:t>.</w:t>
      </w:r>
    </w:p>
    <w:p w:rsidR="003E0F14" w:rsidRPr="00732E0C" w:rsidRDefault="003E0F14" w:rsidP="00732E0C">
      <w:pPr>
        <w:pStyle w:val="Heading3"/>
        <w:spacing w:before="0" w:beforeAutospacing="0" w:after="0" w:afterAutospacing="0" w:line="360" w:lineRule="auto"/>
        <w:textAlignment w:val="baseline"/>
        <w:rPr>
          <w:spacing w:val="1"/>
          <w:sz w:val="24"/>
          <w:szCs w:val="24"/>
        </w:rPr>
      </w:pPr>
      <w:r w:rsidRPr="00732E0C">
        <w:rPr>
          <w:rStyle w:val="Strong"/>
          <w:b/>
          <w:bCs/>
          <w:spacing w:val="1"/>
          <w:sz w:val="24"/>
          <w:szCs w:val="24"/>
        </w:rPr>
        <w:t>      1. Pre-reading</w:t>
      </w:r>
    </w:p>
    <w:p w:rsidR="003E0F14" w:rsidRPr="00732E0C" w:rsidRDefault="003E0F14" w:rsidP="00732E0C">
      <w:pPr>
        <w:pStyle w:val="NormalWeb"/>
        <w:spacing w:before="0" w:beforeAutospacing="0" w:after="0" w:afterAutospacing="0" w:line="360" w:lineRule="auto"/>
        <w:textAlignment w:val="baseline"/>
        <w:rPr>
          <w:color w:val="000000"/>
          <w:spacing w:val="1"/>
        </w:rPr>
      </w:pPr>
      <w:r w:rsidRPr="00732E0C">
        <w:rPr>
          <w:color w:val="000000"/>
          <w:spacing w:val="1"/>
        </w:rPr>
        <w:t>Pre-reading</w:t>
      </w:r>
      <w:r w:rsidRPr="00732E0C">
        <w:rPr>
          <w:rStyle w:val="apple-converted-space"/>
          <w:color w:val="000000"/>
          <w:spacing w:val="1"/>
        </w:rPr>
        <w:t> </w:t>
      </w:r>
      <w:r w:rsidRPr="00732E0C">
        <w:rPr>
          <w:color w:val="000000"/>
          <w:spacing w:val="1"/>
        </w:rPr>
        <w:t>is the initial stage of the reading process that involves engaging with a text in a cursory manner to gain a general overview and establish a foundation for deeper understanding. This preparatory phase serves as a crucial step in preparing the reader for a more comprehensive and engaging reading experience.</w:t>
      </w:r>
    </w:p>
    <w:p w:rsidR="003E0F14" w:rsidRPr="00732E0C" w:rsidRDefault="003E0F14" w:rsidP="00732E0C">
      <w:pPr>
        <w:pStyle w:val="Heading3"/>
        <w:spacing w:before="0" w:beforeAutospacing="0" w:after="0" w:afterAutospacing="0" w:line="360" w:lineRule="auto"/>
        <w:textAlignment w:val="baseline"/>
        <w:rPr>
          <w:spacing w:val="1"/>
          <w:sz w:val="24"/>
          <w:szCs w:val="24"/>
        </w:rPr>
      </w:pPr>
      <w:r w:rsidRPr="00732E0C">
        <w:rPr>
          <w:spacing w:val="1"/>
          <w:sz w:val="24"/>
          <w:szCs w:val="24"/>
        </w:rPr>
        <w:t>     </w:t>
      </w:r>
      <w:r w:rsidRPr="00732E0C">
        <w:rPr>
          <w:rStyle w:val="Strong"/>
          <w:b/>
          <w:bCs/>
          <w:spacing w:val="1"/>
          <w:sz w:val="24"/>
          <w:szCs w:val="24"/>
        </w:rPr>
        <w:t>2.</w:t>
      </w:r>
      <w:r w:rsidRPr="00732E0C">
        <w:rPr>
          <w:rStyle w:val="apple-converted-space"/>
          <w:spacing w:val="1"/>
          <w:sz w:val="24"/>
          <w:szCs w:val="24"/>
        </w:rPr>
        <w:t> </w:t>
      </w:r>
      <w:r w:rsidRPr="00732E0C">
        <w:rPr>
          <w:rStyle w:val="Strong"/>
          <w:b/>
          <w:bCs/>
          <w:spacing w:val="1"/>
          <w:sz w:val="24"/>
          <w:szCs w:val="24"/>
        </w:rPr>
        <w:t>Th</w:t>
      </w:r>
      <w:r w:rsidRPr="00732E0C">
        <w:rPr>
          <w:rStyle w:val="Strong"/>
          <w:b/>
          <w:bCs/>
          <w:spacing w:val="1"/>
          <w:sz w:val="24"/>
          <w:szCs w:val="24"/>
          <w:lang w:val="en-US"/>
        </w:rPr>
        <w:t>o</w:t>
      </w:r>
      <w:r w:rsidRPr="00732E0C">
        <w:rPr>
          <w:rStyle w:val="Strong"/>
          <w:b/>
          <w:bCs/>
          <w:spacing w:val="1"/>
          <w:sz w:val="24"/>
          <w:szCs w:val="24"/>
        </w:rPr>
        <w:t>rough-reading</w:t>
      </w:r>
    </w:p>
    <w:p w:rsidR="003E0F14" w:rsidRPr="00732E0C" w:rsidRDefault="003E0F14" w:rsidP="00732E0C">
      <w:pPr>
        <w:pStyle w:val="NormalWeb"/>
        <w:spacing w:before="0" w:beforeAutospacing="0" w:after="0" w:afterAutospacing="0" w:line="360" w:lineRule="auto"/>
        <w:textAlignment w:val="baseline"/>
        <w:rPr>
          <w:color w:val="000000"/>
          <w:spacing w:val="1"/>
        </w:rPr>
      </w:pPr>
      <w:r w:rsidRPr="00732E0C">
        <w:rPr>
          <w:color w:val="000000"/>
          <w:spacing w:val="1"/>
        </w:rPr>
        <w:t>Th</w:t>
      </w:r>
      <w:r w:rsidRPr="00732E0C">
        <w:rPr>
          <w:color w:val="000000"/>
          <w:spacing w:val="1"/>
          <w:lang w:val="en-US"/>
        </w:rPr>
        <w:t>o</w:t>
      </w:r>
      <w:r w:rsidRPr="00732E0C">
        <w:rPr>
          <w:color w:val="000000"/>
          <w:spacing w:val="1"/>
        </w:rPr>
        <w:t xml:space="preserve">rough-reading or while-reading, the second stage of the reading process, delves into the text's content with greater depth and scrutiny, </w:t>
      </w:r>
      <w:r w:rsidRPr="00732E0C">
        <w:rPr>
          <w:color w:val="000000"/>
          <w:spacing w:val="1"/>
          <w:lang w:val="en-US"/>
        </w:rPr>
        <w:t>t</w:t>
      </w:r>
      <w:r w:rsidRPr="00732E0C">
        <w:rPr>
          <w:color w:val="000000"/>
          <w:spacing w:val="1"/>
        </w:rPr>
        <w:t xml:space="preserve">o fully grasp the author's message. During this critical phase, the mind actively constructs mental representations, </w:t>
      </w:r>
      <w:r w:rsidRPr="00732E0C">
        <w:rPr>
          <w:color w:val="000000"/>
          <w:spacing w:val="1"/>
          <w:lang w:val="en-US"/>
        </w:rPr>
        <w:t xml:space="preserve">employs deductive </w:t>
      </w:r>
      <w:proofErr w:type="spellStart"/>
      <w:r w:rsidRPr="00732E0C">
        <w:rPr>
          <w:color w:val="000000"/>
          <w:spacing w:val="1"/>
          <w:lang w:val="en-US"/>
        </w:rPr>
        <w:t>resoaning</w:t>
      </w:r>
      <w:proofErr w:type="spellEnd"/>
      <w:r w:rsidRPr="00732E0C">
        <w:rPr>
          <w:color w:val="000000"/>
          <w:spacing w:val="1"/>
          <w:lang w:val="en-US"/>
        </w:rPr>
        <w:t>,</w:t>
      </w:r>
      <w:r w:rsidRPr="00732E0C">
        <w:rPr>
          <w:color w:val="000000"/>
          <w:spacing w:val="1"/>
        </w:rPr>
        <w:t xml:space="preserve"> condenses information, and formulates personal interpretations, ultimately achieving a profound understanding of the text.</w:t>
      </w:r>
    </w:p>
    <w:p w:rsidR="003E0F14" w:rsidRPr="00732E0C" w:rsidRDefault="003E0F14" w:rsidP="00732E0C">
      <w:pPr>
        <w:pStyle w:val="Heading3"/>
        <w:spacing w:before="0" w:beforeAutospacing="0" w:after="0" w:afterAutospacing="0" w:line="360" w:lineRule="auto"/>
        <w:textAlignment w:val="baseline"/>
        <w:rPr>
          <w:spacing w:val="1"/>
          <w:sz w:val="24"/>
          <w:szCs w:val="24"/>
        </w:rPr>
      </w:pPr>
      <w:r w:rsidRPr="00732E0C">
        <w:rPr>
          <w:rStyle w:val="Strong"/>
          <w:b/>
          <w:bCs/>
          <w:spacing w:val="1"/>
          <w:sz w:val="24"/>
          <w:szCs w:val="24"/>
        </w:rPr>
        <w:t>    3.</w:t>
      </w:r>
      <w:r w:rsidRPr="00732E0C">
        <w:rPr>
          <w:rStyle w:val="apple-converted-space"/>
          <w:spacing w:val="1"/>
          <w:sz w:val="24"/>
          <w:szCs w:val="24"/>
        </w:rPr>
        <w:t> </w:t>
      </w:r>
      <w:r w:rsidRPr="00732E0C">
        <w:rPr>
          <w:rStyle w:val="Strong"/>
          <w:b/>
          <w:bCs/>
          <w:spacing w:val="1"/>
          <w:sz w:val="24"/>
          <w:szCs w:val="24"/>
        </w:rPr>
        <w:t>Post-reading</w:t>
      </w:r>
    </w:p>
    <w:p w:rsidR="00370B4E" w:rsidRDefault="003E0F14" w:rsidP="00732E0C">
      <w:pPr>
        <w:pStyle w:val="NormalWeb"/>
        <w:spacing w:before="0" w:beforeAutospacing="0" w:after="0" w:afterAutospacing="0" w:line="360" w:lineRule="auto"/>
        <w:textAlignment w:val="baseline"/>
        <w:rPr>
          <w:color w:val="000000"/>
          <w:spacing w:val="1"/>
        </w:rPr>
      </w:pPr>
      <w:r w:rsidRPr="00732E0C">
        <w:rPr>
          <w:color w:val="000000"/>
          <w:spacing w:val="1"/>
        </w:rPr>
        <w:t xml:space="preserve">Post-reading is the final stage of the reading process and is a crucial step in consolidating the knowledge and information gained during comprehensive reading. Through a series of </w:t>
      </w:r>
      <w:r w:rsidRPr="00732E0C">
        <w:rPr>
          <w:color w:val="000000"/>
          <w:spacing w:val="1"/>
        </w:rPr>
        <w:lastRenderedPageBreak/>
        <w:t xml:space="preserve">directed activities, </w:t>
      </w:r>
      <w:r w:rsidRPr="00732E0C">
        <w:rPr>
          <w:color w:val="000000"/>
          <w:spacing w:val="1"/>
          <w:lang w:val="en-US"/>
        </w:rPr>
        <w:t xml:space="preserve">such as a question and answer session, </w:t>
      </w:r>
      <w:r w:rsidRPr="00732E0C">
        <w:rPr>
          <w:color w:val="000000"/>
          <w:spacing w:val="1"/>
        </w:rPr>
        <w:t xml:space="preserve">readers </w:t>
      </w:r>
      <w:r w:rsidRPr="00732E0C">
        <w:rPr>
          <w:color w:val="000000"/>
          <w:spacing w:val="1"/>
          <w:lang w:val="en-US"/>
        </w:rPr>
        <w:t>are able</w:t>
      </w:r>
      <w:r w:rsidRPr="00732E0C">
        <w:rPr>
          <w:color w:val="000000"/>
          <w:spacing w:val="1"/>
        </w:rPr>
        <w:t xml:space="preserve"> to evaluate their comprehension and solidify their understanding of the text.</w:t>
      </w:r>
    </w:p>
    <w:p w:rsidR="00732E0C" w:rsidRPr="00732E0C" w:rsidRDefault="00732E0C" w:rsidP="00732E0C">
      <w:pPr>
        <w:pStyle w:val="NormalWeb"/>
        <w:spacing w:before="0" w:beforeAutospacing="0" w:after="0" w:afterAutospacing="0" w:line="360" w:lineRule="auto"/>
        <w:textAlignment w:val="baseline"/>
        <w:rPr>
          <w:color w:val="000000"/>
          <w:spacing w:val="1"/>
        </w:rPr>
      </w:pPr>
    </w:p>
    <w:p w:rsidR="001C5905" w:rsidRPr="00B57306" w:rsidRDefault="001C5905" w:rsidP="001C5905">
      <w:pPr>
        <w:pStyle w:val="Heading2"/>
        <w:spacing w:before="0" w:beforeAutospacing="0" w:after="300" w:afterAutospacing="0" w:line="312" w:lineRule="atLeast"/>
        <w:textAlignment w:val="baseline"/>
        <w:rPr>
          <w:rFonts w:ascii="Arial" w:hAnsi="Arial" w:cs="Arial"/>
          <w:spacing w:val="1"/>
          <w:sz w:val="28"/>
          <w:szCs w:val="28"/>
        </w:rPr>
      </w:pPr>
      <w:r w:rsidRPr="00B57306">
        <w:rPr>
          <w:rStyle w:val="Strong"/>
          <w:rFonts w:ascii="Arial" w:hAnsi="Arial" w:cs="Arial"/>
          <w:b/>
          <w:bCs/>
          <w:spacing w:val="1"/>
          <w:sz w:val="28"/>
          <w:szCs w:val="28"/>
          <w:lang w:val="en-US"/>
        </w:rPr>
        <w:t>1.5 Factors to consider when writing a summary</w:t>
      </w:r>
    </w:p>
    <w:p w:rsidR="00F237F3" w:rsidRPr="003E0F14" w:rsidRDefault="00F237F3" w:rsidP="007F7470">
      <w:pPr>
        <w:spacing w:line="360" w:lineRule="auto"/>
        <w:rPr>
          <w:rFonts w:ascii="Times New Roman" w:hAnsi="Times New Roman" w:cs="Times New Roman"/>
          <w:b/>
          <w:bCs/>
          <w:sz w:val="24"/>
          <w:szCs w:val="24"/>
        </w:rPr>
      </w:pPr>
      <w:r w:rsidRPr="003E0F14">
        <w:rPr>
          <w:rFonts w:ascii="Times New Roman" w:hAnsi="Times New Roman" w:cs="Times New Roman"/>
          <w:b/>
          <w:bCs/>
          <w:sz w:val="24"/>
          <w:szCs w:val="24"/>
        </w:rPr>
        <w:t>Selecting a Source</w:t>
      </w:r>
      <w:r w:rsidR="001C5905">
        <w:rPr>
          <w:rFonts w:ascii="Times New Roman" w:hAnsi="Times New Roman" w:cs="Times New Roman"/>
          <w:b/>
          <w:bCs/>
          <w:sz w:val="24"/>
          <w:szCs w:val="24"/>
        </w:rPr>
        <w:t xml:space="preserve"> when one has not been provided</w:t>
      </w:r>
    </w:p>
    <w:p w:rsidR="00F237F3" w:rsidRPr="00F237F3" w:rsidRDefault="00F237F3" w:rsidP="00F237F3">
      <w:pPr>
        <w:numPr>
          <w:ilvl w:val="0"/>
          <w:numId w:val="3"/>
        </w:numPr>
        <w:spacing w:line="360" w:lineRule="auto"/>
        <w:rPr>
          <w:rFonts w:ascii="Times New Roman" w:hAnsi="Times New Roman" w:cs="Times New Roman"/>
          <w:sz w:val="24"/>
          <w:szCs w:val="24"/>
          <w:lang w:val="en-KE"/>
        </w:rPr>
      </w:pPr>
      <w:r w:rsidRPr="00F237F3">
        <w:rPr>
          <w:rFonts w:ascii="Times New Roman" w:hAnsi="Times New Roman" w:cs="Times New Roman"/>
          <w:sz w:val="24"/>
          <w:szCs w:val="24"/>
        </w:rPr>
        <w:t>When choosing an article to summarize, keep in mind that your summary will be approximately 25 percent of the length of the original article. This will allow you to cover all the major points. For example, if your assignment is to write a 500-word summary, choose an article that is approximately 2,000 in length.</w:t>
      </w:r>
    </w:p>
    <w:p w:rsidR="00F237F3" w:rsidRPr="00F237F3" w:rsidRDefault="00F237F3" w:rsidP="00F237F3">
      <w:pPr>
        <w:numPr>
          <w:ilvl w:val="0"/>
          <w:numId w:val="3"/>
        </w:numPr>
        <w:spacing w:line="360" w:lineRule="auto"/>
        <w:rPr>
          <w:rFonts w:ascii="Times New Roman" w:hAnsi="Times New Roman" w:cs="Times New Roman"/>
          <w:sz w:val="24"/>
          <w:szCs w:val="24"/>
          <w:lang w:val="en-KE"/>
        </w:rPr>
      </w:pPr>
      <w:r w:rsidRPr="00F237F3">
        <w:rPr>
          <w:rFonts w:ascii="Times New Roman" w:hAnsi="Times New Roman" w:cs="Times New Roman"/>
          <w:sz w:val="24"/>
          <w:szCs w:val="24"/>
        </w:rPr>
        <w:t>Consider the readability of the article. There will be some unfamiliar terms in any article, but if an article is written for experts in a particular field, it will be too difficult for a layperson to understand, and therefore, impossible to summarize.</w:t>
      </w:r>
    </w:p>
    <w:p w:rsidR="00F237F3" w:rsidRPr="00F237F3" w:rsidRDefault="00F237F3" w:rsidP="00F237F3">
      <w:pPr>
        <w:numPr>
          <w:ilvl w:val="0"/>
          <w:numId w:val="3"/>
        </w:numPr>
        <w:spacing w:line="360" w:lineRule="auto"/>
        <w:rPr>
          <w:rFonts w:ascii="Times New Roman" w:hAnsi="Times New Roman" w:cs="Times New Roman"/>
          <w:sz w:val="24"/>
          <w:szCs w:val="24"/>
          <w:lang w:val="en-KE"/>
        </w:rPr>
      </w:pPr>
      <w:r w:rsidRPr="00F237F3">
        <w:rPr>
          <w:rFonts w:ascii="Times New Roman" w:hAnsi="Times New Roman" w:cs="Times New Roman"/>
          <w:sz w:val="24"/>
          <w:szCs w:val="24"/>
        </w:rPr>
        <w:t>Check to ensure that the publication is up-to-date by looking at the date of publication, and also make sure that the author is an expert in his or her field.</w:t>
      </w:r>
    </w:p>
    <w:p w:rsidR="00F237F3" w:rsidRPr="00A73990" w:rsidRDefault="00F237F3" w:rsidP="007F7470">
      <w:pPr>
        <w:spacing w:line="360" w:lineRule="auto"/>
        <w:rPr>
          <w:rFonts w:ascii="Times New Roman" w:hAnsi="Times New Roman" w:cs="Times New Roman"/>
          <w:b/>
          <w:bCs/>
          <w:sz w:val="24"/>
          <w:szCs w:val="24"/>
        </w:rPr>
      </w:pPr>
      <w:r w:rsidRPr="00A73990">
        <w:rPr>
          <w:rFonts w:ascii="Times New Roman" w:hAnsi="Times New Roman" w:cs="Times New Roman"/>
          <w:b/>
          <w:bCs/>
          <w:sz w:val="24"/>
          <w:szCs w:val="24"/>
        </w:rPr>
        <w:t>Reading the Source</w:t>
      </w:r>
    </w:p>
    <w:p w:rsidR="00F237F3" w:rsidRPr="00F237F3" w:rsidRDefault="00F237F3" w:rsidP="00F237F3">
      <w:pPr>
        <w:numPr>
          <w:ilvl w:val="0"/>
          <w:numId w:val="5"/>
        </w:numPr>
        <w:spacing w:line="360" w:lineRule="auto"/>
        <w:rPr>
          <w:rFonts w:ascii="Times New Roman" w:hAnsi="Times New Roman" w:cs="Times New Roman"/>
          <w:sz w:val="24"/>
          <w:szCs w:val="24"/>
          <w:lang w:val="en-KE"/>
        </w:rPr>
      </w:pPr>
      <w:r w:rsidRPr="00F237F3">
        <w:rPr>
          <w:rFonts w:ascii="Times New Roman" w:hAnsi="Times New Roman" w:cs="Times New Roman"/>
          <w:sz w:val="24"/>
          <w:szCs w:val="24"/>
        </w:rPr>
        <w:t>Read through your source, taking note of main and major ideas. Main ideas usually appear at the beginning of the article and may reappear at the end as well. Major ideas usually appear that the beginning of a paragraph and are followed by supporting details.</w:t>
      </w:r>
    </w:p>
    <w:p w:rsidR="00F237F3" w:rsidRPr="00F237F3" w:rsidRDefault="00F237F3" w:rsidP="00F237F3">
      <w:pPr>
        <w:numPr>
          <w:ilvl w:val="0"/>
          <w:numId w:val="5"/>
        </w:numPr>
        <w:spacing w:line="360" w:lineRule="auto"/>
        <w:rPr>
          <w:rFonts w:ascii="Times New Roman" w:hAnsi="Times New Roman" w:cs="Times New Roman"/>
          <w:sz w:val="24"/>
          <w:szCs w:val="24"/>
          <w:lang w:val="en-KE"/>
        </w:rPr>
      </w:pPr>
      <w:r w:rsidRPr="00F237F3">
        <w:rPr>
          <w:rFonts w:ascii="Times New Roman" w:hAnsi="Times New Roman" w:cs="Times New Roman"/>
          <w:sz w:val="24"/>
          <w:szCs w:val="24"/>
        </w:rPr>
        <w:t>Next, look for major details and examples that support main and major ideas.</w:t>
      </w:r>
    </w:p>
    <w:p w:rsidR="00F237F3" w:rsidRPr="00F237F3" w:rsidRDefault="00F237F3" w:rsidP="00F237F3">
      <w:pPr>
        <w:numPr>
          <w:ilvl w:val="0"/>
          <w:numId w:val="5"/>
        </w:numPr>
        <w:spacing w:line="360" w:lineRule="auto"/>
        <w:rPr>
          <w:rFonts w:ascii="Times New Roman" w:hAnsi="Times New Roman" w:cs="Times New Roman"/>
          <w:sz w:val="24"/>
          <w:szCs w:val="24"/>
          <w:lang w:val="en-KE"/>
        </w:rPr>
      </w:pPr>
      <w:r w:rsidRPr="00F237F3">
        <w:rPr>
          <w:rFonts w:ascii="Times New Roman" w:hAnsi="Times New Roman" w:cs="Times New Roman"/>
          <w:sz w:val="24"/>
          <w:szCs w:val="24"/>
        </w:rPr>
        <w:t>Record information needed for your Works Cited list.</w:t>
      </w:r>
    </w:p>
    <w:p w:rsidR="00F237F3" w:rsidRPr="00F237F3" w:rsidRDefault="00F237F3" w:rsidP="00F237F3">
      <w:pPr>
        <w:numPr>
          <w:ilvl w:val="0"/>
          <w:numId w:val="5"/>
        </w:numPr>
        <w:spacing w:line="360" w:lineRule="auto"/>
        <w:rPr>
          <w:rFonts w:ascii="Times New Roman" w:hAnsi="Times New Roman" w:cs="Times New Roman"/>
          <w:sz w:val="24"/>
          <w:szCs w:val="24"/>
          <w:lang w:val="en-KE"/>
        </w:rPr>
      </w:pPr>
      <w:r w:rsidRPr="00F237F3">
        <w:rPr>
          <w:rFonts w:ascii="Times New Roman" w:hAnsi="Times New Roman" w:cs="Times New Roman"/>
          <w:sz w:val="24"/>
          <w:szCs w:val="24"/>
        </w:rPr>
        <w:t>For a traditional print article, record the name of the author, the title of the article, the date of publication, the volume and issue number, and the page numbers.</w:t>
      </w:r>
    </w:p>
    <w:p w:rsidR="00A73990" w:rsidRPr="00A73990" w:rsidRDefault="00F237F3" w:rsidP="00D95B90">
      <w:pPr>
        <w:numPr>
          <w:ilvl w:val="0"/>
          <w:numId w:val="5"/>
        </w:numPr>
        <w:spacing w:line="360" w:lineRule="auto"/>
        <w:rPr>
          <w:rFonts w:ascii="Times New Roman" w:hAnsi="Times New Roman" w:cs="Times New Roman"/>
          <w:b/>
          <w:bCs/>
          <w:sz w:val="24"/>
          <w:szCs w:val="24"/>
        </w:rPr>
      </w:pPr>
      <w:r w:rsidRPr="00A73990">
        <w:rPr>
          <w:rFonts w:ascii="Times New Roman" w:hAnsi="Times New Roman" w:cs="Times New Roman"/>
          <w:sz w:val="24"/>
          <w:szCs w:val="24"/>
        </w:rPr>
        <w:t xml:space="preserve">For an online article, also record the </w:t>
      </w:r>
      <w:proofErr w:type="spellStart"/>
      <w:r w:rsidRPr="00A73990">
        <w:rPr>
          <w:rFonts w:ascii="Times New Roman" w:hAnsi="Times New Roman" w:cs="Times New Roman"/>
          <w:sz w:val="24"/>
          <w:szCs w:val="24"/>
        </w:rPr>
        <w:t>url</w:t>
      </w:r>
      <w:proofErr w:type="spellEnd"/>
      <w:r w:rsidRPr="00A73990">
        <w:rPr>
          <w:rFonts w:ascii="Times New Roman" w:hAnsi="Times New Roman" w:cs="Times New Roman"/>
          <w:sz w:val="24"/>
          <w:szCs w:val="24"/>
        </w:rPr>
        <w:t xml:space="preserve"> (web address)</w:t>
      </w:r>
      <w:r w:rsidR="00A73990">
        <w:rPr>
          <w:rFonts w:ascii="Times New Roman" w:hAnsi="Times New Roman" w:cs="Times New Roman"/>
          <w:sz w:val="24"/>
          <w:szCs w:val="24"/>
        </w:rPr>
        <w:t>.</w:t>
      </w:r>
    </w:p>
    <w:p w:rsidR="00F237F3" w:rsidRPr="00A73990" w:rsidRDefault="00F237F3" w:rsidP="00A73990">
      <w:pPr>
        <w:spacing w:line="360" w:lineRule="auto"/>
        <w:ind w:left="360"/>
        <w:rPr>
          <w:rFonts w:ascii="Times New Roman" w:hAnsi="Times New Roman" w:cs="Times New Roman"/>
          <w:b/>
          <w:bCs/>
          <w:sz w:val="24"/>
          <w:szCs w:val="24"/>
        </w:rPr>
      </w:pPr>
      <w:r w:rsidRPr="00A73990">
        <w:rPr>
          <w:rFonts w:ascii="Times New Roman" w:hAnsi="Times New Roman" w:cs="Times New Roman"/>
          <w:b/>
          <w:bCs/>
          <w:sz w:val="24"/>
          <w:szCs w:val="24"/>
        </w:rPr>
        <w:t>First Draft</w:t>
      </w:r>
    </w:p>
    <w:p w:rsidR="00F237F3" w:rsidRPr="00F237F3" w:rsidRDefault="00F237F3" w:rsidP="00F237F3">
      <w:pPr>
        <w:numPr>
          <w:ilvl w:val="0"/>
          <w:numId w:val="7"/>
        </w:numPr>
        <w:spacing w:line="360" w:lineRule="auto"/>
        <w:rPr>
          <w:rFonts w:ascii="Times New Roman" w:hAnsi="Times New Roman" w:cs="Times New Roman"/>
          <w:sz w:val="24"/>
          <w:szCs w:val="24"/>
          <w:lang w:val="en-KE"/>
        </w:rPr>
      </w:pPr>
      <w:r w:rsidRPr="00F237F3">
        <w:rPr>
          <w:rFonts w:ascii="Times New Roman" w:hAnsi="Times New Roman" w:cs="Times New Roman"/>
          <w:sz w:val="24"/>
          <w:szCs w:val="24"/>
        </w:rPr>
        <w:t xml:space="preserve">Similar to any other </w:t>
      </w:r>
      <w:r w:rsidR="00A73990">
        <w:rPr>
          <w:rFonts w:ascii="Times New Roman" w:hAnsi="Times New Roman" w:cs="Times New Roman"/>
          <w:sz w:val="24"/>
          <w:szCs w:val="24"/>
        </w:rPr>
        <w:t>paragraph,</w:t>
      </w:r>
      <w:r w:rsidRPr="00F237F3">
        <w:rPr>
          <w:rFonts w:ascii="Times New Roman" w:hAnsi="Times New Roman" w:cs="Times New Roman"/>
          <w:sz w:val="24"/>
          <w:szCs w:val="24"/>
        </w:rPr>
        <w:t xml:space="preserve"> the structure of your summary should include an introductory </w:t>
      </w:r>
      <w:r w:rsidR="00A73990">
        <w:rPr>
          <w:rFonts w:ascii="Times New Roman" w:hAnsi="Times New Roman" w:cs="Times New Roman"/>
          <w:sz w:val="24"/>
          <w:szCs w:val="24"/>
        </w:rPr>
        <w:t>sentence</w:t>
      </w:r>
      <w:r w:rsidRPr="00F237F3">
        <w:rPr>
          <w:rFonts w:ascii="Times New Roman" w:hAnsi="Times New Roman" w:cs="Times New Roman"/>
          <w:sz w:val="24"/>
          <w:szCs w:val="24"/>
        </w:rPr>
        <w:t>. This should include the name of the article’s author, the title of the article, and the central idea or thesis of the article.</w:t>
      </w:r>
    </w:p>
    <w:p w:rsidR="00A73990" w:rsidRPr="00A73990" w:rsidRDefault="00F237F3" w:rsidP="00D5594C">
      <w:pPr>
        <w:numPr>
          <w:ilvl w:val="0"/>
          <w:numId w:val="7"/>
        </w:numPr>
        <w:spacing w:line="360" w:lineRule="auto"/>
        <w:rPr>
          <w:rFonts w:ascii="Times New Roman" w:hAnsi="Times New Roman" w:cs="Times New Roman"/>
          <w:sz w:val="24"/>
          <w:szCs w:val="24"/>
          <w:lang w:val="en-KE"/>
        </w:rPr>
      </w:pPr>
      <w:r w:rsidRPr="00A73990">
        <w:rPr>
          <w:rFonts w:ascii="Times New Roman" w:hAnsi="Times New Roman" w:cs="Times New Roman"/>
          <w:sz w:val="24"/>
          <w:szCs w:val="24"/>
        </w:rPr>
        <w:lastRenderedPageBreak/>
        <w:t xml:space="preserve">The body </w:t>
      </w:r>
      <w:r w:rsidR="00A73990" w:rsidRPr="00A73990">
        <w:rPr>
          <w:rFonts w:ascii="Times New Roman" w:hAnsi="Times New Roman" w:cs="Times New Roman"/>
          <w:sz w:val="24"/>
          <w:szCs w:val="24"/>
        </w:rPr>
        <w:t>sentences</w:t>
      </w:r>
      <w:r w:rsidRPr="00A73990">
        <w:rPr>
          <w:rFonts w:ascii="Times New Roman" w:hAnsi="Times New Roman" w:cs="Times New Roman"/>
          <w:sz w:val="24"/>
          <w:szCs w:val="24"/>
        </w:rPr>
        <w:t xml:space="preserve"> should address the most important points in the original article.</w:t>
      </w:r>
    </w:p>
    <w:p w:rsidR="00F237F3" w:rsidRPr="00A73990" w:rsidRDefault="00F237F3" w:rsidP="00D5594C">
      <w:pPr>
        <w:numPr>
          <w:ilvl w:val="0"/>
          <w:numId w:val="7"/>
        </w:numPr>
        <w:spacing w:line="360" w:lineRule="auto"/>
        <w:rPr>
          <w:rFonts w:ascii="Times New Roman" w:hAnsi="Times New Roman" w:cs="Times New Roman"/>
          <w:sz w:val="24"/>
          <w:szCs w:val="24"/>
          <w:lang w:val="en-KE"/>
        </w:rPr>
      </w:pPr>
      <w:r w:rsidRPr="00A73990">
        <w:rPr>
          <w:rFonts w:ascii="Times New Roman" w:hAnsi="Times New Roman" w:cs="Times New Roman"/>
          <w:sz w:val="24"/>
          <w:szCs w:val="24"/>
        </w:rPr>
        <w:t>Do not insert your own ideas or opinions. Remember that you are restating the original author’s ideas in your own words and in a condensed form.</w:t>
      </w:r>
    </w:p>
    <w:p w:rsidR="00F237F3" w:rsidRPr="00A73990" w:rsidRDefault="00F237F3" w:rsidP="00F237F3">
      <w:pPr>
        <w:numPr>
          <w:ilvl w:val="0"/>
          <w:numId w:val="7"/>
        </w:numPr>
        <w:spacing w:line="360" w:lineRule="auto"/>
        <w:rPr>
          <w:rFonts w:ascii="Times New Roman" w:hAnsi="Times New Roman" w:cs="Times New Roman"/>
          <w:sz w:val="24"/>
          <w:szCs w:val="24"/>
          <w:lang w:val="en-KE"/>
        </w:rPr>
      </w:pPr>
      <w:r w:rsidRPr="00F237F3">
        <w:rPr>
          <w:rFonts w:ascii="Times New Roman" w:hAnsi="Times New Roman" w:cs="Times New Roman"/>
          <w:sz w:val="24"/>
          <w:szCs w:val="24"/>
        </w:rPr>
        <w:t xml:space="preserve">The concluding </w:t>
      </w:r>
      <w:r w:rsidR="00A73990">
        <w:rPr>
          <w:rFonts w:ascii="Times New Roman" w:hAnsi="Times New Roman" w:cs="Times New Roman"/>
          <w:sz w:val="24"/>
          <w:szCs w:val="24"/>
        </w:rPr>
        <w:t>sentence</w:t>
      </w:r>
      <w:r w:rsidRPr="00F237F3">
        <w:rPr>
          <w:rFonts w:ascii="Times New Roman" w:hAnsi="Times New Roman" w:cs="Times New Roman"/>
          <w:sz w:val="24"/>
          <w:szCs w:val="24"/>
        </w:rPr>
        <w:t xml:space="preserve"> should sum up the author’s ideas.</w:t>
      </w:r>
    </w:p>
    <w:p w:rsidR="00A73990" w:rsidRPr="00F237F3" w:rsidRDefault="00A73990" w:rsidP="00F237F3">
      <w:pPr>
        <w:numPr>
          <w:ilvl w:val="0"/>
          <w:numId w:val="7"/>
        </w:numPr>
        <w:spacing w:line="360" w:lineRule="auto"/>
        <w:rPr>
          <w:rFonts w:ascii="Times New Roman" w:hAnsi="Times New Roman" w:cs="Times New Roman"/>
          <w:sz w:val="24"/>
          <w:szCs w:val="24"/>
          <w:lang w:val="en-KE"/>
        </w:rPr>
      </w:pPr>
      <w:r>
        <w:rPr>
          <w:rFonts w:ascii="Times New Roman" w:hAnsi="Times New Roman" w:cs="Times New Roman"/>
          <w:sz w:val="24"/>
          <w:szCs w:val="24"/>
        </w:rPr>
        <w:t>In case you are required to write a summary that is composed of several paragraphs, then you will be required to provide an introductory paragraph, body paragraphs and a concluding paragraph.</w:t>
      </w:r>
    </w:p>
    <w:p w:rsidR="00F237F3" w:rsidRPr="00A73990" w:rsidRDefault="00F237F3" w:rsidP="007F7470">
      <w:pPr>
        <w:spacing w:line="360" w:lineRule="auto"/>
        <w:rPr>
          <w:rFonts w:ascii="Times New Roman" w:hAnsi="Times New Roman" w:cs="Times New Roman"/>
          <w:b/>
          <w:bCs/>
          <w:sz w:val="24"/>
          <w:szCs w:val="24"/>
        </w:rPr>
      </w:pPr>
      <w:r w:rsidRPr="00A73990">
        <w:rPr>
          <w:rFonts w:ascii="Times New Roman" w:hAnsi="Times New Roman" w:cs="Times New Roman"/>
          <w:b/>
          <w:bCs/>
          <w:sz w:val="24"/>
          <w:szCs w:val="24"/>
        </w:rPr>
        <w:t>Finalizing Your Summary</w:t>
      </w:r>
    </w:p>
    <w:p w:rsidR="00A73990" w:rsidRDefault="00A73990" w:rsidP="00A73990">
      <w:pPr>
        <w:numPr>
          <w:ilvl w:val="0"/>
          <w:numId w:val="9"/>
        </w:numPr>
        <w:spacing w:line="360" w:lineRule="auto"/>
        <w:rPr>
          <w:rFonts w:ascii="Times New Roman" w:hAnsi="Times New Roman" w:cs="Times New Roman"/>
          <w:sz w:val="24"/>
          <w:szCs w:val="24"/>
          <w:lang w:val="en-KE"/>
        </w:rPr>
      </w:pPr>
      <w:r>
        <w:rPr>
          <w:rFonts w:ascii="Times New Roman" w:hAnsi="Times New Roman" w:cs="Times New Roman"/>
          <w:sz w:val="24"/>
          <w:szCs w:val="24"/>
        </w:rPr>
        <w:t>Review your rough draft carefully to m</w:t>
      </w:r>
      <w:r w:rsidRPr="00F237F3">
        <w:rPr>
          <w:rFonts w:ascii="Times New Roman" w:hAnsi="Times New Roman" w:cs="Times New Roman"/>
          <w:sz w:val="24"/>
          <w:szCs w:val="24"/>
        </w:rPr>
        <w:t>ake sure your summary has not left out anything important, that it makes the same point as the original article, and that it is coherent and flows smoothly.</w:t>
      </w:r>
    </w:p>
    <w:p w:rsidR="00A73990" w:rsidRPr="00A73990" w:rsidRDefault="00A73990" w:rsidP="00A73990">
      <w:pPr>
        <w:numPr>
          <w:ilvl w:val="0"/>
          <w:numId w:val="9"/>
        </w:numPr>
        <w:spacing w:line="360" w:lineRule="auto"/>
        <w:rPr>
          <w:rFonts w:ascii="Times New Roman" w:hAnsi="Times New Roman" w:cs="Times New Roman"/>
          <w:sz w:val="24"/>
          <w:szCs w:val="24"/>
          <w:lang w:val="en-KE"/>
        </w:rPr>
      </w:pPr>
      <w:r>
        <w:rPr>
          <w:rFonts w:ascii="Times New Roman" w:hAnsi="Times New Roman" w:cs="Times New Roman"/>
          <w:sz w:val="24"/>
          <w:szCs w:val="24"/>
        </w:rPr>
        <w:t>You may need to rewrite summary or just to correct any issues you may have noted.</w:t>
      </w:r>
    </w:p>
    <w:p w:rsidR="00F237F3" w:rsidRPr="00A73990" w:rsidRDefault="00F237F3" w:rsidP="00A73990">
      <w:pPr>
        <w:numPr>
          <w:ilvl w:val="0"/>
          <w:numId w:val="9"/>
        </w:numPr>
        <w:spacing w:line="360" w:lineRule="auto"/>
        <w:rPr>
          <w:rFonts w:ascii="Times New Roman" w:hAnsi="Times New Roman" w:cs="Times New Roman"/>
          <w:sz w:val="24"/>
          <w:szCs w:val="24"/>
          <w:lang w:val="en-KE"/>
        </w:rPr>
      </w:pPr>
      <w:r w:rsidRPr="00F237F3">
        <w:rPr>
          <w:rFonts w:ascii="Times New Roman" w:hAnsi="Times New Roman" w:cs="Times New Roman"/>
          <w:sz w:val="24"/>
          <w:szCs w:val="24"/>
        </w:rPr>
        <w:t xml:space="preserve">Proofread and correct your </w:t>
      </w:r>
      <w:r w:rsidR="00A73990">
        <w:rPr>
          <w:rFonts w:ascii="Times New Roman" w:hAnsi="Times New Roman" w:cs="Times New Roman"/>
          <w:sz w:val="24"/>
          <w:szCs w:val="24"/>
        </w:rPr>
        <w:t>draft carefully, taking care to c</w:t>
      </w:r>
      <w:r w:rsidRPr="00A73990">
        <w:rPr>
          <w:rFonts w:ascii="Times New Roman" w:hAnsi="Times New Roman" w:cs="Times New Roman"/>
          <w:sz w:val="24"/>
          <w:szCs w:val="24"/>
        </w:rPr>
        <w:t xml:space="preserve">orrect all </w:t>
      </w:r>
      <w:r w:rsidR="00A73990" w:rsidRPr="00A73990">
        <w:rPr>
          <w:rFonts w:ascii="Times New Roman" w:hAnsi="Times New Roman" w:cs="Times New Roman"/>
          <w:sz w:val="24"/>
          <w:szCs w:val="24"/>
        </w:rPr>
        <w:t>the grammatical</w:t>
      </w:r>
      <w:r w:rsidRPr="00A73990">
        <w:rPr>
          <w:rFonts w:ascii="Times New Roman" w:hAnsi="Times New Roman" w:cs="Times New Roman"/>
          <w:sz w:val="24"/>
          <w:szCs w:val="24"/>
        </w:rPr>
        <w:t xml:space="preserve"> errors.</w:t>
      </w:r>
    </w:p>
    <w:p w:rsidR="001C5905" w:rsidRPr="00B57306" w:rsidRDefault="001C5905" w:rsidP="001C5905">
      <w:pPr>
        <w:pStyle w:val="Heading2"/>
        <w:spacing w:before="0" w:beforeAutospacing="0" w:after="300" w:afterAutospacing="0" w:line="312" w:lineRule="atLeast"/>
        <w:textAlignment w:val="baseline"/>
        <w:rPr>
          <w:rFonts w:ascii="Arial" w:hAnsi="Arial" w:cs="Arial"/>
          <w:spacing w:val="1"/>
          <w:sz w:val="28"/>
          <w:szCs w:val="28"/>
        </w:rPr>
      </w:pPr>
      <w:r w:rsidRPr="00B57306">
        <w:rPr>
          <w:rStyle w:val="Strong"/>
          <w:rFonts w:ascii="Arial" w:hAnsi="Arial" w:cs="Arial"/>
          <w:b/>
          <w:bCs/>
          <w:spacing w:val="1"/>
          <w:sz w:val="28"/>
          <w:szCs w:val="28"/>
          <w:lang w:val="en-US"/>
        </w:rPr>
        <w:t>1.6 A step-by-step guide to writing a summary</w:t>
      </w:r>
      <w:r w:rsidRPr="00B57306">
        <w:rPr>
          <w:rStyle w:val="Strong"/>
          <w:rFonts w:ascii="Arial" w:hAnsi="Arial" w:cs="Arial"/>
          <w:b/>
          <w:bCs/>
          <w:spacing w:val="1"/>
          <w:sz w:val="28"/>
          <w:szCs w:val="28"/>
        </w:rPr>
        <w:t> </w:t>
      </w:r>
    </w:p>
    <w:p w:rsidR="007F7470" w:rsidRPr="00507126" w:rsidRDefault="001C5905" w:rsidP="007F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following are the steps to follow when writing a summary</w:t>
      </w:r>
      <w:r w:rsidR="007F7470" w:rsidRPr="00507126">
        <w:rPr>
          <w:rFonts w:ascii="Times New Roman" w:hAnsi="Times New Roman" w:cs="Times New Roman"/>
          <w:color w:val="000000" w:themeColor="text1"/>
          <w:sz w:val="24"/>
          <w:szCs w:val="24"/>
        </w:rPr>
        <w:t>:</w:t>
      </w:r>
    </w:p>
    <w:p w:rsidR="001409C4" w:rsidRPr="001409C4" w:rsidRDefault="007F7470" w:rsidP="001409C4">
      <w:pPr>
        <w:pStyle w:val="ListParagraph"/>
        <w:numPr>
          <w:ilvl w:val="0"/>
          <w:numId w:val="1"/>
        </w:numPr>
        <w:spacing w:line="360" w:lineRule="auto"/>
        <w:rPr>
          <w:rFonts w:ascii="Times New Roman" w:hAnsi="Times New Roman" w:cs="Times New Roman"/>
          <w:color w:val="000000" w:themeColor="text1"/>
          <w:sz w:val="24"/>
          <w:szCs w:val="24"/>
        </w:rPr>
      </w:pPr>
      <w:r w:rsidRPr="00507126">
        <w:rPr>
          <w:rFonts w:ascii="Times New Roman" w:hAnsi="Times New Roman" w:cs="Times New Roman"/>
          <w:color w:val="000000" w:themeColor="text1"/>
          <w:sz w:val="24"/>
          <w:szCs w:val="24"/>
        </w:rPr>
        <w:t>Read the text carefully and identify the key vocabulary.</w:t>
      </w:r>
    </w:p>
    <w:p w:rsidR="007F7470" w:rsidRDefault="007F7470" w:rsidP="007F7470">
      <w:pPr>
        <w:pStyle w:val="ListParagraph"/>
        <w:numPr>
          <w:ilvl w:val="0"/>
          <w:numId w:val="1"/>
        </w:numPr>
        <w:spacing w:line="360" w:lineRule="auto"/>
        <w:rPr>
          <w:rFonts w:ascii="Times New Roman" w:hAnsi="Times New Roman" w:cs="Times New Roman"/>
          <w:color w:val="000000" w:themeColor="text1"/>
          <w:sz w:val="24"/>
          <w:szCs w:val="24"/>
        </w:rPr>
      </w:pPr>
      <w:r w:rsidRPr="00507126">
        <w:rPr>
          <w:rFonts w:ascii="Times New Roman" w:hAnsi="Times New Roman" w:cs="Times New Roman"/>
          <w:color w:val="000000" w:themeColor="text1"/>
          <w:sz w:val="24"/>
          <w:szCs w:val="24"/>
        </w:rPr>
        <w:t>Underline or highlight the main ideas.</w:t>
      </w:r>
    </w:p>
    <w:p w:rsidR="007517D7" w:rsidRPr="00507126" w:rsidRDefault="007517D7" w:rsidP="007F7470">
      <w:pPr>
        <w:pStyle w:val="ListParagraph"/>
        <w:numPr>
          <w:ilvl w:val="0"/>
          <w:numId w:val="1"/>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Identify the main arguments</w:t>
      </w:r>
    </w:p>
    <w:p w:rsidR="007F7470" w:rsidRPr="00507126" w:rsidRDefault="007F7470" w:rsidP="007F7470">
      <w:pPr>
        <w:pStyle w:val="ListParagraph"/>
        <w:numPr>
          <w:ilvl w:val="0"/>
          <w:numId w:val="1"/>
        </w:numPr>
        <w:spacing w:line="360" w:lineRule="auto"/>
        <w:rPr>
          <w:rFonts w:ascii="Times New Roman" w:hAnsi="Times New Roman" w:cs="Times New Roman"/>
          <w:color w:val="000000" w:themeColor="text1"/>
          <w:sz w:val="24"/>
          <w:szCs w:val="24"/>
        </w:rPr>
      </w:pPr>
      <w:r w:rsidRPr="00507126">
        <w:rPr>
          <w:rFonts w:ascii="Times New Roman" w:hAnsi="Times New Roman" w:cs="Times New Roman"/>
          <w:color w:val="000000" w:themeColor="text1"/>
          <w:sz w:val="24"/>
          <w:szCs w:val="24"/>
        </w:rPr>
        <w:t>Make notes of these while using your own words.</w:t>
      </w:r>
    </w:p>
    <w:p w:rsidR="007F7470" w:rsidRDefault="007F7470" w:rsidP="007F7470">
      <w:pPr>
        <w:pStyle w:val="ListParagraph"/>
        <w:numPr>
          <w:ilvl w:val="0"/>
          <w:numId w:val="1"/>
        </w:numPr>
        <w:spacing w:line="360" w:lineRule="auto"/>
        <w:rPr>
          <w:rFonts w:ascii="Times New Roman" w:hAnsi="Times New Roman" w:cs="Times New Roman"/>
          <w:color w:val="000000" w:themeColor="text1"/>
          <w:sz w:val="24"/>
          <w:szCs w:val="24"/>
        </w:rPr>
      </w:pPr>
      <w:r w:rsidRPr="00507126">
        <w:rPr>
          <w:rFonts w:ascii="Times New Roman" w:hAnsi="Times New Roman" w:cs="Times New Roman"/>
          <w:color w:val="000000" w:themeColor="text1"/>
          <w:sz w:val="24"/>
          <w:szCs w:val="24"/>
        </w:rPr>
        <w:t>Organize your notes in order.</w:t>
      </w:r>
    </w:p>
    <w:p w:rsidR="001409C4" w:rsidRDefault="001409C4" w:rsidP="007F7470">
      <w:pPr>
        <w:pStyle w:val="ListParagraph"/>
        <w:numPr>
          <w:ilvl w:val="0"/>
          <w:numId w:val="1"/>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Write the summary</w:t>
      </w:r>
    </w:p>
    <w:p w:rsidR="001409C4" w:rsidRPr="00507126" w:rsidRDefault="001409C4" w:rsidP="007F7470">
      <w:pPr>
        <w:pStyle w:val="ListParagraph"/>
        <w:numPr>
          <w:ilvl w:val="0"/>
          <w:numId w:val="1"/>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Conclude the summary</w:t>
      </w:r>
    </w:p>
    <w:p w:rsidR="007F7470" w:rsidRDefault="007F7470" w:rsidP="007F7470">
      <w:pPr>
        <w:pStyle w:val="ListParagraph"/>
        <w:numPr>
          <w:ilvl w:val="0"/>
          <w:numId w:val="1"/>
        </w:numPr>
        <w:spacing w:line="360" w:lineRule="auto"/>
        <w:rPr>
          <w:rFonts w:ascii="Times New Roman" w:hAnsi="Times New Roman" w:cs="Times New Roman"/>
          <w:color w:val="000000" w:themeColor="text1"/>
          <w:sz w:val="24"/>
          <w:szCs w:val="24"/>
        </w:rPr>
      </w:pPr>
      <w:r w:rsidRPr="00507126">
        <w:rPr>
          <w:rFonts w:ascii="Times New Roman" w:hAnsi="Times New Roman" w:cs="Times New Roman"/>
          <w:color w:val="000000" w:themeColor="text1"/>
          <w:sz w:val="24"/>
          <w:szCs w:val="24"/>
        </w:rPr>
        <w:t>Check the summary to make sure that you have not omitted or distorted any facts.</w:t>
      </w:r>
    </w:p>
    <w:p w:rsidR="001409C4" w:rsidRDefault="001409C4" w:rsidP="001409C4">
      <w:pPr>
        <w:pStyle w:val="ListParagraph"/>
        <w:numPr>
          <w:ilvl w:val="0"/>
          <w:numId w:val="1"/>
        </w:numPr>
        <w:spacing w:line="360" w:lineRule="auto"/>
        <w:rPr>
          <w:rFonts w:ascii="Times New Roman" w:hAnsi="Times New Roman" w:cs="Times New Roman"/>
          <w:color w:val="000000" w:themeColor="text1"/>
          <w:sz w:val="24"/>
          <w:szCs w:val="24"/>
        </w:rPr>
      </w:pPr>
      <w:r w:rsidRPr="001409C4">
        <w:rPr>
          <w:rFonts w:ascii="Times New Roman" w:hAnsi="Times New Roman" w:cs="Times New Roman"/>
          <w:color w:val="000000" w:themeColor="text1"/>
          <w:sz w:val="24"/>
          <w:szCs w:val="24"/>
        </w:rPr>
        <w:t xml:space="preserve">Correct and refine </w:t>
      </w:r>
    </w:p>
    <w:p w:rsidR="001409C4" w:rsidRPr="001C5905" w:rsidRDefault="006A1ED0" w:rsidP="001C5905">
      <w:pPr>
        <w:pStyle w:val="ListParagraph"/>
        <w:numPr>
          <w:ilvl w:val="0"/>
          <w:numId w:val="1"/>
        </w:numPr>
        <w:spacing w:line="360" w:lineRule="auto"/>
        <w:rPr>
          <w:rFonts w:ascii="Times New Roman" w:hAnsi="Times New Roman" w:cs="Times New Roman"/>
          <w:color w:val="000000" w:themeColor="text1"/>
          <w:sz w:val="24"/>
          <w:szCs w:val="24"/>
        </w:rPr>
      </w:pPr>
      <w:r w:rsidRPr="006A1ED0">
        <w:rPr>
          <w:rFonts w:ascii="Times New Roman" w:hAnsi="Times New Roman" w:cs="Times New Roman"/>
          <w:color w:val="000000" w:themeColor="text1"/>
          <w:sz w:val="24"/>
          <w:szCs w:val="24"/>
          <w:shd w:val="clear" w:color="auto" w:fill="FFFFFF"/>
        </w:rPr>
        <w:t>Do not insert any of your own opinions, interpretations, deductions or comments into a summary</w:t>
      </w:r>
    </w:p>
    <w:p w:rsidR="00F237F3" w:rsidRPr="00507126" w:rsidRDefault="00F237F3" w:rsidP="00F237F3">
      <w:pPr>
        <w:spacing w:line="360" w:lineRule="auto"/>
        <w:rPr>
          <w:rFonts w:ascii="Times New Roman" w:hAnsi="Times New Roman" w:cs="Times New Roman"/>
          <w:color w:val="000000" w:themeColor="text1"/>
          <w:sz w:val="24"/>
          <w:szCs w:val="24"/>
        </w:rPr>
      </w:pPr>
      <w:r w:rsidRPr="00507126">
        <w:rPr>
          <w:rFonts w:ascii="Times New Roman" w:hAnsi="Times New Roman" w:cs="Times New Roman"/>
          <w:color w:val="000000" w:themeColor="text1"/>
          <w:sz w:val="24"/>
          <w:szCs w:val="24"/>
        </w:rPr>
        <w:t>Let us now look at these steps one by one:</w:t>
      </w:r>
    </w:p>
    <w:p w:rsidR="00F237F3" w:rsidRPr="00507126" w:rsidRDefault="00F237F3" w:rsidP="00F237F3">
      <w:pPr>
        <w:pStyle w:val="ListParagraph"/>
        <w:numPr>
          <w:ilvl w:val="0"/>
          <w:numId w:val="12"/>
        </w:numPr>
        <w:spacing w:line="360" w:lineRule="auto"/>
        <w:rPr>
          <w:rFonts w:ascii="Times New Roman" w:hAnsi="Times New Roman" w:cs="Times New Roman"/>
          <w:b/>
          <w:bCs/>
          <w:color w:val="000000" w:themeColor="text1"/>
          <w:sz w:val="24"/>
          <w:szCs w:val="24"/>
        </w:rPr>
      </w:pPr>
      <w:r w:rsidRPr="00507126">
        <w:rPr>
          <w:rFonts w:ascii="Times New Roman" w:hAnsi="Times New Roman" w:cs="Times New Roman"/>
          <w:b/>
          <w:bCs/>
          <w:color w:val="000000" w:themeColor="text1"/>
          <w:sz w:val="24"/>
          <w:szCs w:val="24"/>
        </w:rPr>
        <w:t>Read the text carefully and identify the key vocabulary</w:t>
      </w:r>
    </w:p>
    <w:p w:rsidR="00915C5E" w:rsidRPr="00507126" w:rsidRDefault="00915C5E" w:rsidP="00915C5E">
      <w:pPr>
        <w:spacing w:line="360" w:lineRule="auto"/>
        <w:rPr>
          <w:rFonts w:ascii="Times New Roman" w:hAnsi="Times New Roman" w:cs="Times New Roman"/>
          <w:color w:val="000000" w:themeColor="text1"/>
          <w:sz w:val="24"/>
          <w:szCs w:val="24"/>
        </w:rPr>
      </w:pPr>
      <w:r w:rsidRPr="00507126">
        <w:rPr>
          <w:rFonts w:ascii="Times New Roman" w:hAnsi="Times New Roman" w:cs="Times New Roman"/>
          <w:color w:val="000000" w:themeColor="text1"/>
          <w:sz w:val="24"/>
          <w:szCs w:val="24"/>
        </w:rPr>
        <w:lastRenderedPageBreak/>
        <w:t>Read the text several times to ensure you understand everything about the author's message. On the first read, focus simply on reading instead of pausing to take notes. Try to identify the purpose, the supporting argument and any additional details. When you read the text the second time, you can make comments in a notebook or in the margins of the text if you have a physical copy.</w:t>
      </w:r>
    </w:p>
    <w:p w:rsidR="00915C5E" w:rsidRPr="007074A2" w:rsidRDefault="00915C5E" w:rsidP="00915C5E">
      <w:pPr>
        <w:pStyle w:val="ListParagraph"/>
        <w:numPr>
          <w:ilvl w:val="0"/>
          <w:numId w:val="12"/>
        </w:numPr>
        <w:spacing w:line="360" w:lineRule="auto"/>
        <w:rPr>
          <w:rFonts w:ascii="Times New Roman" w:hAnsi="Times New Roman" w:cs="Times New Roman"/>
          <w:b/>
          <w:bCs/>
          <w:color w:val="000000" w:themeColor="text1"/>
          <w:sz w:val="24"/>
          <w:szCs w:val="24"/>
        </w:rPr>
      </w:pPr>
      <w:r w:rsidRPr="007074A2">
        <w:rPr>
          <w:rFonts w:ascii="Times New Roman" w:hAnsi="Times New Roman" w:cs="Times New Roman"/>
          <w:b/>
          <w:bCs/>
          <w:color w:val="000000" w:themeColor="text1"/>
          <w:sz w:val="24"/>
          <w:szCs w:val="24"/>
        </w:rPr>
        <w:t>Underline or highlight the main ideas.</w:t>
      </w:r>
    </w:p>
    <w:p w:rsidR="00915C5E" w:rsidRPr="00507126" w:rsidRDefault="00915C5E" w:rsidP="00915C5E">
      <w:pPr>
        <w:spacing w:line="360" w:lineRule="auto"/>
        <w:rPr>
          <w:rFonts w:ascii="Times New Roman" w:hAnsi="Times New Roman" w:cs="Times New Roman"/>
          <w:color w:val="000000" w:themeColor="text1"/>
          <w:sz w:val="24"/>
          <w:szCs w:val="24"/>
        </w:rPr>
      </w:pPr>
      <w:r w:rsidRPr="00507126">
        <w:rPr>
          <w:rFonts w:ascii="Times New Roman" w:hAnsi="Times New Roman" w:cs="Times New Roman"/>
          <w:color w:val="000000" w:themeColor="text1"/>
          <w:sz w:val="24"/>
          <w:szCs w:val="24"/>
        </w:rPr>
        <w:t>Write the main points, themes or thesis you recognize in the text. To identify this concept, try to determine the tone and category of the text. For example, it may be a literary essay or a scientific article. Next, try to find any repetitions in the text. If the author repeats some specific arguments throughout the text, it means they likely are essential. Reading the title and determining the publication place and date can help you learn more about the intended audience.</w:t>
      </w:r>
    </w:p>
    <w:p w:rsidR="00915C5E" w:rsidRPr="007074A2" w:rsidRDefault="00915C5E" w:rsidP="00915C5E">
      <w:pPr>
        <w:pStyle w:val="ListParagraph"/>
        <w:numPr>
          <w:ilvl w:val="0"/>
          <w:numId w:val="12"/>
        </w:numPr>
        <w:spacing w:line="360" w:lineRule="auto"/>
        <w:rPr>
          <w:rFonts w:ascii="Times New Roman" w:hAnsi="Times New Roman" w:cs="Times New Roman"/>
          <w:b/>
          <w:bCs/>
          <w:color w:val="000000" w:themeColor="text1"/>
          <w:sz w:val="24"/>
          <w:szCs w:val="24"/>
        </w:rPr>
      </w:pPr>
      <w:r w:rsidRPr="007074A2">
        <w:rPr>
          <w:rFonts w:ascii="Times New Roman" w:hAnsi="Times New Roman" w:cs="Times New Roman"/>
          <w:b/>
          <w:bCs/>
          <w:color w:val="000000" w:themeColor="text1"/>
          <w:sz w:val="24"/>
          <w:szCs w:val="24"/>
        </w:rPr>
        <w:t>Identify the main arguments</w:t>
      </w:r>
    </w:p>
    <w:p w:rsidR="00915C5E" w:rsidRPr="00507126" w:rsidRDefault="00915C5E" w:rsidP="00915C5E">
      <w:pPr>
        <w:spacing w:line="360" w:lineRule="auto"/>
        <w:rPr>
          <w:rFonts w:ascii="Times New Roman" w:hAnsi="Times New Roman" w:cs="Times New Roman"/>
          <w:color w:val="000000" w:themeColor="text1"/>
          <w:sz w:val="24"/>
          <w:szCs w:val="24"/>
        </w:rPr>
      </w:pPr>
      <w:r w:rsidRPr="00507126">
        <w:rPr>
          <w:rFonts w:ascii="Times New Roman" w:hAnsi="Times New Roman" w:cs="Times New Roman"/>
          <w:color w:val="000000" w:themeColor="text1"/>
          <w:sz w:val="24"/>
          <w:szCs w:val="24"/>
        </w:rPr>
        <w:t>Reread the text more carefully to find elements that support those main points. For example, you can look for repetitions, details referring to the title or descriptions of characters. Here are tips for identifying important arguments in an article:</w:t>
      </w:r>
    </w:p>
    <w:p w:rsidR="00915C5E" w:rsidRPr="00507126" w:rsidRDefault="00915C5E" w:rsidP="00915C5E">
      <w:pPr>
        <w:pStyle w:val="ListParagraph"/>
        <w:numPr>
          <w:ilvl w:val="0"/>
          <w:numId w:val="15"/>
        </w:numPr>
        <w:spacing w:line="360" w:lineRule="auto"/>
        <w:rPr>
          <w:rFonts w:ascii="Times New Roman" w:hAnsi="Times New Roman" w:cs="Times New Roman"/>
          <w:color w:val="000000" w:themeColor="text1"/>
          <w:sz w:val="24"/>
          <w:szCs w:val="24"/>
        </w:rPr>
      </w:pPr>
      <w:r w:rsidRPr="00507126">
        <w:rPr>
          <w:rFonts w:ascii="Times New Roman" w:hAnsi="Times New Roman" w:cs="Times New Roman"/>
          <w:color w:val="000000" w:themeColor="text1"/>
          <w:sz w:val="24"/>
          <w:szCs w:val="24"/>
        </w:rPr>
        <w:t>Print a paper copy or use a digital copy that allows you to take notes.</w:t>
      </w:r>
    </w:p>
    <w:p w:rsidR="00915C5E" w:rsidRPr="00507126" w:rsidRDefault="00915C5E" w:rsidP="00915C5E">
      <w:pPr>
        <w:pStyle w:val="ListParagraph"/>
        <w:numPr>
          <w:ilvl w:val="0"/>
          <w:numId w:val="15"/>
        </w:numPr>
        <w:spacing w:line="360" w:lineRule="auto"/>
        <w:rPr>
          <w:rFonts w:ascii="Times New Roman" w:hAnsi="Times New Roman" w:cs="Times New Roman"/>
          <w:color w:val="000000" w:themeColor="text1"/>
          <w:sz w:val="24"/>
          <w:szCs w:val="24"/>
        </w:rPr>
      </w:pPr>
      <w:r w:rsidRPr="00507126">
        <w:rPr>
          <w:rFonts w:ascii="Times New Roman" w:hAnsi="Times New Roman" w:cs="Times New Roman"/>
          <w:color w:val="000000" w:themeColor="text1"/>
          <w:sz w:val="24"/>
          <w:szCs w:val="24"/>
        </w:rPr>
        <w:t>Look for the sentence that tells the main concept in each paragraph and underline it.</w:t>
      </w:r>
    </w:p>
    <w:p w:rsidR="00915C5E" w:rsidRDefault="00915C5E" w:rsidP="00915C5E">
      <w:pPr>
        <w:pStyle w:val="ListParagraph"/>
        <w:numPr>
          <w:ilvl w:val="0"/>
          <w:numId w:val="15"/>
        </w:numPr>
        <w:spacing w:line="360" w:lineRule="auto"/>
        <w:rPr>
          <w:rFonts w:ascii="Times New Roman" w:hAnsi="Times New Roman" w:cs="Times New Roman"/>
          <w:color w:val="000000" w:themeColor="text1"/>
          <w:sz w:val="24"/>
          <w:szCs w:val="24"/>
        </w:rPr>
      </w:pPr>
      <w:r w:rsidRPr="00507126">
        <w:rPr>
          <w:rFonts w:ascii="Times New Roman" w:hAnsi="Times New Roman" w:cs="Times New Roman"/>
          <w:color w:val="000000" w:themeColor="text1"/>
          <w:sz w:val="24"/>
          <w:szCs w:val="24"/>
        </w:rPr>
        <w:t>After you finish reading the entire article, read the topic sentences you underlined.</w:t>
      </w:r>
    </w:p>
    <w:p w:rsidR="006A79E2" w:rsidRPr="006A79E2" w:rsidRDefault="006A79E2" w:rsidP="006A79E2">
      <w:pPr>
        <w:pStyle w:val="ListParagraph"/>
        <w:spacing w:line="360" w:lineRule="auto"/>
        <w:rPr>
          <w:rFonts w:ascii="Times New Roman" w:hAnsi="Times New Roman" w:cs="Times New Roman"/>
          <w:color w:val="000000" w:themeColor="text1"/>
          <w:sz w:val="24"/>
          <w:szCs w:val="24"/>
        </w:rPr>
      </w:pPr>
    </w:p>
    <w:p w:rsidR="007517D7" w:rsidRDefault="00915C5E" w:rsidP="007517D7">
      <w:pPr>
        <w:pStyle w:val="ListParagraph"/>
        <w:numPr>
          <w:ilvl w:val="0"/>
          <w:numId w:val="12"/>
        </w:numPr>
        <w:spacing w:line="360" w:lineRule="auto"/>
        <w:rPr>
          <w:rFonts w:ascii="Times New Roman" w:hAnsi="Times New Roman" w:cs="Times New Roman"/>
          <w:b/>
          <w:bCs/>
          <w:color w:val="000000" w:themeColor="text1"/>
          <w:sz w:val="24"/>
          <w:szCs w:val="24"/>
        </w:rPr>
      </w:pPr>
      <w:r w:rsidRPr="007517D7">
        <w:rPr>
          <w:rFonts w:ascii="Times New Roman" w:hAnsi="Times New Roman" w:cs="Times New Roman"/>
          <w:b/>
          <w:bCs/>
          <w:color w:val="000000" w:themeColor="text1"/>
          <w:sz w:val="24"/>
          <w:szCs w:val="24"/>
        </w:rPr>
        <w:t>Make notes of these while using your own words.</w:t>
      </w:r>
    </w:p>
    <w:p w:rsidR="00915C5E" w:rsidRDefault="00915C5E" w:rsidP="007517D7">
      <w:pPr>
        <w:spacing w:line="360" w:lineRule="auto"/>
        <w:rPr>
          <w:rFonts w:ascii="Times New Roman" w:hAnsi="Times New Roman" w:cs="Times New Roman"/>
          <w:color w:val="000000" w:themeColor="text1"/>
          <w:sz w:val="24"/>
          <w:szCs w:val="24"/>
        </w:rPr>
      </w:pPr>
      <w:r w:rsidRPr="007517D7">
        <w:rPr>
          <w:rFonts w:ascii="Times New Roman" w:hAnsi="Times New Roman" w:cs="Times New Roman"/>
          <w:color w:val="000000" w:themeColor="text1"/>
          <w:sz w:val="24"/>
          <w:szCs w:val="24"/>
        </w:rPr>
        <w:t>Rephrase those sentences on the side of the page or in your notebook. When you note these elements, consider writing them in your own words and leave out any unimportant details. Write down the author's first and last name and the title of the article for later reference</w:t>
      </w:r>
      <w:r w:rsidR="007517D7">
        <w:rPr>
          <w:rFonts w:ascii="Times New Roman" w:hAnsi="Times New Roman" w:cs="Times New Roman"/>
          <w:color w:val="000000" w:themeColor="text1"/>
          <w:sz w:val="24"/>
          <w:szCs w:val="24"/>
        </w:rPr>
        <w:t>.</w:t>
      </w:r>
    </w:p>
    <w:p w:rsidR="001409C4" w:rsidRPr="001C5905" w:rsidRDefault="007517D7" w:rsidP="00915C5E">
      <w:pPr>
        <w:pStyle w:val="ListParagraph"/>
        <w:numPr>
          <w:ilvl w:val="0"/>
          <w:numId w:val="12"/>
        </w:numPr>
        <w:spacing w:line="360" w:lineRule="auto"/>
        <w:rPr>
          <w:rFonts w:ascii="Times New Roman" w:hAnsi="Times New Roman" w:cs="Times New Roman"/>
          <w:b/>
          <w:bCs/>
          <w:color w:val="000000" w:themeColor="text1"/>
          <w:sz w:val="24"/>
          <w:szCs w:val="24"/>
        </w:rPr>
      </w:pPr>
      <w:r w:rsidRPr="001C5905">
        <w:rPr>
          <w:rFonts w:ascii="Times New Roman" w:hAnsi="Times New Roman" w:cs="Times New Roman"/>
          <w:b/>
          <w:bCs/>
          <w:color w:val="000000" w:themeColor="text1"/>
          <w:sz w:val="24"/>
          <w:szCs w:val="24"/>
        </w:rPr>
        <w:t>Organize your ideas in order</w:t>
      </w:r>
    </w:p>
    <w:p w:rsidR="001C5905" w:rsidRDefault="001C5905" w:rsidP="001C5905">
      <w:pPr>
        <w:spacing w:line="360" w:lineRule="auto"/>
        <w:rPr>
          <w:rFonts w:ascii="Times New Roman" w:hAnsi="Times New Roman" w:cs="Times New Roman"/>
          <w:color w:val="000000" w:themeColor="text1"/>
          <w:sz w:val="24"/>
          <w:szCs w:val="24"/>
        </w:rPr>
      </w:pPr>
      <w:r w:rsidRPr="001C5905">
        <w:rPr>
          <w:rFonts w:ascii="Times New Roman" w:hAnsi="Times New Roman" w:cs="Times New Roman"/>
          <w:color w:val="000000" w:themeColor="text1"/>
          <w:sz w:val="24"/>
          <w:szCs w:val="24"/>
        </w:rPr>
        <w:t>Look at the text again and understand the flow of ideas as presented in the text. In some cases, the ideas have been presented chronologically and in other times, they are not. Ensure that the ideas in your summary have a logical flow and that they are neither contradictory nor haphazardly presented.</w:t>
      </w:r>
    </w:p>
    <w:p w:rsidR="006A79E2" w:rsidRDefault="006A79E2" w:rsidP="001C5905">
      <w:pPr>
        <w:spacing w:line="360" w:lineRule="auto"/>
        <w:rPr>
          <w:rFonts w:ascii="Times New Roman" w:hAnsi="Times New Roman" w:cs="Times New Roman"/>
          <w:color w:val="000000" w:themeColor="text1"/>
          <w:sz w:val="24"/>
          <w:szCs w:val="24"/>
        </w:rPr>
      </w:pPr>
    </w:p>
    <w:p w:rsidR="00915C5E" w:rsidRPr="001C5905" w:rsidRDefault="00915C5E" w:rsidP="001C5905">
      <w:pPr>
        <w:pStyle w:val="ListParagraph"/>
        <w:numPr>
          <w:ilvl w:val="0"/>
          <w:numId w:val="12"/>
        </w:numPr>
        <w:spacing w:line="360" w:lineRule="auto"/>
        <w:rPr>
          <w:rFonts w:ascii="Times New Roman" w:hAnsi="Times New Roman" w:cs="Times New Roman"/>
          <w:b/>
          <w:bCs/>
          <w:color w:val="000000" w:themeColor="text1"/>
          <w:sz w:val="24"/>
          <w:szCs w:val="24"/>
        </w:rPr>
      </w:pPr>
      <w:r w:rsidRPr="001C5905">
        <w:rPr>
          <w:rFonts w:ascii="Times New Roman" w:hAnsi="Times New Roman" w:cs="Times New Roman"/>
          <w:b/>
          <w:bCs/>
          <w:color w:val="000000" w:themeColor="text1"/>
          <w:sz w:val="24"/>
          <w:szCs w:val="24"/>
        </w:rPr>
        <w:lastRenderedPageBreak/>
        <w:t>Write the summary</w:t>
      </w:r>
    </w:p>
    <w:p w:rsidR="001409C4" w:rsidRDefault="00915C5E" w:rsidP="00915C5E">
      <w:pPr>
        <w:spacing w:line="360" w:lineRule="auto"/>
        <w:rPr>
          <w:rFonts w:ascii="Times New Roman" w:hAnsi="Times New Roman" w:cs="Times New Roman"/>
          <w:color w:val="000000" w:themeColor="text1"/>
          <w:sz w:val="24"/>
          <w:szCs w:val="24"/>
        </w:rPr>
      </w:pPr>
      <w:r w:rsidRPr="00507126">
        <w:rPr>
          <w:rFonts w:ascii="Times New Roman" w:hAnsi="Times New Roman" w:cs="Times New Roman"/>
          <w:color w:val="000000" w:themeColor="text1"/>
          <w:sz w:val="24"/>
          <w:szCs w:val="24"/>
        </w:rPr>
        <w:t>You can start your summary with the author's name and the title of the text. For example, you can use some variation of, "According to Martin Somers in 'The Child and the Wolf,'" to introduce your text. Then, include the thesis of the author in your first sentence. Ideally, your first sentence summarizes the text, while the rest of your summary restates the main concepts that support the thesis. It’s essential to use your own words and paraphrase these ideas. Try to make your summary as concise as possible by avoiding examples of unrelated facts</w:t>
      </w:r>
      <w:r w:rsidR="001409C4">
        <w:rPr>
          <w:rFonts w:ascii="Times New Roman" w:hAnsi="Times New Roman" w:cs="Times New Roman"/>
          <w:color w:val="000000" w:themeColor="text1"/>
          <w:sz w:val="24"/>
          <w:szCs w:val="24"/>
        </w:rPr>
        <w:t>.</w:t>
      </w:r>
    </w:p>
    <w:p w:rsidR="00121476" w:rsidRPr="001409C4" w:rsidRDefault="00121476" w:rsidP="001409C4">
      <w:pPr>
        <w:pStyle w:val="ListParagraph"/>
        <w:numPr>
          <w:ilvl w:val="0"/>
          <w:numId w:val="12"/>
        </w:numPr>
        <w:spacing w:line="360" w:lineRule="auto"/>
        <w:rPr>
          <w:rFonts w:ascii="Times New Roman" w:hAnsi="Times New Roman" w:cs="Times New Roman"/>
          <w:b/>
          <w:bCs/>
          <w:color w:val="000000" w:themeColor="text1"/>
          <w:sz w:val="24"/>
          <w:szCs w:val="24"/>
        </w:rPr>
      </w:pPr>
      <w:r w:rsidRPr="001409C4">
        <w:rPr>
          <w:rFonts w:ascii="Times New Roman" w:hAnsi="Times New Roman" w:cs="Times New Roman"/>
          <w:b/>
          <w:bCs/>
          <w:color w:val="000000" w:themeColor="text1"/>
          <w:sz w:val="24"/>
          <w:szCs w:val="24"/>
        </w:rPr>
        <w:t>Conclude the summary</w:t>
      </w:r>
    </w:p>
    <w:p w:rsidR="00121476" w:rsidRPr="00507126" w:rsidRDefault="00121476" w:rsidP="00915C5E">
      <w:pPr>
        <w:spacing w:line="360" w:lineRule="auto"/>
        <w:rPr>
          <w:rFonts w:ascii="Times New Roman" w:hAnsi="Times New Roman" w:cs="Times New Roman"/>
          <w:color w:val="000000" w:themeColor="text1"/>
          <w:sz w:val="24"/>
          <w:szCs w:val="24"/>
        </w:rPr>
      </w:pPr>
      <w:r w:rsidRPr="00507126">
        <w:rPr>
          <w:rFonts w:ascii="Times New Roman" w:hAnsi="Times New Roman" w:cs="Times New Roman"/>
          <w:color w:val="000000" w:themeColor="text1"/>
          <w:sz w:val="24"/>
          <w:szCs w:val="24"/>
        </w:rPr>
        <w:t>Restate the author's conclusion or last main point to end your summary. Even though a summary is a short text, restating the most important part can help ensure your audience understands what you’re trying to convey. If this summary is for a professional presentation, consider listing the most important piece of data in the summary to help the audience remember it.</w:t>
      </w:r>
    </w:p>
    <w:p w:rsidR="006A1ED0" w:rsidRPr="006A1ED0" w:rsidRDefault="006A1ED0" w:rsidP="006A1ED0">
      <w:pPr>
        <w:pStyle w:val="ListParagraph"/>
        <w:rPr>
          <w:rFonts w:ascii="Times New Roman" w:hAnsi="Times New Roman" w:cs="Times New Roman"/>
          <w:b/>
          <w:bCs/>
          <w:color w:val="FF0000"/>
          <w:sz w:val="24"/>
          <w:szCs w:val="24"/>
        </w:rPr>
      </w:pPr>
    </w:p>
    <w:p w:rsidR="006A1ED0" w:rsidRPr="00732E0C" w:rsidRDefault="006A1ED0" w:rsidP="00915C5E">
      <w:pPr>
        <w:pStyle w:val="ListParagraph"/>
        <w:numPr>
          <w:ilvl w:val="0"/>
          <w:numId w:val="12"/>
        </w:numPr>
        <w:spacing w:line="360" w:lineRule="auto"/>
        <w:rPr>
          <w:rFonts w:ascii="Times New Roman" w:hAnsi="Times New Roman" w:cs="Times New Roman"/>
          <w:b/>
          <w:bCs/>
          <w:color w:val="000000" w:themeColor="text1"/>
          <w:sz w:val="24"/>
          <w:szCs w:val="24"/>
        </w:rPr>
      </w:pPr>
      <w:r w:rsidRPr="00732E0C">
        <w:rPr>
          <w:rFonts w:ascii="Times New Roman" w:hAnsi="Times New Roman" w:cs="Times New Roman"/>
          <w:b/>
          <w:bCs/>
          <w:color w:val="000000" w:themeColor="text1"/>
          <w:sz w:val="24"/>
          <w:szCs w:val="24"/>
          <w:shd w:val="clear" w:color="auto" w:fill="FFFFFF"/>
        </w:rPr>
        <w:t>Do not insert any of your own opinions, interpretations, deductions or comments into a summary</w:t>
      </w:r>
    </w:p>
    <w:p w:rsidR="00D16E54" w:rsidRDefault="00121476" w:rsidP="00D16E54">
      <w:pPr>
        <w:spacing w:line="360" w:lineRule="auto"/>
        <w:rPr>
          <w:rFonts w:ascii="Times New Roman" w:hAnsi="Times New Roman" w:cs="Times New Roman"/>
          <w:color w:val="000000" w:themeColor="text1"/>
          <w:sz w:val="24"/>
          <w:szCs w:val="24"/>
        </w:rPr>
      </w:pPr>
      <w:r w:rsidRPr="00507126">
        <w:rPr>
          <w:rFonts w:ascii="Times New Roman" w:hAnsi="Times New Roman" w:cs="Times New Roman"/>
          <w:color w:val="000000" w:themeColor="text1"/>
          <w:sz w:val="24"/>
          <w:szCs w:val="24"/>
        </w:rPr>
        <w:t>Once you complete your summary, consider reading it out loud and make any necessary corrections. Delete any repetition, and try to transition words when necessary to help every sentence flow to the next. Also, check your grammar and spelling to ensure your summary doesn’t have errors. You can have a friend or colleague read your summary to help notice any corrections you may have missed.</w:t>
      </w:r>
    </w:p>
    <w:p w:rsidR="00D16E54" w:rsidRPr="00BF2484" w:rsidRDefault="00D16E54" w:rsidP="00D16E54">
      <w:pPr>
        <w:pStyle w:val="ListParagraph"/>
        <w:numPr>
          <w:ilvl w:val="0"/>
          <w:numId w:val="12"/>
        </w:numPr>
        <w:spacing w:line="360" w:lineRule="auto"/>
        <w:rPr>
          <w:rFonts w:ascii="Times New Roman" w:hAnsi="Times New Roman" w:cs="Times New Roman"/>
          <w:color w:val="000000" w:themeColor="text1"/>
          <w:sz w:val="24"/>
          <w:szCs w:val="24"/>
        </w:rPr>
      </w:pPr>
      <w:r w:rsidRPr="00BF2484">
        <w:rPr>
          <w:rFonts w:ascii="Times New Roman" w:hAnsi="Times New Roman" w:cs="Times New Roman"/>
          <w:b/>
          <w:bCs/>
          <w:color w:val="000000" w:themeColor="text1"/>
          <w:sz w:val="24"/>
          <w:szCs w:val="24"/>
        </w:rPr>
        <w:t>Check the summary to make sure that you have not omitted or distorted any facts.</w:t>
      </w:r>
    </w:p>
    <w:p w:rsidR="00D16E54" w:rsidRPr="00A22D7D" w:rsidRDefault="00A22D7D" w:rsidP="00A22D7D">
      <w:pPr>
        <w:spacing w:line="360" w:lineRule="auto"/>
        <w:rPr>
          <w:rFonts w:ascii="Times New Roman" w:hAnsi="Times New Roman" w:cs="Times New Roman"/>
          <w:sz w:val="24"/>
          <w:szCs w:val="24"/>
          <w:lang w:val="en-KE"/>
        </w:rPr>
      </w:pPr>
      <w:r>
        <w:rPr>
          <w:rFonts w:ascii="Times New Roman" w:hAnsi="Times New Roman" w:cs="Times New Roman"/>
          <w:sz w:val="24"/>
          <w:szCs w:val="24"/>
        </w:rPr>
        <w:t>Review your draft carefully to en</w:t>
      </w:r>
      <w:r w:rsidRPr="00F237F3">
        <w:rPr>
          <w:rFonts w:ascii="Times New Roman" w:hAnsi="Times New Roman" w:cs="Times New Roman"/>
          <w:sz w:val="24"/>
          <w:szCs w:val="24"/>
        </w:rPr>
        <w:t xml:space="preserve">sure </w:t>
      </w:r>
      <w:r>
        <w:rPr>
          <w:rFonts w:ascii="Times New Roman" w:hAnsi="Times New Roman" w:cs="Times New Roman"/>
          <w:sz w:val="24"/>
          <w:szCs w:val="24"/>
        </w:rPr>
        <w:t xml:space="preserve">that </w:t>
      </w:r>
      <w:r w:rsidRPr="00F237F3">
        <w:rPr>
          <w:rFonts w:ascii="Times New Roman" w:hAnsi="Times New Roman" w:cs="Times New Roman"/>
          <w:sz w:val="24"/>
          <w:szCs w:val="24"/>
        </w:rPr>
        <w:t xml:space="preserve">your summary has not left out anything important, </w:t>
      </w:r>
      <w:r>
        <w:rPr>
          <w:rFonts w:ascii="Times New Roman" w:hAnsi="Times New Roman" w:cs="Times New Roman"/>
          <w:sz w:val="24"/>
          <w:szCs w:val="24"/>
        </w:rPr>
        <w:t xml:space="preserve">and </w:t>
      </w:r>
      <w:r w:rsidRPr="00F237F3">
        <w:rPr>
          <w:rFonts w:ascii="Times New Roman" w:hAnsi="Times New Roman" w:cs="Times New Roman"/>
          <w:sz w:val="24"/>
          <w:szCs w:val="24"/>
        </w:rPr>
        <w:t xml:space="preserve">that it </w:t>
      </w:r>
      <w:r>
        <w:rPr>
          <w:rFonts w:ascii="Times New Roman" w:hAnsi="Times New Roman" w:cs="Times New Roman"/>
          <w:sz w:val="24"/>
          <w:szCs w:val="24"/>
        </w:rPr>
        <w:t>restates the same ideas</w:t>
      </w:r>
      <w:r w:rsidRPr="00F237F3">
        <w:rPr>
          <w:rFonts w:ascii="Times New Roman" w:hAnsi="Times New Roman" w:cs="Times New Roman"/>
          <w:sz w:val="24"/>
          <w:szCs w:val="24"/>
        </w:rPr>
        <w:t xml:space="preserve"> as the original article</w:t>
      </w:r>
      <w:r>
        <w:rPr>
          <w:rFonts w:ascii="Times New Roman" w:hAnsi="Times New Roman" w:cs="Times New Roman"/>
          <w:sz w:val="24"/>
          <w:szCs w:val="24"/>
        </w:rPr>
        <w:t>. You may also want to check</w:t>
      </w:r>
      <w:r w:rsidRPr="00F237F3">
        <w:rPr>
          <w:rFonts w:ascii="Times New Roman" w:hAnsi="Times New Roman" w:cs="Times New Roman"/>
          <w:sz w:val="24"/>
          <w:szCs w:val="24"/>
        </w:rPr>
        <w:t xml:space="preserve"> that it is coherent and </w:t>
      </w:r>
      <w:r>
        <w:rPr>
          <w:rFonts w:ascii="Times New Roman" w:hAnsi="Times New Roman" w:cs="Times New Roman"/>
          <w:sz w:val="24"/>
          <w:szCs w:val="24"/>
        </w:rPr>
        <w:t xml:space="preserve">that it </w:t>
      </w:r>
      <w:r w:rsidRPr="00F237F3">
        <w:rPr>
          <w:rFonts w:ascii="Times New Roman" w:hAnsi="Times New Roman" w:cs="Times New Roman"/>
          <w:sz w:val="24"/>
          <w:szCs w:val="24"/>
        </w:rPr>
        <w:t>flows smoothly.</w:t>
      </w:r>
      <w:r>
        <w:rPr>
          <w:rFonts w:ascii="Times New Roman" w:hAnsi="Times New Roman" w:cs="Times New Roman"/>
          <w:sz w:val="24"/>
          <w:szCs w:val="24"/>
        </w:rPr>
        <w:t xml:space="preserve"> </w:t>
      </w:r>
    </w:p>
    <w:p w:rsidR="00D16E54" w:rsidRPr="00D16E54" w:rsidRDefault="00D16E54" w:rsidP="00D16E54">
      <w:pPr>
        <w:pStyle w:val="ListParagraph"/>
        <w:numPr>
          <w:ilvl w:val="0"/>
          <w:numId w:val="12"/>
        </w:numPr>
        <w:spacing w:line="360" w:lineRule="auto"/>
        <w:rPr>
          <w:rFonts w:ascii="Times New Roman" w:hAnsi="Times New Roman" w:cs="Times New Roman"/>
          <w:color w:val="000000" w:themeColor="text1"/>
          <w:sz w:val="24"/>
          <w:szCs w:val="24"/>
        </w:rPr>
      </w:pPr>
      <w:r w:rsidRPr="00D16E54">
        <w:rPr>
          <w:rFonts w:ascii="Times New Roman" w:hAnsi="Times New Roman" w:cs="Times New Roman"/>
          <w:b/>
          <w:bCs/>
          <w:color w:val="000000" w:themeColor="text1"/>
          <w:sz w:val="24"/>
          <w:szCs w:val="24"/>
        </w:rPr>
        <w:t xml:space="preserve">Correct and refine </w:t>
      </w:r>
    </w:p>
    <w:p w:rsidR="00BF2484" w:rsidRPr="00240094" w:rsidRDefault="00A22D7D" w:rsidP="007F7470">
      <w:pPr>
        <w:spacing w:line="360" w:lineRule="auto"/>
        <w:rPr>
          <w:rFonts w:ascii="Times New Roman" w:hAnsi="Times New Roman" w:cs="Times New Roman"/>
          <w:bCs/>
          <w:sz w:val="24"/>
          <w:szCs w:val="24"/>
        </w:rPr>
      </w:pPr>
      <w:r w:rsidRPr="00BF2484">
        <w:rPr>
          <w:rFonts w:ascii="Times New Roman" w:hAnsi="Times New Roman" w:cs="Times New Roman"/>
          <w:bCs/>
          <w:sz w:val="24"/>
          <w:szCs w:val="24"/>
        </w:rPr>
        <w:t xml:space="preserve">Finally, read through your summary once more and ensure that the sentences are well structured and that there are no grammatical errors </w:t>
      </w:r>
      <w:r w:rsidR="00BF2484">
        <w:rPr>
          <w:rFonts w:ascii="Times New Roman" w:hAnsi="Times New Roman" w:cs="Times New Roman"/>
          <w:bCs/>
          <w:sz w:val="24"/>
          <w:szCs w:val="24"/>
        </w:rPr>
        <w:t>related to</w:t>
      </w:r>
      <w:r w:rsidRPr="00BF2484">
        <w:rPr>
          <w:rFonts w:ascii="Times New Roman" w:hAnsi="Times New Roman" w:cs="Times New Roman"/>
          <w:bCs/>
          <w:sz w:val="24"/>
          <w:szCs w:val="24"/>
        </w:rPr>
        <w:t xml:space="preserve"> spelling, tenses, punctuation, capitalization or any other minor errors that may be detected.</w:t>
      </w:r>
    </w:p>
    <w:p w:rsidR="00BF2484" w:rsidRPr="00B57306" w:rsidRDefault="00BF2484" w:rsidP="00BF2484">
      <w:pPr>
        <w:pStyle w:val="Heading2"/>
        <w:spacing w:before="0" w:beforeAutospacing="0" w:after="300" w:afterAutospacing="0" w:line="312" w:lineRule="atLeast"/>
        <w:textAlignment w:val="baseline"/>
        <w:rPr>
          <w:rFonts w:ascii="Arial" w:hAnsi="Arial" w:cs="Arial"/>
          <w:spacing w:val="1"/>
          <w:sz w:val="28"/>
          <w:szCs w:val="28"/>
        </w:rPr>
      </w:pPr>
      <w:r w:rsidRPr="00B57306">
        <w:rPr>
          <w:rStyle w:val="Strong"/>
          <w:rFonts w:ascii="Arial" w:hAnsi="Arial" w:cs="Arial"/>
          <w:b/>
          <w:bCs/>
          <w:spacing w:val="1"/>
          <w:sz w:val="28"/>
          <w:szCs w:val="28"/>
          <w:lang w:val="en-US"/>
        </w:rPr>
        <w:lastRenderedPageBreak/>
        <w:t>1.7 Sample Text</w:t>
      </w:r>
      <w:r w:rsidRPr="00B57306">
        <w:rPr>
          <w:rStyle w:val="Strong"/>
          <w:rFonts w:ascii="Arial" w:hAnsi="Arial" w:cs="Arial"/>
          <w:b/>
          <w:bCs/>
          <w:spacing w:val="1"/>
          <w:sz w:val="28"/>
          <w:szCs w:val="28"/>
        </w:rPr>
        <w:t> </w:t>
      </w:r>
    </w:p>
    <w:p w:rsidR="00121476" w:rsidRPr="009B53BA" w:rsidRDefault="00121476" w:rsidP="007F7470">
      <w:pPr>
        <w:spacing w:line="360" w:lineRule="auto"/>
        <w:rPr>
          <w:rFonts w:ascii="Times New Roman" w:hAnsi="Times New Roman" w:cs="Times New Roman"/>
          <w:b/>
          <w:sz w:val="24"/>
          <w:szCs w:val="24"/>
        </w:rPr>
      </w:pPr>
      <w:r w:rsidRPr="009B53BA">
        <w:rPr>
          <w:rFonts w:ascii="Times New Roman" w:hAnsi="Times New Roman" w:cs="Times New Roman"/>
          <w:b/>
          <w:sz w:val="24"/>
          <w:szCs w:val="24"/>
        </w:rPr>
        <w:t>Read through the passage below:</w:t>
      </w:r>
    </w:p>
    <w:p w:rsidR="00BC4DED" w:rsidRPr="00B57306" w:rsidRDefault="00BC4DED" w:rsidP="00BC4DED">
      <w:pPr>
        <w:pStyle w:val="Heading1"/>
        <w:shd w:val="clear" w:color="auto" w:fill="FFFFFF"/>
        <w:spacing w:before="0" w:line="312" w:lineRule="atLeast"/>
        <w:rPr>
          <w:rFonts w:ascii="Times New Roman" w:hAnsi="Times New Roman" w:cs="Times New Roman"/>
          <w:b/>
          <w:bCs/>
          <w:color w:val="000000" w:themeColor="text1"/>
          <w:sz w:val="24"/>
          <w:szCs w:val="24"/>
        </w:rPr>
      </w:pPr>
      <w:r w:rsidRPr="009C0DD5">
        <w:rPr>
          <w:rFonts w:ascii="Times New Roman" w:hAnsi="Times New Roman" w:cs="Times New Roman"/>
          <w:b/>
          <w:bCs/>
          <w:color w:val="000000" w:themeColor="text1"/>
          <w:sz w:val="24"/>
          <w:szCs w:val="24"/>
        </w:rPr>
        <w:t xml:space="preserve">Kenya’s greatest virtue: </w:t>
      </w:r>
      <w:r w:rsidRPr="009C0DD5">
        <w:rPr>
          <w:rFonts w:ascii="Times New Roman" w:hAnsi="Times New Roman" w:cs="Times New Roman"/>
          <w:b/>
          <w:bCs/>
          <w:color w:val="000000" w:themeColor="text1"/>
          <w:sz w:val="24"/>
          <w:szCs w:val="24"/>
          <w:shd w:val="clear" w:color="auto" w:fill="FFFFFF"/>
        </w:rPr>
        <w:t>Can African states offer new approaches to refugee asylum?</w:t>
      </w:r>
    </w:p>
    <w:p w:rsidR="00DD2016" w:rsidRPr="00B57306" w:rsidRDefault="00BC4DED" w:rsidP="00BC4DED">
      <w:pPr>
        <w:rPr>
          <w:rFonts w:ascii="Times New Roman" w:hAnsi="Times New Roman" w:cs="Times New Roman"/>
          <w:b/>
          <w:bCs/>
          <w:color w:val="000000" w:themeColor="text1"/>
          <w:sz w:val="24"/>
          <w:szCs w:val="24"/>
        </w:rPr>
      </w:pPr>
      <w:r w:rsidRPr="00B57306">
        <w:rPr>
          <w:rFonts w:ascii="Times New Roman" w:hAnsi="Times New Roman" w:cs="Times New Roman"/>
          <w:b/>
          <w:bCs/>
          <w:color w:val="000000" w:themeColor="text1"/>
          <w:sz w:val="24"/>
          <w:szCs w:val="24"/>
        </w:rPr>
        <w:t xml:space="preserve">Keren </w:t>
      </w:r>
      <w:proofErr w:type="spellStart"/>
      <w:r w:rsidRPr="00B57306">
        <w:rPr>
          <w:rFonts w:ascii="Times New Roman" w:hAnsi="Times New Roman" w:cs="Times New Roman"/>
          <w:b/>
          <w:bCs/>
          <w:color w:val="000000" w:themeColor="text1"/>
          <w:sz w:val="24"/>
          <w:szCs w:val="24"/>
        </w:rPr>
        <w:t>Weitzberg</w:t>
      </w:r>
      <w:proofErr w:type="spellEnd"/>
      <w:r w:rsidRPr="00B57306">
        <w:rPr>
          <w:rFonts w:ascii="Times New Roman" w:hAnsi="Times New Roman" w:cs="Times New Roman"/>
          <w:b/>
          <w:bCs/>
          <w:color w:val="000000" w:themeColor="text1"/>
          <w:sz w:val="24"/>
          <w:szCs w:val="24"/>
        </w:rPr>
        <w:t xml:space="preserve"> </w:t>
      </w:r>
    </w:p>
    <w:p w:rsidR="00BC4DED" w:rsidRPr="009C0DD5" w:rsidRDefault="00BC4DED" w:rsidP="00BC4DED">
      <w:pPr>
        <w:pStyle w:val="NormalWeb"/>
        <w:spacing w:before="0" w:beforeAutospacing="0" w:after="360" w:afterAutospacing="0" w:line="408" w:lineRule="atLeast"/>
        <w:rPr>
          <w:color w:val="000000" w:themeColor="text1"/>
        </w:rPr>
      </w:pPr>
      <w:r w:rsidRPr="009C0DD5">
        <w:rPr>
          <w:color w:val="000000" w:themeColor="text1"/>
        </w:rPr>
        <w:t>In 2007, Tanzania did something radical:</w:t>
      </w:r>
      <w:r w:rsidRPr="009C0DD5">
        <w:rPr>
          <w:rStyle w:val="apple-converted-space"/>
          <w:color w:val="000000" w:themeColor="text1"/>
        </w:rPr>
        <w:t> </w:t>
      </w:r>
      <w:r w:rsidRPr="009C0DD5">
        <w:fldChar w:fldCharType="begin"/>
      </w:r>
      <w:r w:rsidRPr="009C0DD5">
        <w:instrText>HYPERLINK "http://www.unhcr.org/en-us/news/latest/2014/10/5441246f6/tanzania-grants-citizenship-162000-burundian-refugees-historic-decision.html" \t "_blank"</w:instrText>
      </w:r>
      <w:r w:rsidRPr="009C0DD5">
        <w:fldChar w:fldCharType="separate"/>
      </w:r>
      <w:r w:rsidRPr="009C0DD5">
        <w:rPr>
          <w:rStyle w:val="Hyperlink"/>
          <w:color w:val="000000" w:themeColor="text1"/>
          <w:u w:val="none"/>
        </w:rPr>
        <w:t>it promised a pathway</w:t>
      </w:r>
      <w:r w:rsidRPr="009C0DD5">
        <w:rPr>
          <w:rStyle w:val="Hyperlink"/>
          <w:color w:val="000000" w:themeColor="text1"/>
          <w:u w:val="none"/>
        </w:rPr>
        <w:fldChar w:fldCharType="end"/>
      </w:r>
      <w:r w:rsidRPr="009C0DD5">
        <w:rPr>
          <w:rStyle w:val="apple-converted-space"/>
          <w:color w:val="000000" w:themeColor="text1"/>
        </w:rPr>
        <w:t> </w:t>
      </w:r>
      <w:r w:rsidRPr="009C0DD5">
        <w:rPr>
          <w:color w:val="000000" w:themeColor="text1"/>
        </w:rPr>
        <w:t>to citizenship for over 162,000 refugees from Burundi who had settled in the country in the early 1970s. No one took much notice when the Tanzanian government, with little international fanfare, began to systematically carry out this process. As Al Jazeera reporter Mehdi Hasan has recently highlighted, a double standard influences reporting on the global refugee crisis. The media has trained its attention on asylum seekers in Europe, but has largely ignored the plight of the estimated</w:t>
      </w:r>
      <w:r w:rsidRPr="009C0DD5">
        <w:rPr>
          <w:rStyle w:val="apple-converted-space"/>
          <w:color w:val="000000" w:themeColor="text1"/>
        </w:rPr>
        <w:t> </w:t>
      </w:r>
      <w:r w:rsidRPr="009C0DD5">
        <w:fldChar w:fldCharType="begin"/>
      </w:r>
      <w:r w:rsidRPr="009C0DD5">
        <w:instrText>HYPERLINK "http://www.unhcr.org/en-us/news/press/2016/6/5763ace54/1-human-113-affected-forced-displacement-hits-record-high.html" \t "_blank"</w:instrText>
      </w:r>
      <w:r w:rsidRPr="009C0DD5">
        <w:fldChar w:fldCharType="separate"/>
      </w:r>
      <w:r w:rsidRPr="009C0DD5">
        <w:rPr>
          <w:rStyle w:val="Hyperlink"/>
          <w:color w:val="000000" w:themeColor="text1"/>
          <w:u w:val="none"/>
        </w:rPr>
        <w:t>4.4 million refugees</w:t>
      </w:r>
      <w:r w:rsidRPr="009C0DD5">
        <w:rPr>
          <w:rStyle w:val="Hyperlink"/>
          <w:color w:val="000000" w:themeColor="text1"/>
          <w:u w:val="none"/>
        </w:rPr>
        <w:fldChar w:fldCharType="end"/>
      </w:r>
      <w:r w:rsidRPr="009C0DD5">
        <w:rPr>
          <w:rStyle w:val="apple-converted-space"/>
          <w:color w:val="000000" w:themeColor="text1"/>
        </w:rPr>
        <w:t> </w:t>
      </w:r>
      <w:r w:rsidRPr="009C0DD5">
        <w:rPr>
          <w:color w:val="000000" w:themeColor="text1"/>
        </w:rPr>
        <w:t>living in Sub-Saharan Africa — a silence he deems “</w:t>
      </w:r>
      <w:r w:rsidRPr="009C0DD5">
        <w:fldChar w:fldCharType="begin"/>
      </w:r>
      <w:r w:rsidRPr="009C0DD5">
        <w:instrText>HYPERLINK "https://www.washingtonpost.com/news/global-opinions/wp/2016/11/03/obsessing-over-europes-refugee-crisis-while-ignoring-africas-is-white-privilege-at-work/?utm_term=.8915fc0fb7a0" \t "_blank"</w:instrText>
      </w:r>
      <w:r w:rsidRPr="009C0DD5">
        <w:fldChar w:fldCharType="separate"/>
      </w:r>
      <w:r w:rsidRPr="009C0DD5">
        <w:rPr>
          <w:rStyle w:val="Hyperlink"/>
          <w:color w:val="000000" w:themeColor="text1"/>
          <w:u w:val="none"/>
        </w:rPr>
        <w:t>white privilege at work</w:t>
      </w:r>
      <w:r w:rsidRPr="009C0DD5">
        <w:rPr>
          <w:rStyle w:val="Hyperlink"/>
          <w:color w:val="000000" w:themeColor="text1"/>
          <w:u w:val="none"/>
        </w:rPr>
        <w:fldChar w:fldCharType="end"/>
      </w:r>
      <w:r w:rsidRPr="009C0DD5">
        <w:rPr>
          <w:color w:val="000000" w:themeColor="text1"/>
        </w:rPr>
        <w:t>.”</w:t>
      </w:r>
    </w:p>
    <w:p w:rsidR="00BC4DED" w:rsidRPr="009C0DD5" w:rsidRDefault="00BC4DED" w:rsidP="00BC4DED">
      <w:pPr>
        <w:pStyle w:val="NormalWeb"/>
        <w:spacing w:before="0" w:beforeAutospacing="0" w:after="360" w:afterAutospacing="0" w:line="408" w:lineRule="atLeast"/>
        <w:rPr>
          <w:color w:val="000000" w:themeColor="text1"/>
        </w:rPr>
      </w:pPr>
      <w:r w:rsidRPr="009C0DD5">
        <w:rPr>
          <w:color w:val="000000" w:themeColor="text1"/>
        </w:rPr>
        <w:t>Asylum seekers in many parts of the continent also face</w:t>
      </w:r>
      <w:r w:rsidRPr="009C0DD5">
        <w:rPr>
          <w:rStyle w:val="apple-converted-space"/>
          <w:color w:val="000000" w:themeColor="text1"/>
        </w:rPr>
        <w:t> </w:t>
      </w:r>
      <w:r w:rsidRPr="009C0DD5">
        <w:fldChar w:fldCharType="begin"/>
      </w:r>
      <w:r w:rsidRPr="009C0DD5">
        <w:instrText>HYPERLINK "http://press.uchicago.edu/ucp/books/book/chicago/P/bo6017282.html" \t "_blank"</w:instrText>
      </w:r>
      <w:r w:rsidRPr="009C0DD5">
        <w:fldChar w:fldCharType="separate"/>
      </w:r>
      <w:r w:rsidRPr="009C0DD5">
        <w:rPr>
          <w:rStyle w:val="Hyperlink"/>
          <w:color w:val="000000" w:themeColor="text1"/>
          <w:u w:val="none"/>
        </w:rPr>
        <w:t>problems of xenophobia</w:t>
      </w:r>
      <w:r w:rsidRPr="009C0DD5">
        <w:rPr>
          <w:rStyle w:val="Hyperlink"/>
          <w:color w:val="000000" w:themeColor="text1"/>
          <w:u w:val="none"/>
        </w:rPr>
        <w:fldChar w:fldCharType="end"/>
      </w:r>
      <w:r w:rsidRPr="009C0DD5">
        <w:rPr>
          <w:rStyle w:val="apple-converted-space"/>
          <w:color w:val="000000" w:themeColor="text1"/>
        </w:rPr>
        <w:t> </w:t>
      </w:r>
      <w:r w:rsidRPr="009C0DD5">
        <w:rPr>
          <w:color w:val="000000" w:themeColor="text1"/>
        </w:rPr>
        <w:t>similar to those plaguing the US and Europe. Take, for example, the case of Somali refugees in Kenya. As Abdi Latif Ega</w:t>
      </w:r>
      <w:r w:rsidRPr="009C0DD5">
        <w:rPr>
          <w:rStyle w:val="apple-converted-space"/>
          <w:color w:val="000000" w:themeColor="text1"/>
        </w:rPr>
        <w:t> </w:t>
      </w:r>
      <w:r w:rsidRPr="009C0DD5">
        <w:fldChar w:fldCharType="begin"/>
      </w:r>
      <w:r w:rsidRPr="009C0DD5">
        <w:instrText>HYPERLINK "https://africasacountry.com/2014/04/whats-it-like-to-be-somali-in-kenya" \t "_blank"</w:instrText>
      </w:r>
      <w:r w:rsidRPr="009C0DD5">
        <w:fldChar w:fldCharType="separate"/>
      </w:r>
      <w:r w:rsidRPr="009C0DD5">
        <w:rPr>
          <w:rStyle w:val="Hyperlink"/>
          <w:color w:val="000000" w:themeColor="text1"/>
          <w:u w:val="none"/>
        </w:rPr>
        <w:t>has pointed out</w:t>
      </w:r>
      <w:r w:rsidRPr="009C0DD5">
        <w:rPr>
          <w:rStyle w:val="Hyperlink"/>
          <w:color w:val="000000" w:themeColor="text1"/>
          <w:u w:val="none"/>
        </w:rPr>
        <w:fldChar w:fldCharType="end"/>
      </w:r>
      <w:r w:rsidRPr="009C0DD5">
        <w:rPr>
          <w:color w:val="000000" w:themeColor="text1"/>
        </w:rPr>
        <w:t>, Somali citizens and refugees alike face routine forms of harassment and racial profiling at the hands of Kenyan state agents and foreign counterterrorist operatives. In addition, the Kenyan government is</w:t>
      </w:r>
      <w:r w:rsidRPr="009C0DD5">
        <w:rPr>
          <w:rStyle w:val="apple-converted-space"/>
          <w:color w:val="000000" w:themeColor="text1"/>
        </w:rPr>
        <w:t> </w:t>
      </w:r>
      <w:r w:rsidRPr="009C0DD5">
        <w:fldChar w:fldCharType="begin"/>
      </w:r>
      <w:r w:rsidRPr="009C0DD5">
        <w:instrText>HYPERLINK "https://africasacountry.com/2016/11/terror-fear-threatens-the-future-of-the-worlds-largest-refugee-camp" \t "_blank"</w:instrText>
      </w:r>
      <w:r w:rsidRPr="009C0DD5">
        <w:fldChar w:fldCharType="separate"/>
      </w:r>
      <w:r w:rsidRPr="009C0DD5">
        <w:rPr>
          <w:rStyle w:val="Hyperlink"/>
          <w:color w:val="000000" w:themeColor="text1"/>
          <w:u w:val="none"/>
        </w:rPr>
        <w:t>threatening once again to close Dadaab</w:t>
      </w:r>
      <w:r w:rsidRPr="009C0DD5">
        <w:rPr>
          <w:rStyle w:val="Hyperlink"/>
          <w:color w:val="000000" w:themeColor="text1"/>
          <w:u w:val="none"/>
        </w:rPr>
        <w:fldChar w:fldCharType="end"/>
      </w:r>
      <w:r w:rsidRPr="009C0DD5">
        <w:rPr>
          <w:color w:val="000000" w:themeColor="text1"/>
        </w:rPr>
        <w:t>, the world’s largest refugee camp, and (in ways that echo Trump’s call for a wall on the US/Mexican frontier) officials also claim to be</w:t>
      </w:r>
      <w:r w:rsidRPr="009C0DD5">
        <w:rPr>
          <w:rStyle w:val="apple-converted-space"/>
          <w:color w:val="000000" w:themeColor="text1"/>
        </w:rPr>
        <w:t> </w:t>
      </w:r>
      <w:r w:rsidRPr="009C0DD5">
        <w:fldChar w:fldCharType="begin"/>
      </w:r>
      <w:r w:rsidRPr="009C0DD5">
        <w:instrText>HYPERLINK "https://africasacountry.com/2015/04/why-the-wall-kenya-is-building-on-its-border-with-somalia-is-a-terrible-idea" \t "_blank"</w:instrText>
      </w:r>
      <w:r w:rsidRPr="009C0DD5">
        <w:fldChar w:fldCharType="separate"/>
      </w:r>
      <w:r w:rsidRPr="009C0DD5">
        <w:rPr>
          <w:rStyle w:val="Hyperlink"/>
          <w:color w:val="000000" w:themeColor="text1"/>
          <w:u w:val="none"/>
        </w:rPr>
        <w:t>constructing a security barrier</w:t>
      </w:r>
      <w:r w:rsidRPr="009C0DD5">
        <w:rPr>
          <w:rStyle w:val="Hyperlink"/>
          <w:color w:val="000000" w:themeColor="text1"/>
          <w:u w:val="none"/>
        </w:rPr>
        <w:fldChar w:fldCharType="end"/>
      </w:r>
      <w:r w:rsidRPr="009C0DD5">
        <w:rPr>
          <w:rStyle w:val="apple-converted-space"/>
          <w:color w:val="000000" w:themeColor="text1"/>
        </w:rPr>
        <w:t> </w:t>
      </w:r>
      <w:r w:rsidRPr="009C0DD5">
        <w:rPr>
          <w:color w:val="000000" w:themeColor="text1"/>
        </w:rPr>
        <w:t>on the Kenyan/Somali border.</w:t>
      </w:r>
    </w:p>
    <w:p w:rsidR="00BC4DED" w:rsidRPr="009C0DD5" w:rsidRDefault="00BC4DED" w:rsidP="00BC4DED">
      <w:pPr>
        <w:pStyle w:val="NormalWeb"/>
        <w:spacing w:before="0" w:beforeAutospacing="0" w:after="360" w:afterAutospacing="0" w:line="408" w:lineRule="atLeast"/>
        <w:rPr>
          <w:color w:val="000000" w:themeColor="text1"/>
        </w:rPr>
      </w:pPr>
      <w:r w:rsidRPr="009C0DD5">
        <w:rPr>
          <w:color w:val="000000" w:themeColor="text1"/>
        </w:rPr>
        <w:t>In many ways, the Kenyan refugee crisis highlights both the challenges faced by asylum seekers worldwide and the potential for a more tolerant approach to asylum. While Kenya is hardly a paragon for progressive refugee policy, for decades, hundreds of thousands of refugees have gained sanctuary in the country. From a certain vantage point, Kenya can provide a ground upon which to envision less restrictive types of registration and border controls and more flexible models of sovereignty.</w:t>
      </w:r>
    </w:p>
    <w:p w:rsidR="00BC4DED" w:rsidRPr="009C0DD5" w:rsidRDefault="00BC4DED" w:rsidP="00BC4DED">
      <w:pPr>
        <w:pStyle w:val="NormalWeb"/>
        <w:spacing w:before="0" w:beforeAutospacing="0" w:after="360" w:afterAutospacing="0" w:line="408" w:lineRule="atLeast"/>
        <w:rPr>
          <w:color w:val="000000" w:themeColor="text1"/>
        </w:rPr>
      </w:pPr>
      <w:r w:rsidRPr="009C0DD5">
        <w:rPr>
          <w:color w:val="000000" w:themeColor="text1"/>
        </w:rPr>
        <w:t>According to normative theories of statecraft, governments should monitor and protect their borders. For a number of reasons, the Kenyan state has been unable (and at times unwilling) to carefully</w:t>
      </w:r>
      <w:r w:rsidRPr="009C0DD5">
        <w:rPr>
          <w:rStyle w:val="apple-converted-space"/>
          <w:color w:val="000000" w:themeColor="text1"/>
        </w:rPr>
        <w:t> </w:t>
      </w:r>
      <w:r w:rsidRPr="009C0DD5">
        <w:fldChar w:fldCharType="begin"/>
      </w:r>
      <w:r w:rsidRPr="009C0DD5">
        <w:instrText>HYPERLINK "https://iwpr.net/global-voices/kenyas-porous-borders-under-scrutiny" \t "_blank"</w:instrText>
      </w:r>
      <w:r w:rsidRPr="009C0DD5">
        <w:fldChar w:fldCharType="separate"/>
      </w:r>
      <w:r w:rsidRPr="009C0DD5">
        <w:rPr>
          <w:rStyle w:val="Hyperlink"/>
          <w:color w:val="000000" w:themeColor="text1"/>
          <w:u w:val="none"/>
        </w:rPr>
        <w:t>regulate international immigration</w:t>
      </w:r>
      <w:r w:rsidRPr="009C0DD5">
        <w:rPr>
          <w:rStyle w:val="Hyperlink"/>
          <w:color w:val="000000" w:themeColor="text1"/>
          <w:u w:val="none"/>
        </w:rPr>
        <w:fldChar w:fldCharType="end"/>
      </w:r>
      <w:r w:rsidRPr="009C0DD5">
        <w:rPr>
          <w:color w:val="000000" w:themeColor="text1"/>
        </w:rPr>
        <w:t xml:space="preserve">. The boundaries between Somalia, Ethiopia, and Kenya have historically been extremely permeable. Due to a long history of political and </w:t>
      </w:r>
      <w:r w:rsidRPr="009C0DD5">
        <w:rPr>
          <w:color w:val="000000" w:themeColor="text1"/>
        </w:rPr>
        <w:lastRenderedPageBreak/>
        <w:t>economic marginalization, many citizens from Northern Kenya lack national identification documents. Denied basic services, some have registered as refugees in order to</w:t>
      </w:r>
      <w:r w:rsidRPr="009C0DD5">
        <w:rPr>
          <w:rStyle w:val="apple-converted-space"/>
          <w:color w:val="000000" w:themeColor="text1"/>
        </w:rPr>
        <w:t> </w:t>
      </w:r>
      <w:r w:rsidRPr="009C0DD5">
        <w:fldChar w:fldCharType="begin"/>
      </w:r>
      <w:r w:rsidRPr="009C0DD5">
        <w:instrText>HYPERLINK "http://qz.com/711695/as-the-worlds-largest-refugee-camp-closes-some-kenyans-are-struggling-to-prove-they-belong-in-kenya/" \t "_blank"</w:instrText>
      </w:r>
      <w:r w:rsidRPr="009C0DD5">
        <w:fldChar w:fldCharType="separate"/>
      </w:r>
      <w:r w:rsidRPr="009C0DD5">
        <w:rPr>
          <w:rStyle w:val="Hyperlink"/>
          <w:color w:val="000000" w:themeColor="text1"/>
          <w:u w:val="none"/>
        </w:rPr>
        <w:t>access water, schools, and health care</w:t>
      </w:r>
      <w:r w:rsidRPr="009C0DD5">
        <w:rPr>
          <w:rStyle w:val="Hyperlink"/>
          <w:color w:val="000000" w:themeColor="text1"/>
          <w:u w:val="none"/>
        </w:rPr>
        <w:fldChar w:fldCharType="end"/>
      </w:r>
      <w:r w:rsidRPr="009C0DD5">
        <w:rPr>
          <w:rStyle w:val="apple-converted-space"/>
          <w:color w:val="000000" w:themeColor="text1"/>
        </w:rPr>
        <w:t> </w:t>
      </w:r>
      <w:r w:rsidRPr="009C0DD5">
        <w:rPr>
          <w:color w:val="000000" w:themeColor="text1"/>
        </w:rPr>
        <w:t>from UNHCR-funded refugee camps. Refugees and migrants are also able to change their status by illegally</w:t>
      </w:r>
      <w:r w:rsidRPr="009C0DD5">
        <w:rPr>
          <w:rStyle w:val="apple-converted-space"/>
          <w:color w:val="000000" w:themeColor="text1"/>
        </w:rPr>
        <w:t> </w:t>
      </w:r>
      <w:r w:rsidRPr="009C0DD5">
        <w:fldChar w:fldCharType="begin"/>
      </w:r>
      <w:r w:rsidRPr="009C0DD5">
        <w:instrText>HYPERLINK "http://www.nation.co.ke/news/-Kenyans-paying-millions-for-IDs/1056-2620370-10nwtxrz/index.html" \t "_blank"</w:instrText>
      </w:r>
      <w:r w:rsidRPr="009C0DD5">
        <w:fldChar w:fldCharType="separate"/>
      </w:r>
      <w:r w:rsidRPr="009C0DD5">
        <w:rPr>
          <w:rStyle w:val="Hyperlink"/>
          <w:color w:val="000000" w:themeColor="text1"/>
          <w:u w:val="none"/>
        </w:rPr>
        <w:t>purchasing</w:t>
      </w:r>
      <w:r w:rsidRPr="009C0DD5">
        <w:rPr>
          <w:rStyle w:val="Hyperlink"/>
          <w:color w:val="000000" w:themeColor="text1"/>
          <w:u w:val="none"/>
        </w:rPr>
        <w:fldChar w:fldCharType="end"/>
      </w:r>
      <w:r w:rsidRPr="009C0DD5">
        <w:rPr>
          <w:rStyle w:val="apple-converted-space"/>
          <w:color w:val="000000" w:themeColor="text1"/>
        </w:rPr>
        <w:t> </w:t>
      </w:r>
      <w:r w:rsidRPr="009C0DD5">
        <w:rPr>
          <w:color w:val="000000" w:themeColor="text1"/>
        </w:rPr>
        <w:t>Kenyan ID cards (thanks to the collusion of civil servants) or simply moving in with relatives across the border. In the absence of proper registration mechanisms or</w:t>
      </w:r>
      <w:r w:rsidRPr="009C0DD5">
        <w:rPr>
          <w:rStyle w:val="apple-converted-space"/>
          <w:color w:val="000000" w:themeColor="text1"/>
        </w:rPr>
        <w:t> </w:t>
      </w:r>
      <w:r w:rsidRPr="009C0DD5">
        <w:fldChar w:fldCharType="begin"/>
      </w:r>
      <w:r w:rsidRPr="009C0DD5">
        <w:instrText>HYPERLINK "https://www.cambridge.org/core/journals/journal-of-african-history/article/the-unaccountable-census-colonial-enumeration-and-its-implications-for-the-somali-people-of-kenya/94D21125D6CE826DF17E3E8BD723567B"</w:instrText>
      </w:r>
      <w:r w:rsidRPr="009C0DD5">
        <w:fldChar w:fldCharType="separate"/>
      </w:r>
      <w:r w:rsidRPr="009C0DD5">
        <w:rPr>
          <w:rStyle w:val="Hyperlink"/>
          <w:color w:val="000000" w:themeColor="text1"/>
          <w:u w:val="none"/>
        </w:rPr>
        <w:t>accurate demographic data</w:t>
      </w:r>
      <w:r w:rsidRPr="009C0DD5">
        <w:rPr>
          <w:rStyle w:val="Hyperlink"/>
          <w:color w:val="000000" w:themeColor="text1"/>
          <w:u w:val="none"/>
        </w:rPr>
        <w:fldChar w:fldCharType="end"/>
      </w:r>
      <w:r w:rsidRPr="009C0DD5">
        <w:rPr>
          <w:color w:val="000000" w:themeColor="text1"/>
        </w:rPr>
        <w:t>, the Kenyan government is frequently unable to distinguish between “citizen” and “alien.”</w:t>
      </w:r>
    </w:p>
    <w:p w:rsidR="00BC4DED" w:rsidRPr="009C0DD5" w:rsidRDefault="00BC4DED" w:rsidP="00BC4DED">
      <w:pPr>
        <w:pStyle w:val="NormalWeb"/>
        <w:spacing w:before="0" w:beforeAutospacing="0" w:after="360" w:afterAutospacing="0" w:line="408" w:lineRule="atLeast"/>
        <w:rPr>
          <w:color w:val="000000" w:themeColor="text1"/>
        </w:rPr>
      </w:pPr>
      <w:r w:rsidRPr="009C0DD5">
        <w:rPr>
          <w:color w:val="000000" w:themeColor="text1"/>
        </w:rPr>
        <w:t>Such conditions have undoubtedly caused problems, but they have also created spaces where refugee and citizen can coexist and where distinctions between illegality and legality can blur. In spite of discriminatory state policy, Kenya has hosted well</w:t>
      </w:r>
      <w:r w:rsidRPr="009C0DD5">
        <w:rPr>
          <w:rStyle w:val="apple-converted-space"/>
          <w:color w:val="000000" w:themeColor="text1"/>
        </w:rPr>
        <w:t> </w:t>
      </w:r>
      <w:r w:rsidRPr="009C0DD5">
        <w:fldChar w:fldCharType="begin"/>
      </w:r>
      <w:r w:rsidRPr="009C0DD5">
        <w:instrText>HYPERLINK "http://www.unhcr.org/en-us/publications/maps/4f6c40de9/somali-refugees-region-map-22-august-2012.html?query=somalia" \t "_blank"</w:instrText>
      </w:r>
      <w:r w:rsidRPr="009C0DD5">
        <w:fldChar w:fldCharType="separate"/>
      </w:r>
      <w:r w:rsidRPr="009C0DD5">
        <w:rPr>
          <w:rStyle w:val="Hyperlink"/>
          <w:color w:val="000000" w:themeColor="text1"/>
          <w:u w:val="none"/>
        </w:rPr>
        <w:t>over half a million Somali refugees</w:t>
      </w:r>
      <w:r w:rsidRPr="009C0DD5">
        <w:rPr>
          <w:rStyle w:val="Hyperlink"/>
          <w:color w:val="000000" w:themeColor="text1"/>
          <w:u w:val="none"/>
        </w:rPr>
        <w:fldChar w:fldCharType="end"/>
      </w:r>
      <w:r w:rsidRPr="009C0DD5">
        <w:rPr>
          <w:color w:val="000000" w:themeColor="text1"/>
        </w:rPr>
        <w:t>. Despite recent crackdowns by police and security forces (including indiscriminate</w:t>
      </w:r>
      <w:r w:rsidRPr="009C0DD5">
        <w:rPr>
          <w:rStyle w:val="apple-converted-space"/>
          <w:color w:val="000000" w:themeColor="text1"/>
        </w:rPr>
        <w:t> </w:t>
      </w:r>
      <w:r w:rsidRPr="009C0DD5">
        <w:fldChar w:fldCharType="begin"/>
      </w:r>
      <w:r w:rsidRPr="009C0DD5">
        <w:instrText>HYPERLINK "http://www.newstatesman.com/politics/2015/05/what-it-s-be-somali-refugee-kenya" \t "_blank"</w:instrText>
      </w:r>
      <w:r w:rsidRPr="009C0DD5">
        <w:fldChar w:fldCharType="separate"/>
      </w:r>
      <w:r w:rsidRPr="009C0DD5">
        <w:rPr>
          <w:rStyle w:val="Hyperlink"/>
          <w:color w:val="000000" w:themeColor="text1"/>
          <w:u w:val="none"/>
        </w:rPr>
        <w:t>anti-terror operations</w:t>
      </w:r>
      <w:r w:rsidRPr="009C0DD5">
        <w:rPr>
          <w:rStyle w:val="Hyperlink"/>
          <w:color w:val="000000" w:themeColor="text1"/>
          <w:u w:val="none"/>
        </w:rPr>
        <w:fldChar w:fldCharType="end"/>
      </w:r>
      <w:r w:rsidRPr="009C0DD5">
        <w:rPr>
          <w:rStyle w:val="apple-converted-space"/>
          <w:color w:val="000000" w:themeColor="text1"/>
        </w:rPr>
        <w:t> </w:t>
      </w:r>
      <w:r w:rsidRPr="009C0DD5">
        <w:rPr>
          <w:color w:val="000000" w:themeColor="text1"/>
        </w:rPr>
        <w:t>and</w:t>
      </w:r>
      <w:r w:rsidRPr="009C0DD5">
        <w:rPr>
          <w:rStyle w:val="apple-converted-space"/>
          <w:color w:val="000000" w:themeColor="text1"/>
        </w:rPr>
        <w:t> </w:t>
      </w:r>
      <w:r w:rsidRPr="009C0DD5">
        <w:fldChar w:fldCharType="begin"/>
      </w:r>
      <w:r w:rsidRPr="009C0DD5">
        <w:instrText>HYPERLINK "https://www.hrw.org/news/2014/05/23/kenya-mass-deportation-somalis" \t "_blank"</w:instrText>
      </w:r>
      <w:r w:rsidRPr="009C0DD5">
        <w:fldChar w:fldCharType="separate"/>
      </w:r>
      <w:r w:rsidRPr="009C0DD5">
        <w:rPr>
          <w:rStyle w:val="Hyperlink"/>
          <w:color w:val="000000" w:themeColor="text1"/>
          <w:u w:val="none"/>
        </w:rPr>
        <w:t>increasingly routine deportations</w:t>
      </w:r>
      <w:r w:rsidRPr="009C0DD5">
        <w:rPr>
          <w:rStyle w:val="Hyperlink"/>
          <w:color w:val="000000" w:themeColor="text1"/>
          <w:u w:val="none"/>
        </w:rPr>
        <w:fldChar w:fldCharType="end"/>
      </w:r>
      <w:r w:rsidRPr="009C0DD5">
        <w:rPr>
          <w:color w:val="000000" w:themeColor="text1"/>
        </w:rPr>
        <w:t>), Nairobi remains a space of asylum for undocumented and unauthorized migrants from Somalia, South Sudan, and other neighboring countries.</w:t>
      </w:r>
    </w:p>
    <w:p w:rsidR="00BC4DED" w:rsidRPr="009C0DD5" w:rsidRDefault="00BC4DED" w:rsidP="00BC4DED">
      <w:pPr>
        <w:pStyle w:val="NormalWeb"/>
        <w:spacing w:before="0" w:beforeAutospacing="0" w:after="360" w:afterAutospacing="0" w:line="408" w:lineRule="atLeast"/>
        <w:rPr>
          <w:color w:val="000000" w:themeColor="text1"/>
        </w:rPr>
      </w:pPr>
      <w:r w:rsidRPr="009C0DD5">
        <w:rPr>
          <w:color w:val="000000" w:themeColor="text1"/>
        </w:rPr>
        <w:t>In many ways, Nairobi provides an extra-legal model for a city of refuge. The Kenyan government simply cannot deport the tens of thousands of asylum seekers who have integrated themselves into the social and economic fabric of the city. In lieu of settling in overcrowded refugee camps, many have found work in the “informal” urban economy and have come to see the country as their primary or secondary homeland. The lives of asylum seekers in Nairobi and other urban areas are, of course, not easy. Those living outside of refugee camps</w:t>
      </w:r>
      <w:r w:rsidRPr="009C0DD5">
        <w:rPr>
          <w:rStyle w:val="apple-converted-space"/>
          <w:color w:val="000000" w:themeColor="text1"/>
        </w:rPr>
        <w:t> </w:t>
      </w:r>
      <w:r w:rsidRPr="009C0DD5">
        <w:fldChar w:fldCharType="begin"/>
      </w:r>
      <w:r w:rsidRPr="009C0DD5">
        <w:instrText>HYPERLINK "https://jrs.oxfordjournals.org/content/19/3/396.abstract" \t "_blank"</w:instrText>
      </w:r>
      <w:r w:rsidRPr="009C0DD5">
        <w:fldChar w:fldCharType="separate"/>
      </w:r>
      <w:r w:rsidRPr="009C0DD5">
        <w:rPr>
          <w:rStyle w:val="Hyperlink"/>
          <w:color w:val="000000" w:themeColor="text1"/>
          <w:u w:val="none"/>
        </w:rPr>
        <w:t>cannot access certain state and UNHCR services</w:t>
      </w:r>
      <w:r w:rsidRPr="009C0DD5">
        <w:rPr>
          <w:rStyle w:val="Hyperlink"/>
          <w:color w:val="000000" w:themeColor="text1"/>
          <w:u w:val="none"/>
        </w:rPr>
        <w:fldChar w:fldCharType="end"/>
      </w:r>
      <w:r w:rsidRPr="009C0DD5">
        <w:rPr>
          <w:color w:val="000000" w:themeColor="text1"/>
        </w:rPr>
        <w:t>. However, in many cases, such basic welfare provisions are also out of the reach of ordinary Kenyan citizens.</w:t>
      </w:r>
    </w:p>
    <w:p w:rsidR="00BC4DED" w:rsidRPr="009C0DD5" w:rsidRDefault="00BC4DED" w:rsidP="00BC4DED">
      <w:pPr>
        <w:pStyle w:val="NormalWeb"/>
        <w:spacing w:before="0" w:beforeAutospacing="0" w:after="360" w:afterAutospacing="0" w:line="408" w:lineRule="atLeast"/>
        <w:rPr>
          <w:color w:val="000000" w:themeColor="text1"/>
        </w:rPr>
      </w:pPr>
      <w:r w:rsidRPr="009C0DD5">
        <w:rPr>
          <w:color w:val="000000" w:themeColor="text1"/>
        </w:rPr>
        <w:t>It is also questionable whether Kenya’s porous borders are an inherent security threat, as state officials and foreign observers</w:t>
      </w:r>
      <w:r w:rsidRPr="009C0DD5">
        <w:rPr>
          <w:rStyle w:val="apple-converted-space"/>
          <w:color w:val="000000" w:themeColor="text1"/>
        </w:rPr>
        <w:t> </w:t>
      </w:r>
      <w:r w:rsidRPr="009C0DD5">
        <w:fldChar w:fldCharType="begin"/>
      </w:r>
      <w:r w:rsidRPr="009C0DD5">
        <w:instrText>HYPERLINK "https://www.cnn.com/2015/07/24/africa/kenya-back-door-porous-border-security-threat/" \t "_blank"</w:instrText>
      </w:r>
      <w:r w:rsidRPr="009C0DD5">
        <w:fldChar w:fldCharType="separate"/>
      </w:r>
      <w:r w:rsidRPr="009C0DD5">
        <w:rPr>
          <w:rStyle w:val="Hyperlink"/>
          <w:color w:val="000000" w:themeColor="text1"/>
          <w:u w:val="none"/>
        </w:rPr>
        <w:t>often assume</w:t>
      </w:r>
      <w:r w:rsidRPr="009C0DD5">
        <w:rPr>
          <w:rStyle w:val="Hyperlink"/>
          <w:color w:val="000000" w:themeColor="text1"/>
          <w:u w:val="none"/>
        </w:rPr>
        <w:fldChar w:fldCharType="end"/>
      </w:r>
      <w:r w:rsidRPr="009C0DD5">
        <w:rPr>
          <w:rStyle w:val="apple-converted-space"/>
          <w:color w:val="000000" w:themeColor="text1"/>
        </w:rPr>
        <w:t> </w:t>
      </w:r>
      <w:r w:rsidRPr="009C0DD5">
        <w:rPr>
          <w:color w:val="000000" w:themeColor="text1"/>
        </w:rPr>
        <w:t>(al-Shabaab’s attacks in the country only escalated</w:t>
      </w:r>
      <w:r w:rsidRPr="009C0DD5">
        <w:rPr>
          <w:rStyle w:val="apple-converted-space"/>
          <w:color w:val="000000" w:themeColor="text1"/>
        </w:rPr>
        <w:t> </w:t>
      </w:r>
      <w:r w:rsidRPr="009C0DD5">
        <w:fldChar w:fldCharType="begin"/>
      </w:r>
      <w:r w:rsidRPr="009C0DD5">
        <w:instrText>HYPERLINK "https://www.aljazeera.com/indepth/opinion/2013/09/nairobi-massacre-genealogy-tragedy-2013925121727642903.html" \t "_blank"</w:instrText>
      </w:r>
      <w:r w:rsidRPr="009C0DD5">
        <w:fldChar w:fldCharType="separate"/>
      </w:r>
      <w:r w:rsidRPr="009C0DD5">
        <w:rPr>
          <w:rStyle w:val="Hyperlink"/>
          <w:color w:val="000000" w:themeColor="text1"/>
          <w:u w:val="none"/>
        </w:rPr>
        <w:t>after Kenya invaded Somalia</w:t>
      </w:r>
      <w:r w:rsidRPr="009C0DD5">
        <w:rPr>
          <w:rStyle w:val="Hyperlink"/>
          <w:color w:val="000000" w:themeColor="text1"/>
          <w:u w:val="none"/>
        </w:rPr>
        <w:fldChar w:fldCharType="end"/>
      </w:r>
      <w:r w:rsidRPr="009C0DD5">
        <w:rPr>
          <w:rStyle w:val="apple-converted-space"/>
          <w:color w:val="000000" w:themeColor="text1"/>
        </w:rPr>
        <w:t> </w:t>
      </w:r>
      <w:r w:rsidRPr="009C0DD5">
        <w:rPr>
          <w:color w:val="000000" w:themeColor="text1"/>
        </w:rPr>
        <w:t>in 2011). Moreover, such permeability is essential to nomads, traders, and asylum seekers, many of whom must cross international boundaries for basic survival. Like the US/Mexican frontier, the Somali/Kenyan border cuts across social and political networks that long predated the advent of the state.</w:t>
      </w:r>
    </w:p>
    <w:p w:rsidR="00BC4DED" w:rsidRPr="009C0DD5" w:rsidRDefault="00BC4DED" w:rsidP="00BC4DED">
      <w:pPr>
        <w:pStyle w:val="NormalWeb"/>
        <w:spacing w:before="0" w:beforeAutospacing="0" w:after="360" w:afterAutospacing="0" w:line="408" w:lineRule="atLeast"/>
        <w:rPr>
          <w:color w:val="000000" w:themeColor="text1"/>
        </w:rPr>
      </w:pPr>
      <w:r w:rsidRPr="009C0DD5">
        <w:rPr>
          <w:color w:val="000000" w:themeColor="text1"/>
        </w:rPr>
        <w:t>What might appear to be a government “failure” has, in fact, led many policy makers to</w:t>
      </w:r>
      <w:r w:rsidRPr="009C0DD5">
        <w:rPr>
          <w:rStyle w:val="apple-converted-space"/>
          <w:color w:val="000000" w:themeColor="text1"/>
        </w:rPr>
        <w:t> </w:t>
      </w:r>
      <w:r w:rsidRPr="009C0DD5">
        <w:fldChar w:fldCharType="begin"/>
      </w:r>
      <w:r w:rsidRPr="009C0DD5">
        <w:instrText>HYPERLINK "https://www.theguardian.com/global-development-professionals-network/2016/jun/10/refugee-camps-urban-dadaab-kakuma-jordan" \t "_blank"</w:instrText>
      </w:r>
      <w:r w:rsidRPr="009C0DD5">
        <w:fldChar w:fldCharType="separate"/>
      </w:r>
      <w:r w:rsidRPr="009C0DD5">
        <w:rPr>
          <w:rStyle w:val="Hyperlink"/>
          <w:color w:val="000000" w:themeColor="text1"/>
          <w:u w:val="none"/>
        </w:rPr>
        <w:t>rethink refugee encampment</w:t>
      </w:r>
      <w:r w:rsidRPr="009C0DD5">
        <w:rPr>
          <w:rStyle w:val="Hyperlink"/>
          <w:color w:val="000000" w:themeColor="text1"/>
          <w:u w:val="none"/>
        </w:rPr>
        <w:fldChar w:fldCharType="end"/>
      </w:r>
      <w:r w:rsidRPr="009C0DD5">
        <w:rPr>
          <w:rStyle w:val="apple-converted-space"/>
          <w:color w:val="000000" w:themeColor="text1"/>
        </w:rPr>
        <w:t> </w:t>
      </w:r>
      <w:r w:rsidRPr="009C0DD5">
        <w:rPr>
          <w:color w:val="000000" w:themeColor="text1"/>
        </w:rPr>
        <w:t xml:space="preserve">and advocate for the urban integration of asylum seekers. </w:t>
      </w:r>
      <w:r w:rsidRPr="009C0DD5">
        <w:rPr>
          <w:color w:val="000000" w:themeColor="text1"/>
        </w:rPr>
        <w:lastRenderedPageBreak/>
        <w:t>There is also a growing awareness of the</w:t>
      </w:r>
      <w:r w:rsidRPr="009C0DD5">
        <w:rPr>
          <w:rStyle w:val="apple-converted-space"/>
          <w:color w:val="000000" w:themeColor="text1"/>
        </w:rPr>
        <w:t> </w:t>
      </w:r>
      <w:r w:rsidRPr="009C0DD5">
        <w:fldChar w:fldCharType="begin"/>
      </w:r>
      <w:r w:rsidRPr="009C0DD5">
        <w:instrText>HYPERLINK "http://www.mckinsey.com/global-themes/employment-and-growth/global-migrations-impact-and-opportunity" \t "_blank"</w:instrText>
      </w:r>
      <w:r w:rsidRPr="009C0DD5">
        <w:fldChar w:fldCharType="separate"/>
      </w:r>
      <w:r w:rsidRPr="009C0DD5">
        <w:rPr>
          <w:rStyle w:val="Hyperlink"/>
          <w:color w:val="000000" w:themeColor="text1"/>
          <w:u w:val="none"/>
        </w:rPr>
        <w:t>contributions that immigrants make</w:t>
      </w:r>
      <w:r w:rsidRPr="009C0DD5">
        <w:rPr>
          <w:rStyle w:val="Hyperlink"/>
          <w:color w:val="000000" w:themeColor="text1"/>
          <w:u w:val="none"/>
        </w:rPr>
        <w:fldChar w:fldCharType="end"/>
      </w:r>
      <w:r w:rsidRPr="009C0DD5">
        <w:rPr>
          <w:rStyle w:val="apple-converted-space"/>
          <w:color w:val="000000" w:themeColor="text1"/>
        </w:rPr>
        <w:t> </w:t>
      </w:r>
      <w:r w:rsidRPr="009C0DD5">
        <w:rPr>
          <w:color w:val="000000" w:themeColor="text1"/>
        </w:rPr>
        <w:t>to their host country’s economy. Such policy shifts do not prefigure a complete disregard for nation-state borders. However, they do suggest the need for formal systems of inclusion and recognition that de-privilege the distinction between “citizen” and “alien.”</w:t>
      </w:r>
    </w:p>
    <w:p w:rsidR="00BC4DED" w:rsidRPr="009C0DD5" w:rsidRDefault="00BC4DED" w:rsidP="00BC4DED">
      <w:pPr>
        <w:pStyle w:val="NormalWeb"/>
        <w:spacing w:before="0" w:beforeAutospacing="0" w:after="360" w:afterAutospacing="0" w:line="408" w:lineRule="atLeast"/>
        <w:rPr>
          <w:color w:val="000000" w:themeColor="text1"/>
        </w:rPr>
      </w:pPr>
      <w:r w:rsidRPr="009C0DD5">
        <w:rPr>
          <w:color w:val="000000" w:themeColor="text1"/>
        </w:rPr>
        <w:t>With the resurgence of xenophobic and nativist politics in the US and Europe (as evidenced by the election of Donald Trump and the surging popularity of Marine Le Pen), it is time for policymakers and social scientists to look outside of the Global North for political solutions. In a number of less-resourced countries, migrants, refugees, and citizens are developing innovative strategies and government officials are implementing</w:t>
      </w:r>
      <w:r w:rsidRPr="009C0DD5">
        <w:rPr>
          <w:rStyle w:val="apple-converted-space"/>
          <w:color w:val="000000" w:themeColor="text1"/>
        </w:rPr>
        <w:t> </w:t>
      </w:r>
      <w:r w:rsidRPr="009C0DD5">
        <w:fldChar w:fldCharType="begin"/>
      </w:r>
      <w:r w:rsidRPr="009C0DD5">
        <w:instrText>HYPERLINK "https://www.cnn.com/2015/09/09/world/welcome-syrian-refugees-countries/" \t "_blank"</w:instrText>
      </w:r>
      <w:r w:rsidRPr="009C0DD5">
        <w:fldChar w:fldCharType="separate"/>
      </w:r>
      <w:r w:rsidRPr="009C0DD5">
        <w:rPr>
          <w:rStyle w:val="Hyperlink"/>
          <w:color w:val="000000" w:themeColor="text1"/>
          <w:u w:val="none"/>
        </w:rPr>
        <w:t>more humane policies</w:t>
      </w:r>
      <w:r w:rsidRPr="009C0DD5">
        <w:rPr>
          <w:rStyle w:val="Hyperlink"/>
          <w:color w:val="000000" w:themeColor="text1"/>
          <w:u w:val="none"/>
        </w:rPr>
        <w:fldChar w:fldCharType="end"/>
      </w:r>
      <w:r w:rsidRPr="009C0DD5">
        <w:rPr>
          <w:rStyle w:val="apple-converted-space"/>
          <w:color w:val="000000" w:themeColor="text1"/>
        </w:rPr>
        <w:t> </w:t>
      </w:r>
      <w:r w:rsidRPr="009C0DD5">
        <w:rPr>
          <w:color w:val="000000" w:themeColor="text1"/>
        </w:rPr>
        <w:t>to cope with the global refugee crisis.</w:t>
      </w:r>
    </w:p>
    <w:p w:rsidR="00BC4DED" w:rsidRPr="00E27275" w:rsidRDefault="00BC4DED" w:rsidP="00BC4DED">
      <w:pPr>
        <w:pStyle w:val="NormalWeb"/>
        <w:spacing w:before="0" w:beforeAutospacing="0" w:after="360" w:afterAutospacing="0" w:line="408" w:lineRule="atLeast"/>
        <w:rPr>
          <w:rFonts w:ascii="Arial" w:hAnsi="Arial" w:cs="Arial"/>
          <w:color w:val="000000" w:themeColor="text1"/>
          <w:sz w:val="28"/>
          <w:szCs w:val="28"/>
        </w:rPr>
      </w:pPr>
      <w:r w:rsidRPr="009C0DD5">
        <w:rPr>
          <w:color w:val="000000" w:themeColor="text1"/>
        </w:rPr>
        <w:t xml:space="preserve">Even states deemed “weak” according to the norms of international law and social scientific theory may, in fact, inspire us to push beyond the horizons of the nation-state and point us towards a future less tethered to the constraints of territorial borders. What many international observers deem Kenya’s biggest “failure” is, from another vantage point, one of </w:t>
      </w:r>
      <w:r w:rsidRPr="00E27275">
        <w:rPr>
          <w:color w:val="000000" w:themeColor="text1"/>
        </w:rPr>
        <w:t>its greatest virtues: namely, its porous international boundaries.</w:t>
      </w:r>
    </w:p>
    <w:p w:rsidR="00BF2484" w:rsidRPr="00E27275" w:rsidRDefault="00BF2484" w:rsidP="00BF2484">
      <w:pPr>
        <w:pStyle w:val="Heading2"/>
        <w:spacing w:before="0" w:beforeAutospacing="0" w:after="300" w:afterAutospacing="0" w:line="312" w:lineRule="atLeast"/>
        <w:textAlignment w:val="baseline"/>
        <w:rPr>
          <w:rFonts w:ascii="Arial" w:hAnsi="Arial" w:cs="Arial"/>
          <w:spacing w:val="1"/>
          <w:sz w:val="28"/>
          <w:szCs w:val="28"/>
        </w:rPr>
      </w:pPr>
      <w:r w:rsidRPr="00E27275">
        <w:rPr>
          <w:rStyle w:val="Strong"/>
          <w:rFonts w:ascii="Arial" w:hAnsi="Arial" w:cs="Arial"/>
          <w:b/>
          <w:bCs/>
          <w:spacing w:val="1"/>
          <w:sz w:val="28"/>
          <w:szCs w:val="28"/>
          <w:lang w:val="en-US"/>
        </w:rPr>
        <w:t>1.8 Sample Summary</w:t>
      </w:r>
    </w:p>
    <w:p w:rsidR="00BC4DED" w:rsidRDefault="00C9719B" w:rsidP="00121476">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w:t>
      </w:r>
      <w:r w:rsidR="00BF2484">
        <w:rPr>
          <w:rFonts w:ascii="Times New Roman" w:hAnsi="Times New Roman" w:cs="Times New Roman"/>
          <w:b/>
          <w:color w:val="000000" w:themeColor="text1"/>
          <w:sz w:val="24"/>
          <w:szCs w:val="24"/>
        </w:rPr>
        <w:t xml:space="preserve">ummary of the sample text </w:t>
      </w:r>
    </w:p>
    <w:p w:rsidR="007125E8" w:rsidRDefault="00BF2484" w:rsidP="00B878E1">
      <w:pPr>
        <w:pStyle w:val="NormalWeb"/>
        <w:spacing w:before="0" w:beforeAutospacing="0" w:after="360" w:afterAutospacing="0" w:line="408" w:lineRule="atLeast"/>
        <w:jc w:val="both"/>
        <w:rPr>
          <w:color w:val="000000" w:themeColor="text1"/>
        </w:rPr>
      </w:pPr>
      <w:r w:rsidRPr="000E63CA">
        <w:rPr>
          <w:color w:val="000000" w:themeColor="text1"/>
        </w:rPr>
        <w:t>Keren Weitzberg portrays</w:t>
      </w:r>
      <w:r w:rsidR="00D06AE0" w:rsidRPr="000E63CA">
        <w:rPr>
          <w:color w:val="000000" w:themeColor="text1"/>
        </w:rPr>
        <w:t xml:space="preserve"> the double standards that </w:t>
      </w:r>
      <w:r w:rsidR="00D06AE0" w:rsidRPr="000E63CA">
        <w:rPr>
          <w:color w:val="000000" w:themeColor="text1"/>
        </w:rPr>
        <w:t>influence reporting on the global refugee crisis.</w:t>
      </w:r>
      <w:r w:rsidR="00D06AE0" w:rsidRPr="000E63CA">
        <w:rPr>
          <w:color w:val="000000" w:themeColor="text1"/>
        </w:rPr>
        <w:t xml:space="preserve"> She gives the example of Tanzania that offered citizenship to over 100,000 </w:t>
      </w:r>
      <w:r w:rsidR="00A47A94">
        <w:rPr>
          <w:color w:val="000000" w:themeColor="text1"/>
          <w:lang w:val="en-US"/>
        </w:rPr>
        <w:t>B</w:t>
      </w:r>
      <w:r w:rsidR="00B55E1B">
        <w:rPr>
          <w:color w:val="000000" w:themeColor="text1"/>
          <w:lang w:val="en-US"/>
        </w:rPr>
        <w:t xml:space="preserve">urundian </w:t>
      </w:r>
      <w:r w:rsidR="00D06AE0" w:rsidRPr="000E63CA">
        <w:rPr>
          <w:color w:val="000000" w:themeColor="text1"/>
        </w:rPr>
        <w:t xml:space="preserve">refugees without any media fanfare </w:t>
      </w:r>
      <w:r w:rsidR="008F1DE8" w:rsidRPr="000E63CA">
        <w:rPr>
          <w:color w:val="000000" w:themeColor="text1"/>
        </w:rPr>
        <w:t>while</w:t>
      </w:r>
      <w:r w:rsidR="00D06AE0" w:rsidRPr="000E63CA">
        <w:rPr>
          <w:color w:val="000000" w:themeColor="text1"/>
        </w:rPr>
        <w:t xml:space="preserve"> </w:t>
      </w:r>
      <w:r w:rsidR="008F1DE8" w:rsidRPr="000E63CA">
        <w:rPr>
          <w:color w:val="000000" w:themeColor="text1"/>
        </w:rPr>
        <w:t>much more attention is given to asylum seekers in Europe.</w:t>
      </w:r>
      <w:r w:rsidR="00D06AE0" w:rsidRPr="000E63CA">
        <w:rPr>
          <w:color w:val="000000" w:themeColor="text1"/>
        </w:rPr>
        <w:t xml:space="preserve"> </w:t>
      </w:r>
      <w:r w:rsidR="00272CFC" w:rsidRPr="000E63CA">
        <w:rPr>
          <w:color w:val="000000" w:themeColor="text1"/>
        </w:rPr>
        <w:t>She compares</w:t>
      </w:r>
      <w:r w:rsidR="00272CFC" w:rsidRPr="000E63CA">
        <w:rPr>
          <w:color w:val="000000" w:themeColor="text1"/>
        </w:rPr>
        <w:t xml:space="preserve"> the Kenyan refugee crisis </w:t>
      </w:r>
      <w:r w:rsidR="00272CFC" w:rsidRPr="000E63CA">
        <w:rPr>
          <w:color w:val="000000" w:themeColor="text1"/>
        </w:rPr>
        <w:t>with that of</w:t>
      </w:r>
      <w:r w:rsidR="00272CFC" w:rsidRPr="000E63CA">
        <w:rPr>
          <w:color w:val="000000" w:themeColor="text1"/>
        </w:rPr>
        <w:t xml:space="preserve"> asylum seekers worldwide</w:t>
      </w:r>
      <w:r w:rsidR="00272CFC" w:rsidRPr="000E63CA">
        <w:rPr>
          <w:color w:val="000000" w:themeColor="text1"/>
        </w:rPr>
        <w:t xml:space="preserve"> based on the challenges faced by the refugees</w:t>
      </w:r>
      <w:r w:rsidR="00272CFC" w:rsidRPr="000E63CA">
        <w:rPr>
          <w:color w:val="000000" w:themeColor="text1"/>
        </w:rPr>
        <w:t xml:space="preserve"> </w:t>
      </w:r>
      <w:r w:rsidR="00272CFC" w:rsidRPr="000E63CA">
        <w:rPr>
          <w:color w:val="000000" w:themeColor="text1"/>
        </w:rPr>
        <w:t>but also notes that Kenya has</w:t>
      </w:r>
      <w:r w:rsidR="00272CFC" w:rsidRPr="000E63CA">
        <w:rPr>
          <w:color w:val="000000" w:themeColor="text1"/>
        </w:rPr>
        <w:t xml:space="preserve"> the potential for a more tolerant approach to asylum.</w:t>
      </w:r>
      <w:r w:rsidR="00272CFC" w:rsidRPr="000E63CA">
        <w:rPr>
          <w:color w:val="000000" w:themeColor="text1"/>
        </w:rPr>
        <w:t xml:space="preserve"> Kenya has hosted many refugees over the years, </w:t>
      </w:r>
      <w:r w:rsidR="000E63CA" w:rsidRPr="000E63CA">
        <w:rPr>
          <w:color w:val="000000" w:themeColor="text1"/>
          <w:lang w:val="en-US"/>
        </w:rPr>
        <w:t>due</w:t>
      </w:r>
      <w:r w:rsidR="00272CFC" w:rsidRPr="000E63CA">
        <w:rPr>
          <w:color w:val="000000" w:themeColor="text1"/>
        </w:rPr>
        <w:t xml:space="preserve"> to</w:t>
      </w:r>
      <w:r w:rsidR="00C9719B" w:rsidRPr="000E63CA">
        <w:rPr>
          <w:color w:val="000000" w:themeColor="text1"/>
        </w:rPr>
        <w:t xml:space="preserve"> </w:t>
      </w:r>
      <w:r w:rsidR="00C9719B" w:rsidRPr="000E63CA">
        <w:rPr>
          <w:color w:val="000000" w:themeColor="text1"/>
        </w:rPr>
        <w:t>less restrictive registration and border controls and more flexible models of sovereignty</w:t>
      </w:r>
      <w:r w:rsidR="00C9719B" w:rsidRPr="000E63CA">
        <w:rPr>
          <w:color w:val="000000" w:themeColor="text1"/>
        </w:rPr>
        <w:t>. According to the author, while g</w:t>
      </w:r>
      <w:r w:rsidR="00C9719B" w:rsidRPr="000E63CA">
        <w:rPr>
          <w:color w:val="000000" w:themeColor="text1"/>
        </w:rPr>
        <w:t>overnments should monitor and protect their borders</w:t>
      </w:r>
      <w:r w:rsidR="00C9719B" w:rsidRPr="000E63CA">
        <w:rPr>
          <w:color w:val="000000" w:themeColor="text1"/>
        </w:rPr>
        <w:t xml:space="preserve">, </w:t>
      </w:r>
      <w:r w:rsidR="00C9719B" w:rsidRPr="000E63CA">
        <w:rPr>
          <w:color w:val="000000" w:themeColor="text1"/>
        </w:rPr>
        <w:t xml:space="preserve">the Kenyan state </w:t>
      </w:r>
      <w:r w:rsidR="00C9719B" w:rsidRPr="000E63CA">
        <w:rPr>
          <w:color w:val="000000" w:themeColor="text1"/>
        </w:rPr>
        <w:t>seems to be</w:t>
      </w:r>
      <w:r w:rsidR="00C9719B" w:rsidRPr="000E63CA">
        <w:rPr>
          <w:color w:val="000000" w:themeColor="text1"/>
        </w:rPr>
        <w:t xml:space="preserve"> unable</w:t>
      </w:r>
      <w:r w:rsidR="00E33044" w:rsidRPr="000E63CA">
        <w:rPr>
          <w:color w:val="000000" w:themeColor="text1"/>
        </w:rPr>
        <w:t xml:space="preserve"> to regulate international immigration. The reasons given for this are: </w:t>
      </w:r>
      <w:r w:rsidR="00E33044" w:rsidRPr="000E63CA">
        <w:rPr>
          <w:color w:val="000000" w:themeColor="text1"/>
          <w:lang w:val="en-US"/>
        </w:rPr>
        <w:t>porous</w:t>
      </w:r>
      <w:r w:rsidR="00E33044" w:rsidRPr="000E63CA">
        <w:rPr>
          <w:color w:val="000000" w:themeColor="text1"/>
        </w:rPr>
        <w:t xml:space="preserve"> boundaries between Somalia, Ethiopia, and Kenya</w:t>
      </w:r>
      <w:r w:rsidR="00E33044" w:rsidRPr="000E63CA">
        <w:rPr>
          <w:color w:val="000000" w:themeColor="text1"/>
          <w:lang w:val="en-US"/>
        </w:rPr>
        <w:t xml:space="preserve">; </w:t>
      </w:r>
      <w:r w:rsidR="00E33044" w:rsidRPr="000E63CA">
        <w:rPr>
          <w:color w:val="000000" w:themeColor="text1"/>
        </w:rPr>
        <w:t>histor</w:t>
      </w:r>
      <w:proofErr w:type="spellStart"/>
      <w:r w:rsidR="00E33044" w:rsidRPr="000E63CA">
        <w:rPr>
          <w:color w:val="000000" w:themeColor="text1"/>
          <w:lang w:val="en-US"/>
        </w:rPr>
        <w:t>ical</w:t>
      </w:r>
      <w:proofErr w:type="spellEnd"/>
      <w:r w:rsidR="00A47A94">
        <w:rPr>
          <w:color w:val="000000" w:themeColor="text1"/>
          <w:lang w:val="en-US"/>
        </w:rPr>
        <w:t>,</w:t>
      </w:r>
      <w:r w:rsidR="00E33044" w:rsidRPr="000E63CA">
        <w:rPr>
          <w:color w:val="000000" w:themeColor="text1"/>
          <w:lang w:val="en-US"/>
        </w:rPr>
        <w:t xml:space="preserve"> </w:t>
      </w:r>
      <w:r w:rsidR="00E33044" w:rsidRPr="000E63CA">
        <w:rPr>
          <w:color w:val="000000" w:themeColor="text1"/>
        </w:rPr>
        <w:t>political and economic marginalization</w:t>
      </w:r>
      <w:r w:rsidR="00E33044" w:rsidRPr="000E63CA">
        <w:rPr>
          <w:color w:val="000000" w:themeColor="text1"/>
          <w:lang w:val="en-US"/>
        </w:rPr>
        <w:t xml:space="preserve"> of</w:t>
      </w:r>
      <w:r w:rsidR="00E33044" w:rsidRPr="000E63CA">
        <w:rPr>
          <w:color w:val="000000" w:themeColor="text1"/>
        </w:rPr>
        <w:t xml:space="preserve"> citizens from Northern Kenya </w:t>
      </w:r>
      <w:r w:rsidR="00E33044" w:rsidRPr="000E63CA">
        <w:rPr>
          <w:color w:val="000000" w:themeColor="text1"/>
          <w:lang w:val="en-US"/>
        </w:rPr>
        <w:t xml:space="preserve">who </w:t>
      </w:r>
      <w:r w:rsidR="00E33044" w:rsidRPr="000E63CA">
        <w:rPr>
          <w:color w:val="000000" w:themeColor="text1"/>
        </w:rPr>
        <w:t>lack national identification documents</w:t>
      </w:r>
      <w:r w:rsidR="00E33044" w:rsidRPr="000E63CA">
        <w:rPr>
          <w:color w:val="000000" w:themeColor="text1"/>
          <w:lang w:val="en-US"/>
        </w:rPr>
        <w:t xml:space="preserve">; the need </w:t>
      </w:r>
      <w:r w:rsidR="00E33044" w:rsidRPr="000E63CA">
        <w:rPr>
          <w:color w:val="000000" w:themeColor="text1"/>
        </w:rPr>
        <w:t>to</w:t>
      </w:r>
      <w:r w:rsidR="00E33044" w:rsidRPr="000E63CA">
        <w:rPr>
          <w:color w:val="000000" w:themeColor="text1"/>
          <w:lang w:val="en-US"/>
        </w:rPr>
        <w:t xml:space="preserve"> access water, schools and healthcare</w:t>
      </w:r>
      <w:r w:rsidR="00E33044" w:rsidRPr="000E63CA">
        <w:rPr>
          <w:color w:val="000000" w:themeColor="text1"/>
        </w:rPr>
        <w:t xml:space="preserve"> </w:t>
      </w:r>
      <w:r w:rsidR="00E33044" w:rsidRPr="000E63CA">
        <w:rPr>
          <w:color w:val="000000" w:themeColor="text1"/>
        </w:rPr>
        <w:t>from UNHCR-funded refugee camps</w:t>
      </w:r>
      <w:r w:rsidR="00E33044" w:rsidRPr="000E63CA">
        <w:rPr>
          <w:color w:val="000000" w:themeColor="text1"/>
          <w:lang w:val="en-US"/>
        </w:rPr>
        <w:t>; po</w:t>
      </w:r>
      <w:r w:rsidR="000E63CA" w:rsidRPr="000E63CA">
        <w:rPr>
          <w:color w:val="000000" w:themeColor="text1"/>
          <w:lang w:val="en-US"/>
        </w:rPr>
        <w:t>s</w:t>
      </w:r>
      <w:r w:rsidR="00E33044" w:rsidRPr="000E63CA">
        <w:rPr>
          <w:color w:val="000000" w:themeColor="text1"/>
          <w:lang w:val="en-US"/>
        </w:rPr>
        <w:t>sibility of changing one’s status</w:t>
      </w:r>
      <w:r w:rsidR="00E33044" w:rsidRPr="000E63CA">
        <w:rPr>
          <w:color w:val="000000" w:themeColor="text1"/>
        </w:rPr>
        <w:t xml:space="preserve"> by illegally</w:t>
      </w:r>
      <w:r w:rsidR="00E33044" w:rsidRPr="000E63CA">
        <w:rPr>
          <w:color w:val="000000" w:themeColor="text1"/>
          <w:lang w:val="en-US"/>
        </w:rPr>
        <w:t xml:space="preserve"> purchasing </w:t>
      </w:r>
      <w:r w:rsidR="00E33044" w:rsidRPr="000E63CA">
        <w:rPr>
          <w:color w:val="000000" w:themeColor="text1"/>
        </w:rPr>
        <w:t xml:space="preserve">Kenyan ID cards </w:t>
      </w:r>
      <w:r w:rsidR="00E33044" w:rsidRPr="000E63CA">
        <w:rPr>
          <w:color w:val="000000" w:themeColor="text1"/>
          <w:lang w:val="en-US"/>
        </w:rPr>
        <w:t>through</w:t>
      </w:r>
      <w:r w:rsidR="00E33044" w:rsidRPr="000E63CA">
        <w:rPr>
          <w:color w:val="000000" w:themeColor="text1"/>
        </w:rPr>
        <w:t xml:space="preserve"> collusion </w:t>
      </w:r>
      <w:r w:rsidR="00E33044" w:rsidRPr="000E63CA">
        <w:rPr>
          <w:color w:val="000000" w:themeColor="text1"/>
        </w:rPr>
        <w:lastRenderedPageBreak/>
        <w:t>of civil servants</w:t>
      </w:r>
      <w:r w:rsidR="00E33044" w:rsidRPr="000E63CA">
        <w:rPr>
          <w:color w:val="000000" w:themeColor="text1"/>
          <w:lang w:val="en-US"/>
        </w:rPr>
        <w:t xml:space="preserve">; and </w:t>
      </w:r>
      <w:r w:rsidR="00E33044" w:rsidRPr="000E63CA">
        <w:rPr>
          <w:color w:val="000000" w:themeColor="text1"/>
        </w:rPr>
        <w:t xml:space="preserve">moving in with relatives across the border. </w:t>
      </w:r>
      <w:r w:rsidR="00E33044" w:rsidRPr="000E63CA">
        <w:rPr>
          <w:color w:val="000000" w:themeColor="text1"/>
          <w:lang w:val="en-US"/>
        </w:rPr>
        <w:t>Due to lack of</w:t>
      </w:r>
      <w:r w:rsidR="00E33044" w:rsidRPr="000E63CA">
        <w:rPr>
          <w:color w:val="000000" w:themeColor="text1"/>
        </w:rPr>
        <w:t xml:space="preserve"> proper registration mechanisms</w:t>
      </w:r>
      <w:r w:rsidR="00EB5820" w:rsidRPr="000E63CA">
        <w:rPr>
          <w:color w:val="000000" w:themeColor="text1"/>
          <w:lang w:val="en-US"/>
        </w:rPr>
        <w:t>,</w:t>
      </w:r>
      <w:r w:rsidR="00E33044" w:rsidRPr="000E63CA">
        <w:rPr>
          <w:color w:val="000000" w:themeColor="text1"/>
        </w:rPr>
        <w:t xml:space="preserve"> </w:t>
      </w:r>
      <w:r w:rsidR="00E33044" w:rsidRPr="000E63CA">
        <w:rPr>
          <w:color w:val="000000" w:themeColor="text1"/>
          <w:lang w:val="en-US"/>
        </w:rPr>
        <w:t>it is usually not possible</w:t>
      </w:r>
      <w:r w:rsidR="00E33044" w:rsidRPr="000E63CA">
        <w:rPr>
          <w:color w:val="000000" w:themeColor="text1"/>
        </w:rPr>
        <w:t xml:space="preserve"> to distinguish between “citizen” and “alien.”</w:t>
      </w:r>
      <w:r w:rsidR="00E33044" w:rsidRPr="000E63CA">
        <w:rPr>
          <w:color w:val="000000" w:themeColor="text1"/>
          <w:lang w:val="en-US"/>
        </w:rPr>
        <w:t xml:space="preserve"> The author however notes that this situation has also created</w:t>
      </w:r>
      <w:r w:rsidR="00EB5820" w:rsidRPr="000E63CA">
        <w:rPr>
          <w:color w:val="000000" w:themeColor="text1"/>
        </w:rPr>
        <w:t xml:space="preserve"> </w:t>
      </w:r>
      <w:r w:rsidR="00EB5820" w:rsidRPr="000E63CA">
        <w:rPr>
          <w:color w:val="000000" w:themeColor="text1"/>
        </w:rPr>
        <w:t>spaces where refugee and citizen can coexist and where distinctions between illegality and legality can blur.</w:t>
      </w:r>
      <w:r w:rsidR="00EB5820" w:rsidRPr="000E63CA">
        <w:rPr>
          <w:color w:val="000000" w:themeColor="text1"/>
        </w:rPr>
        <w:t xml:space="preserve"> </w:t>
      </w:r>
      <w:r w:rsidR="00EB5820" w:rsidRPr="000E63CA">
        <w:rPr>
          <w:color w:val="000000" w:themeColor="text1"/>
          <w:lang w:val="en-US"/>
        </w:rPr>
        <w:t xml:space="preserve">Consequently, Nairobi has become home to many refugees </w:t>
      </w:r>
      <w:r w:rsidR="000E63CA" w:rsidRPr="000E63CA">
        <w:rPr>
          <w:color w:val="000000" w:themeColor="text1"/>
          <w:lang w:val="en-US"/>
        </w:rPr>
        <w:t>who</w:t>
      </w:r>
      <w:r w:rsidR="00EB5820" w:rsidRPr="000E63CA">
        <w:rPr>
          <w:color w:val="000000" w:themeColor="text1"/>
        </w:rPr>
        <w:t xml:space="preserve"> have integrated themselves into the informal urban economy and have come to </w:t>
      </w:r>
      <w:r w:rsidR="000E63CA" w:rsidRPr="000E63CA">
        <w:rPr>
          <w:color w:val="000000" w:themeColor="text1"/>
          <w:lang w:val="en-US"/>
        </w:rPr>
        <w:t>embrace</w:t>
      </w:r>
      <w:r w:rsidR="00EB5820" w:rsidRPr="000E63CA">
        <w:rPr>
          <w:color w:val="000000" w:themeColor="text1"/>
        </w:rPr>
        <w:t xml:space="preserve"> the country as their homeland.</w:t>
      </w:r>
      <w:r w:rsidR="00EB5820" w:rsidRPr="000E63CA">
        <w:rPr>
          <w:color w:val="000000" w:themeColor="text1"/>
          <w:lang w:val="en-US"/>
        </w:rPr>
        <w:t xml:space="preserve"> The author questions whether the </w:t>
      </w:r>
      <w:r w:rsidR="000E63CA" w:rsidRPr="000E63CA">
        <w:rPr>
          <w:color w:val="000000" w:themeColor="text1"/>
          <w:lang w:val="en-US"/>
        </w:rPr>
        <w:t xml:space="preserve">permeability </w:t>
      </w:r>
      <w:r w:rsidR="00EB5820" w:rsidRPr="000E63CA">
        <w:rPr>
          <w:color w:val="000000" w:themeColor="text1"/>
          <w:lang w:val="en-US"/>
        </w:rPr>
        <w:t xml:space="preserve">of Kenyan borders </w:t>
      </w:r>
      <w:r w:rsidR="000E63CA" w:rsidRPr="000E63CA">
        <w:rPr>
          <w:color w:val="000000" w:themeColor="text1"/>
          <w:lang w:val="en-US"/>
        </w:rPr>
        <w:t>is</w:t>
      </w:r>
      <w:r w:rsidR="00EB5820" w:rsidRPr="000E63CA">
        <w:rPr>
          <w:color w:val="000000" w:themeColor="text1"/>
          <w:lang w:val="en-US"/>
        </w:rPr>
        <w:t xml:space="preserve"> a security threat </w:t>
      </w:r>
      <w:r w:rsidR="000E63CA" w:rsidRPr="000E63CA">
        <w:rPr>
          <w:color w:val="000000" w:themeColor="text1"/>
          <w:lang w:val="en-US"/>
        </w:rPr>
        <w:t>but</w:t>
      </w:r>
      <w:r w:rsidR="00EB5820" w:rsidRPr="000E63CA">
        <w:rPr>
          <w:color w:val="000000" w:themeColor="text1"/>
          <w:lang w:val="en-US"/>
        </w:rPr>
        <w:t xml:space="preserve"> concludes that w</w:t>
      </w:r>
      <w:r w:rsidR="00EB5820" w:rsidRPr="000E63CA">
        <w:rPr>
          <w:color w:val="000000" w:themeColor="text1"/>
        </w:rPr>
        <w:t>hat might appear to be a government “failure</w:t>
      </w:r>
      <w:r w:rsidR="000E63CA" w:rsidRPr="000E63CA">
        <w:rPr>
          <w:color w:val="000000" w:themeColor="text1"/>
          <w:lang w:val="en-US"/>
        </w:rPr>
        <w:t>” may</w:t>
      </w:r>
      <w:r w:rsidR="00EB5820" w:rsidRPr="000E63CA">
        <w:rPr>
          <w:color w:val="000000" w:themeColor="text1"/>
        </w:rPr>
        <w:t xml:space="preserve"> </w:t>
      </w:r>
      <w:r w:rsidR="000E63CA" w:rsidRPr="000E63CA">
        <w:rPr>
          <w:color w:val="000000" w:themeColor="text1"/>
          <w:lang w:val="en-US"/>
        </w:rPr>
        <w:t xml:space="preserve">lead </w:t>
      </w:r>
      <w:r w:rsidR="00EB5820" w:rsidRPr="000E63CA">
        <w:rPr>
          <w:color w:val="000000" w:themeColor="text1"/>
        </w:rPr>
        <w:t>many policy makers to</w:t>
      </w:r>
      <w:r w:rsidR="000E63CA" w:rsidRPr="000E63CA">
        <w:rPr>
          <w:color w:val="000000" w:themeColor="text1"/>
          <w:lang w:val="en-US"/>
        </w:rPr>
        <w:t xml:space="preserve"> </w:t>
      </w:r>
      <w:r w:rsidR="00EB5820" w:rsidRPr="000E63CA">
        <w:rPr>
          <w:color w:val="000000" w:themeColor="text1"/>
          <w:lang w:val="en-US"/>
        </w:rPr>
        <w:t>rethink refugee encampment</w:t>
      </w:r>
      <w:r w:rsidR="00EB5820" w:rsidRPr="000E63CA">
        <w:rPr>
          <w:color w:val="000000" w:themeColor="text1"/>
        </w:rPr>
        <w:t xml:space="preserve"> </w:t>
      </w:r>
      <w:r w:rsidR="00EB5820" w:rsidRPr="000E63CA">
        <w:rPr>
          <w:color w:val="000000" w:themeColor="text1"/>
        </w:rPr>
        <w:t xml:space="preserve">and advocate for the urban integration of asylum seekers. </w:t>
      </w:r>
    </w:p>
    <w:p w:rsidR="0079756E" w:rsidRPr="00B878E1" w:rsidRDefault="00B878E1" w:rsidP="00B878E1">
      <w:pPr>
        <w:pStyle w:val="NormalWeb"/>
        <w:spacing w:before="0" w:beforeAutospacing="0" w:after="360" w:afterAutospacing="0" w:line="408" w:lineRule="atLeast"/>
        <w:jc w:val="both"/>
        <w:rPr>
          <w:b/>
          <w:bCs/>
          <w:lang w:val="en-US"/>
        </w:rPr>
      </w:pPr>
      <w:r w:rsidRPr="00B878E1">
        <w:rPr>
          <w:b/>
          <w:bCs/>
          <w:color w:val="000000" w:themeColor="text1"/>
          <w:lang w:val="en-US"/>
        </w:rPr>
        <w:t>(300 words)</w:t>
      </w:r>
    </w:p>
    <w:p w:rsidR="00DD2016" w:rsidRPr="0078671A" w:rsidRDefault="00DD2016" w:rsidP="00DD2016">
      <w:pPr>
        <w:shd w:val="clear" w:color="auto" w:fill="FFFFFF"/>
        <w:spacing w:after="0" w:line="330" w:lineRule="atLeast"/>
        <w:rPr>
          <w:rFonts w:ascii="Arial" w:eastAsia="Times New Roman" w:hAnsi="Arial" w:cs="Arial"/>
          <w:b/>
          <w:sz w:val="28"/>
          <w:szCs w:val="28"/>
        </w:rPr>
      </w:pPr>
      <w:r w:rsidRPr="0078671A">
        <w:rPr>
          <w:rFonts w:ascii="Arial" w:eastAsia="Times New Roman" w:hAnsi="Arial" w:cs="Arial"/>
          <w:b/>
          <w:sz w:val="28"/>
          <w:szCs w:val="28"/>
        </w:rPr>
        <w:t>1.</w:t>
      </w:r>
      <w:r w:rsidR="00BF2484">
        <w:rPr>
          <w:rFonts w:ascii="Arial" w:eastAsia="Times New Roman" w:hAnsi="Arial" w:cs="Arial"/>
          <w:b/>
          <w:sz w:val="28"/>
          <w:szCs w:val="28"/>
        </w:rPr>
        <w:t>9</w:t>
      </w:r>
      <w:r w:rsidRPr="0078671A">
        <w:rPr>
          <w:rFonts w:ascii="Arial" w:eastAsia="Times New Roman" w:hAnsi="Arial" w:cs="Arial"/>
          <w:b/>
          <w:sz w:val="28"/>
          <w:szCs w:val="28"/>
        </w:rPr>
        <w:t xml:space="preserve"> Personal Reflection</w:t>
      </w:r>
    </w:p>
    <w:p w:rsidR="00B56CFB" w:rsidRDefault="00B56CFB" w:rsidP="00E27275">
      <w:pPr>
        <w:spacing w:line="360" w:lineRule="auto"/>
        <w:rPr>
          <w:rFonts w:ascii="Times New Roman" w:hAnsi="Times New Roman" w:cs="Times New Roman"/>
          <w:b/>
          <w:sz w:val="24"/>
          <w:szCs w:val="24"/>
        </w:rPr>
      </w:pPr>
    </w:p>
    <w:p w:rsidR="007F7470" w:rsidRDefault="00B878E1" w:rsidP="00E27275">
      <w:pPr>
        <w:spacing w:line="360" w:lineRule="auto"/>
        <w:rPr>
          <w:rFonts w:ascii="Times New Roman" w:hAnsi="Times New Roman" w:cs="Times New Roman"/>
          <w:bCs/>
          <w:sz w:val="24"/>
          <w:szCs w:val="24"/>
        </w:rPr>
      </w:pPr>
      <w:r w:rsidRPr="00B878E1">
        <w:rPr>
          <w:rFonts w:ascii="Times New Roman" w:hAnsi="Times New Roman" w:cs="Times New Roman"/>
          <w:bCs/>
          <w:sz w:val="24"/>
          <w:szCs w:val="24"/>
        </w:rPr>
        <w:t xml:space="preserve">Read the passage again and write your own summary </w:t>
      </w:r>
      <w:r>
        <w:rPr>
          <w:rFonts w:ascii="Times New Roman" w:hAnsi="Times New Roman" w:cs="Times New Roman"/>
          <w:bCs/>
          <w:sz w:val="24"/>
          <w:szCs w:val="24"/>
        </w:rPr>
        <w:t xml:space="preserve">of not more than 300 words </w:t>
      </w:r>
      <w:r w:rsidRPr="00B878E1">
        <w:rPr>
          <w:rFonts w:ascii="Times New Roman" w:hAnsi="Times New Roman" w:cs="Times New Roman"/>
          <w:bCs/>
          <w:sz w:val="24"/>
          <w:szCs w:val="24"/>
        </w:rPr>
        <w:t>based on the points discussed in this lesson.</w:t>
      </w:r>
    </w:p>
    <w:p w:rsidR="00E27275" w:rsidRPr="00E27275" w:rsidRDefault="00E27275" w:rsidP="00E27275">
      <w:pPr>
        <w:spacing w:line="360" w:lineRule="auto"/>
        <w:rPr>
          <w:rFonts w:ascii="Times New Roman" w:hAnsi="Times New Roman" w:cs="Times New Roman"/>
          <w:bCs/>
          <w:sz w:val="24"/>
          <w:szCs w:val="24"/>
        </w:rPr>
      </w:pPr>
    </w:p>
    <w:p w:rsidR="00DD2016" w:rsidRDefault="00A12F86" w:rsidP="00DD2016">
      <w:pPr>
        <w:rPr>
          <w:rFonts w:ascii="Arial" w:eastAsia="Times New Roman" w:hAnsi="Arial" w:cs="Arial"/>
          <w:b/>
          <w:sz w:val="28"/>
          <w:szCs w:val="28"/>
        </w:rPr>
      </w:pPr>
      <w:r>
        <w:rPr>
          <w:rFonts w:ascii="Arial" w:eastAsia="Times New Roman" w:hAnsi="Arial" w:cs="Arial"/>
          <w:b/>
          <w:sz w:val="28"/>
          <w:szCs w:val="28"/>
        </w:rPr>
        <w:t>1.</w:t>
      </w:r>
      <w:r w:rsidR="00BF2484">
        <w:rPr>
          <w:rFonts w:ascii="Arial" w:eastAsia="Times New Roman" w:hAnsi="Arial" w:cs="Arial"/>
          <w:b/>
          <w:sz w:val="28"/>
          <w:szCs w:val="28"/>
        </w:rPr>
        <w:t>10</w:t>
      </w:r>
      <w:r>
        <w:rPr>
          <w:rFonts w:ascii="Arial" w:eastAsia="Times New Roman" w:hAnsi="Arial" w:cs="Arial"/>
          <w:b/>
          <w:sz w:val="28"/>
          <w:szCs w:val="28"/>
        </w:rPr>
        <w:t xml:space="preserve"> </w:t>
      </w:r>
      <w:r w:rsidR="00DD2016" w:rsidRPr="00DD2016">
        <w:rPr>
          <w:rFonts w:ascii="Arial" w:eastAsia="Times New Roman" w:hAnsi="Arial" w:cs="Arial"/>
          <w:b/>
          <w:sz w:val="28"/>
          <w:szCs w:val="28"/>
        </w:rPr>
        <w:t>References</w:t>
      </w:r>
    </w:p>
    <w:p w:rsidR="007517D7" w:rsidRPr="00B878E1" w:rsidRDefault="007517D7" w:rsidP="007517D7">
      <w:pPr>
        <w:spacing w:line="360" w:lineRule="auto"/>
        <w:rPr>
          <w:rFonts w:ascii="Times New Roman" w:hAnsi="Times New Roman" w:cs="Times New Roman"/>
          <w:color w:val="000000" w:themeColor="text1"/>
          <w:sz w:val="24"/>
          <w:szCs w:val="24"/>
          <w:lang w:val="en-KE"/>
        </w:rPr>
      </w:pPr>
      <w:proofErr w:type="spellStart"/>
      <w:r w:rsidRPr="00B878E1">
        <w:rPr>
          <w:rFonts w:ascii="Times New Roman" w:hAnsi="Times New Roman" w:cs="Times New Roman"/>
          <w:color w:val="000000" w:themeColor="text1"/>
          <w:sz w:val="24"/>
          <w:szCs w:val="24"/>
        </w:rPr>
        <w:t>Arlov</w:t>
      </w:r>
      <w:proofErr w:type="spellEnd"/>
      <w:r w:rsidRPr="00B878E1">
        <w:rPr>
          <w:rFonts w:ascii="Times New Roman" w:hAnsi="Times New Roman" w:cs="Times New Roman"/>
          <w:color w:val="000000" w:themeColor="text1"/>
          <w:sz w:val="24"/>
          <w:szCs w:val="24"/>
        </w:rPr>
        <w:t xml:space="preserve">, P. </w:t>
      </w:r>
      <w:r w:rsidR="00B878E1" w:rsidRPr="00B878E1">
        <w:rPr>
          <w:rFonts w:ascii="Times New Roman" w:hAnsi="Times New Roman" w:cs="Times New Roman"/>
          <w:color w:val="000000" w:themeColor="text1"/>
          <w:sz w:val="24"/>
          <w:szCs w:val="24"/>
        </w:rPr>
        <w:t xml:space="preserve">(2010). </w:t>
      </w:r>
      <w:r w:rsidRPr="00B878E1">
        <w:rPr>
          <w:rFonts w:ascii="Times New Roman" w:hAnsi="Times New Roman" w:cs="Times New Roman"/>
          <w:i/>
          <w:iCs/>
          <w:color w:val="000000" w:themeColor="text1"/>
          <w:sz w:val="24"/>
          <w:szCs w:val="24"/>
        </w:rPr>
        <w:t>Wordsmith: A Guide to Paragraphs and Short Essays.</w:t>
      </w:r>
      <w:r w:rsidRPr="00B878E1">
        <w:rPr>
          <w:rFonts w:ascii="Times New Roman" w:hAnsi="Times New Roman" w:cs="Times New Roman"/>
          <w:color w:val="000000" w:themeColor="text1"/>
          <w:sz w:val="24"/>
          <w:szCs w:val="24"/>
        </w:rPr>
        <w:t xml:space="preserve"> 4</w:t>
      </w:r>
      <w:r w:rsidRPr="00B878E1">
        <w:rPr>
          <w:rFonts w:ascii="Times New Roman" w:hAnsi="Times New Roman" w:cs="Times New Roman"/>
          <w:color w:val="000000" w:themeColor="text1"/>
          <w:sz w:val="24"/>
          <w:szCs w:val="24"/>
          <w:vertAlign w:val="superscript"/>
        </w:rPr>
        <w:t>th</w:t>
      </w:r>
      <w:r w:rsidRPr="00B878E1">
        <w:rPr>
          <w:rFonts w:ascii="Times New Roman" w:hAnsi="Times New Roman" w:cs="Times New Roman"/>
          <w:color w:val="000000" w:themeColor="text1"/>
          <w:sz w:val="24"/>
          <w:szCs w:val="24"/>
        </w:rPr>
        <w:t xml:space="preserve"> ed. Upper</w:t>
      </w:r>
    </w:p>
    <w:p w:rsidR="007517D7" w:rsidRPr="00B878E1" w:rsidRDefault="007517D7" w:rsidP="00B878E1">
      <w:pPr>
        <w:spacing w:line="360" w:lineRule="auto"/>
        <w:rPr>
          <w:rFonts w:ascii="Times New Roman" w:hAnsi="Times New Roman" w:cs="Times New Roman"/>
          <w:color w:val="000000" w:themeColor="text1"/>
          <w:sz w:val="24"/>
          <w:szCs w:val="24"/>
          <w:lang w:val="en-KE"/>
        </w:rPr>
      </w:pPr>
      <w:r w:rsidRPr="00B878E1">
        <w:rPr>
          <w:rFonts w:ascii="Times New Roman" w:hAnsi="Times New Roman" w:cs="Times New Roman"/>
          <w:color w:val="000000" w:themeColor="text1"/>
          <w:sz w:val="24"/>
          <w:szCs w:val="24"/>
        </w:rPr>
        <w:tab/>
        <w:t>Saddle River, NJ: Pearson</w:t>
      </w:r>
      <w:r w:rsidR="00B878E1" w:rsidRPr="00B878E1">
        <w:rPr>
          <w:rFonts w:ascii="Times New Roman" w:hAnsi="Times New Roman" w:cs="Times New Roman"/>
          <w:color w:val="000000" w:themeColor="text1"/>
          <w:sz w:val="24"/>
          <w:szCs w:val="24"/>
        </w:rPr>
        <w:t>.</w:t>
      </w:r>
    </w:p>
    <w:p w:rsidR="00B878E1" w:rsidRPr="00B878E1" w:rsidRDefault="007517D7" w:rsidP="007517D7">
      <w:pPr>
        <w:spacing w:line="360" w:lineRule="auto"/>
        <w:rPr>
          <w:rFonts w:ascii="Times New Roman" w:hAnsi="Times New Roman" w:cs="Times New Roman"/>
          <w:color w:val="000000" w:themeColor="text1"/>
          <w:sz w:val="24"/>
          <w:szCs w:val="24"/>
        </w:rPr>
      </w:pPr>
      <w:r w:rsidRPr="00B878E1">
        <w:rPr>
          <w:rFonts w:ascii="Times New Roman" w:hAnsi="Times New Roman" w:cs="Times New Roman"/>
          <w:color w:val="000000" w:themeColor="text1"/>
          <w:sz w:val="24"/>
          <w:szCs w:val="24"/>
        </w:rPr>
        <w:t xml:space="preserve">Indeed. (2023). How to write a Summary in 8 Steps (with examples). </w:t>
      </w:r>
    </w:p>
    <w:p w:rsidR="007517D7" w:rsidRPr="00B878E1" w:rsidRDefault="00B878E1" w:rsidP="00B878E1">
      <w:pPr>
        <w:spacing w:line="360" w:lineRule="auto"/>
        <w:ind w:left="720"/>
        <w:rPr>
          <w:rFonts w:ascii="Times New Roman" w:hAnsi="Times New Roman" w:cs="Times New Roman"/>
          <w:color w:val="000000" w:themeColor="text1"/>
          <w:sz w:val="24"/>
          <w:szCs w:val="24"/>
        </w:rPr>
      </w:pPr>
      <w:hyperlink r:id="rId5" w:history="1">
        <w:r w:rsidRPr="00B878E1">
          <w:rPr>
            <w:rStyle w:val="Hyperlink"/>
            <w:rFonts w:ascii="Times New Roman" w:hAnsi="Times New Roman" w:cs="Times New Roman"/>
            <w:color w:val="000000" w:themeColor="text1"/>
            <w:sz w:val="24"/>
            <w:szCs w:val="24"/>
          </w:rPr>
          <w:t>https://www.indeed.com/career-advice/resumes-cover-letters/how-to-write-summary-example</w:t>
        </w:r>
      </w:hyperlink>
    </w:p>
    <w:p w:rsidR="00B878E1" w:rsidRPr="00B878E1" w:rsidRDefault="00B878E1" w:rsidP="00B878E1">
      <w:pPr>
        <w:pStyle w:val="Heading1"/>
        <w:shd w:val="clear" w:color="auto" w:fill="FFFFFF"/>
        <w:spacing w:before="0" w:line="480" w:lineRule="auto"/>
        <w:rPr>
          <w:rFonts w:ascii="Times New Roman" w:hAnsi="Times New Roman" w:cs="Times New Roman"/>
          <w:color w:val="000000" w:themeColor="text1"/>
          <w:sz w:val="24"/>
          <w:szCs w:val="24"/>
          <w:shd w:val="clear" w:color="auto" w:fill="FFFFFF"/>
        </w:rPr>
      </w:pPr>
      <w:proofErr w:type="spellStart"/>
      <w:r w:rsidRPr="00B878E1">
        <w:rPr>
          <w:rFonts w:ascii="Times New Roman" w:hAnsi="Times New Roman" w:cs="Times New Roman"/>
          <w:color w:val="000000" w:themeColor="text1"/>
          <w:sz w:val="24"/>
          <w:szCs w:val="24"/>
        </w:rPr>
        <w:t>Weitzberg</w:t>
      </w:r>
      <w:proofErr w:type="spellEnd"/>
      <w:r w:rsidRPr="00B878E1">
        <w:rPr>
          <w:rFonts w:ascii="Times New Roman" w:hAnsi="Times New Roman" w:cs="Times New Roman"/>
          <w:color w:val="000000" w:themeColor="text1"/>
          <w:sz w:val="24"/>
          <w:szCs w:val="24"/>
        </w:rPr>
        <w:t xml:space="preserve">, K. (2016). Kenya’s greatest virtue: </w:t>
      </w:r>
      <w:r w:rsidRPr="00B878E1">
        <w:rPr>
          <w:rFonts w:ascii="Times New Roman" w:hAnsi="Times New Roman" w:cs="Times New Roman"/>
          <w:color w:val="000000" w:themeColor="text1"/>
          <w:sz w:val="24"/>
          <w:szCs w:val="24"/>
          <w:shd w:val="clear" w:color="auto" w:fill="FFFFFF"/>
        </w:rPr>
        <w:t xml:space="preserve">Can African states offer new approaches </w:t>
      </w:r>
    </w:p>
    <w:p w:rsidR="00B878E1" w:rsidRPr="00B878E1" w:rsidRDefault="00B878E1" w:rsidP="00B878E1">
      <w:pPr>
        <w:pStyle w:val="Heading1"/>
        <w:shd w:val="clear" w:color="auto" w:fill="FFFFFF"/>
        <w:spacing w:before="0" w:line="480" w:lineRule="auto"/>
        <w:ind w:firstLine="720"/>
        <w:rPr>
          <w:rFonts w:ascii="Times New Roman" w:hAnsi="Times New Roman" w:cs="Times New Roman"/>
          <w:color w:val="000000" w:themeColor="text1"/>
          <w:sz w:val="24"/>
          <w:szCs w:val="24"/>
        </w:rPr>
      </w:pPr>
      <w:r w:rsidRPr="00B878E1">
        <w:rPr>
          <w:rFonts w:ascii="Times New Roman" w:hAnsi="Times New Roman" w:cs="Times New Roman"/>
          <w:color w:val="000000" w:themeColor="text1"/>
          <w:sz w:val="24"/>
          <w:szCs w:val="24"/>
          <w:shd w:val="clear" w:color="auto" w:fill="FFFFFF"/>
        </w:rPr>
        <w:t xml:space="preserve">to refugee asylum? </w:t>
      </w:r>
      <w:r w:rsidRPr="00B878E1">
        <w:rPr>
          <w:rFonts w:ascii="Times New Roman" w:hAnsi="Times New Roman" w:cs="Times New Roman"/>
          <w:color w:val="000000" w:themeColor="text1"/>
          <w:sz w:val="24"/>
          <w:szCs w:val="24"/>
        </w:rPr>
        <w:t xml:space="preserve">Africa is a country. </w:t>
      </w:r>
      <w:hyperlink r:id="rId6" w:history="1">
        <w:r w:rsidRPr="00B878E1">
          <w:rPr>
            <w:rStyle w:val="Hyperlink"/>
            <w:rFonts w:ascii="Times New Roman" w:hAnsi="Times New Roman" w:cs="Times New Roman"/>
            <w:color w:val="000000" w:themeColor="text1"/>
            <w:sz w:val="24"/>
            <w:szCs w:val="24"/>
            <w:u w:val="none"/>
          </w:rPr>
          <w:t>https://africasacountry.com/2016/12/can-</w:t>
        </w:r>
        <w:r w:rsidRPr="00B878E1">
          <w:rPr>
            <w:rStyle w:val="Hyperlink"/>
            <w:rFonts w:ascii="Times New Roman" w:hAnsi="Times New Roman" w:cs="Times New Roman"/>
            <w:color w:val="000000" w:themeColor="text1"/>
            <w:sz w:val="24"/>
            <w:szCs w:val="24"/>
            <w:u w:val="none"/>
          </w:rPr>
          <w:tab/>
        </w:r>
        <w:r w:rsidRPr="00B878E1">
          <w:rPr>
            <w:rStyle w:val="Hyperlink"/>
            <w:rFonts w:ascii="Times New Roman" w:hAnsi="Times New Roman" w:cs="Times New Roman"/>
            <w:color w:val="000000" w:themeColor="text1"/>
            <w:sz w:val="24"/>
            <w:szCs w:val="24"/>
            <w:u w:val="none"/>
          </w:rPr>
          <w:t>african-states-offer-new-approaches-to-refugee-asylum</w:t>
        </w:r>
      </w:hyperlink>
    </w:p>
    <w:p w:rsidR="00B878E1" w:rsidRPr="00B878E1" w:rsidRDefault="00B878E1" w:rsidP="00B878E1">
      <w:pPr>
        <w:spacing w:line="360" w:lineRule="auto"/>
        <w:rPr>
          <w:rFonts w:ascii="Times New Roman" w:hAnsi="Times New Roman" w:cs="Times New Roman"/>
          <w:color w:val="000000" w:themeColor="text1"/>
          <w:sz w:val="24"/>
          <w:szCs w:val="24"/>
          <w:lang w:val="en-KE"/>
        </w:rPr>
      </w:pPr>
      <w:r w:rsidRPr="00B878E1">
        <w:rPr>
          <w:rFonts w:ascii="Times New Roman" w:hAnsi="Times New Roman" w:cs="Times New Roman"/>
          <w:color w:val="000000" w:themeColor="text1"/>
          <w:sz w:val="24"/>
          <w:szCs w:val="24"/>
        </w:rPr>
        <w:t xml:space="preserve">Writing a Summary. 13/9/10. </w:t>
      </w:r>
      <w:hyperlink r:id="rId7" w:history="1">
        <w:r w:rsidRPr="00B878E1">
          <w:rPr>
            <w:rStyle w:val="Hyperlink"/>
            <w:rFonts w:ascii="Times New Roman" w:hAnsi="Times New Roman" w:cs="Times New Roman"/>
            <w:color w:val="000000" w:themeColor="text1"/>
            <w:sz w:val="24"/>
            <w:szCs w:val="24"/>
          </w:rPr>
          <w:t>http://homepage</w:t>
        </w:r>
      </w:hyperlink>
      <w:r w:rsidRPr="00B878E1">
        <w:rPr>
          <w:rFonts w:ascii="Times New Roman" w:hAnsi="Times New Roman" w:cs="Times New Roman"/>
          <w:color w:val="000000" w:themeColor="text1"/>
          <w:sz w:val="24"/>
          <w:szCs w:val="24"/>
        </w:rPr>
        <w:t>.</w:t>
      </w:r>
    </w:p>
    <w:p w:rsidR="00B878E1" w:rsidRPr="00B878E1" w:rsidRDefault="00B878E1" w:rsidP="00B878E1">
      <w:pPr>
        <w:spacing w:line="360" w:lineRule="auto"/>
        <w:rPr>
          <w:rFonts w:ascii="Times New Roman" w:hAnsi="Times New Roman" w:cs="Times New Roman"/>
          <w:color w:val="000000" w:themeColor="text1"/>
          <w:sz w:val="24"/>
          <w:szCs w:val="24"/>
        </w:rPr>
      </w:pPr>
      <w:r w:rsidRPr="00B878E1">
        <w:rPr>
          <w:rFonts w:ascii="Times New Roman" w:hAnsi="Times New Roman" w:cs="Times New Roman"/>
          <w:color w:val="000000" w:themeColor="text1"/>
          <w:sz w:val="24"/>
          <w:szCs w:val="24"/>
        </w:rPr>
        <w:tab/>
        <w:t>smc.edu/</w:t>
      </w:r>
      <w:proofErr w:type="spellStart"/>
      <w:r w:rsidRPr="00B878E1">
        <w:rPr>
          <w:rFonts w:ascii="Times New Roman" w:hAnsi="Times New Roman" w:cs="Times New Roman"/>
          <w:color w:val="000000" w:themeColor="text1"/>
          <w:sz w:val="24"/>
          <w:szCs w:val="24"/>
        </w:rPr>
        <w:t>reading_lab</w:t>
      </w:r>
      <w:proofErr w:type="spellEnd"/>
      <w:r w:rsidRPr="00B878E1">
        <w:rPr>
          <w:rFonts w:ascii="Times New Roman" w:hAnsi="Times New Roman" w:cs="Times New Roman"/>
          <w:color w:val="000000" w:themeColor="text1"/>
          <w:sz w:val="24"/>
          <w:szCs w:val="24"/>
        </w:rPr>
        <w:t>/writing_a_summary.htm).</w:t>
      </w:r>
    </w:p>
    <w:p w:rsidR="00B878E1" w:rsidRPr="00B878E1" w:rsidRDefault="00BF1484" w:rsidP="00B878E1">
      <w:pPr>
        <w:spacing w:line="360" w:lineRule="auto"/>
        <w:rPr>
          <w:rFonts w:ascii="Times New Roman" w:hAnsi="Times New Roman" w:cs="Times New Roman"/>
          <w:color w:val="000000" w:themeColor="text1"/>
          <w:sz w:val="24"/>
          <w:szCs w:val="24"/>
        </w:rPr>
      </w:pPr>
      <w:r w:rsidRPr="00B878E1">
        <w:rPr>
          <w:rFonts w:ascii="Times New Roman" w:hAnsi="Times New Roman" w:cs="Times New Roman"/>
          <w:color w:val="000000" w:themeColor="text1"/>
          <w:sz w:val="24"/>
          <w:szCs w:val="24"/>
        </w:rPr>
        <w:t xml:space="preserve">Everything You Need </w:t>
      </w:r>
      <w:r w:rsidR="00B878E1" w:rsidRPr="00B878E1">
        <w:rPr>
          <w:rFonts w:ascii="Times New Roman" w:hAnsi="Times New Roman" w:cs="Times New Roman"/>
          <w:color w:val="000000" w:themeColor="text1"/>
          <w:sz w:val="24"/>
          <w:szCs w:val="24"/>
        </w:rPr>
        <w:t>t</w:t>
      </w:r>
      <w:r w:rsidRPr="00B878E1">
        <w:rPr>
          <w:rFonts w:ascii="Times New Roman" w:hAnsi="Times New Roman" w:cs="Times New Roman"/>
          <w:color w:val="000000" w:themeColor="text1"/>
          <w:sz w:val="24"/>
          <w:szCs w:val="24"/>
        </w:rPr>
        <w:t>o Know About Writing a Summary</w:t>
      </w:r>
      <w:r w:rsidR="00B878E1" w:rsidRPr="00B878E1">
        <w:rPr>
          <w:rFonts w:ascii="Times New Roman" w:hAnsi="Times New Roman" w:cs="Times New Roman"/>
          <w:color w:val="000000" w:themeColor="text1"/>
          <w:sz w:val="24"/>
          <w:szCs w:val="24"/>
        </w:rPr>
        <w:t>.</w:t>
      </w:r>
      <w:r w:rsidRPr="00B878E1">
        <w:rPr>
          <w:rFonts w:ascii="Times New Roman" w:hAnsi="Times New Roman" w:cs="Times New Roman"/>
          <w:color w:val="000000" w:themeColor="text1"/>
          <w:sz w:val="24"/>
          <w:szCs w:val="24"/>
        </w:rPr>
        <w:t xml:space="preserve"> (2024)</w:t>
      </w:r>
      <w:r w:rsidR="00B878E1" w:rsidRPr="00B878E1">
        <w:rPr>
          <w:rFonts w:ascii="Times New Roman" w:hAnsi="Times New Roman" w:cs="Times New Roman"/>
          <w:color w:val="000000" w:themeColor="text1"/>
          <w:sz w:val="24"/>
          <w:szCs w:val="24"/>
        </w:rPr>
        <w:t>.</w:t>
      </w:r>
    </w:p>
    <w:p w:rsidR="008D0413" w:rsidRPr="00B878E1" w:rsidRDefault="00BF1484" w:rsidP="00B878E1">
      <w:pPr>
        <w:spacing w:line="360" w:lineRule="auto"/>
        <w:ind w:firstLine="720"/>
        <w:rPr>
          <w:rFonts w:ascii="Times New Roman" w:hAnsi="Times New Roman" w:cs="Times New Roman"/>
          <w:color w:val="000000" w:themeColor="text1"/>
          <w:sz w:val="24"/>
          <w:szCs w:val="24"/>
        </w:rPr>
      </w:pPr>
      <w:r w:rsidRPr="00B878E1">
        <w:rPr>
          <w:rFonts w:ascii="Times New Roman" w:hAnsi="Times New Roman" w:cs="Times New Roman"/>
          <w:color w:val="000000" w:themeColor="text1"/>
          <w:sz w:val="24"/>
          <w:szCs w:val="24"/>
        </w:rPr>
        <w:lastRenderedPageBreak/>
        <w:t>https://languagetool.org/insights/post/how-to-write-a-summary/</w:t>
      </w:r>
    </w:p>
    <w:p w:rsidR="00B878E1" w:rsidRDefault="00B13487" w:rsidP="00455F66">
      <w:pPr>
        <w:pStyle w:val="NormalWeb"/>
        <w:spacing w:before="0" w:beforeAutospacing="0" w:after="384" w:afterAutospacing="0"/>
        <w:textAlignment w:val="baseline"/>
        <w:rPr>
          <w:color w:val="000000" w:themeColor="text1"/>
        </w:rPr>
      </w:pPr>
      <w:proofErr w:type="spellStart"/>
      <w:r w:rsidRPr="00B878E1">
        <w:rPr>
          <w:color w:val="000000" w:themeColor="text1"/>
          <w:lang w:val="en-US"/>
        </w:rPr>
        <w:t>Mundanopedia</w:t>
      </w:r>
      <w:proofErr w:type="spellEnd"/>
      <w:r w:rsidR="00B878E1">
        <w:rPr>
          <w:color w:val="000000" w:themeColor="text1"/>
          <w:lang w:val="en-US"/>
        </w:rPr>
        <w:t>.</w:t>
      </w:r>
      <w:r w:rsidR="00B878E1" w:rsidRPr="00B878E1">
        <w:rPr>
          <w:color w:val="000000" w:themeColor="text1"/>
          <w:lang w:val="en-US"/>
        </w:rPr>
        <w:t xml:space="preserve"> (2024). </w:t>
      </w:r>
      <w:r w:rsidR="00455F66" w:rsidRPr="00B878E1">
        <w:rPr>
          <w:color w:val="000000" w:themeColor="text1"/>
        </w:rPr>
        <w:t>mundanopedia.com/general-education/how-to-write-a-summary-</w:t>
      </w:r>
    </w:p>
    <w:p w:rsidR="00455F66" w:rsidRPr="00B878E1" w:rsidRDefault="00455F66" w:rsidP="00B878E1">
      <w:pPr>
        <w:pStyle w:val="NormalWeb"/>
        <w:spacing w:before="0" w:beforeAutospacing="0" w:after="384" w:afterAutospacing="0"/>
        <w:ind w:firstLine="720"/>
        <w:textAlignment w:val="baseline"/>
        <w:rPr>
          <w:color w:val="000000" w:themeColor="text1"/>
        </w:rPr>
      </w:pPr>
      <w:r w:rsidRPr="00B878E1">
        <w:rPr>
          <w:color w:val="000000" w:themeColor="text1"/>
        </w:rPr>
        <w:t>with-examples/</w:t>
      </w:r>
    </w:p>
    <w:p w:rsidR="00902B1D" w:rsidRPr="009B53BA" w:rsidRDefault="00902B1D">
      <w:pPr>
        <w:rPr>
          <w:rFonts w:ascii="Times New Roman" w:hAnsi="Times New Roman" w:cs="Times New Roman"/>
          <w:sz w:val="24"/>
          <w:szCs w:val="24"/>
        </w:rPr>
      </w:pPr>
    </w:p>
    <w:sectPr w:rsidR="00902B1D" w:rsidRPr="009B53BA" w:rsidSect="0000479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D0CBA"/>
    <w:multiLevelType w:val="hybridMultilevel"/>
    <w:tmpl w:val="EDF6A3CE"/>
    <w:lvl w:ilvl="0" w:tplc="A83A2A56">
      <w:start w:val="1"/>
      <w:numFmt w:val="bullet"/>
      <w:lvlText w:val="•"/>
      <w:lvlJc w:val="left"/>
      <w:pPr>
        <w:tabs>
          <w:tab w:val="num" w:pos="720"/>
        </w:tabs>
        <w:ind w:left="720" w:hanging="360"/>
      </w:pPr>
      <w:rPr>
        <w:rFonts w:ascii="Arial" w:hAnsi="Arial" w:hint="default"/>
      </w:rPr>
    </w:lvl>
    <w:lvl w:ilvl="1" w:tplc="89503106" w:tentative="1">
      <w:start w:val="1"/>
      <w:numFmt w:val="bullet"/>
      <w:lvlText w:val="•"/>
      <w:lvlJc w:val="left"/>
      <w:pPr>
        <w:tabs>
          <w:tab w:val="num" w:pos="1440"/>
        </w:tabs>
        <w:ind w:left="1440" w:hanging="360"/>
      </w:pPr>
      <w:rPr>
        <w:rFonts w:ascii="Arial" w:hAnsi="Arial" w:hint="default"/>
      </w:rPr>
    </w:lvl>
    <w:lvl w:ilvl="2" w:tplc="28C09844" w:tentative="1">
      <w:start w:val="1"/>
      <w:numFmt w:val="bullet"/>
      <w:lvlText w:val="•"/>
      <w:lvlJc w:val="left"/>
      <w:pPr>
        <w:tabs>
          <w:tab w:val="num" w:pos="2160"/>
        </w:tabs>
        <w:ind w:left="2160" w:hanging="360"/>
      </w:pPr>
      <w:rPr>
        <w:rFonts w:ascii="Arial" w:hAnsi="Arial" w:hint="default"/>
      </w:rPr>
    </w:lvl>
    <w:lvl w:ilvl="3" w:tplc="F8600CD0" w:tentative="1">
      <w:start w:val="1"/>
      <w:numFmt w:val="bullet"/>
      <w:lvlText w:val="•"/>
      <w:lvlJc w:val="left"/>
      <w:pPr>
        <w:tabs>
          <w:tab w:val="num" w:pos="2880"/>
        </w:tabs>
        <w:ind w:left="2880" w:hanging="360"/>
      </w:pPr>
      <w:rPr>
        <w:rFonts w:ascii="Arial" w:hAnsi="Arial" w:hint="default"/>
      </w:rPr>
    </w:lvl>
    <w:lvl w:ilvl="4" w:tplc="F802159A" w:tentative="1">
      <w:start w:val="1"/>
      <w:numFmt w:val="bullet"/>
      <w:lvlText w:val="•"/>
      <w:lvlJc w:val="left"/>
      <w:pPr>
        <w:tabs>
          <w:tab w:val="num" w:pos="3600"/>
        </w:tabs>
        <w:ind w:left="3600" w:hanging="360"/>
      </w:pPr>
      <w:rPr>
        <w:rFonts w:ascii="Arial" w:hAnsi="Arial" w:hint="default"/>
      </w:rPr>
    </w:lvl>
    <w:lvl w:ilvl="5" w:tplc="1A743C88" w:tentative="1">
      <w:start w:val="1"/>
      <w:numFmt w:val="bullet"/>
      <w:lvlText w:val="•"/>
      <w:lvlJc w:val="left"/>
      <w:pPr>
        <w:tabs>
          <w:tab w:val="num" w:pos="4320"/>
        </w:tabs>
        <w:ind w:left="4320" w:hanging="360"/>
      </w:pPr>
      <w:rPr>
        <w:rFonts w:ascii="Arial" w:hAnsi="Arial" w:hint="default"/>
      </w:rPr>
    </w:lvl>
    <w:lvl w:ilvl="6" w:tplc="BB1CA6B2" w:tentative="1">
      <w:start w:val="1"/>
      <w:numFmt w:val="bullet"/>
      <w:lvlText w:val="•"/>
      <w:lvlJc w:val="left"/>
      <w:pPr>
        <w:tabs>
          <w:tab w:val="num" w:pos="5040"/>
        </w:tabs>
        <w:ind w:left="5040" w:hanging="360"/>
      </w:pPr>
      <w:rPr>
        <w:rFonts w:ascii="Arial" w:hAnsi="Arial" w:hint="default"/>
      </w:rPr>
    </w:lvl>
    <w:lvl w:ilvl="7" w:tplc="7CC4DF6C" w:tentative="1">
      <w:start w:val="1"/>
      <w:numFmt w:val="bullet"/>
      <w:lvlText w:val="•"/>
      <w:lvlJc w:val="left"/>
      <w:pPr>
        <w:tabs>
          <w:tab w:val="num" w:pos="5760"/>
        </w:tabs>
        <w:ind w:left="5760" w:hanging="360"/>
      </w:pPr>
      <w:rPr>
        <w:rFonts w:ascii="Arial" w:hAnsi="Arial" w:hint="default"/>
      </w:rPr>
    </w:lvl>
    <w:lvl w:ilvl="8" w:tplc="C6ECDF8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980201"/>
    <w:multiLevelType w:val="hybridMultilevel"/>
    <w:tmpl w:val="9730920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472930"/>
    <w:multiLevelType w:val="hybridMultilevel"/>
    <w:tmpl w:val="9730920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A9F70B5"/>
    <w:multiLevelType w:val="hybridMultilevel"/>
    <w:tmpl w:val="1924E55C"/>
    <w:lvl w:ilvl="0" w:tplc="FFFFFFFF">
      <w:start w:val="1"/>
      <w:numFmt w:val="lowerLetter"/>
      <w:lvlText w:val="%1)"/>
      <w:lvlJc w:val="left"/>
      <w:pPr>
        <w:ind w:left="778" w:hanging="360"/>
      </w:pPr>
    </w:lvl>
    <w:lvl w:ilvl="1" w:tplc="FFFFFFFF" w:tentative="1">
      <w:start w:val="1"/>
      <w:numFmt w:val="lowerLetter"/>
      <w:lvlText w:val="%2."/>
      <w:lvlJc w:val="left"/>
      <w:pPr>
        <w:ind w:left="1498" w:hanging="360"/>
      </w:pPr>
    </w:lvl>
    <w:lvl w:ilvl="2" w:tplc="FFFFFFFF" w:tentative="1">
      <w:start w:val="1"/>
      <w:numFmt w:val="lowerRoman"/>
      <w:lvlText w:val="%3."/>
      <w:lvlJc w:val="right"/>
      <w:pPr>
        <w:ind w:left="2218" w:hanging="180"/>
      </w:pPr>
    </w:lvl>
    <w:lvl w:ilvl="3" w:tplc="FFFFFFFF" w:tentative="1">
      <w:start w:val="1"/>
      <w:numFmt w:val="decimal"/>
      <w:lvlText w:val="%4."/>
      <w:lvlJc w:val="left"/>
      <w:pPr>
        <w:ind w:left="2938" w:hanging="360"/>
      </w:pPr>
    </w:lvl>
    <w:lvl w:ilvl="4" w:tplc="FFFFFFFF" w:tentative="1">
      <w:start w:val="1"/>
      <w:numFmt w:val="lowerLetter"/>
      <w:lvlText w:val="%5."/>
      <w:lvlJc w:val="left"/>
      <w:pPr>
        <w:ind w:left="3658" w:hanging="360"/>
      </w:pPr>
    </w:lvl>
    <w:lvl w:ilvl="5" w:tplc="FFFFFFFF" w:tentative="1">
      <w:start w:val="1"/>
      <w:numFmt w:val="lowerRoman"/>
      <w:lvlText w:val="%6."/>
      <w:lvlJc w:val="right"/>
      <w:pPr>
        <w:ind w:left="4378" w:hanging="180"/>
      </w:pPr>
    </w:lvl>
    <w:lvl w:ilvl="6" w:tplc="FFFFFFFF" w:tentative="1">
      <w:start w:val="1"/>
      <w:numFmt w:val="decimal"/>
      <w:lvlText w:val="%7."/>
      <w:lvlJc w:val="left"/>
      <w:pPr>
        <w:ind w:left="5098" w:hanging="360"/>
      </w:pPr>
    </w:lvl>
    <w:lvl w:ilvl="7" w:tplc="FFFFFFFF" w:tentative="1">
      <w:start w:val="1"/>
      <w:numFmt w:val="lowerLetter"/>
      <w:lvlText w:val="%8."/>
      <w:lvlJc w:val="left"/>
      <w:pPr>
        <w:ind w:left="5818" w:hanging="360"/>
      </w:pPr>
    </w:lvl>
    <w:lvl w:ilvl="8" w:tplc="FFFFFFFF" w:tentative="1">
      <w:start w:val="1"/>
      <w:numFmt w:val="lowerRoman"/>
      <w:lvlText w:val="%9."/>
      <w:lvlJc w:val="right"/>
      <w:pPr>
        <w:ind w:left="6538" w:hanging="180"/>
      </w:pPr>
    </w:lvl>
  </w:abstractNum>
  <w:abstractNum w:abstractNumId="4" w15:restartNumberingAfterBreak="0">
    <w:nsid w:val="1E530631"/>
    <w:multiLevelType w:val="multilevel"/>
    <w:tmpl w:val="6C464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350F66"/>
    <w:multiLevelType w:val="hybridMultilevel"/>
    <w:tmpl w:val="BA4EE188"/>
    <w:lvl w:ilvl="0" w:tplc="CA1AD41E">
      <w:start w:val="1"/>
      <w:numFmt w:val="bullet"/>
      <w:lvlText w:val="•"/>
      <w:lvlJc w:val="left"/>
      <w:pPr>
        <w:tabs>
          <w:tab w:val="num" w:pos="720"/>
        </w:tabs>
        <w:ind w:left="720" w:hanging="360"/>
      </w:pPr>
      <w:rPr>
        <w:rFonts w:ascii="Arial" w:hAnsi="Arial" w:hint="default"/>
      </w:rPr>
    </w:lvl>
    <w:lvl w:ilvl="1" w:tplc="FAE24FD0" w:tentative="1">
      <w:start w:val="1"/>
      <w:numFmt w:val="bullet"/>
      <w:lvlText w:val="•"/>
      <w:lvlJc w:val="left"/>
      <w:pPr>
        <w:tabs>
          <w:tab w:val="num" w:pos="1440"/>
        </w:tabs>
        <w:ind w:left="1440" w:hanging="360"/>
      </w:pPr>
      <w:rPr>
        <w:rFonts w:ascii="Arial" w:hAnsi="Arial" w:hint="default"/>
      </w:rPr>
    </w:lvl>
    <w:lvl w:ilvl="2" w:tplc="3E5EF27C" w:tentative="1">
      <w:start w:val="1"/>
      <w:numFmt w:val="bullet"/>
      <w:lvlText w:val="•"/>
      <w:lvlJc w:val="left"/>
      <w:pPr>
        <w:tabs>
          <w:tab w:val="num" w:pos="2160"/>
        </w:tabs>
        <w:ind w:left="2160" w:hanging="360"/>
      </w:pPr>
      <w:rPr>
        <w:rFonts w:ascii="Arial" w:hAnsi="Arial" w:hint="default"/>
      </w:rPr>
    </w:lvl>
    <w:lvl w:ilvl="3" w:tplc="3D4AC048" w:tentative="1">
      <w:start w:val="1"/>
      <w:numFmt w:val="bullet"/>
      <w:lvlText w:val="•"/>
      <w:lvlJc w:val="left"/>
      <w:pPr>
        <w:tabs>
          <w:tab w:val="num" w:pos="2880"/>
        </w:tabs>
        <w:ind w:left="2880" w:hanging="360"/>
      </w:pPr>
      <w:rPr>
        <w:rFonts w:ascii="Arial" w:hAnsi="Arial" w:hint="default"/>
      </w:rPr>
    </w:lvl>
    <w:lvl w:ilvl="4" w:tplc="464E9816" w:tentative="1">
      <w:start w:val="1"/>
      <w:numFmt w:val="bullet"/>
      <w:lvlText w:val="•"/>
      <w:lvlJc w:val="left"/>
      <w:pPr>
        <w:tabs>
          <w:tab w:val="num" w:pos="3600"/>
        </w:tabs>
        <w:ind w:left="3600" w:hanging="360"/>
      </w:pPr>
      <w:rPr>
        <w:rFonts w:ascii="Arial" w:hAnsi="Arial" w:hint="default"/>
      </w:rPr>
    </w:lvl>
    <w:lvl w:ilvl="5" w:tplc="33F238E2" w:tentative="1">
      <w:start w:val="1"/>
      <w:numFmt w:val="bullet"/>
      <w:lvlText w:val="•"/>
      <w:lvlJc w:val="left"/>
      <w:pPr>
        <w:tabs>
          <w:tab w:val="num" w:pos="4320"/>
        </w:tabs>
        <w:ind w:left="4320" w:hanging="360"/>
      </w:pPr>
      <w:rPr>
        <w:rFonts w:ascii="Arial" w:hAnsi="Arial" w:hint="default"/>
      </w:rPr>
    </w:lvl>
    <w:lvl w:ilvl="6" w:tplc="AFDE80AE" w:tentative="1">
      <w:start w:val="1"/>
      <w:numFmt w:val="bullet"/>
      <w:lvlText w:val="•"/>
      <w:lvlJc w:val="left"/>
      <w:pPr>
        <w:tabs>
          <w:tab w:val="num" w:pos="5040"/>
        </w:tabs>
        <w:ind w:left="5040" w:hanging="360"/>
      </w:pPr>
      <w:rPr>
        <w:rFonts w:ascii="Arial" w:hAnsi="Arial" w:hint="default"/>
      </w:rPr>
    </w:lvl>
    <w:lvl w:ilvl="7" w:tplc="073866E4" w:tentative="1">
      <w:start w:val="1"/>
      <w:numFmt w:val="bullet"/>
      <w:lvlText w:val="•"/>
      <w:lvlJc w:val="left"/>
      <w:pPr>
        <w:tabs>
          <w:tab w:val="num" w:pos="5760"/>
        </w:tabs>
        <w:ind w:left="5760" w:hanging="360"/>
      </w:pPr>
      <w:rPr>
        <w:rFonts w:ascii="Arial" w:hAnsi="Arial" w:hint="default"/>
      </w:rPr>
    </w:lvl>
    <w:lvl w:ilvl="8" w:tplc="A6D4A49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69C5F46"/>
    <w:multiLevelType w:val="hybridMultilevel"/>
    <w:tmpl w:val="A06CDF6A"/>
    <w:lvl w:ilvl="0" w:tplc="7B8E6492">
      <w:start w:val="1"/>
      <w:numFmt w:val="bullet"/>
      <w:lvlText w:val="•"/>
      <w:lvlJc w:val="left"/>
      <w:pPr>
        <w:tabs>
          <w:tab w:val="num" w:pos="720"/>
        </w:tabs>
        <w:ind w:left="720" w:hanging="360"/>
      </w:pPr>
      <w:rPr>
        <w:rFonts w:ascii="Arial" w:hAnsi="Arial" w:hint="default"/>
      </w:rPr>
    </w:lvl>
    <w:lvl w:ilvl="1" w:tplc="BA5E40E8" w:tentative="1">
      <w:start w:val="1"/>
      <w:numFmt w:val="bullet"/>
      <w:lvlText w:val="•"/>
      <w:lvlJc w:val="left"/>
      <w:pPr>
        <w:tabs>
          <w:tab w:val="num" w:pos="1440"/>
        </w:tabs>
        <w:ind w:left="1440" w:hanging="360"/>
      </w:pPr>
      <w:rPr>
        <w:rFonts w:ascii="Arial" w:hAnsi="Arial" w:hint="default"/>
      </w:rPr>
    </w:lvl>
    <w:lvl w:ilvl="2" w:tplc="9670C39A" w:tentative="1">
      <w:start w:val="1"/>
      <w:numFmt w:val="bullet"/>
      <w:lvlText w:val="•"/>
      <w:lvlJc w:val="left"/>
      <w:pPr>
        <w:tabs>
          <w:tab w:val="num" w:pos="2160"/>
        </w:tabs>
        <w:ind w:left="2160" w:hanging="360"/>
      </w:pPr>
      <w:rPr>
        <w:rFonts w:ascii="Arial" w:hAnsi="Arial" w:hint="default"/>
      </w:rPr>
    </w:lvl>
    <w:lvl w:ilvl="3" w:tplc="9382479E" w:tentative="1">
      <w:start w:val="1"/>
      <w:numFmt w:val="bullet"/>
      <w:lvlText w:val="•"/>
      <w:lvlJc w:val="left"/>
      <w:pPr>
        <w:tabs>
          <w:tab w:val="num" w:pos="2880"/>
        </w:tabs>
        <w:ind w:left="2880" w:hanging="360"/>
      </w:pPr>
      <w:rPr>
        <w:rFonts w:ascii="Arial" w:hAnsi="Arial" w:hint="default"/>
      </w:rPr>
    </w:lvl>
    <w:lvl w:ilvl="4" w:tplc="DDCC9F10" w:tentative="1">
      <w:start w:val="1"/>
      <w:numFmt w:val="bullet"/>
      <w:lvlText w:val="•"/>
      <w:lvlJc w:val="left"/>
      <w:pPr>
        <w:tabs>
          <w:tab w:val="num" w:pos="3600"/>
        </w:tabs>
        <w:ind w:left="3600" w:hanging="360"/>
      </w:pPr>
      <w:rPr>
        <w:rFonts w:ascii="Arial" w:hAnsi="Arial" w:hint="default"/>
      </w:rPr>
    </w:lvl>
    <w:lvl w:ilvl="5" w:tplc="DB46AF5C" w:tentative="1">
      <w:start w:val="1"/>
      <w:numFmt w:val="bullet"/>
      <w:lvlText w:val="•"/>
      <w:lvlJc w:val="left"/>
      <w:pPr>
        <w:tabs>
          <w:tab w:val="num" w:pos="4320"/>
        </w:tabs>
        <w:ind w:left="4320" w:hanging="360"/>
      </w:pPr>
      <w:rPr>
        <w:rFonts w:ascii="Arial" w:hAnsi="Arial" w:hint="default"/>
      </w:rPr>
    </w:lvl>
    <w:lvl w:ilvl="6" w:tplc="CDAE4BDA" w:tentative="1">
      <w:start w:val="1"/>
      <w:numFmt w:val="bullet"/>
      <w:lvlText w:val="•"/>
      <w:lvlJc w:val="left"/>
      <w:pPr>
        <w:tabs>
          <w:tab w:val="num" w:pos="5040"/>
        </w:tabs>
        <w:ind w:left="5040" w:hanging="360"/>
      </w:pPr>
      <w:rPr>
        <w:rFonts w:ascii="Arial" w:hAnsi="Arial" w:hint="default"/>
      </w:rPr>
    </w:lvl>
    <w:lvl w:ilvl="7" w:tplc="5C4EB196" w:tentative="1">
      <w:start w:val="1"/>
      <w:numFmt w:val="bullet"/>
      <w:lvlText w:val="•"/>
      <w:lvlJc w:val="left"/>
      <w:pPr>
        <w:tabs>
          <w:tab w:val="num" w:pos="5760"/>
        </w:tabs>
        <w:ind w:left="5760" w:hanging="360"/>
      </w:pPr>
      <w:rPr>
        <w:rFonts w:ascii="Arial" w:hAnsi="Arial" w:hint="default"/>
      </w:rPr>
    </w:lvl>
    <w:lvl w:ilvl="8" w:tplc="65562AC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35C0993"/>
    <w:multiLevelType w:val="hybridMultilevel"/>
    <w:tmpl w:val="973092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761375"/>
    <w:multiLevelType w:val="hybridMultilevel"/>
    <w:tmpl w:val="1924E55C"/>
    <w:lvl w:ilvl="0" w:tplc="FFFFFFFF">
      <w:start w:val="1"/>
      <w:numFmt w:val="lowerLetter"/>
      <w:lvlText w:val="%1)"/>
      <w:lvlJc w:val="left"/>
      <w:pPr>
        <w:ind w:left="778" w:hanging="360"/>
      </w:pPr>
    </w:lvl>
    <w:lvl w:ilvl="1" w:tplc="FFFFFFFF" w:tentative="1">
      <w:start w:val="1"/>
      <w:numFmt w:val="lowerLetter"/>
      <w:lvlText w:val="%2."/>
      <w:lvlJc w:val="left"/>
      <w:pPr>
        <w:ind w:left="1498" w:hanging="360"/>
      </w:pPr>
    </w:lvl>
    <w:lvl w:ilvl="2" w:tplc="FFFFFFFF" w:tentative="1">
      <w:start w:val="1"/>
      <w:numFmt w:val="lowerRoman"/>
      <w:lvlText w:val="%3."/>
      <w:lvlJc w:val="right"/>
      <w:pPr>
        <w:ind w:left="2218" w:hanging="180"/>
      </w:pPr>
    </w:lvl>
    <w:lvl w:ilvl="3" w:tplc="FFFFFFFF" w:tentative="1">
      <w:start w:val="1"/>
      <w:numFmt w:val="decimal"/>
      <w:lvlText w:val="%4."/>
      <w:lvlJc w:val="left"/>
      <w:pPr>
        <w:ind w:left="2938" w:hanging="360"/>
      </w:pPr>
    </w:lvl>
    <w:lvl w:ilvl="4" w:tplc="FFFFFFFF" w:tentative="1">
      <w:start w:val="1"/>
      <w:numFmt w:val="lowerLetter"/>
      <w:lvlText w:val="%5."/>
      <w:lvlJc w:val="left"/>
      <w:pPr>
        <w:ind w:left="3658" w:hanging="360"/>
      </w:pPr>
    </w:lvl>
    <w:lvl w:ilvl="5" w:tplc="FFFFFFFF" w:tentative="1">
      <w:start w:val="1"/>
      <w:numFmt w:val="lowerRoman"/>
      <w:lvlText w:val="%6."/>
      <w:lvlJc w:val="right"/>
      <w:pPr>
        <w:ind w:left="4378" w:hanging="180"/>
      </w:pPr>
    </w:lvl>
    <w:lvl w:ilvl="6" w:tplc="FFFFFFFF" w:tentative="1">
      <w:start w:val="1"/>
      <w:numFmt w:val="decimal"/>
      <w:lvlText w:val="%7."/>
      <w:lvlJc w:val="left"/>
      <w:pPr>
        <w:ind w:left="5098" w:hanging="360"/>
      </w:pPr>
    </w:lvl>
    <w:lvl w:ilvl="7" w:tplc="FFFFFFFF" w:tentative="1">
      <w:start w:val="1"/>
      <w:numFmt w:val="lowerLetter"/>
      <w:lvlText w:val="%8."/>
      <w:lvlJc w:val="left"/>
      <w:pPr>
        <w:ind w:left="5818" w:hanging="360"/>
      </w:pPr>
    </w:lvl>
    <w:lvl w:ilvl="8" w:tplc="FFFFFFFF" w:tentative="1">
      <w:start w:val="1"/>
      <w:numFmt w:val="lowerRoman"/>
      <w:lvlText w:val="%9."/>
      <w:lvlJc w:val="right"/>
      <w:pPr>
        <w:ind w:left="6538" w:hanging="180"/>
      </w:pPr>
    </w:lvl>
  </w:abstractNum>
  <w:abstractNum w:abstractNumId="9" w15:restartNumberingAfterBreak="0">
    <w:nsid w:val="3DFC3065"/>
    <w:multiLevelType w:val="hybridMultilevel"/>
    <w:tmpl w:val="BFACA79E"/>
    <w:lvl w:ilvl="0" w:tplc="CE0E7BF8">
      <w:start w:val="1"/>
      <w:numFmt w:val="bullet"/>
      <w:lvlText w:val="•"/>
      <w:lvlJc w:val="left"/>
      <w:pPr>
        <w:tabs>
          <w:tab w:val="num" w:pos="720"/>
        </w:tabs>
        <w:ind w:left="720" w:hanging="360"/>
      </w:pPr>
      <w:rPr>
        <w:rFonts w:ascii="Arial" w:hAnsi="Arial" w:hint="default"/>
      </w:rPr>
    </w:lvl>
    <w:lvl w:ilvl="1" w:tplc="7D908B90" w:tentative="1">
      <w:start w:val="1"/>
      <w:numFmt w:val="bullet"/>
      <w:lvlText w:val="•"/>
      <w:lvlJc w:val="left"/>
      <w:pPr>
        <w:tabs>
          <w:tab w:val="num" w:pos="1440"/>
        </w:tabs>
        <w:ind w:left="1440" w:hanging="360"/>
      </w:pPr>
      <w:rPr>
        <w:rFonts w:ascii="Arial" w:hAnsi="Arial" w:hint="default"/>
      </w:rPr>
    </w:lvl>
    <w:lvl w:ilvl="2" w:tplc="95AC4CF0" w:tentative="1">
      <w:start w:val="1"/>
      <w:numFmt w:val="bullet"/>
      <w:lvlText w:val="•"/>
      <w:lvlJc w:val="left"/>
      <w:pPr>
        <w:tabs>
          <w:tab w:val="num" w:pos="2160"/>
        </w:tabs>
        <w:ind w:left="2160" w:hanging="360"/>
      </w:pPr>
      <w:rPr>
        <w:rFonts w:ascii="Arial" w:hAnsi="Arial" w:hint="default"/>
      </w:rPr>
    </w:lvl>
    <w:lvl w:ilvl="3" w:tplc="E4B2328E" w:tentative="1">
      <w:start w:val="1"/>
      <w:numFmt w:val="bullet"/>
      <w:lvlText w:val="•"/>
      <w:lvlJc w:val="left"/>
      <w:pPr>
        <w:tabs>
          <w:tab w:val="num" w:pos="2880"/>
        </w:tabs>
        <w:ind w:left="2880" w:hanging="360"/>
      </w:pPr>
      <w:rPr>
        <w:rFonts w:ascii="Arial" w:hAnsi="Arial" w:hint="default"/>
      </w:rPr>
    </w:lvl>
    <w:lvl w:ilvl="4" w:tplc="F7340CD8" w:tentative="1">
      <w:start w:val="1"/>
      <w:numFmt w:val="bullet"/>
      <w:lvlText w:val="•"/>
      <w:lvlJc w:val="left"/>
      <w:pPr>
        <w:tabs>
          <w:tab w:val="num" w:pos="3600"/>
        </w:tabs>
        <w:ind w:left="3600" w:hanging="360"/>
      </w:pPr>
      <w:rPr>
        <w:rFonts w:ascii="Arial" w:hAnsi="Arial" w:hint="default"/>
      </w:rPr>
    </w:lvl>
    <w:lvl w:ilvl="5" w:tplc="F94A1F54" w:tentative="1">
      <w:start w:val="1"/>
      <w:numFmt w:val="bullet"/>
      <w:lvlText w:val="•"/>
      <w:lvlJc w:val="left"/>
      <w:pPr>
        <w:tabs>
          <w:tab w:val="num" w:pos="4320"/>
        </w:tabs>
        <w:ind w:left="4320" w:hanging="360"/>
      </w:pPr>
      <w:rPr>
        <w:rFonts w:ascii="Arial" w:hAnsi="Arial" w:hint="default"/>
      </w:rPr>
    </w:lvl>
    <w:lvl w:ilvl="6" w:tplc="26CE0B32" w:tentative="1">
      <w:start w:val="1"/>
      <w:numFmt w:val="bullet"/>
      <w:lvlText w:val="•"/>
      <w:lvlJc w:val="left"/>
      <w:pPr>
        <w:tabs>
          <w:tab w:val="num" w:pos="5040"/>
        </w:tabs>
        <w:ind w:left="5040" w:hanging="360"/>
      </w:pPr>
      <w:rPr>
        <w:rFonts w:ascii="Arial" w:hAnsi="Arial" w:hint="default"/>
      </w:rPr>
    </w:lvl>
    <w:lvl w:ilvl="7" w:tplc="D6061F7C" w:tentative="1">
      <w:start w:val="1"/>
      <w:numFmt w:val="bullet"/>
      <w:lvlText w:val="•"/>
      <w:lvlJc w:val="left"/>
      <w:pPr>
        <w:tabs>
          <w:tab w:val="num" w:pos="5760"/>
        </w:tabs>
        <w:ind w:left="5760" w:hanging="360"/>
      </w:pPr>
      <w:rPr>
        <w:rFonts w:ascii="Arial" w:hAnsi="Arial" w:hint="default"/>
      </w:rPr>
    </w:lvl>
    <w:lvl w:ilvl="8" w:tplc="2938CD1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4FA6974"/>
    <w:multiLevelType w:val="hybridMultilevel"/>
    <w:tmpl w:val="9B20B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64223C"/>
    <w:multiLevelType w:val="hybridMultilevel"/>
    <w:tmpl w:val="5CBAE978"/>
    <w:lvl w:ilvl="0" w:tplc="3A08A2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88127D7"/>
    <w:multiLevelType w:val="hybridMultilevel"/>
    <w:tmpl w:val="4ACCC1E8"/>
    <w:lvl w:ilvl="0" w:tplc="75CEC954">
      <w:start w:val="1"/>
      <w:numFmt w:val="bullet"/>
      <w:lvlText w:val="•"/>
      <w:lvlJc w:val="left"/>
      <w:pPr>
        <w:tabs>
          <w:tab w:val="num" w:pos="720"/>
        </w:tabs>
        <w:ind w:left="720" w:hanging="360"/>
      </w:pPr>
      <w:rPr>
        <w:rFonts w:ascii="Arial" w:hAnsi="Arial" w:hint="default"/>
      </w:rPr>
    </w:lvl>
    <w:lvl w:ilvl="1" w:tplc="3772748A" w:tentative="1">
      <w:start w:val="1"/>
      <w:numFmt w:val="bullet"/>
      <w:lvlText w:val="•"/>
      <w:lvlJc w:val="left"/>
      <w:pPr>
        <w:tabs>
          <w:tab w:val="num" w:pos="1440"/>
        </w:tabs>
        <w:ind w:left="1440" w:hanging="360"/>
      </w:pPr>
      <w:rPr>
        <w:rFonts w:ascii="Arial" w:hAnsi="Arial" w:hint="default"/>
      </w:rPr>
    </w:lvl>
    <w:lvl w:ilvl="2" w:tplc="51768BAA" w:tentative="1">
      <w:start w:val="1"/>
      <w:numFmt w:val="bullet"/>
      <w:lvlText w:val="•"/>
      <w:lvlJc w:val="left"/>
      <w:pPr>
        <w:tabs>
          <w:tab w:val="num" w:pos="2160"/>
        </w:tabs>
        <w:ind w:left="2160" w:hanging="360"/>
      </w:pPr>
      <w:rPr>
        <w:rFonts w:ascii="Arial" w:hAnsi="Arial" w:hint="default"/>
      </w:rPr>
    </w:lvl>
    <w:lvl w:ilvl="3" w:tplc="936ADF86" w:tentative="1">
      <w:start w:val="1"/>
      <w:numFmt w:val="bullet"/>
      <w:lvlText w:val="•"/>
      <w:lvlJc w:val="left"/>
      <w:pPr>
        <w:tabs>
          <w:tab w:val="num" w:pos="2880"/>
        </w:tabs>
        <w:ind w:left="2880" w:hanging="360"/>
      </w:pPr>
      <w:rPr>
        <w:rFonts w:ascii="Arial" w:hAnsi="Arial" w:hint="default"/>
      </w:rPr>
    </w:lvl>
    <w:lvl w:ilvl="4" w:tplc="CDDA989C" w:tentative="1">
      <w:start w:val="1"/>
      <w:numFmt w:val="bullet"/>
      <w:lvlText w:val="•"/>
      <w:lvlJc w:val="left"/>
      <w:pPr>
        <w:tabs>
          <w:tab w:val="num" w:pos="3600"/>
        </w:tabs>
        <w:ind w:left="3600" w:hanging="360"/>
      </w:pPr>
      <w:rPr>
        <w:rFonts w:ascii="Arial" w:hAnsi="Arial" w:hint="default"/>
      </w:rPr>
    </w:lvl>
    <w:lvl w:ilvl="5" w:tplc="2C60CC18" w:tentative="1">
      <w:start w:val="1"/>
      <w:numFmt w:val="bullet"/>
      <w:lvlText w:val="•"/>
      <w:lvlJc w:val="left"/>
      <w:pPr>
        <w:tabs>
          <w:tab w:val="num" w:pos="4320"/>
        </w:tabs>
        <w:ind w:left="4320" w:hanging="360"/>
      </w:pPr>
      <w:rPr>
        <w:rFonts w:ascii="Arial" w:hAnsi="Arial" w:hint="default"/>
      </w:rPr>
    </w:lvl>
    <w:lvl w:ilvl="6" w:tplc="656AECBE" w:tentative="1">
      <w:start w:val="1"/>
      <w:numFmt w:val="bullet"/>
      <w:lvlText w:val="•"/>
      <w:lvlJc w:val="left"/>
      <w:pPr>
        <w:tabs>
          <w:tab w:val="num" w:pos="5040"/>
        </w:tabs>
        <w:ind w:left="5040" w:hanging="360"/>
      </w:pPr>
      <w:rPr>
        <w:rFonts w:ascii="Arial" w:hAnsi="Arial" w:hint="default"/>
      </w:rPr>
    </w:lvl>
    <w:lvl w:ilvl="7" w:tplc="E8162A0C" w:tentative="1">
      <w:start w:val="1"/>
      <w:numFmt w:val="bullet"/>
      <w:lvlText w:val="•"/>
      <w:lvlJc w:val="left"/>
      <w:pPr>
        <w:tabs>
          <w:tab w:val="num" w:pos="5760"/>
        </w:tabs>
        <w:ind w:left="5760" w:hanging="360"/>
      </w:pPr>
      <w:rPr>
        <w:rFonts w:ascii="Arial" w:hAnsi="Arial" w:hint="default"/>
      </w:rPr>
    </w:lvl>
    <w:lvl w:ilvl="8" w:tplc="93CC87B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EEF1D73"/>
    <w:multiLevelType w:val="hybridMultilevel"/>
    <w:tmpl w:val="E750A6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560F36"/>
    <w:multiLevelType w:val="multilevel"/>
    <w:tmpl w:val="8F345A6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33505CD"/>
    <w:multiLevelType w:val="hybridMultilevel"/>
    <w:tmpl w:val="8AF413FE"/>
    <w:lvl w:ilvl="0" w:tplc="5EBCB016">
      <w:start w:val="1"/>
      <w:numFmt w:val="bullet"/>
      <w:lvlText w:val="•"/>
      <w:lvlJc w:val="left"/>
      <w:pPr>
        <w:tabs>
          <w:tab w:val="num" w:pos="720"/>
        </w:tabs>
        <w:ind w:left="720" w:hanging="360"/>
      </w:pPr>
      <w:rPr>
        <w:rFonts w:ascii="Arial" w:hAnsi="Arial" w:hint="default"/>
      </w:rPr>
    </w:lvl>
    <w:lvl w:ilvl="1" w:tplc="C8E6C71A" w:tentative="1">
      <w:start w:val="1"/>
      <w:numFmt w:val="bullet"/>
      <w:lvlText w:val="•"/>
      <w:lvlJc w:val="left"/>
      <w:pPr>
        <w:tabs>
          <w:tab w:val="num" w:pos="1440"/>
        </w:tabs>
        <w:ind w:left="1440" w:hanging="360"/>
      </w:pPr>
      <w:rPr>
        <w:rFonts w:ascii="Arial" w:hAnsi="Arial" w:hint="default"/>
      </w:rPr>
    </w:lvl>
    <w:lvl w:ilvl="2" w:tplc="DBACF8E6" w:tentative="1">
      <w:start w:val="1"/>
      <w:numFmt w:val="bullet"/>
      <w:lvlText w:val="•"/>
      <w:lvlJc w:val="left"/>
      <w:pPr>
        <w:tabs>
          <w:tab w:val="num" w:pos="2160"/>
        </w:tabs>
        <w:ind w:left="2160" w:hanging="360"/>
      </w:pPr>
      <w:rPr>
        <w:rFonts w:ascii="Arial" w:hAnsi="Arial" w:hint="default"/>
      </w:rPr>
    </w:lvl>
    <w:lvl w:ilvl="3" w:tplc="4E5C91D4" w:tentative="1">
      <w:start w:val="1"/>
      <w:numFmt w:val="bullet"/>
      <w:lvlText w:val="•"/>
      <w:lvlJc w:val="left"/>
      <w:pPr>
        <w:tabs>
          <w:tab w:val="num" w:pos="2880"/>
        </w:tabs>
        <w:ind w:left="2880" w:hanging="360"/>
      </w:pPr>
      <w:rPr>
        <w:rFonts w:ascii="Arial" w:hAnsi="Arial" w:hint="default"/>
      </w:rPr>
    </w:lvl>
    <w:lvl w:ilvl="4" w:tplc="0B1ED4D2" w:tentative="1">
      <w:start w:val="1"/>
      <w:numFmt w:val="bullet"/>
      <w:lvlText w:val="•"/>
      <w:lvlJc w:val="left"/>
      <w:pPr>
        <w:tabs>
          <w:tab w:val="num" w:pos="3600"/>
        </w:tabs>
        <w:ind w:left="3600" w:hanging="360"/>
      </w:pPr>
      <w:rPr>
        <w:rFonts w:ascii="Arial" w:hAnsi="Arial" w:hint="default"/>
      </w:rPr>
    </w:lvl>
    <w:lvl w:ilvl="5" w:tplc="33CC790E" w:tentative="1">
      <w:start w:val="1"/>
      <w:numFmt w:val="bullet"/>
      <w:lvlText w:val="•"/>
      <w:lvlJc w:val="left"/>
      <w:pPr>
        <w:tabs>
          <w:tab w:val="num" w:pos="4320"/>
        </w:tabs>
        <w:ind w:left="4320" w:hanging="360"/>
      </w:pPr>
      <w:rPr>
        <w:rFonts w:ascii="Arial" w:hAnsi="Arial" w:hint="default"/>
      </w:rPr>
    </w:lvl>
    <w:lvl w:ilvl="6" w:tplc="76D402C0" w:tentative="1">
      <w:start w:val="1"/>
      <w:numFmt w:val="bullet"/>
      <w:lvlText w:val="•"/>
      <w:lvlJc w:val="left"/>
      <w:pPr>
        <w:tabs>
          <w:tab w:val="num" w:pos="5040"/>
        </w:tabs>
        <w:ind w:left="5040" w:hanging="360"/>
      </w:pPr>
      <w:rPr>
        <w:rFonts w:ascii="Arial" w:hAnsi="Arial" w:hint="default"/>
      </w:rPr>
    </w:lvl>
    <w:lvl w:ilvl="7" w:tplc="FADC71AA" w:tentative="1">
      <w:start w:val="1"/>
      <w:numFmt w:val="bullet"/>
      <w:lvlText w:val="•"/>
      <w:lvlJc w:val="left"/>
      <w:pPr>
        <w:tabs>
          <w:tab w:val="num" w:pos="5760"/>
        </w:tabs>
        <w:ind w:left="5760" w:hanging="360"/>
      </w:pPr>
      <w:rPr>
        <w:rFonts w:ascii="Arial" w:hAnsi="Arial" w:hint="default"/>
      </w:rPr>
    </w:lvl>
    <w:lvl w:ilvl="8" w:tplc="1A0ED32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66D7505"/>
    <w:multiLevelType w:val="hybridMultilevel"/>
    <w:tmpl w:val="0896BC76"/>
    <w:lvl w:ilvl="0" w:tplc="A28ECBC4">
      <w:start w:val="1"/>
      <w:numFmt w:val="bullet"/>
      <w:lvlText w:val="•"/>
      <w:lvlJc w:val="left"/>
      <w:pPr>
        <w:tabs>
          <w:tab w:val="num" w:pos="720"/>
        </w:tabs>
        <w:ind w:left="720" w:hanging="360"/>
      </w:pPr>
      <w:rPr>
        <w:rFonts w:ascii="Arial" w:hAnsi="Arial" w:hint="default"/>
      </w:rPr>
    </w:lvl>
    <w:lvl w:ilvl="1" w:tplc="97DC7C74" w:tentative="1">
      <w:start w:val="1"/>
      <w:numFmt w:val="bullet"/>
      <w:lvlText w:val="•"/>
      <w:lvlJc w:val="left"/>
      <w:pPr>
        <w:tabs>
          <w:tab w:val="num" w:pos="1440"/>
        </w:tabs>
        <w:ind w:left="1440" w:hanging="360"/>
      </w:pPr>
      <w:rPr>
        <w:rFonts w:ascii="Arial" w:hAnsi="Arial" w:hint="default"/>
      </w:rPr>
    </w:lvl>
    <w:lvl w:ilvl="2" w:tplc="010A5B30" w:tentative="1">
      <w:start w:val="1"/>
      <w:numFmt w:val="bullet"/>
      <w:lvlText w:val="•"/>
      <w:lvlJc w:val="left"/>
      <w:pPr>
        <w:tabs>
          <w:tab w:val="num" w:pos="2160"/>
        </w:tabs>
        <w:ind w:left="2160" w:hanging="360"/>
      </w:pPr>
      <w:rPr>
        <w:rFonts w:ascii="Arial" w:hAnsi="Arial" w:hint="default"/>
      </w:rPr>
    </w:lvl>
    <w:lvl w:ilvl="3" w:tplc="D5524876" w:tentative="1">
      <w:start w:val="1"/>
      <w:numFmt w:val="bullet"/>
      <w:lvlText w:val="•"/>
      <w:lvlJc w:val="left"/>
      <w:pPr>
        <w:tabs>
          <w:tab w:val="num" w:pos="2880"/>
        </w:tabs>
        <w:ind w:left="2880" w:hanging="360"/>
      </w:pPr>
      <w:rPr>
        <w:rFonts w:ascii="Arial" w:hAnsi="Arial" w:hint="default"/>
      </w:rPr>
    </w:lvl>
    <w:lvl w:ilvl="4" w:tplc="5422368A" w:tentative="1">
      <w:start w:val="1"/>
      <w:numFmt w:val="bullet"/>
      <w:lvlText w:val="•"/>
      <w:lvlJc w:val="left"/>
      <w:pPr>
        <w:tabs>
          <w:tab w:val="num" w:pos="3600"/>
        </w:tabs>
        <w:ind w:left="3600" w:hanging="360"/>
      </w:pPr>
      <w:rPr>
        <w:rFonts w:ascii="Arial" w:hAnsi="Arial" w:hint="default"/>
      </w:rPr>
    </w:lvl>
    <w:lvl w:ilvl="5" w:tplc="C6E4A2BA" w:tentative="1">
      <w:start w:val="1"/>
      <w:numFmt w:val="bullet"/>
      <w:lvlText w:val="•"/>
      <w:lvlJc w:val="left"/>
      <w:pPr>
        <w:tabs>
          <w:tab w:val="num" w:pos="4320"/>
        </w:tabs>
        <w:ind w:left="4320" w:hanging="360"/>
      </w:pPr>
      <w:rPr>
        <w:rFonts w:ascii="Arial" w:hAnsi="Arial" w:hint="default"/>
      </w:rPr>
    </w:lvl>
    <w:lvl w:ilvl="6" w:tplc="40AE9D9E" w:tentative="1">
      <w:start w:val="1"/>
      <w:numFmt w:val="bullet"/>
      <w:lvlText w:val="•"/>
      <w:lvlJc w:val="left"/>
      <w:pPr>
        <w:tabs>
          <w:tab w:val="num" w:pos="5040"/>
        </w:tabs>
        <w:ind w:left="5040" w:hanging="360"/>
      </w:pPr>
      <w:rPr>
        <w:rFonts w:ascii="Arial" w:hAnsi="Arial" w:hint="default"/>
      </w:rPr>
    </w:lvl>
    <w:lvl w:ilvl="7" w:tplc="5AA2571C" w:tentative="1">
      <w:start w:val="1"/>
      <w:numFmt w:val="bullet"/>
      <w:lvlText w:val="•"/>
      <w:lvlJc w:val="left"/>
      <w:pPr>
        <w:tabs>
          <w:tab w:val="num" w:pos="5760"/>
        </w:tabs>
        <w:ind w:left="5760" w:hanging="360"/>
      </w:pPr>
      <w:rPr>
        <w:rFonts w:ascii="Arial" w:hAnsi="Arial" w:hint="default"/>
      </w:rPr>
    </w:lvl>
    <w:lvl w:ilvl="8" w:tplc="61847E5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6BA0BA5"/>
    <w:multiLevelType w:val="hybridMultilevel"/>
    <w:tmpl w:val="CCFC5EEE"/>
    <w:lvl w:ilvl="0" w:tplc="38789F1A">
      <w:start w:val="1"/>
      <w:numFmt w:val="bullet"/>
      <w:lvlText w:val="•"/>
      <w:lvlJc w:val="left"/>
      <w:pPr>
        <w:tabs>
          <w:tab w:val="num" w:pos="720"/>
        </w:tabs>
        <w:ind w:left="720" w:hanging="360"/>
      </w:pPr>
      <w:rPr>
        <w:rFonts w:ascii="Arial" w:hAnsi="Arial" w:hint="default"/>
      </w:rPr>
    </w:lvl>
    <w:lvl w:ilvl="1" w:tplc="3C62E38C" w:tentative="1">
      <w:start w:val="1"/>
      <w:numFmt w:val="bullet"/>
      <w:lvlText w:val="•"/>
      <w:lvlJc w:val="left"/>
      <w:pPr>
        <w:tabs>
          <w:tab w:val="num" w:pos="1440"/>
        </w:tabs>
        <w:ind w:left="1440" w:hanging="360"/>
      </w:pPr>
      <w:rPr>
        <w:rFonts w:ascii="Arial" w:hAnsi="Arial" w:hint="default"/>
      </w:rPr>
    </w:lvl>
    <w:lvl w:ilvl="2" w:tplc="F96ADE90" w:tentative="1">
      <w:start w:val="1"/>
      <w:numFmt w:val="bullet"/>
      <w:lvlText w:val="•"/>
      <w:lvlJc w:val="left"/>
      <w:pPr>
        <w:tabs>
          <w:tab w:val="num" w:pos="2160"/>
        </w:tabs>
        <w:ind w:left="2160" w:hanging="360"/>
      </w:pPr>
      <w:rPr>
        <w:rFonts w:ascii="Arial" w:hAnsi="Arial" w:hint="default"/>
      </w:rPr>
    </w:lvl>
    <w:lvl w:ilvl="3" w:tplc="FBA21C8E" w:tentative="1">
      <w:start w:val="1"/>
      <w:numFmt w:val="bullet"/>
      <w:lvlText w:val="•"/>
      <w:lvlJc w:val="left"/>
      <w:pPr>
        <w:tabs>
          <w:tab w:val="num" w:pos="2880"/>
        </w:tabs>
        <w:ind w:left="2880" w:hanging="360"/>
      </w:pPr>
      <w:rPr>
        <w:rFonts w:ascii="Arial" w:hAnsi="Arial" w:hint="default"/>
      </w:rPr>
    </w:lvl>
    <w:lvl w:ilvl="4" w:tplc="FD9282FC" w:tentative="1">
      <w:start w:val="1"/>
      <w:numFmt w:val="bullet"/>
      <w:lvlText w:val="•"/>
      <w:lvlJc w:val="left"/>
      <w:pPr>
        <w:tabs>
          <w:tab w:val="num" w:pos="3600"/>
        </w:tabs>
        <w:ind w:left="3600" w:hanging="360"/>
      </w:pPr>
      <w:rPr>
        <w:rFonts w:ascii="Arial" w:hAnsi="Arial" w:hint="default"/>
      </w:rPr>
    </w:lvl>
    <w:lvl w:ilvl="5" w:tplc="79483E46" w:tentative="1">
      <w:start w:val="1"/>
      <w:numFmt w:val="bullet"/>
      <w:lvlText w:val="•"/>
      <w:lvlJc w:val="left"/>
      <w:pPr>
        <w:tabs>
          <w:tab w:val="num" w:pos="4320"/>
        </w:tabs>
        <w:ind w:left="4320" w:hanging="360"/>
      </w:pPr>
      <w:rPr>
        <w:rFonts w:ascii="Arial" w:hAnsi="Arial" w:hint="default"/>
      </w:rPr>
    </w:lvl>
    <w:lvl w:ilvl="6" w:tplc="9398B59A" w:tentative="1">
      <w:start w:val="1"/>
      <w:numFmt w:val="bullet"/>
      <w:lvlText w:val="•"/>
      <w:lvlJc w:val="left"/>
      <w:pPr>
        <w:tabs>
          <w:tab w:val="num" w:pos="5040"/>
        </w:tabs>
        <w:ind w:left="5040" w:hanging="360"/>
      </w:pPr>
      <w:rPr>
        <w:rFonts w:ascii="Arial" w:hAnsi="Arial" w:hint="default"/>
      </w:rPr>
    </w:lvl>
    <w:lvl w:ilvl="7" w:tplc="6BBC6C2A" w:tentative="1">
      <w:start w:val="1"/>
      <w:numFmt w:val="bullet"/>
      <w:lvlText w:val="•"/>
      <w:lvlJc w:val="left"/>
      <w:pPr>
        <w:tabs>
          <w:tab w:val="num" w:pos="5760"/>
        </w:tabs>
        <w:ind w:left="5760" w:hanging="360"/>
      </w:pPr>
      <w:rPr>
        <w:rFonts w:ascii="Arial" w:hAnsi="Arial" w:hint="default"/>
      </w:rPr>
    </w:lvl>
    <w:lvl w:ilvl="8" w:tplc="1BEED6D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8BF024E"/>
    <w:multiLevelType w:val="hybridMultilevel"/>
    <w:tmpl w:val="1924E55C"/>
    <w:lvl w:ilvl="0" w:tplc="04090017">
      <w:start w:val="1"/>
      <w:numFmt w:val="lowerLetter"/>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9" w15:restartNumberingAfterBreak="0">
    <w:nsid w:val="7A0B5685"/>
    <w:multiLevelType w:val="hybridMultilevel"/>
    <w:tmpl w:val="D542E734"/>
    <w:lvl w:ilvl="0" w:tplc="6854C7AE">
      <w:start w:val="1"/>
      <w:numFmt w:val="bullet"/>
      <w:lvlText w:val="•"/>
      <w:lvlJc w:val="left"/>
      <w:pPr>
        <w:tabs>
          <w:tab w:val="num" w:pos="720"/>
        </w:tabs>
        <w:ind w:left="720" w:hanging="360"/>
      </w:pPr>
      <w:rPr>
        <w:rFonts w:ascii="Arial" w:hAnsi="Arial" w:hint="default"/>
      </w:rPr>
    </w:lvl>
    <w:lvl w:ilvl="1" w:tplc="E0F2294E" w:tentative="1">
      <w:start w:val="1"/>
      <w:numFmt w:val="bullet"/>
      <w:lvlText w:val="•"/>
      <w:lvlJc w:val="left"/>
      <w:pPr>
        <w:tabs>
          <w:tab w:val="num" w:pos="1440"/>
        </w:tabs>
        <w:ind w:left="1440" w:hanging="360"/>
      </w:pPr>
      <w:rPr>
        <w:rFonts w:ascii="Arial" w:hAnsi="Arial" w:hint="default"/>
      </w:rPr>
    </w:lvl>
    <w:lvl w:ilvl="2" w:tplc="EB5A997A" w:tentative="1">
      <w:start w:val="1"/>
      <w:numFmt w:val="bullet"/>
      <w:lvlText w:val="•"/>
      <w:lvlJc w:val="left"/>
      <w:pPr>
        <w:tabs>
          <w:tab w:val="num" w:pos="2160"/>
        </w:tabs>
        <w:ind w:left="2160" w:hanging="360"/>
      </w:pPr>
      <w:rPr>
        <w:rFonts w:ascii="Arial" w:hAnsi="Arial" w:hint="default"/>
      </w:rPr>
    </w:lvl>
    <w:lvl w:ilvl="3" w:tplc="7C80BE62" w:tentative="1">
      <w:start w:val="1"/>
      <w:numFmt w:val="bullet"/>
      <w:lvlText w:val="•"/>
      <w:lvlJc w:val="left"/>
      <w:pPr>
        <w:tabs>
          <w:tab w:val="num" w:pos="2880"/>
        </w:tabs>
        <w:ind w:left="2880" w:hanging="360"/>
      </w:pPr>
      <w:rPr>
        <w:rFonts w:ascii="Arial" w:hAnsi="Arial" w:hint="default"/>
      </w:rPr>
    </w:lvl>
    <w:lvl w:ilvl="4" w:tplc="49C222F0" w:tentative="1">
      <w:start w:val="1"/>
      <w:numFmt w:val="bullet"/>
      <w:lvlText w:val="•"/>
      <w:lvlJc w:val="left"/>
      <w:pPr>
        <w:tabs>
          <w:tab w:val="num" w:pos="3600"/>
        </w:tabs>
        <w:ind w:left="3600" w:hanging="360"/>
      </w:pPr>
      <w:rPr>
        <w:rFonts w:ascii="Arial" w:hAnsi="Arial" w:hint="default"/>
      </w:rPr>
    </w:lvl>
    <w:lvl w:ilvl="5" w:tplc="957A0E30" w:tentative="1">
      <w:start w:val="1"/>
      <w:numFmt w:val="bullet"/>
      <w:lvlText w:val="•"/>
      <w:lvlJc w:val="left"/>
      <w:pPr>
        <w:tabs>
          <w:tab w:val="num" w:pos="4320"/>
        </w:tabs>
        <w:ind w:left="4320" w:hanging="360"/>
      </w:pPr>
      <w:rPr>
        <w:rFonts w:ascii="Arial" w:hAnsi="Arial" w:hint="default"/>
      </w:rPr>
    </w:lvl>
    <w:lvl w:ilvl="6" w:tplc="8DEC297C" w:tentative="1">
      <w:start w:val="1"/>
      <w:numFmt w:val="bullet"/>
      <w:lvlText w:val="•"/>
      <w:lvlJc w:val="left"/>
      <w:pPr>
        <w:tabs>
          <w:tab w:val="num" w:pos="5040"/>
        </w:tabs>
        <w:ind w:left="5040" w:hanging="360"/>
      </w:pPr>
      <w:rPr>
        <w:rFonts w:ascii="Arial" w:hAnsi="Arial" w:hint="default"/>
      </w:rPr>
    </w:lvl>
    <w:lvl w:ilvl="7" w:tplc="CC42980A" w:tentative="1">
      <w:start w:val="1"/>
      <w:numFmt w:val="bullet"/>
      <w:lvlText w:val="•"/>
      <w:lvlJc w:val="left"/>
      <w:pPr>
        <w:tabs>
          <w:tab w:val="num" w:pos="5760"/>
        </w:tabs>
        <w:ind w:left="5760" w:hanging="360"/>
      </w:pPr>
      <w:rPr>
        <w:rFonts w:ascii="Arial" w:hAnsi="Arial" w:hint="default"/>
      </w:rPr>
    </w:lvl>
    <w:lvl w:ilvl="8" w:tplc="4FC6D0A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D562CBA"/>
    <w:multiLevelType w:val="hybridMultilevel"/>
    <w:tmpl w:val="3B326014"/>
    <w:lvl w:ilvl="0" w:tplc="764CBD80">
      <w:start w:val="1"/>
      <w:numFmt w:val="bullet"/>
      <w:lvlText w:val="•"/>
      <w:lvlJc w:val="left"/>
      <w:pPr>
        <w:tabs>
          <w:tab w:val="num" w:pos="720"/>
        </w:tabs>
        <w:ind w:left="720" w:hanging="360"/>
      </w:pPr>
      <w:rPr>
        <w:rFonts w:ascii="Arial" w:hAnsi="Arial" w:hint="default"/>
      </w:rPr>
    </w:lvl>
    <w:lvl w:ilvl="1" w:tplc="769E25F0" w:tentative="1">
      <w:start w:val="1"/>
      <w:numFmt w:val="bullet"/>
      <w:lvlText w:val="•"/>
      <w:lvlJc w:val="left"/>
      <w:pPr>
        <w:tabs>
          <w:tab w:val="num" w:pos="1440"/>
        </w:tabs>
        <w:ind w:left="1440" w:hanging="360"/>
      </w:pPr>
      <w:rPr>
        <w:rFonts w:ascii="Arial" w:hAnsi="Arial" w:hint="default"/>
      </w:rPr>
    </w:lvl>
    <w:lvl w:ilvl="2" w:tplc="ECDEAF86" w:tentative="1">
      <w:start w:val="1"/>
      <w:numFmt w:val="bullet"/>
      <w:lvlText w:val="•"/>
      <w:lvlJc w:val="left"/>
      <w:pPr>
        <w:tabs>
          <w:tab w:val="num" w:pos="2160"/>
        </w:tabs>
        <w:ind w:left="2160" w:hanging="360"/>
      </w:pPr>
      <w:rPr>
        <w:rFonts w:ascii="Arial" w:hAnsi="Arial" w:hint="default"/>
      </w:rPr>
    </w:lvl>
    <w:lvl w:ilvl="3" w:tplc="31060C16" w:tentative="1">
      <w:start w:val="1"/>
      <w:numFmt w:val="bullet"/>
      <w:lvlText w:val="•"/>
      <w:lvlJc w:val="left"/>
      <w:pPr>
        <w:tabs>
          <w:tab w:val="num" w:pos="2880"/>
        </w:tabs>
        <w:ind w:left="2880" w:hanging="360"/>
      </w:pPr>
      <w:rPr>
        <w:rFonts w:ascii="Arial" w:hAnsi="Arial" w:hint="default"/>
      </w:rPr>
    </w:lvl>
    <w:lvl w:ilvl="4" w:tplc="F8EC117E" w:tentative="1">
      <w:start w:val="1"/>
      <w:numFmt w:val="bullet"/>
      <w:lvlText w:val="•"/>
      <w:lvlJc w:val="left"/>
      <w:pPr>
        <w:tabs>
          <w:tab w:val="num" w:pos="3600"/>
        </w:tabs>
        <w:ind w:left="3600" w:hanging="360"/>
      </w:pPr>
      <w:rPr>
        <w:rFonts w:ascii="Arial" w:hAnsi="Arial" w:hint="default"/>
      </w:rPr>
    </w:lvl>
    <w:lvl w:ilvl="5" w:tplc="92368584" w:tentative="1">
      <w:start w:val="1"/>
      <w:numFmt w:val="bullet"/>
      <w:lvlText w:val="•"/>
      <w:lvlJc w:val="left"/>
      <w:pPr>
        <w:tabs>
          <w:tab w:val="num" w:pos="4320"/>
        </w:tabs>
        <w:ind w:left="4320" w:hanging="360"/>
      </w:pPr>
      <w:rPr>
        <w:rFonts w:ascii="Arial" w:hAnsi="Arial" w:hint="default"/>
      </w:rPr>
    </w:lvl>
    <w:lvl w:ilvl="6" w:tplc="BEAA2486" w:tentative="1">
      <w:start w:val="1"/>
      <w:numFmt w:val="bullet"/>
      <w:lvlText w:val="•"/>
      <w:lvlJc w:val="left"/>
      <w:pPr>
        <w:tabs>
          <w:tab w:val="num" w:pos="5040"/>
        </w:tabs>
        <w:ind w:left="5040" w:hanging="360"/>
      </w:pPr>
      <w:rPr>
        <w:rFonts w:ascii="Arial" w:hAnsi="Arial" w:hint="default"/>
      </w:rPr>
    </w:lvl>
    <w:lvl w:ilvl="7" w:tplc="9C7A9400" w:tentative="1">
      <w:start w:val="1"/>
      <w:numFmt w:val="bullet"/>
      <w:lvlText w:val="•"/>
      <w:lvlJc w:val="left"/>
      <w:pPr>
        <w:tabs>
          <w:tab w:val="num" w:pos="5760"/>
        </w:tabs>
        <w:ind w:left="5760" w:hanging="360"/>
      </w:pPr>
      <w:rPr>
        <w:rFonts w:ascii="Arial" w:hAnsi="Arial" w:hint="default"/>
      </w:rPr>
    </w:lvl>
    <w:lvl w:ilvl="8" w:tplc="4ADE755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F0B1BF4"/>
    <w:multiLevelType w:val="hybridMultilevel"/>
    <w:tmpl w:val="3B688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5877550">
    <w:abstractNumId w:val="18"/>
  </w:num>
  <w:num w:numId="2" w16cid:durableId="52511472">
    <w:abstractNumId w:val="15"/>
  </w:num>
  <w:num w:numId="3" w16cid:durableId="543759582">
    <w:abstractNumId w:val="0"/>
  </w:num>
  <w:num w:numId="4" w16cid:durableId="1002390396">
    <w:abstractNumId w:val="9"/>
  </w:num>
  <w:num w:numId="5" w16cid:durableId="762654017">
    <w:abstractNumId w:val="20"/>
  </w:num>
  <w:num w:numId="6" w16cid:durableId="22941785">
    <w:abstractNumId w:val="17"/>
  </w:num>
  <w:num w:numId="7" w16cid:durableId="2033023002">
    <w:abstractNumId w:val="6"/>
  </w:num>
  <w:num w:numId="8" w16cid:durableId="583145840">
    <w:abstractNumId w:val="16"/>
  </w:num>
  <w:num w:numId="9" w16cid:durableId="1558515483">
    <w:abstractNumId w:val="19"/>
  </w:num>
  <w:num w:numId="10" w16cid:durableId="306983292">
    <w:abstractNumId w:val="12"/>
  </w:num>
  <w:num w:numId="11" w16cid:durableId="2058121533">
    <w:abstractNumId w:val="5"/>
  </w:num>
  <w:num w:numId="12" w16cid:durableId="1020664161">
    <w:abstractNumId w:val="7"/>
  </w:num>
  <w:num w:numId="13" w16cid:durableId="843396832">
    <w:abstractNumId w:val="3"/>
  </w:num>
  <w:num w:numId="14" w16cid:durableId="766660761">
    <w:abstractNumId w:val="8"/>
  </w:num>
  <w:num w:numId="15" w16cid:durableId="112795321">
    <w:abstractNumId w:val="10"/>
  </w:num>
  <w:num w:numId="16" w16cid:durableId="247661737">
    <w:abstractNumId w:val="11"/>
  </w:num>
  <w:num w:numId="17" w16cid:durableId="1081413102">
    <w:abstractNumId w:val="2"/>
  </w:num>
  <w:num w:numId="18" w16cid:durableId="1569339985">
    <w:abstractNumId w:val="13"/>
  </w:num>
  <w:num w:numId="19" w16cid:durableId="1177380324">
    <w:abstractNumId w:val="4"/>
  </w:num>
  <w:num w:numId="20" w16cid:durableId="1329358426">
    <w:abstractNumId w:val="14"/>
  </w:num>
  <w:num w:numId="21" w16cid:durableId="593130670">
    <w:abstractNumId w:val="21"/>
  </w:num>
  <w:num w:numId="22" w16cid:durableId="334302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413"/>
    <w:rsid w:val="0000479A"/>
    <w:rsid w:val="000A42D0"/>
    <w:rsid w:val="000E63CA"/>
    <w:rsid w:val="00121476"/>
    <w:rsid w:val="001409C4"/>
    <w:rsid w:val="001B17D6"/>
    <w:rsid w:val="001C5905"/>
    <w:rsid w:val="00240094"/>
    <w:rsid w:val="00255AEF"/>
    <w:rsid w:val="00272CFC"/>
    <w:rsid w:val="002B6002"/>
    <w:rsid w:val="00344A9A"/>
    <w:rsid w:val="00347A35"/>
    <w:rsid w:val="00370B4E"/>
    <w:rsid w:val="003E0F14"/>
    <w:rsid w:val="00446BD1"/>
    <w:rsid w:val="00450685"/>
    <w:rsid w:val="00455F66"/>
    <w:rsid w:val="00507126"/>
    <w:rsid w:val="006A1ED0"/>
    <w:rsid w:val="006A79E2"/>
    <w:rsid w:val="007074A2"/>
    <w:rsid w:val="007125E8"/>
    <w:rsid w:val="00721814"/>
    <w:rsid w:val="00732E0C"/>
    <w:rsid w:val="007379E1"/>
    <w:rsid w:val="007517D7"/>
    <w:rsid w:val="00766902"/>
    <w:rsid w:val="00770048"/>
    <w:rsid w:val="0079004B"/>
    <w:rsid w:val="0079756E"/>
    <w:rsid w:val="007D0D32"/>
    <w:rsid w:val="007F7470"/>
    <w:rsid w:val="00861DD6"/>
    <w:rsid w:val="008D0413"/>
    <w:rsid w:val="008F1DE8"/>
    <w:rsid w:val="00902B1D"/>
    <w:rsid w:val="00912103"/>
    <w:rsid w:val="00915C5E"/>
    <w:rsid w:val="009B27AC"/>
    <w:rsid w:val="009B53BA"/>
    <w:rsid w:val="009C0DD5"/>
    <w:rsid w:val="00A01BF7"/>
    <w:rsid w:val="00A12F86"/>
    <w:rsid w:val="00A22D7D"/>
    <w:rsid w:val="00A47A94"/>
    <w:rsid w:val="00A64743"/>
    <w:rsid w:val="00A73990"/>
    <w:rsid w:val="00A7458C"/>
    <w:rsid w:val="00B13487"/>
    <w:rsid w:val="00B55E1B"/>
    <w:rsid w:val="00B56CFB"/>
    <w:rsid w:val="00B57306"/>
    <w:rsid w:val="00B878E1"/>
    <w:rsid w:val="00BC4DED"/>
    <w:rsid w:val="00BF1484"/>
    <w:rsid w:val="00BF2484"/>
    <w:rsid w:val="00C04827"/>
    <w:rsid w:val="00C101D9"/>
    <w:rsid w:val="00C67E9D"/>
    <w:rsid w:val="00C9719B"/>
    <w:rsid w:val="00CC54B9"/>
    <w:rsid w:val="00D06AE0"/>
    <w:rsid w:val="00D06D5B"/>
    <w:rsid w:val="00D07B3A"/>
    <w:rsid w:val="00D10AF2"/>
    <w:rsid w:val="00D16E54"/>
    <w:rsid w:val="00DA16BD"/>
    <w:rsid w:val="00DC5E26"/>
    <w:rsid w:val="00DD2016"/>
    <w:rsid w:val="00DE6364"/>
    <w:rsid w:val="00DF30B5"/>
    <w:rsid w:val="00E16641"/>
    <w:rsid w:val="00E27275"/>
    <w:rsid w:val="00E33044"/>
    <w:rsid w:val="00E603AD"/>
    <w:rsid w:val="00EB5820"/>
    <w:rsid w:val="00F237F3"/>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16261"/>
  <w15:chartTrackingRefBased/>
  <w15:docId w15:val="{95ACD44F-6966-DF4F-AC19-CD83EDD58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413"/>
    <w:pPr>
      <w:spacing w:after="160" w:line="259" w:lineRule="auto"/>
    </w:pPr>
    <w:rPr>
      <w:sz w:val="22"/>
      <w:szCs w:val="22"/>
      <w:lang w:val="en-US"/>
    </w:rPr>
  </w:style>
  <w:style w:type="paragraph" w:styleId="Heading1">
    <w:name w:val="heading 1"/>
    <w:basedOn w:val="Normal"/>
    <w:next w:val="Normal"/>
    <w:link w:val="Heading1Char"/>
    <w:uiPriority w:val="9"/>
    <w:qFormat/>
    <w:rsid w:val="00BF14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F1484"/>
    <w:pPr>
      <w:spacing w:before="100" w:beforeAutospacing="1" w:after="100" w:afterAutospacing="1" w:line="240" w:lineRule="auto"/>
      <w:outlineLvl w:val="1"/>
    </w:pPr>
    <w:rPr>
      <w:rFonts w:ascii="Times New Roman" w:eastAsia="Times New Roman" w:hAnsi="Times New Roman" w:cs="Times New Roman"/>
      <w:b/>
      <w:bCs/>
      <w:sz w:val="36"/>
      <w:szCs w:val="36"/>
      <w:lang w:val="en-KE" w:eastAsia="en-GB"/>
    </w:rPr>
  </w:style>
  <w:style w:type="paragraph" w:styleId="Heading3">
    <w:name w:val="heading 3"/>
    <w:basedOn w:val="Normal"/>
    <w:link w:val="Heading3Char"/>
    <w:uiPriority w:val="9"/>
    <w:qFormat/>
    <w:rsid w:val="00BF1484"/>
    <w:pPr>
      <w:spacing w:before="100" w:beforeAutospacing="1" w:after="100" w:afterAutospacing="1" w:line="240" w:lineRule="auto"/>
      <w:outlineLvl w:val="2"/>
    </w:pPr>
    <w:rPr>
      <w:rFonts w:ascii="Times New Roman" w:eastAsia="Times New Roman" w:hAnsi="Times New Roman" w:cs="Times New Roman"/>
      <w:b/>
      <w:bCs/>
      <w:sz w:val="27"/>
      <w:szCs w:val="27"/>
      <w:lang w:val="en-KE"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7470"/>
    <w:pPr>
      <w:ind w:left="720"/>
      <w:contextualSpacing/>
    </w:pPr>
  </w:style>
  <w:style w:type="character" w:styleId="Hyperlink">
    <w:name w:val="Hyperlink"/>
    <w:basedOn w:val="DefaultParagraphFont"/>
    <w:uiPriority w:val="99"/>
    <w:unhideWhenUsed/>
    <w:rsid w:val="00F237F3"/>
    <w:rPr>
      <w:color w:val="0563C1" w:themeColor="hyperlink"/>
      <w:u w:val="single"/>
    </w:rPr>
  </w:style>
  <w:style w:type="character" w:styleId="UnresolvedMention">
    <w:name w:val="Unresolved Mention"/>
    <w:basedOn w:val="DefaultParagraphFont"/>
    <w:uiPriority w:val="99"/>
    <w:semiHidden/>
    <w:unhideWhenUsed/>
    <w:rsid w:val="00F237F3"/>
    <w:rPr>
      <w:color w:val="605E5C"/>
      <w:shd w:val="clear" w:color="auto" w:fill="E1DFDD"/>
    </w:rPr>
  </w:style>
  <w:style w:type="character" w:styleId="Strong">
    <w:name w:val="Strong"/>
    <w:uiPriority w:val="22"/>
    <w:qFormat/>
    <w:rsid w:val="00121476"/>
    <w:rPr>
      <w:b/>
      <w:bCs/>
    </w:rPr>
  </w:style>
  <w:style w:type="paragraph" w:styleId="NormalWeb">
    <w:name w:val="Normal (Web)"/>
    <w:basedOn w:val="Normal"/>
    <w:uiPriority w:val="99"/>
    <w:unhideWhenUsed/>
    <w:rsid w:val="00370B4E"/>
    <w:pPr>
      <w:spacing w:before="100" w:beforeAutospacing="1" w:after="100" w:afterAutospacing="1" w:line="240" w:lineRule="auto"/>
    </w:pPr>
    <w:rPr>
      <w:rFonts w:ascii="Times New Roman" w:eastAsia="Times New Roman" w:hAnsi="Times New Roman" w:cs="Times New Roman"/>
      <w:sz w:val="24"/>
      <w:szCs w:val="24"/>
      <w:lang w:val="en-KE" w:eastAsia="en-GB"/>
    </w:rPr>
  </w:style>
  <w:style w:type="character" w:customStyle="1" w:styleId="apple-converted-space">
    <w:name w:val="apple-converted-space"/>
    <w:basedOn w:val="DefaultParagraphFont"/>
    <w:rsid w:val="00370B4E"/>
  </w:style>
  <w:style w:type="character" w:customStyle="1" w:styleId="Heading2Char">
    <w:name w:val="Heading 2 Char"/>
    <w:basedOn w:val="DefaultParagraphFont"/>
    <w:link w:val="Heading2"/>
    <w:uiPriority w:val="9"/>
    <w:rsid w:val="00BF148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F1484"/>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BF1484"/>
    <w:rPr>
      <w:rFonts w:asciiTheme="majorHAnsi" w:eastAsiaTheme="majorEastAsia" w:hAnsiTheme="majorHAnsi" w:cstheme="majorBidi"/>
      <w:color w:val="2F5496" w:themeColor="accent1" w:themeShade="BF"/>
      <w:sz w:val="32"/>
      <w:szCs w:val="32"/>
      <w:lang w:val="en-US"/>
    </w:rPr>
  </w:style>
  <w:style w:type="character" w:styleId="FollowedHyperlink">
    <w:name w:val="FollowedHyperlink"/>
    <w:basedOn w:val="DefaultParagraphFont"/>
    <w:uiPriority w:val="99"/>
    <w:semiHidden/>
    <w:unhideWhenUsed/>
    <w:rsid w:val="00A647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422">
      <w:bodyDiv w:val="1"/>
      <w:marLeft w:val="0"/>
      <w:marRight w:val="0"/>
      <w:marTop w:val="0"/>
      <w:marBottom w:val="0"/>
      <w:divBdr>
        <w:top w:val="none" w:sz="0" w:space="0" w:color="auto"/>
        <w:left w:val="none" w:sz="0" w:space="0" w:color="auto"/>
        <w:bottom w:val="none" w:sz="0" w:space="0" w:color="auto"/>
        <w:right w:val="none" w:sz="0" w:space="0" w:color="auto"/>
      </w:divBdr>
      <w:divsChild>
        <w:div w:id="958990082">
          <w:marLeft w:val="547"/>
          <w:marRight w:val="0"/>
          <w:marTop w:val="154"/>
          <w:marBottom w:val="0"/>
          <w:divBdr>
            <w:top w:val="none" w:sz="0" w:space="0" w:color="auto"/>
            <w:left w:val="none" w:sz="0" w:space="0" w:color="auto"/>
            <w:bottom w:val="none" w:sz="0" w:space="0" w:color="auto"/>
            <w:right w:val="none" w:sz="0" w:space="0" w:color="auto"/>
          </w:divBdr>
        </w:div>
        <w:div w:id="697975175">
          <w:marLeft w:val="547"/>
          <w:marRight w:val="0"/>
          <w:marTop w:val="154"/>
          <w:marBottom w:val="0"/>
          <w:divBdr>
            <w:top w:val="none" w:sz="0" w:space="0" w:color="auto"/>
            <w:left w:val="none" w:sz="0" w:space="0" w:color="auto"/>
            <w:bottom w:val="none" w:sz="0" w:space="0" w:color="auto"/>
            <w:right w:val="none" w:sz="0" w:space="0" w:color="auto"/>
          </w:divBdr>
        </w:div>
      </w:divsChild>
    </w:div>
    <w:div w:id="142279668">
      <w:bodyDiv w:val="1"/>
      <w:marLeft w:val="0"/>
      <w:marRight w:val="0"/>
      <w:marTop w:val="0"/>
      <w:marBottom w:val="0"/>
      <w:divBdr>
        <w:top w:val="none" w:sz="0" w:space="0" w:color="auto"/>
        <w:left w:val="none" w:sz="0" w:space="0" w:color="auto"/>
        <w:bottom w:val="none" w:sz="0" w:space="0" w:color="auto"/>
        <w:right w:val="none" w:sz="0" w:space="0" w:color="auto"/>
      </w:divBdr>
      <w:divsChild>
        <w:div w:id="1256980714">
          <w:marLeft w:val="547"/>
          <w:marRight w:val="0"/>
          <w:marTop w:val="154"/>
          <w:marBottom w:val="0"/>
          <w:divBdr>
            <w:top w:val="none" w:sz="0" w:space="0" w:color="auto"/>
            <w:left w:val="none" w:sz="0" w:space="0" w:color="auto"/>
            <w:bottom w:val="none" w:sz="0" w:space="0" w:color="auto"/>
            <w:right w:val="none" w:sz="0" w:space="0" w:color="auto"/>
          </w:divBdr>
        </w:div>
        <w:div w:id="470244761">
          <w:marLeft w:val="547"/>
          <w:marRight w:val="0"/>
          <w:marTop w:val="154"/>
          <w:marBottom w:val="0"/>
          <w:divBdr>
            <w:top w:val="none" w:sz="0" w:space="0" w:color="auto"/>
            <w:left w:val="none" w:sz="0" w:space="0" w:color="auto"/>
            <w:bottom w:val="none" w:sz="0" w:space="0" w:color="auto"/>
            <w:right w:val="none" w:sz="0" w:space="0" w:color="auto"/>
          </w:divBdr>
        </w:div>
        <w:div w:id="757213250">
          <w:marLeft w:val="547"/>
          <w:marRight w:val="0"/>
          <w:marTop w:val="154"/>
          <w:marBottom w:val="0"/>
          <w:divBdr>
            <w:top w:val="none" w:sz="0" w:space="0" w:color="auto"/>
            <w:left w:val="none" w:sz="0" w:space="0" w:color="auto"/>
            <w:bottom w:val="none" w:sz="0" w:space="0" w:color="auto"/>
            <w:right w:val="none" w:sz="0" w:space="0" w:color="auto"/>
          </w:divBdr>
        </w:div>
      </w:divsChild>
    </w:div>
    <w:div w:id="247470210">
      <w:bodyDiv w:val="1"/>
      <w:marLeft w:val="0"/>
      <w:marRight w:val="0"/>
      <w:marTop w:val="0"/>
      <w:marBottom w:val="0"/>
      <w:divBdr>
        <w:top w:val="none" w:sz="0" w:space="0" w:color="auto"/>
        <w:left w:val="none" w:sz="0" w:space="0" w:color="auto"/>
        <w:bottom w:val="none" w:sz="0" w:space="0" w:color="auto"/>
        <w:right w:val="none" w:sz="0" w:space="0" w:color="auto"/>
      </w:divBdr>
      <w:divsChild>
        <w:div w:id="427121057">
          <w:marLeft w:val="547"/>
          <w:marRight w:val="0"/>
          <w:marTop w:val="154"/>
          <w:marBottom w:val="0"/>
          <w:divBdr>
            <w:top w:val="none" w:sz="0" w:space="0" w:color="auto"/>
            <w:left w:val="none" w:sz="0" w:space="0" w:color="auto"/>
            <w:bottom w:val="none" w:sz="0" w:space="0" w:color="auto"/>
            <w:right w:val="none" w:sz="0" w:space="0" w:color="auto"/>
          </w:divBdr>
        </w:div>
        <w:div w:id="1092361275">
          <w:marLeft w:val="547"/>
          <w:marRight w:val="0"/>
          <w:marTop w:val="154"/>
          <w:marBottom w:val="0"/>
          <w:divBdr>
            <w:top w:val="none" w:sz="0" w:space="0" w:color="auto"/>
            <w:left w:val="none" w:sz="0" w:space="0" w:color="auto"/>
            <w:bottom w:val="none" w:sz="0" w:space="0" w:color="auto"/>
            <w:right w:val="none" w:sz="0" w:space="0" w:color="auto"/>
          </w:divBdr>
        </w:div>
      </w:divsChild>
    </w:div>
    <w:div w:id="256791301">
      <w:bodyDiv w:val="1"/>
      <w:marLeft w:val="0"/>
      <w:marRight w:val="0"/>
      <w:marTop w:val="0"/>
      <w:marBottom w:val="0"/>
      <w:divBdr>
        <w:top w:val="none" w:sz="0" w:space="0" w:color="auto"/>
        <w:left w:val="none" w:sz="0" w:space="0" w:color="auto"/>
        <w:bottom w:val="none" w:sz="0" w:space="0" w:color="auto"/>
        <w:right w:val="none" w:sz="0" w:space="0" w:color="auto"/>
      </w:divBdr>
    </w:div>
    <w:div w:id="571308030">
      <w:bodyDiv w:val="1"/>
      <w:marLeft w:val="0"/>
      <w:marRight w:val="0"/>
      <w:marTop w:val="0"/>
      <w:marBottom w:val="0"/>
      <w:divBdr>
        <w:top w:val="none" w:sz="0" w:space="0" w:color="auto"/>
        <w:left w:val="none" w:sz="0" w:space="0" w:color="auto"/>
        <w:bottom w:val="none" w:sz="0" w:space="0" w:color="auto"/>
        <w:right w:val="none" w:sz="0" w:space="0" w:color="auto"/>
      </w:divBdr>
    </w:div>
    <w:div w:id="854808324">
      <w:bodyDiv w:val="1"/>
      <w:marLeft w:val="0"/>
      <w:marRight w:val="0"/>
      <w:marTop w:val="0"/>
      <w:marBottom w:val="0"/>
      <w:divBdr>
        <w:top w:val="none" w:sz="0" w:space="0" w:color="auto"/>
        <w:left w:val="none" w:sz="0" w:space="0" w:color="auto"/>
        <w:bottom w:val="none" w:sz="0" w:space="0" w:color="auto"/>
        <w:right w:val="none" w:sz="0" w:space="0" w:color="auto"/>
      </w:divBdr>
      <w:divsChild>
        <w:div w:id="1986423770">
          <w:marLeft w:val="547"/>
          <w:marRight w:val="0"/>
          <w:marTop w:val="154"/>
          <w:marBottom w:val="0"/>
          <w:divBdr>
            <w:top w:val="none" w:sz="0" w:space="0" w:color="auto"/>
            <w:left w:val="none" w:sz="0" w:space="0" w:color="auto"/>
            <w:bottom w:val="none" w:sz="0" w:space="0" w:color="auto"/>
            <w:right w:val="none" w:sz="0" w:space="0" w:color="auto"/>
          </w:divBdr>
        </w:div>
      </w:divsChild>
    </w:div>
    <w:div w:id="887498758">
      <w:bodyDiv w:val="1"/>
      <w:marLeft w:val="0"/>
      <w:marRight w:val="0"/>
      <w:marTop w:val="0"/>
      <w:marBottom w:val="0"/>
      <w:divBdr>
        <w:top w:val="none" w:sz="0" w:space="0" w:color="auto"/>
        <w:left w:val="none" w:sz="0" w:space="0" w:color="auto"/>
        <w:bottom w:val="none" w:sz="0" w:space="0" w:color="auto"/>
        <w:right w:val="none" w:sz="0" w:space="0" w:color="auto"/>
      </w:divBdr>
    </w:div>
    <w:div w:id="1187909656">
      <w:bodyDiv w:val="1"/>
      <w:marLeft w:val="0"/>
      <w:marRight w:val="0"/>
      <w:marTop w:val="0"/>
      <w:marBottom w:val="0"/>
      <w:divBdr>
        <w:top w:val="none" w:sz="0" w:space="0" w:color="auto"/>
        <w:left w:val="none" w:sz="0" w:space="0" w:color="auto"/>
        <w:bottom w:val="none" w:sz="0" w:space="0" w:color="auto"/>
        <w:right w:val="none" w:sz="0" w:space="0" w:color="auto"/>
      </w:divBdr>
      <w:divsChild>
        <w:div w:id="1130826692">
          <w:marLeft w:val="547"/>
          <w:marRight w:val="0"/>
          <w:marTop w:val="154"/>
          <w:marBottom w:val="0"/>
          <w:divBdr>
            <w:top w:val="none" w:sz="0" w:space="0" w:color="auto"/>
            <w:left w:val="none" w:sz="0" w:space="0" w:color="auto"/>
            <w:bottom w:val="none" w:sz="0" w:space="0" w:color="auto"/>
            <w:right w:val="none" w:sz="0" w:space="0" w:color="auto"/>
          </w:divBdr>
        </w:div>
        <w:div w:id="2078428594">
          <w:marLeft w:val="547"/>
          <w:marRight w:val="0"/>
          <w:marTop w:val="154"/>
          <w:marBottom w:val="0"/>
          <w:divBdr>
            <w:top w:val="none" w:sz="0" w:space="0" w:color="auto"/>
            <w:left w:val="none" w:sz="0" w:space="0" w:color="auto"/>
            <w:bottom w:val="none" w:sz="0" w:space="0" w:color="auto"/>
            <w:right w:val="none" w:sz="0" w:space="0" w:color="auto"/>
          </w:divBdr>
        </w:div>
      </w:divsChild>
    </w:div>
    <w:div w:id="1225064935">
      <w:bodyDiv w:val="1"/>
      <w:marLeft w:val="0"/>
      <w:marRight w:val="0"/>
      <w:marTop w:val="0"/>
      <w:marBottom w:val="0"/>
      <w:divBdr>
        <w:top w:val="none" w:sz="0" w:space="0" w:color="auto"/>
        <w:left w:val="none" w:sz="0" w:space="0" w:color="auto"/>
        <w:bottom w:val="none" w:sz="0" w:space="0" w:color="auto"/>
        <w:right w:val="none" w:sz="0" w:space="0" w:color="auto"/>
      </w:divBdr>
    </w:div>
    <w:div w:id="1269582116">
      <w:bodyDiv w:val="1"/>
      <w:marLeft w:val="0"/>
      <w:marRight w:val="0"/>
      <w:marTop w:val="0"/>
      <w:marBottom w:val="0"/>
      <w:divBdr>
        <w:top w:val="none" w:sz="0" w:space="0" w:color="auto"/>
        <w:left w:val="none" w:sz="0" w:space="0" w:color="auto"/>
        <w:bottom w:val="none" w:sz="0" w:space="0" w:color="auto"/>
        <w:right w:val="none" w:sz="0" w:space="0" w:color="auto"/>
      </w:divBdr>
    </w:div>
    <w:div w:id="1309748733">
      <w:bodyDiv w:val="1"/>
      <w:marLeft w:val="0"/>
      <w:marRight w:val="0"/>
      <w:marTop w:val="0"/>
      <w:marBottom w:val="0"/>
      <w:divBdr>
        <w:top w:val="none" w:sz="0" w:space="0" w:color="auto"/>
        <w:left w:val="none" w:sz="0" w:space="0" w:color="auto"/>
        <w:bottom w:val="none" w:sz="0" w:space="0" w:color="auto"/>
        <w:right w:val="none" w:sz="0" w:space="0" w:color="auto"/>
      </w:divBdr>
      <w:divsChild>
        <w:div w:id="2013339035">
          <w:marLeft w:val="547"/>
          <w:marRight w:val="0"/>
          <w:marTop w:val="130"/>
          <w:marBottom w:val="0"/>
          <w:divBdr>
            <w:top w:val="none" w:sz="0" w:space="0" w:color="auto"/>
            <w:left w:val="none" w:sz="0" w:space="0" w:color="auto"/>
            <w:bottom w:val="none" w:sz="0" w:space="0" w:color="auto"/>
            <w:right w:val="none" w:sz="0" w:space="0" w:color="auto"/>
          </w:divBdr>
        </w:div>
      </w:divsChild>
    </w:div>
    <w:div w:id="1394353728">
      <w:bodyDiv w:val="1"/>
      <w:marLeft w:val="0"/>
      <w:marRight w:val="0"/>
      <w:marTop w:val="0"/>
      <w:marBottom w:val="0"/>
      <w:divBdr>
        <w:top w:val="none" w:sz="0" w:space="0" w:color="auto"/>
        <w:left w:val="none" w:sz="0" w:space="0" w:color="auto"/>
        <w:bottom w:val="none" w:sz="0" w:space="0" w:color="auto"/>
        <w:right w:val="none" w:sz="0" w:space="0" w:color="auto"/>
      </w:divBdr>
    </w:div>
    <w:div w:id="1429808652">
      <w:bodyDiv w:val="1"/>
      <w:marLeft w:val="0"/>
      <w:marRight w:val="0"/>
      <w:marTop w:val="0"/>
      <w:marBottom w:val="0"/>
      <w:divBdr>
        <w:top w:val="none" w:sz="0" w:space="0" w:color="auto"/>
        <w:left w:val="none" w:sz="0" w:space="0" w:color="auto"/>
        <w:bottom w:val="none" w:sz="0" w:space="0" w:color="auto"/>
        <w:right w:val="none" w:sz="0" w:space="0" w:color="auto"/>
      </w:divBdr>
      <w:divsChild>
        <w:div w:id="487132210">
          <w:marLeft w:val="547"/>
          <w:marRight w:val="0"/>
          <w:marTop w:val="144"/>
          <w:marBottom w:val="0"/>
          <w:divBdr>
            <w:top w:val="none" w:sz="0" w:space="0" w:color="auto"/>
            <w:left w:val="none" w:sz="0" w:space="0" w:color="auto"/>
            <w:bottom w:val="none" w:sz="0" w:space="0" w:color="auto"/>
            <w:right w:val="none" w:sz="0" w:space="0" w:color="auto"/>
          </w:divBdr>
        </w:div>
        <w:div w:id="116335163">
          <w:marLeft w:val="547"/>
          <w:marRight w:val="0"/>
          <w:marTop w:val="144"/>
          <w:marBottom w:val="0"/>
          <w:divBdr>
            <w:top w:val="none" w:sz="0" w:space="0" w:color="auto"/>
            <w:left w:val="none" w:sz="0" w:space="0" w:color="auto"/>
            <w:bottom w:val="none" w:sz="0" w:space="0" w:color="auto"/>
            <w:right w:val="none" w:sz="0" w:space="0" w:color="auto"/>
          </w:divBdr>
        </w:div>
      </w:divsChild>
    </w:div>
    <w:div w:id="1499155961">
      <w:bodyDiv w:val="1"/>
      <w:marLeft w:val="0"/>
      <w:marRight w:val="0"/>
      <w:marTop w:val="0"/>
      <w:marBottom w:val="0"/>
      <w:divBdr>
        <w:top w:val="none" w:sz="0" w:space="0" w:color="auto"/>
        <w:left w:val="none" w:sz="0" w:space="0" w:color="auto"/>
        <w:bottom w:val="none" w:sz="0" w:space="0" w:color="auto"/>
        <w:right w:val="none" w:sz="0" w:space="0" w:color="auto"/>
      </w:divBdr>
      <w:divsChild>
        <w:div w:id="1016232937">
          <w:marLeft w:val="547"/>
          <w:marRight w:val="0"/>
          <w:marTop w:val="154"/>
          <w:marBottom w:val="0"/>
          <w:divBdr>
            <w:top w:val="none" w:sz="0" w:space="0" w:color="auto"/>
            <w:left w:val="none" w:sz="0" w:space="0" w:color="auto"/>
            <w:bottom w:val="none" w:sz="0" w:space="0" w:color="auto"/>
            <w:right w:val="none" w:sz="0" w:space="0" w:color="auto"/>
          </w:divBdr>
        </w:div>
      </w:divsChild>
    </w:div>
    <w:div w:id="1764834989">
      <w:bodyDiv w:val="1"/>
      <w:marLeft w:val="0"/>
      <w:marRight w:val="0"/>
      <w:marTop w:val="0"/>
      <w:marBottom w:val="0"/>
      <w:divBdr>
        <w:top w:val="none" w:sz="0" w:space="0" w:color="auto"/>
        <w:left w:val="none" w:sz="0" w:space="0" w:color="auto"/>
        <w:bottom w:val="none" w:sz="0" w:space="0" w:color="auto"/>
        <w:right w:val="none" w:sz="0" w:space="0" w:color="auto"/>
      </w:divBdr>
      <w:divsChild>
        <w:div w:id="1711955134">
          <w:marLeft w:val="547"/>
          <w:marRight w:val="0"/>
          <w:marTop w:val="144"/>
          <w:marBottom w:val="0"/>
          <w:divBdr>
            <w:top w:val="none" w:sz="0" w:space="0" w:color="auto"/>
            <w:left w:val="none" w:sz="0" w:space="0" w:color="auto"/>
            <w:bottom w:val="none" w:sz="0" w:space="0" w:color="auto"/>
            <w:right w:val="none" w:sz="0" w:space="0" w:color="auto"/>
          </w:divBdr>
        </w:div>
        <w:div w:id="243957673">
          <w:marLeft w:val="547"/>
          <w:marRight w:val="0"/>
          <w:marTop w:val="144"/>
          <w:marBottom w:val="0"/>
          <w:divBdr>
            <w:top w:val="none" w:sz="0" w:space="0" w:color="auto"/>
            <w:left w:val="none" w:sz="0" w:space="0" w:color="auto"/>
            <w:bottom w:val="none" w:sz="0" w:space="0" w:color="auto"/>
            <w:right w:val="none" w:sz="0" w:space="0" w:color="auto"/>
          </w:divBdr>
        </w:div>
        <w:div w:id="1656832504">
          <w:marLeft w:val="547"/>
          <w:marRight w:val="0"/>
          <w:marTop w:val="144"/>
          <w:marBottom w:val="0"/>
          <w:divBdr>
            <w:top w:val="none" w:sz="0" w:space="0" w:color="auto"/>
            <w:left w:val="none" w:sz="0" w:space="0" w:color="auto"/>
            <w:bottom w:val="none" w:sz="0" w:space="0" w:color="auto"/>
            <w:right w:val="none" w:sz="0" w:space="0" w:color="auto"/>
          </w:divBdr>
        </w:div>
      </w:divsChild>
    </w:div>
    <w:div w:id="1861778055">
      <w:bodyDiv w:val="1"/>
      <w:marLeft w:val="0"/>
      <w:marRight w:val="0"/>
      <w:marTop w:val="0"/>
      <w:marBottom w:val="0"/>
      <w:divBdr>
        <w:top w:val="none" w:sz="0" w:space="0" w:color="auto"/>
        <w:left w:val="none" w:sz="0" w:space="0" w:color="auto"/>
        <w:bottom w:val="none" w:sz="0" w:space="0" w:color="auto"/>
        <w:right w:val="none" w:sz="0" w:space="0" w:color="auto"/>
      </w:divBdr>
      <w:divsChild>
        <w:div w:id="131336727">
          <w:marLeft w:val="547"/>
          <w:marRight w:val="0"/>
          <w:marTop w:val="144"/>
          <w:marBottom w:val="0"/>
          <w:divBdr>
            <w:top w:val="none" w:sz="0" w:space="0" w:color="auto"/>
            <w:left w:val="none" w:sz="0" w:space="0" w:color="auto"/>
            <w:bottom w:val="none" w:sz="0" w:space="0" w:color="auto"/>
            <w:right w:val="none" w:sz="0" w:space="0" w:color="auto"/>
          </w:divBdr>
        </w:div>
        <w:div w:id="1577665724">
          <w:marLeft w:val="547"/>
          <w:marRight w:val="0"/>
          <w:marTop w:val="144"/>
          <w:marBottom w:val="0"/>
          <w:divBdr>
            <w:top w:val="none" w:sz="0" w:space="0" w:color="auto"/>
            <w:left w:val="none" w:sz="0" w:space="0" w:color="auto"/>
            <w:bottom w:val="none" w:sz="0" w:space="0" w:color="auto"/>
            <w:right w:val="none" w:sz="0" w:space="0" w:color="auto"/>
          </w:divBdr>
        </w:div>
      </w:divsChild>
    </w:div>
    <w:div w:id="2007199601">
      <w:bodyDiv w:val="1"/>
      <w:marLeft w:val="0"/>
      <w:marRight w:val="0"/>
      <w:marTop w:val="0"/>
      <w:marBottom w:val="0"/>
      <w:divBdr>
        <w:top w:val="none" w:sz="0" w:space="0" w:color="auto"/>
        <w:left w:val="none" w:sz="0" w:space="0" w:color="auto"/>
        <w:bottom w:val="none" w:sz="0" w:space="0" w:color="auto"/>
        <w:right w:val="none" w:sz="0" w:space="0" w:color="auto"/>
      </w:divBdr>
    </w:div>
    <w:div w:id="201178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homep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fricasacountry.com/2016/12/can-%09african-states-offer-new-approaches-to-refugee-asylum" TargetMode="External"/><Relationship Id="rId5" Type="http://schemas.openxmlformats.org/officeDocument/2006/relationships/hyperlink" Target="https://www.indeed.com/career-advice/resumes-cover-letters/how-to-write-summary-exampl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346</TotalTime>
  <Pages>11</Pages>
  <Words>3511</Words>
  <Characters>19735</Characters>
  <Application>Microsoft Office Word</Application>
  <DocSecurity>0</DocSecurity>
  <Lines>1233</Lines>
  <Paragraphs>1056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22190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74</cp:revision>
  <dcterms:created xsi:type="dcterms:W3CDTF">2024-04-11T06:39:00Z</dcterms:created>
  <dcterms:modified xsi:type="dcterms:W3CDTF">2024-05-27T17:04:00Z</dcterms:modified>
  <cp:category/>
</cp:coreProperties>
</file>