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MEC 501 Managerial Economics</w:t>
      </w:r>
    </w:p>
    <w:p w14:paraId="0F8375BC" w14:textId="468FE95A"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Lecture 1</w:t>
      </w:r>
    </w:p>
    <w:p w14:paraId="5BA16F9C" w14:textId="2C45381F"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Introduction to Managerial Economics</w:t>
      </w:r>
    </w:p>
    <w:p w14:paraId="2F99156D" w14:textId="5D09B445"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Lecturer: </w:t>
      </w:r>
      <w:r w:rsidR="00D92DE2">
        <w:rPr>
          <w:rFonts w:ascii="Times New Roman" w:hAnsi="Times New Roman" w:cs="Times New Roman"/>
          <w:b/>
          <w:bCs/>
          <w:sz w:val="24"/>
          <w:szCs w:val="24"/>
          <w:lang w:val="en-US"/>
        </w:rPr>
        <w:t xml:space="preserve">Dr. </w:t>
      </w:r>
      <w:r w:rsidRPr="008F07A1">
        <w:rPr>
          <w:rFonts w:ascii="Times New Roman" w:hAnsi="Times New Roman" w:cs="Times New Roman"/>
          <w:b/>
          <w:bCs/>
          <w:sz w:val="24"/>
          <w:szCs w:val="24"/>
          <w:lang w:val="en-US"/>
        </w:rPr>
        <w:t>Daniel Kungu Njau</w:t>
      </w:r>
    </w:p>
    <w:p w14:paraId="4D3FF412" w14:textId="0D922E93" w:rsidR="0038407E" w:rsidRPr="008F07A1" w:rsidRDefault="0038407E" w:rsidP="00F60CE8">
      <w:pPr>
        <w:spacing w:line="360" w:lineRule="auto"/>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8F07A1">
        <w:rPr>
          <w:rFonts w:ascii="Times New Roman" w:hAnsi="Times New Roman" w:cs="Times New Roman"/>
          <w:b/>
          <w:bCs/>
          <w:sz w:val="24"/>
          <w:szCs w:val="24"/>
          <w:lang w:val="en-US"/>
        </w:rPr>
        <w:t>L</w:t>
      </w:r>
      <w:r w:rsidRPr="008F07A1">
        <w:rPr>
          <w:rFonts w:ascii="Times New Roman" w:hAnsi="Times New Roman" w:cs="Times New Roman"/>
          <w:b/>
          <w:bCs/>
          <w:sz w:val="24"/>
          <w:szCs w:val="24"/>
          <w:lang w:val="en-US"/>
        </w:rPr>
        <w:t xml:space="preserve">earning </w:t>
      </w:r>
      <w:r w:rsidR="008F07A1">
        <w:rPr>
          <w:rFonts w:ascii="Times New Roman" w:hAnsi="Times New Roman" w:cs="Times New Roman"/>
          <w:b/>
          <w:bCs/>
          <w:sz w:val="24"/>
          <w:szCs w:val="24"/>
          <w:lang w:val="en-US"/>
        </w:rPr>
        <w:t>O</w:t>
      </w:r>
      <w:r w:rsidRPr="008F07A1">
        <w:rPr>
          <w:rFonts w:ascii="Times New Roman" w:hAnsi="Times New Roman" w:cs="Times New Roman"/>
          <w:b/>
          <w:bCs/>
          <w:sz w:val="24"/>
          <w:szCs w:val="24"/>
          <w:lang w:val="en-US"/>
        </w:rPr>
        <w:t>utcome</w:t>
      </w:r>
    </w:p>
    <w:p w14:paraId="78D01CEB" w14:textId="5C1B3F28" w:rsidR="0038407E" w:rsidRPr="008F07A1" w:rsidRDefault="0038407E" w:rsidP="00F60CE8">
      <w:pPr>
        <w:spacing w:line="360" w:lineRule="auto"/>
        <w:rPr>
          <w:rFonts w:ascii="Times New Roman" w:hAnsi="Times New Roman" w:cs="Times New Roman"/>
          <w:sz w:val="24"/>
          <w:szCs w:val="24"/>
          <w:lang w:val="en-US"/>
        </w:rPr>
      </w:pPr>
      <w:r w:rsidRPr="008F07A1">
        <w:rPr>
          <w:rFonts w:ascii="Times New Roman" w:hAnsi="Times New Roman" w:cs="Times New Roman"/>
          <w:sz w:val="24"/>
          <w:szCs w:val="24"/>
          <w:lang w:val="en-US"/>
        </w:rPr>
        <w:t>At the end of the lecture, you will be able to:</w:t>
      </w:r>
    </w:p>
    <w:p w14:paraId="2F85DF2E" w14:textId="296D65CC" w:rsidR="0038407E" w:rsidRPr="008F07A1" w:rsidRDefault="0038407E" w:rsidP="00F60CE8">
      <w:pPr>
        <w:pStyle w:val="ListParagraph"/>
        <w:numPr>
          <w:ilvl w:val="0"/>
          <w:numId w:val="1"/>
        </w:numPr>
        <w:spacing w:line="360" w:lineRule="auto"/>
        <w:rPr>
          <w:rFonts w:ascii="Times New Roman" w:hAnsi="Times New Roman" w:cs="Times New Roman"/>
          <w:sz w:val="24"/>
          <w:szCs w:val="24"/>
          <w:lang w:val="en-US"/>
        </w:rPr>
      </w:pPr>
      <w:r w:rsidRPr="008F07A1">
        <w:rPr>
          <w:rFonts w:ascii="Times New Roman" w:hAnsi="Times New Roman" w:cs="Times New Roman"/>
          <w:sz w:val="24"/>
          <w:szCs w:val="24"/>
          <w:lang w:val="en-US"/>
        </w:rPr>
        <w:t>Understand the importance of managerial economics in analyzing business practices and aligning business strategies.</w:t>
      </w:r>
    </w:p>
    <w:p w14:paraId="0F4EBEF9" w14:textId="73CB69F4" w:rsidR="0038407E" w:rsidRPr="008F07A1" w:rsidRDefault="0038407E" w:rsidP="00F60CE8">
      <w:pPr>
        <w:pStyle w:val="ListParagraph"/>
        <w:numPr>
          <w:ilvl w:val="0"/>
          <w:numId w:val="1"/>
        </w:numPr>
        <w:spacing w:line="360" w:lineRule="auto"/>
        <w:rPr>
          <w:rFonts w:ascii="Times New Roman" w:hAnsi="Times New Roman" w:cs="Times New Roman"/>
          <w:sz w:val="24"/>
          <w:szCs w:val="24"/>
          <w:lang w:val="en-US"/>
        </w:rPr>
      </w:pPr>
      <w:r w:rsidRPr="008F07A1">
        <w:rPr>
          <w:rFonts w:ascii="Times New Roman" w:hAnsi="Times New Roman" w:cs="Times New Roman"/>
          <w:sz w:val="24"/>
          <w:szCs w:val="24"/>
          <w:lang w:val="en-US"/>
        </w:rPr>
        <w:t>Understand the difference between accounting profit and economic profit and how economic profit influences the value of the firm.</w:t>
      </w:r>
    </w:p>
    <w:p w14:paraId="465B8AB2" w14:textId="431F3439" w:rsidR="0038407E" w:rsidRPr="008F07A1" w:rsidRDefault="00CA4992" w:rsidP="00F60CE8">
      <w:pPr>
        <w:pStyle w:val="ListParagraph"/>
        <w:numPr>
          <w:ilvl w:val="0"/>
          <w:numId w:val="1"/>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Understanding</w:t>
      </w:r>
      <w:r w:rsidR="0038407E" w:rsidRPr="008F07A1">
        <w:rPr>
          <w:rFonts w:ascii="Times New Roman" w:hAnsi="Times New Roman" w:cs="Times New Roman"/>
          <w:sz w:val="24"/>
          <w:szCs w:val="24"/>
          <w:lang w:val="en-US"/>
        </w:rPr>
        <w:t xml:space="preserve"> agency conflicts between owners and management and how monitoring can be employed to reduce these conflicts</w:t>
      </w:r>
    </w:p>
    <w:p w14:paraId="0A15E41B" w14:textId="77777777" w:rsidR="008F07A1" w:rsidRPr="008F07A1" w:rsidRDefault="008F07A1" w:rsidP="00F60CE8">
      <w:pPr>
        <w:pStyle w:val="ListParagraph"/>
        <w:spacing w:line="360" w:lineRule="auto"/>
        <w:rPr>
          <w:rFonts w:ascii="Times New Roman" w:hAnsi="Times New Roman" w:cs="Times New Roman"/>
          <w:sz w:val="24"/>
          <w:szCs w:val="24"/>
          <w:lang w:val="en-US"/>
        </w:rPr>
      </w:pPr>
    </w:p>
    <w:p w14:paraId="138E739E" w14:textId="5CBCFA59" w:rsidR="008F07A1" w:rsidRDefault="008F07A1" w:rsidP="00F60CE8">
      <w:pPr>
        <w:pStyle w:val="ListParagraph"/>
        <w:numPr>
          <w:ilvl w:val="1"/>
          <w:numId w:val="2"/>
        </w:numPr>
        <w:spacing w:line="360" w:lineRule="auto"/>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Importance of Managerial Economics in Business</w:t>
      </w:r>
    </w:p>
    <w:p w14:paraId="1FF68792" w14:textId="33FC5233" w:rsidR="008F07A1" w:rsidRDefault="000B2DE6" w:rsidP="00F60CE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Managerial Economics is built on the fundamental concepts drawn from microeconomics and business management. M</w:t>
      </w:r>
      <w:r w:rsidR="006C67FD">
        <w:rPr>
          <w:rFonts w:ascii="Times New Roman" w:hAnsi="Times New Roman" w:cs="Times New Roman"/>
          <w:sz w:val="24"/>
          <w:szCs w:val="24"/>
          <w:lang w:val="en-US"/>
        </w:rPr>
        <w:t>i</w:t>
      </w:r>
      <w:r>
        <w:rPr>
          <w:rFonts w:ascii="Times New Roman" w:hAnsi="Times New Roman" w:cs="Times New Roman"/>
          <w:sz w:val="24"/>
          <w:szCs w:val="24"/>
          <w:lang w:val="en-US"/>
        </w:rPr>
        <w:t>croeconomics is generally the study of individual behavior of consumers business firms and markets and it generally contributes to the understanding of business practices and tactics that are associated with a good return on investment</w:t>
      </w:r>
      <w:r w:rsidR="00C00A5A">
        <w:rPr>
          <w:rFonts w:ascii="Times New Roman" w:hAnsi="Times New Roman" w:cs="Times New Roman"/>
          <w:sz w:val="24"/>
          <w:szCs w:val="24"/>
          <w:lang w:val="en-US"/>
        </w:rPr>
        <w:t xml:space="preserve"> </w:t>
      </w:r>
      <w:r w:rsidR="00C00A5A">
        <w:rPr>
          <w:rFonts w:ascii="Times New Roman" w:hAnsi="Times New Roman" w:cs="Times New Roman"/>
          <w:sz w:val="24"/>
          <w:szCs w:val="24"/>
          <w:lang w:val="en-US"/>
        </w:rPr>
        <w:fldChar w:fldCharType="begin" w:fldLock="1"/>
      </w:r>
      <w:r w:rsidR="00C00A5A">
        <w:rPr>
          <w:rFonts w:ascii="Times New Roman" w:hAnsi="Times New Roman" w:cs="Times New Roman"/>
          <w:sz w:val="24"/>
          <w:szCs w:val="24"/>
          <w:lang w:val="en-US"/>
        </w:rPr>
        <w:instrText>ADDIN CSL_CITATION {"citationItems":[{"id":"ITEM-1","itemData":{"DOI":"10.1177/0149206310388419","ISBN":"0149206315571211","ISSN":"01492063","PMID":"66336218","abstract":"Signaling theory is useful for describing behavior when two parties (individuals or organizations)\\r\\nhave access to different information. Typically, one party, the sender, must choose\\r\\nwhether and how to communicate (or signal) that information, and the other party, the receiver,\\r\\nmust choose how to interpret the signal. Accordingly, signaling theory holds a prominent position\\r\\nin a variety of management literatures, including strategic management, entrepreneurship,\\r\\nand human resource management. While the use of signaling theory has gained momentum in\\r\\nrecent years, its central tenets have become blurred as it has been applied to organizational\\r\\nconcerns. The authors, therefore, provide a concise synthesis of the theory and its key concepts,\\r\\nreview its use in the management literature, and put forward directions for future research that\\r\\nwill encourage scholars to use signaling theory in new ways and to develop more complex\\r\\nformulations and nuanced variations of the theory.","author":[{"dropping-particle":"","family":"Connelly","given":"Brian L.","non-dropping-particle":"","parse-names":false,"suffix":""},{"dropping-particle":"","family":"Certo","given":"S. Trevis","non-dropping-particle":"","parse-names":false,"suffix":""},{"dropping-particle":"","family":"Ireland","given":"R. Duane","non-dropping-particle":"","parse-names":false,"suffix":""},{"dropping-particle":"","family":"Reutzel","given":"Christopher R.","non-dropping-particle":"","parse-names":false,"suffix":""}],"container-title":"Journal of Management","id":"ITEM-1","issue":"1","issued":{"date-parts":[["2011"]]},"page":"39-67","title":"Signaling theory: A review and assessment","type":"article-journal","volume":"37"},"uris":["http://www.mendeley.com/documents/?uuid=36c2fae6-e4b8-4767-a9ec-7d66cb67c8cc"]}],"mendeley":{"formattedCitation":"(Connelly et al., 2011)","plainTextFormattedCitation":"(Connelly et al., 2011)","previouslyFormattedCitation":"(Connelly et al., 2011)"},"properties":{"noteIndex":0},"schema":"https://github.com/citation-style-language/schema/raw/master/csl-citation.json"}</w:instrText>
      </w:r>
      <w:r w:rsidR="00C00A5A">
        <w:rPr>
          <w:rFonts w:ascii="Times New Roman" w:hAnsi="Times New Roman" w:cs="Times New Roman"/>
          <w:sz w:val="24"/>
          <w:szCs w:val="24"/>
          <w:lang w:val="en-US"/>
        </w:rPr>
        <w:fldChar w:fldCharType="separate"/>
      </w:r>
      <w:r w:rsidR="00C00A5A" w:rsidRPr="00C00A5A">
        <w:rPr>
          <w:rFonts w:ascii="Times New Roman" w:hAnsi="Times New Roman" w:cs="Times New Roman"/>
          <w:noProof/>
          <w:sz w:val="24"/>
          <w:szCs w:val="24"/>
          <w:lang w:val="en-US"/>
        </w:rPr>
        <w:t>(Connelly et al., 2011)</w:t>
      </w:r>
      <w:r w:rsidR="00C00A5A">
        <w:rPr>
          <w:rFonts w:ascii="Times New Roman" w:hAnsi="Times New Roman" w:cs="Times New Roman"/>
          <w:sz w:val="24"/>
          <w:szCs w:val="24"/>
          <w:lang w:val="en-US"/>
        </w:rPr>
        <w:fldChar w:fldCharType="end"/>
      </w:r>
      <w:r w:rsidR="00101D46">
        <w:rPr>
          <w:rFonts w:ascii="Times New Roman" w:hAnsi="Times New Roman" w:cs="Times New Roman"/>
          <w:sz w:val="24"/>
          <w:szCs w:val="24"/>
          <w:lang w:val="en-US"/>
        </w:rPr>
        <w:t xml:space="preserve"> </w:t>
      </w:r>
    </w:p>
    <w:p w14:paraId="29A6CE2E" w14:textId="4350CD7C" w:rsidR="00F60CE8" w:rsidRDefault="00F60CE8" w:rsidP="00F60CE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Microeconomics also deals with various optimizations strategies adopted by business leaders generally intended to maximize the value for shareholders. These decisions include choosing profile maximization levels allocation of resources to the decision that yields the highest returns and managing of costs to ensure sustainability. Additional responsibilities for these managers may include determining how much to spend on advertising allocation of resources between various options and determining the optimal price to sell a product. The sum of all these decisions can be referred to as business practices</w:t>
      </w:r>
      <w:r w:rsidR="00101D46">
        <w:rPr>
          <w:rFonts w:ascii="Times New Roman" w:hAnsi="Times New Roman" w:cs="Times New Roman"/>
          <w:sz w:val="24"/>
          <w:szCs w:val="24"/>
          <w:lang w:val="en-US"/>
        </w:rPr>
        <w:t xml:space="preserve"> </w:t>
      </w:r>
      <w:r w:rsidR="00101D46">
        <w:rPr>
          <w:rFonts w:ascii="Times New Roman" w:hAnsi="Times New Roman" w:cs="Times New Roman"/>
          <w:sz w:val="24"/>
          <w:szCs w:val="24"/>
          <w:lang w:val="en-US"/>
        </w:rPr>
        <w:fldChar w:fldCharType="begin" w:fldLock="1"/>
      </w:r>
      <w:r w:rsidR="00C00A5A">
        <w:rPr>
          <w:rFonts w:ascii="Times New Roman" w:hAnsi="Times New Roman" w:cs="Times New Roman"/>
          <w:sz w:val="24"/>
          <w:szCs w:val="24"/>
          <w:lang w:val="en-US"/>
        </w:rPr>
        <w:instrText>ADDIN CSL_CITATION {"citationItems":[{"id":"ITEM-1","itemData":{"ISBN":"9780333227794","abstract":"The supply of business education (professors are trained to provide abstract theory) is not closely matched to demand (students want practical knowl- edge). This mismatch is found throughout academia, but it is perhaps most acute in a business school. Students expect a return on a fairly sizable invest- ment and want to learn material that has immediate and obvious value. One implication of this mismatch is that teaching economics in the usual way—with models and public policy applications—is not likely to satisfy stu- dent demand. In this book, we use what we call a “problem-solving peda- gogy” to teach microeconomic principles to business students. We begin each chapter with a business problem, like the fixed-cost fallacy, and then give stu- dents just enough analytic structure to show students how to solve the problem. Teaching students to solve problems, rather than learn models, satisfies stu- dent demand in a straightforward way as it allows students to “see” the value of the education they are receiving. The problem-solving approach also allows stu- dents to absorb the lessons of economics without as much of the analytical “overhead” as a model-based pedagogy. This is an advantage, especially in a ter- minal or stand-alone course, like those typically taught in a business school. To see this, ask yourself which of the following ideas is more likely to stay with a student after the class is over: the fixed-cost fallacy or that the partial derivative of profit with respect to price is independent of fixed costs.","author":[{"dropping-particle":"","family":"Brian T","given":"","non-dropping-particle":"","parse-names":false,"suffix":""},{"dropping-particle":"","family":"ShorFroeb","given":"Luke M","non-dropping-particle":"","parse-names":false,"suffix":""},{"dropping-particle":"","family":"McCann,","given":"Mikhael","non-dropping-particle":"","parse-names":false,"suffix":""},{"dropping-particle":"","family":"Ward","given":"Michael R","non-dropping-particle":"","parse-names":false,"suffix":""}],"container-title":"Angewandte Chemie International Edition, 6(11), 951–952.","id":"ITEM-1","issued":{"date-parts":[["2014"]]},"number-of-pages":"295","title":"Managerial Economics; A Problem Solving Approach, Third Edition","type":"book"},"uris":["http://www.mendeley.com/documents/?uuid=d49734f1-7e2e-46bb-bf15-b46021f30273"]}],"mendeley":{"formattedCitation":"(Brian T et al., 2014)","manualFormatting":"(Brian et al., 2014)","plainTextFormattedCitation":"(Brian T et al., 2014)","previouslyFormattedCitation":"(Brian T et al., 2014)"},"properties":{"noteIndex":0},"schema":"https://github.com/citation-style-language/schema/raw/master/csl-citation.json"}</w:instrText>
      </w:r>
      <w:r w:rsidR="00101D46">
        <w:rPr>
          <w:rFonts w:ascii="Times New Roman" w:hAnsi="Times New Roman" w:cs="Times New Roman"/>
          <w:sz w:val="24"/>
          <w:szCs w:val="24"/>
          <w:lang w:val="en-US"/>
        </w:rPr>
        <w:fldChar w:fldCharType="separate"/>
      </w:r>
      <w:r w:rsidR="00101D46" w:rsidRPr="00101D46">
        <w:rPr>
          <w:rFonts w:ascii="Times New Roman" w:hAnsi="Times New Roman" w:cs="Times New Roman"/>
          <w:noProof/>
          <w:sz w:val="24"/>
          <w:szCs w:val="24"/>
          <w:lang w:val="en-US"/>
        </w:rPr>
        <w:t>(Brian et al., 2014)</w:t>
      </w:r>
      <w:r w:rsidR="00101D46">
        <w:rPr>
          <w:rFonts w:ascii="Times New Roman" w:hAnsi="Times New Roman" w:cs="Times New Roman"/>
          <w:sz w:val="24"/>
          <w:szCs w:val="24"/>
          <w:lang w:val="en-US"/>
        </w:rPr>
        <w:fldChar w:fldCharType="end"/>
      </w:r>
    </w:p>
    <w:p w14:paraId="7CAC2CE0" w14:textId="2EA3B53D" w:rsidR="00F60CE8" w:rsidRDefault="00F60CE8" w:rsidP="00F60CE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Therefore, </w:t>
      </w:r>
      <w:r w:rsidR="00D92DE2">
        <w:rPr>
          <w:rFonts w:ascii="Times New Roman" w:hAnsi="Times New Roman" w:cs="Times New Roman"/>
          <w:sz w:val="24"/>
          <w:szCs w:val="24"/>
          <w:lang w:val="en-US"/>
        </w:rPr>
        <w:t>b</w:t>
      </w:r>
      <w:r>
        <w:rPr>
          <w:rFonts w:ascii="Times New Roman" w:hAnsi="Times New Roman" w:cs="Times New Roman"/>
          <w:sz w:val="24"/>
          <w:szCs w:val="24"/>
          <w:lang w:val="en-US"/>
        </w:rPr>
        <w:t>usiness practices can be referred to routine business decisions that managers make to ensure the highest level of profit under prevailing market conditions facing the firm.</w:t>
      </w:r>
    </w:p>
    <w:p w14:paraId="148F8319" w14:textId="6ABC2638" w:rsidR="00C12188" w:rsidRPr="008F07A1" w:rsidRDefault="00C12188" w:rsidP="00F60CE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Managerial economics is therefore a blend between microeconomics and optimal business practices Which involves the application of economic methods in the </w:t>
      </w:r>
      <w:r w:rsidR="00CA4992">
        <w:rPr>
          <w:rFonts w:ascii="Times New Roman" w:hAnsi="Times New Roman" w:cs="Times New Roman"/>
          <w:sz w:val="24"/>
          <w:szCs w:val="24"/>
          <w:lang w:val="en-US"/>
        </w:rPr>
        <w:t>firm</w:t>
      </w:r>
      <w:r>
        <w:rPr>
          <w:rFonts w:ascii="Times New Roman" w:hAnsi="Times New Roman" w:cs="Times New Roman"/>
          <w:sz w:val="24"/>
          <w:szCs w:val="24"/>
          <w:lang w:val="en-US"/>
        </w:rPr>
        <w:t xml:space="preserve"> </w:t>
      </w:r>
      <w:r w:rsidR="00D92DE2">
        <w:rPr>
          <w:rFonts w:ascii="Times New Roman" w:hAnsi="Times New Roman" w:cs="Times New Roman"/>
          <w:sz w:val="24"/>
          <w:szCs w:val="24"/>
          <w:lang w:val="en-US"/>
        </w:rPr>
        <w:t>decision-making</w:t>
      </w:r>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 xml:space="preserve">process in light resources constraints and taking into account the </w:t>
      </w:r>
      <w:r w:rsidR="005F29A7">
        <w:rPr>
          <w:rFonts w:ascii="Times New Roman" w:hAnsi="Times New Roman" w:cs="Times New Roman"/>
          <w:sz w:val="24"/>
          <w:szCs w:val="24"/>
          <w:lang w:val="en-US"/>
        </w:rPr>
        <w:t>firm’s</w:t>
      </w:r>
      <w:r>
        <w:rPr>
          <w:rFonts w:ascii="Times New Roman" w:hAnsi="Times New Roman" w:cs="Times New Roman"/>
          <w:sz w:val="24"/>
          <w:szCs w:val="24"/>
          <w:lang w:val="en-US"/>
        </w:rPr>
        <w:t xml:space="preserve"> customers, suppliers, competitors, future outlook and internal competition. </w:t>
      </w:r>
    </w:p>
    <w:p w14:paraId="539D84B7" w14:textId="44428706" w:rsidR="008F07A1" w:rsidRPr="005F29A7" w:rsidRDefault="005F29A7" w:rsidP="005F29A7">
      <w:pPr>
        <w:pStyle w:val="ListParagraph"/>
        <w:numPr>
          <w:ilvl w:val="2"/>
          <w:numId w:val="2"/>
        </w:numPr>
        <w:spacing w:line="360" w:lineRule="auto"/>
        <w:rPr>
          <w:rFonts w:ascii="Times New Roman" w:hAnsi="Times New Roman" w:cs="Times New Roman"/>
          <w:b/>
          <w:bCs/>
          <w:sz w:val="24"/>
          <w:szCs w:val="24"/>
          <w:lang w:val="en-US"/>
        </w:rPr>
      </w:pPr>
      <w:r w:rsidRPr="005F29A7">
        <w:rPr>
          <w:rFonts w:ascii="Times New Roman" w:hAnsi="Times New Roman" w:cs="Times New Roman"/>
          <w:b/>
          <w:bCs/>
          <w:sz w:val="24"/>
          <w:szCs w:val="24"/>
          <w:lang w:val="en-US"/>
        </w:rPr>
        <w:t xml:space="preserve">Case study for </w:t>
      </w:r>
      <w:r w:rsidR="00B42D88">
        <w:rPr>
          <w:rFonts w:ascii="Times New Roman" w:hAnsi="Times New Roman" w:cs="Times New Roman"/>
          <w:b/>
          <w:bCs/>
          <w:sz w:val="24"/>
          <w:szCs w:val="24"/>
          <w:lang w:val="en-US"/>
        </w:rPr>
        <w:t>understanding m</w:t>
      </w:r>
      <w:r w:rsidRPr="005F29A7">
        <w:rPr>
          <w:rFonts w:ascii="Times New Roman" w:hAnsi="Times New Roman" w:cs="Times New Roman"/>
          <w:b/>
          <w:bCs/>
          <w:sz w:val="24"/>
          <w:szCs w:val="24"/>
          <w:lang w:val="en-US"/>
        </w:rPr>
        <w:t xml:space="preserve">anagerial </w:t>
      </w:r>
      <w:r w:rsidR="00B42D88">
        <w:rPr>
          <w:rFonts w:ascii="Times New Roman" w:hAnsi="Times New Roman" w:cs="Times New Roman"/>
          <w:b/>
          <w:bCs/>
          <w:sz w:val="24"/>
          <w:szCs w:val="24"/>
          <w:lang w:val="en-US"/>
        </w:rPr>
        <w:t>e</w:t>
      </w:r>
      <w:r w:rsidRPr="005F29A7">
        <w:rPr>
          <w:rFonts w:ascii="Times New Roman" w:hAnsi="Times New Roman" w:cs="Times New Roman"/>
          <w:b/>
          <w:bCs/>
          <w:sz w:val="24"/>
          <w:szCs w:val="24"/>
          <w:lang w:val="en-US"/>
        </w:rPr>
        <w:t>conomics</w:t>
      </w:r>
      <w:r w:rsidR="00B42D88">
        <w:rPr>
          <w:rFonts w:ascii="Times New Roman" w:hAnsi="Times New Roman" w:cs="Times New Roman"/>
          <w:b/>
          <w:bCs/>
          <w:sz w:val="24"/>
          <w:szCs w:val="24"/>
          <w:lang w:val="en-US"/>
        </w:rPr>
        <w:t xml:space="preserve"> better</w:t>
      </w:r>
      <w:r w:rsidRPr="005F29A7">
        <w:rPr>
          <w:rFonts w:ascii="Times New Roman" w:hAnsi="Times New Roman" w:cs="Times New Roman"/>
          <w:b/>
          <w:bCs/>
          <w:sz w:val="24"/>
          <w:szCs w:val="24"/>
          <w:lang w:val="en-US"/>
        </w:rPr>
        <w:t xml:space="preserve">: </w:t>
      </w:r>
      <w:r w:rsidR="00B42D88">
        <w:rPr>
          <w:rFonts w:ascii="Times New Roman" w:hAnsi="Times New Roman" w:cs="Times New Roman"/>
          <w:b/>
          <w:bCs/>
          <w:sz w:val="24"/>
          <w:szCs w:val="24"/>
          <w:lang w:val="en-US"/>
        </w:rPr>
        <w:t xml:space="preserve">Sample </w:t>
      </w:r>
      <w:r w:rsidRPr="005F29A7">
        <w:rPr>
          <w:rFonts w:ascii="Times New Roman" w:hAnsi="Times New Roman" w:cs="Times New Roman"/>
          <w:b/>
          <w:bCs/>
          <w:sz w:val="24"/>
          <w:szCs w:val="24"/>
          <w:lang w:val="en-US"/>
        </w:rPr>
        <w:t>Dental Practice</w:t>
      </w:r>
    </w:p>
    <w:p w14:paraId="58B1D747" w14:textId="16F7530C" w:rsidR="005F29A7" w:rsidRDefault="005F29A7" w:rsidP="005F29A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Managerial </w:t>
      </w:r>
      <w:r w:rsidR="006C67FD">
        <w:rPr>
          <w:rFonts w:ascii="Times New Roman" w:hAnsi="Times New Roman" w:cs="Times New Roman"/>
          <w:sz w:val="24"/>
          <w:szCs w:val="24"/>
          <w:lang w:val="en-US"/>
        </w:rPr>
        <w:t>e</w:t>
      </w:r>
      <w:r>
        <w:rPr>
          <w:rFonts w:ascii="Times New Roman" w:hAnsi="Times New Roman" w:cs="Times New Roman"/>
          <w:sz w:val="24"/>
          <w:szCs w:val="24"/>
          <w:lang w:val="en-US"/>
        </w:rPr>
        <w:t>conomics is normally offered to postgraduate level students to instill some ideas about business decision making in addition to the technical skills they have. Let’s imagine a doctor who is a qualified dentist and has made all the requirements to be allowed to practice in their country. This dentist might opt to be employed by an existing dental hospital or they may decide to go to private practice and open their business. The problem that this dentist is likely to face is how to monetize their services and pay business bills such as rent, consumables, employee wages and the like. The dentist will have the professional expertise to treat dental issues but little or no experience on how to manage the dental practice which is a business.</w:t>
      </w:r>
      <w:r w:rsidR="00E1754A">
        <w:rPr>
          <w:rFonts w:ascii="Times New Roman" w:hAnsi="Times New Roman" w:cs="Times New Roman"/>
          <w:sz w:val="24"/>
          <w:szCs w:val="24"/>
          <w:lang w:val="en-US"/>
        </w:rPr>
        <w:t xml:space="preserve"> This is understandable because dentists are more interested in solving dental problems rather than make business decisions. However, the practice is unlikely to succeed unless the dentist can be able to understand economic decisions and apply them in business. Some of the major managerial economic decisions that the dentist will apply in his practice include:</w:t>
      </w:r>
    </w:p>
    <w:p w14:paraId="3ECFA64F" w14:textId="77777777" w:rsidR="001C663A" w:rsidRPr="00503A1D" w:rsidRDefault="001C663A" w:rsidP="001C663A">
      <w:pPr>
        <w:spacing w:line="360" w:lineRule="auto"/>
        <w:jc w:val="both"/>
        <w:rPr>
          <w:rFonts w:ascii="Times New Roman" w:hAnsi="Times New Roman" w:cs="Times New Roman"/>
          <w:b/>
          <w:bCs/>
          <w:i/>
          <w:iCs/>
          <w:sz w:val="24"/>
          <w:szCs w:val="24"/>
          <w:lang w:val="en-US"/>
        </w:rPr>
      </w:pPr>
      <w:r w:rsidRPr="00503A1D">
        <w:rPr>
          <w:rFonts w:ascii="Times New Roman" w:hAnsi="Times New Roman" w:cs="Times New Roman"/>
          <w:b/>
          <w:bCs/>
          <w:i/>
          <w:iCs/>
          <w:sz w:val="24"/>
          <w:szCs w:val="24"/>
          <w:lang w:val="en-US"/>
        </w:rPr>
        <w:t>Fixed costs are irrelevant in decision making</w:t>
      </w:r>
    </w:p>
    <w:p w14:paraId="643CBB62" w14:textId="6F76C7CE" w:rsidR="00E1754A" w:rsidRDefault="00E1754A" w:rsidP="005F29A7">
      <w:pPr>
        <w:spacing w:line="360" w:lineRule="auto"/>
        <w:jc w:val="both"/>
        <w:rPr>
          <w:rFonts w:ascii="Times New Roman" w:hAnsi="Times New Roman" w:cs="Times New Roman"/>
          <w:sz w:val="24"/>
          <w:szCs w:val="24"/>
          <w:lang w:val="en-US"/>
        </w:rPr>
      </w:pPr>
      <w:r w:rsidRPr="00E1754A">
        <w:rPr>
          <w:rFonts w:ascii="Times New Roman" w:hAnsi="Times New Roman" w:cs="Times New Roman"/>
          <w:sz w:val="24"/>
          <w:szCs w:val="24"/>
          <w:lang w:val="en-US"/>
        </w:rPr>
        <w:t xml:space="preserve">Fixed costs </w:t>
      </w:r>
      <w:r>
        <w:rPr>
          <w:rFonts w:ascii="Times New Roman" w:hAnsi="Times New Roman" w:cs="Times New Roman"/>
          <w:sz w:val="24"/>
          <w:szCs w:val="24"/>
          <w:lang w:val="en-US"/>
        </w:rPr>
        <w:t xml:space="preserve">are the cost that do not change with the level of activity. For example, the dental practice may have to pay a monthly rent or an annual license and the amount does not change with how many patients have been treated in the practice. In this case fixed cost will not be a consideration when making managerial economics </w:t>
      </w:r>
      <w:r w:rsidR="001C663A">
        <w:rPr>
          <w:rFonts w:ascii="Times New Roman" w:hAnsi="Times New Roman" w:cs="Times New Roman"/>
          <w:sz w:val="24"/>
          <w:szCs w:val="24"/>
          <w:lang w:val="en-US"/>
        </w:rPr>
        <w:t>decision However</w:t>
      </w:r>
      <w:r>
        <w:rPr>
          <w:rFonts w:ascii="Times New Roman" w:hAnsi="Times New Roman" w:cs="Times New Roman"/>
          <w:sz w:val="24"/>
          <w:szCs w:val="24"/>
          <w:lang w:val="en-US"/>
        </w:rPr>
        <w:t>, they are counting department will obviously consider fixed costs when determining the profits of the practice.</w:t>
      </w:r>
    </w:p>
    <w:p w14:paraId="6E21AB7A" w14:textId="4C4C7D52" w:rsidR="00E1754A" w:rsidRPr="00503A1D" w:rsidRDefault="00E1754A" w:rsidP="005F29A7">
      <w:pPr>
        <w:spacing w:line="360" w:lineRule="auto"/>
        <w:jc w:val="both"/>
        <w:rPr>
          <w:rFonts w:ascii="Times New Roman" w:hAnsi="Times New Roman" w:cs="Times New Roman"/>
          <w:b/>
          <w:bCs/>
          <w:i/>
          <w:iCs/>
          <w:sz w:val="24"/>
          <w:szCs w:val="24"/>
          <w:lang w:val="en-US"/>
        </w:rPr>
      </w:pPr>
      <w:r w:rsidRPr="00503A1D">
        <w:rPr>
          <w:rFonts w:ascii="Times New Roman" w:hAnsi="Times New Roman" w:cs="Times New Roman"/>
          <w:b/>
          <w:bCs/>
          <w:i/>
          <w:iCs/>
          <w:sz w:val="24"/>
          <w:szCs w:val="24"/>
          <w:lang w:val="en-US"/>
        </w:rPr>
        <w:t>Price discrimination</w:t>
      </w:r>
    </w:p>
    <w:p w14:paraId="4FA5071F" w14:textId="7AFD8140" w:rsidR="00E1754A" w:rsidRPr="00E1754A" w:rsidRDefault="00E1754A" w:rsidP="005F29A7">
      <w:pPr>
        <w:spacing w:line="360" w:lineRule="auto"/>
        <w:jc w:val="both"/>
        <w:rPr>
          <w:rFonts w:ascii="Times New Roman" w:hAnsi="Times New Roman" w:cs="Times New Roman"/>
          <w:sz w:val="24"/>
          <w:szCs w:val="24"/>
          <w:lang w:val="en-US"/>
        </w:rPr>
      </w:pPr>
      <w:r w:rsidRPr="00E1754A">
        <w:rPr>
          <w:rFonts w:ascii="Times New Roman" w:hAnsi="Times New Roman" w:cs="Times New Roman"/>
          <w:sz w:val="24"/>
          <w:szCs w:val="24"/>
          <w:lang w:val="en-US"/>
        </w:rPr>
        <w:t xml:space="preserve">In a number of practices around the dental hospitals </w:t>
      </w:r>
      <w:r>
        <w:rPr>
          <w:rFonts w:ascii="Times New Roman" w:hAnsi="Times New Roman" w:cs="Times New Roman"/>
          <w:sz w:val="24"/>
          <w:szCs w:val="24"/>
          <w:lang w:val="en-US"/>
        </w:rPr>
        <w:t>m</w:t>
      </w:r>
      <w:r w:rsidRPr="00E1754A">
        <w:rPr>
          <w:rFonts w:ascii="Times New Roman" w:hAnsi="Times New Roman" w:cs="Times New Roman"/>
          <w:sz w:val="24"/>
          <w:szCs w:val="24"/>
          <w:lang w:val="en-US"/>
        </w:rPr>
        <w:t>ay consider price discrimination such that patients who can pay more or have more generous medical covers may be charged more for a service compared to those out of network or paying out of pocket.</w:t>
      </w:r>
      <w:r>
        <w:rPr>
          <w:rFonts w:ascii="Times New Roman" w:hAnsi="Times New Roman" w:cs="Times New Roman"/>
          <w:sz w:val="24"/>
          <w:szCs w:val="24"/>
          <w:lang w:val="en-US"/>
        </w:rPr>
        <w:t xml:space="preserve"> Additionally higher income patients may be charged more compared to </w:t>
      </w:r>
      <w:r w:rsidR="00503A1D">
        <w:rPr>
          <w:rFonts w:ascii="Times New Roman" w:hAnsi="Times New Roman" w:cs="Times New Roman"/>
          <w:sz w:val="24"/>
          <w:szCs w:val="24"/>
          <w:lang w:val="en-US"/>
        </w:rPr>
        <w:t>low-income</w:t>
      </w:r>
      <w:r>
        <w:rPr>
          <w:rFonts w:ascii="Times New Roman" w:hAnsi="Times New Roman" w:cs="Times New Roman"/>
          <w:sz w:val="24"/>
          <w:szCs w:val="24"/>
          <w:lang w:val="en-US"/>
        </w:rPr>
        <w:t xml:space="preserve"> patients with a key differentiator being the address the fill in when seeking medical attention. On face value this press is combination sounds totally unfair but it constitutes prudent business decision which seeks to optimize revenues.</w:t>
      </w:r>
    </w:p>
    <w:p w14:paraId="6670C7A3" w14:textId="77777777" w:rsidR="00B42D88" w:rsidRDefault="00B42D88" w:rsidP="005F29A7">
      <w:pPr>
        <w:spacing w:line="360" w:lineRule="auto"/>
        <w:jc w:val="both"/>
        <w:rPr>
          <w:rFonts w:ascii="Times New Roman" w:hAnsi="Times New Roman" w:cs="Times New Roman"/>
          <w:b/>
          <w:bCs/>
          <w:i/>
          <w:iCs/>
          <w:sz w:val="24"/>
          <w:szCs w:val="24"/>
          <w:lang w:val="en-US"/>
        </w:rPr>
      </w:pPr>
    </w:p>
    <w:p w14:paraId="7E3C06B5" w14:textId="4742BD9B" w:rsidR="00E1754A" w:rsidRPr="00503A1D" w:rsidRDefault="00B2026D" w:rsidP="005F29A7">
      <w:pPr>
        <w:spacing w:line="360" w:lineRule="auto"/>
        <w:jc w:val="both"/>
        <w:rPr>
          <w:rFonts w:ascii="Times New Roman" w:hAnsi="Times New Roman" w:cs="Times New Roman"/>
          <w:b/>
          <w:bCs/>
          <w:i/>
          <w:iCs/>
          <w:sz w:val="24"/>
          <w:szCs w:val="24"/>
          <w:lang w:val="en-US"/>
        </w:rPr>
      </w:pPr>
      <w:r w:rsidRPr="00503A1D">
        <w:rPr>
          <w:rFonts w:ascii="Times New Roman" w:hAnsi="Times New Roman" w:cs="Times New Roman"/>
          <w:b/>
          <w:bCs/>
          <w:i/>
          <w:iCs/>
          <w:sz w:val="24"/>
          <w:szCs w:val="24"/>
          <w:lang w:val="en-US"/>
        </w:rPr>
        <w:lastRenderedPageBreak/>
        <w:t>The advertising dilemma</w:t>
      </w:r>
    </w:p>
    <w:p w14:paraId="715F933A" w14:textId="40B0D1D1" w:rsidR="00B2026D" w:rsidRDefault="00B2026D" w:rsidP="005F29A7">
      <w:pPr>
        <w:spacing w:line="360" w:lineRule="auto"/>
        <w:jc w:val="both"/>
        <w:rPr>
          <w:rFonts w:ascii="Times New Roman" w:hAnsi="Times New Roman" w:cs="Times New Roman"/>
          <w:sz w:val="24"/>
          <w:szCs w:val="24"/>
          <w:lang w:val="en-US"/>
        </w:rPr>
      </w:pPr>
      <w:r w:rsidRPr="00B2026D">
        <w:rPr>
          <w:rFonts w:ascii="Times New Roman" w:hAnsi="Times New Roman" w:cs="Times New Roman"/>
          <w:sz w:val="24"/>
          <w:szCs w:val="24"/>
          <w:lang w:val="en-US"/>
        </w:rPr>
        <w:t xml:space="preserve">The practice of advertising particularly to medical issues is varied. Generally medical practices around the world are prohibited from advertising yet you have to draw attention to their patients on the services they offer. Without advertising </w:t>
      </w:r>
      <w:r>
        <w:rPr>
          <w:rFonts w:ascii="Times New Roman" w:hAnsi="Times New Roman" w:cs="Times New Roman"/>
          <w:sz w:val="24"/>
          <w:szCs w:val="24"/>
          <w:lang w:val="en-US"/>
        </w:rPr>
        <w:t>pa</w:t>
      </w:r>
      <w:r w:rsidRPr="00B2026D">
        <w:rPr>
          <w:rFonts w:ascii="Times New Roman" w:hAnsi="Times New Roman" w:cs="Times New Roman"/>
          <w:sz w:val="24"/>
          <w:szCs w:val="24"/>
          <w:lang w:val="en-US"/>
        </w:rPr>
        <w:t>tients would not probably know that a medical practice is in existence as well as the services they offer.</w:t>
      </w:r>
      <w:r>
        <w:rPr>
          <w:rFonts w:ascii="Times New Roman" w:hAnsi="Times New Roman" w:cs="Times New Roman"/>
          <w:sz w:val="24"/>
          <w:szCs w:val="24"/>
          <w:lang w:val="en-US"/>
        </w:rPr>
        <w:t xml:space="preserve"> In this case the dentist has to strike a balance Between creating some awareness about his services and not contradicting legal practices and which prohibit express advertising.</w:t>
      </w:r>
    </w:p>
    <w:p w14:paraId="7F9C8339" w14:textId="23F21B6E" w:rsidR="00B2026D" w:rsidRPr="00503A1D" w:rsidRDefault="00B2026D" w:rsidP="005F29A7">
      <w:pPr>
        <w:spacing w:line="360" w:lineRule="auto"/>
        <w:jc w:val="both"/>
        <w:rPr>
          <w:rFonts w:ascii="Times New Roman" w:hAnsi="Times New Roman" w:cs="Times New Roman"/>
          <w:b/>
          <w:bCs/>
          <w:i/>
          <w:iCs/>
          <w:sz w:val="24"/>
          <w:szCs w:val="24"/>
          <w:lang w:val="en-US"/>
        </w:rPr>
      </w:pPr>
      <w:r w:rsidRPr="00503A1D">
        <w:rPr>
          <w:rFonts w:ascii="Times New Roman" w:hAnsi="Times New Roman" w:cs="Times New Roman"/>
          <w:b/>
          <w:bCs/>
          <w:i/>
          <w:iCs/>
          <w:sz w:val="24"/>
          <w:szCs w:val="24"/>
          <w:lang w:val="en-US"/>
        </w:rPr>
        <w:t>Revenue versus profit maximization</w:t>
      </w:r>
    </w:p>
    <w:p w14:paraId="20878B07" w14:textId="58781C7E" w:rsidR="00B2026D" w:rsidRPr="00B2026D" w:rsidRDefault="00B2026D" w:rsidP="005F29A7">
      <w:pPr>
        <w:spacing w:line="360" w:lineRule="auto"/>
        <w:jc w:val="both"/>
        <w:rPr>
          <w:rFonts w:ascii="Times New Roman" w:hAnsi="Times New Roman" w:cs="Times New Roman"/>
          <w:sz w:val="24"/>
          <w:szCs w:val="24"/>
          <w:lang w:val="en-US"/>
        </w:rPr>
      </w:pPr>
      <w:r w:rsidRPr="00B2026D">
        <w:rPr>
          <w:rFonts w:ascii="Times New Roman" w:hAnsi="Times New Roman" w:cs="Times New Roman"/>
          <w:sz w:val="24"/>
          <w:szCs w:val="24"/>
          <w:lang w:val="en-US"/>
        </w:rPr>
        <w:t xml:space="preserve">The dentist will now be able to understand the difference between revenue and profit. Revenue is the funds received from treating the dental </w:t>
      </w:r>
      <w:r w:rsidR="00384DA0" w:rsidRPr="00B2026D">
        <w:rPr>
          <w:rFonts w:ascii="Times New Roman" w:hAnsi="Times New Roman" w:cs="Times New Roman"/>
          <w:sz w:val="24"/>
          <w:szCs w:val="24"/>
          <w:lang w:val="en-US"/>
        </w:rPr>
        <w:t xml:space="preserve">patients </w:t>
      </w:r>
      <w:r w:rsidR="00384DA0">
        <w:rPr>
          <w:rFonts w:ascii="Times New Roman" w:hAnsi="Times New Roman" w:cs="Times New Roman"/>
          <w:sz w:val="24"/>
          <w:szCs w:val="24"/>
          <w:lang w:val="en-US"/>
        </w:rPr>
        <w:t>while</w:t>
      </w:r>
      <w:r>
        <w:rPr>
          <w:rFonts w:ascii="Times New Roman" w:hAnsi="Times New Roman" w:cs="Times New Roman"/>
          <w:sz w:val="24"/>
          <w:szCs w:val="24"/>
          <w:lang w:val="en-US"/>
        </w:rPr>
        <w:t xml:space="preserve"> profit is the amount which remains after the practice has made its revenues and subtracted all its costs. On one hand, if a manager hired to run the business practice and his compensation is pegged on the number of patients treated, the manager will be more focused on the revenues they make and not pay too much attention to the cost. On the other hand, </w:t>
      </w:r>
      <w:r w:rsidR="00D17645">
        <w:rPr>
          <w:rFonts w:ascii="Times New Roman" w:hAnsi="Times New Roman" w:cs="Times New Roman"/>
          <w:sz w:val="24"/>
          <w:szCs w:val="24"/>
          <w:lang w:val="en-US"/>
        </w:rPr>
        <w:t>the</w:t>
      </w:r>
      <w:r>
        <w:rPr>
          <w:rFonts w:ascii="Times New Roman" w:hAnsi="Times New Roman" w:cs="Times New Roman"/>
          <w:sz w:val="24"/>
          <w:szCs w:val="24"/>
          <w:lang w:val="en-US"/>
        </w:rPr>
        <w:t xml:space="preserve"> profit is the most important bottom line for the business owner because it does not make sense to make a lot of revenue yet the costs are also ballooning in equal meas</w:t>
      </w:r>
      <w:r w:rsidR="00C00A5A">
        <w:rPr>
          <w:rFonts w:ascii="Times New Roman" w:hAnsi="Times New Roman" w:cs="Times New Roman"/>
          <w:sz w:val="24"/>
          <w:szCs w:val="24"/>
          <w:lang w:val="en-US"/>
        </w:rPr>
        <w:t xml:space="preserve">ure </w:t>
      </w:r>
      <w:r w:rsidR="00C00A5A">
        <w:rPr>
          <w:rFonts w:ascii="Times New Roman" w:hAnsi="Times New Roman" w:cs="Times New Roman"/>
          <w:sz w:val="24"/>
          <w:szCs w:val="24"/>
          <w:lang w:val="en-US"/>
        </w:rPr>
        <w:fldChar w:fldCharType="begin" w:fldLock="1"/>
      </w:r>
      <w:r w:rsidR="00B35238">
        <w:rPr>
          <w:rFonts w:ascii="Times New Roman" w:hAnsi="Times New Roman" w:cs="Times New Roman"/>
          <w:sz w:val="24"/>
          <w:szCs w:val="24"/>
          <w:lang w:val="en-US"/>
        </w:rPr>
        <w:instrText>ADDIN CSL_CITATION {"citationItems":[{"id":"ITEM-1","itemData":{"ISBN":"9780078021909","abstract":"Twelfth edition. Revised edition of Managerial economics, 2013. Helps to develop critical thinking skills and provides students with a logical way of analysing both the routine decisions of managing the daily operations of a business as well as the longer-run strategic plans that seek to manipulate the actions and reactions of rival firms. Managers, profits, and markets -- Demand, supply, and market equilibrium -- Marginal analysis for optimal decisions --Basic estimation techniques -- Theory of consumer behavior -- Online appendix 1: Substitution and income effects of a price change -- Elasticity and demand -- Demand estimation and forecasting -- Online appendix 2: Estimating and forecasting industry demand for price-taking firms -- Production and cost in the short run -- Production and cost in the long run -- Production and cost estimation -- Online appendix 3: Linear programming -- Managerial decisions in competitive markets -- Managerial decisions for firms with market power -- Strategic decision making in oligopoly markets -- Advanced pricing techniques -- Online appendix 4: Pricing multiple products related in production -- Decisions under risk and uncertainty -- Government regulation of business -- Web chapter 1: The investment decision -- Appendix: Statistical tables.","author":[{"dropping-particle":"","family":"Thomas","given":"Christopher R.","non-dropping-particle":"","parse-names":false,"suffix":""},{"dropping-particle":"","family":"Maurice","given":"S. Charles","non-dropping-particle":"","parse-names":false,"suffix":""},{"dropping-particle":"","family":"Viera Valencia","given":"Luis Felipe","non-dropping-particle":"","parse-names":false,"suffix":""},{"dropping-particle":"","family":"Garcia Giraldo","given":"Dubian","non-dropping-particle":"","parse-names":false,"suffix":""}],"container-title":"Angewandte Chemie International Edition, 6(11), 951–952.","id":"ITEM-1","issued":{"date-parts":[["2016"]]},"number-of-pages":"448-461","title":"Managerial economics : foundations of business analysis and strategy","type":"book","volume":"2"},"uris":["http://www.mendeley.com/documents/?uuid=cff723e4-ed54-4498-ae4d-ea9f8a59b8f4"]}],"mendeley":{"formattedCitation":"(Thomas et al., 2016)","plainTextFormattedCitation":"(Thomas et al., 2016)","previouslyFormattedCitation":"(Thomas et al., 2016)"},"properties":{"noteIndex":0},"schema":"https://github.com/citation-style-language/schema/raw/master/csl-citation.json"}</w:instrText>
      </w:r>
      <w:r w:rsidR="00C00A5A">
        <w:rPr>
          <w:rFonts w:ascii="Times New Roman" w:hAnsi="Times New Roman" w:cs="Times New Roman"/>
          <w:sz w:val="24"/>
          <w:szCs w:val="24"/>
          <w:lang w:val="en-US"/>
        </w:rPr>
        <w:fldChar w:fldCharType="separate"/>
      </w:r>
      <w:r w:rsidR="00C00A5A" w:rsidRPr="00C00A5A">
        <w:rPr>
          <w:rFonts w:ascii="Times New Roman" w:hAnsi="Times New Roman" w:cs="Times New Roman"/>
          <w:noProof/>
          <w:sz w:val="24"/>
          <w:szCs w:val="24"/>
          <w:lang w:val="en-US"/>
        </w:rPr>
        <w:t>(Thomas et al., 2016)</w:t>
      </w:r>
      <w:r w:rsidR="00C00A5A">
        <w:rPr>
          <w:rFonts w:ascii="Times New Roman" w:hAnsi="Times New Roman" w:cs="Times New Roman"/>
          <w:sz w:val="24"/>
          <w:szCs w:val="24"/>
          <w:lang w:val="en-US"/>
        </w:rPr>
        <w:fldChar w:fldCharType="end"/>
      </w:r>
    </w:p>
    <w:p w14:paraId="68F991DB" w14:textId="5C2824E7" w:rsidR="00B2026D" w:rsidRPr="00503A1D" w:rsidRDefault="00D17645" w:rsidP="005F29A7">
      <w:pPr>
        <w:spacing w:line="360" w:lineRule="auto"/>
        <w:jc w:val="both"/>
        <w:rPr>
          <w:rFonts w:ascii="Times New Roman" w:hAnsi="Times New Roman" w:cs="Times New Roman"/>
          <w:b/>
          <w:bCs/>
          <w:i/>
          <w:iCs/>
          <w:sz w:val="24"/>
          <w:szCs w:val="24"/>
          <w:lang w:val="en-US"/>
        </w:rPr>
      </w:pPr>
      <w:r w:rsidRPr="00503A1D">
        <w:rPr>
          <w:rFonts w:ascii="Times New Roman" w:hAnsi="Times New Roman" w:cs="Times New Roman"/>
          <w:b/>
          <w:bCs/>
          <w:i/>
          <w:iCs/>
          <w:sz w:val="24"/>
          <w:szCs w:val="24"/>
          <w:lang w:val="en-US"/>
        </w:rPr>
        <w:t>Cost minimization</w:t>
      </w:r>
    </w:p>
    <w:p w14:paraId="62219806" w14:textId="6085B221" w:rsidR="00D17645" w:rsidRPr="00B2026D" w:rsidRDefault="00D17645" w:rsidP="005F29A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It is equally important for the dental practice owner to ensure he controls the costs associated with running the practice. Some of these costs include rent, wages, utility bills, licenses taxes etc. Costs usually reduce the profit made yet they are necessary to ensure the services offered are of the best possible standard.</w:t>
      </w:r>
    </w:p>
    <w:p w14:paraId="070F11CA" w14:textId="7B35EFA2" w:rsidR="00E1754A" w:rsidRPr="00503A1D" w:rsidRDefault="00D17645" w:rsidP="005F29A7">
      <w:pPr>
        <w:spacing w:line="360" w:lineRule="auto"/>
        <w:jc w:val="both"/>
        <w:rPr>
          <w:rFonts w:ascii="Times New Roman" w:hAnsi="Times New Roman" w:cs="Times New Roman"/>
          <w:b/>
          <w:bCs/>
          <w:i/>
          <w:iCs/>
          <w:sz w:val="24"/>
          <w:szCs w:val="24"/>
          <w:lang w:val="en-US"/>
        </w:rPr>
      </w:pPr>
      <w:r w:rsidRPr="00503A1D">
        <w:rPr>
          <w:rFonts w:ascii="Times New Roman" w:hAnsi="Times New Roman" w:cs="Times New Roman"/>
          <w:b/>
          <w:bCs/>
          <w:i/>
          <w:iCs/>
          <w:sz w:val="24"/>
          <w:szCs w:val="24"/>
          <w:lang w:val="en-US"/>
        </w:rPr>
        <w:t>Strategic decisions and competition</w:t>
      </w:r>
    </w:p>
    <w:p w14:paraId="333CF8FE" w14:textId="5A4DE7EF" w:rsidR="00D17645" w:rsidRDefault="00D17645" w:rsidP="005F29A7">
      <w:pPr>
        <w:spacing w:line="360" w:lineRule="auto"/>
        <w:jc w:val="both"/>
        <w:rPr>
          <w:rFonts w:ascii="Times New Roman" w:hAnsi="Times New Roman" w:cs="Times New Roman"/>
          <w:sz w:val="24"/>
          <w:szCs w:val="24"/>
          <w:lang w:val="en-US"/>
        </w:rPr>
      </w:pPr>
      <w:r w:rsidRPr="00D17645">
        <w:rPr>
          <w:rFonts w:ascii="Times New Roman" w:hAnsi="Times New Roman" w:cs="Times New Roman"/>
          <w:sz w:val="24"/>
          <w:szCs w:val="24"/>
          <w:lang w:val="en-US"/>
        </w:rPr>
        <w:t>The dentist also has to consider where he decides to locate his practice while taking into account where he lives and whether the location of the practice has other similar services on offer. Medical practice is a highly personalized service</w:t>
      </w:r>
      <w:r>
        <w:rPr>
          <w:rFonts w:ascii="Times New Roman" w:hAnsi="Times New Roman" w:cs="Times New Roman"/>
          <w:sz w:val="24"/>
          <w:szCs w:val="24"/>
          <w:lang w:val="en-US"/>
        </w:rPr>
        <w:t xml:space="preserve"> and the dentist is only likely to get new patients if there are limited facilities available.</w:t>
      </w:r>
    </w:p>
    <w:p w14:paraId="6CE65A28" w14:textId="101F8D68" w:rsidR="00D17645" w:rsidRPr="00503A1D" w:rsidRDefault="00384DA0" w:rsidP="005F29A7">
      <w:pPr>
        <w:spacing w:line="360" w:lineRule="auto"/>
        <w:jc w:val="both"/>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t>P</w:t>
      </w:r>
      <w:r w:rsidR="00D17645" w:rsidRPr="00503A1D">
        <w:rPr>
          <w:rFonts w:ascii="Times New Roman" w:hAnsi="Times New Roman" w:cs="Times New Roman"/>
          <w:b/>
          <w:bCs/>
          <w:i/>
          <w:iCs/>
          <w:sz w:val="24"/>
          <w:szCs w:val="24"/>
          <w:lang w:val="en-US"/>
        </w:rPr>
        <w:t>ricing decisions</w:t>
      </w:r>
    </w:p>
    <w:p w14:paraId="6B183F72" w14:textId="78505EE2" w:rsidR="00D17645" w:rsidRDefault="00D17645" w:rsidP="005F29A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dentist also has to grapple with the problem of deciding what is the best price to offer his services. If the price is too high, many potential patients will consider these services to be an affordable, and if the price is too low the medical practice might not be able to break even. The </w:t>
      </w:r>
      <w:r>
        <w:rPr>
          <w:rFonts w:ascii="Times New Roman" w:hAnsi="Times New Roman" w:cs="Times New Roman"/>
          <w:sz w:val="24"/>
          <w:szCs w:val="24"/>
          <w:lang w:val="en-US"/>
        </w:rPr>
        <w:lastRenderedPageBreak/>
        <w:t>question is finding a price that is just good enough to ensure business sustainability and not too high to eat into potential profit margins.</w:t>
      </w:r>
    </w:p>
    <w:p w14:paraId="57276D7A" w14:textId="53798621" w:rsidR="00D17645" w:rsidRPr="00503A1D" w:rsidRDefault="00D17645" w:rsidP="00D17645">
      <w:pPr>
        <w:tabs>
          <w:tab w:val="center" w:pos="4513"/>
        </w:tabs>
        <w:spacing w:line="360" w:lineRule="auto"/>
        <w:jc w:val="both"/>
        <w:rPr>
          <w:rFonts w:ascii="Times New Roman" w:hAnsi="Times New Roman" w:cs="Times New Roman"/>
          <w:b/>
          <w:bCs/>
          <w:i/>
          <w:iCs/>
          <w:sz w:val="24"/>
          <w:szCs w:val="24"/>
          <w:lang w:val="en-US"/>
        </w:rPr>
      </w:pPr>
      <w:r w:rsidRPr="00503A1D">
        <w:rPr>
          <w:rFonts w:ascii="Times New Roman" w:hAnsi="Times New Roman" w:cs="Times New Roman"/>
          <w:b/>
          <w:bCs/>
          <w:i/>
          <w:iCs/>
          <w:sz w:val="24"/>
          <w:szCs w:val="24"/>
          <w:lang w:val="en-US"/>
        </w:rPr>
        <w:t>Forecasting and business projections</w:t>
      </w:r>
      <w:r w:rsidRPr="00503A1D">
        <w:rPr>
          <w:rFonts w:ascii="Times New Roman" w:hAnsi="Times New Roman" w:cs="Times New Roman"/>
          <w:b/>
          <w:bCs/>
          <w:i/>
          <w:iCs/>
          <w:sz w:val="24"/>
          <w:szCs w:val="24"/>
          <w:lang w:val="en-US"/>
        </w:rPr>
        <w:tab/>
      </w:r>
    </w:p>
    <w:p w14:paraId="507C92EE" w14:textId="30713A09" w:rsidR="00D17645" w:rsidRPr="00D17645" w:rsidRDefault="00D17645" w:rsidP="00D17645">
      <w:pPr>
        <w:tabs>
          <w:tab w:val="center" w:pos="4513"/>
        </w:tabs>
        <w:spacing w:line="360" w:lineRule="auto"/>
        <w:jc w:val="both"/>
        <w:rPr>
          <w:rFonts w:ascii="Times New Roman" w:hAnsi="Times New Roman" w:cs="Times New Roman"/>
          <w:sz w:val="24"/>
          <w:szCs w:val="24"/>
          <w:lang w:val="en-US"/>
        </w:rPr>
      </w:pPr>
      <w:r w:rsidRPr="00D17645">
        <w:rPr>
          <w:rFonts w:ascii="Times New Roman" w:hAnsi="Times New Roman" w:cs="Times New Roman"/>
          <w:sz w:val="24"/>
          <w:szCs w:val="24"/>
          <w:lang w:val="en-US"/>
        </w:rPr>
        <w:t>As the business grows the medical practice owner may consider it necessary to model future expectations in order to be adequately prepared for them.</w:t>
      </w:r>
      <w:r>
        <w:rPr>
          <w:rFonts w:ascii="Times New Roman" w:hAnsi="Times New Roman" w:cs="Times New Roman"/>
          <w:sz w:val="24"/>
          <w:szCs w:val="24"/>
          <w:lang w:val="en-US"/>
        </w:rPr>
        <w:t xml:space="preserve"> For example, Accurate estimations about potential patients in composition such as expansion and medical equipment that needs to be ready. This will necessitate statistical skills which are </w:t>
      </w:r>
      <w:r w:rsidR="00503A1D">
        <w:rPr>
          <w:rFonts w:ascii="Times New Roman" w:hAnsi="Times New Roman" w:cs="Times New Roman"/>
          <w:sz w:val="24"/>
          <w:szCs w:val="24"/>
          <w:lang w:val="en-US"/>
        </w:rPr>
        <w:t>acquired in the managerial economics class. While testing is also important in ensuring that potential patients’ expectations are properly met. For example, certain days of the week such as Mondays may be busier than others and it would be prudent to ensure that patients get their service within the reasonable time after arriving in the practice.</w:t>
      </w:r>
    </w:p>
    <w:p w14:paraId="0375A64D" w14:textId="36560A91" w:rsidR="00D17645" w:rsidRPr="00503A1D" w:rsidRDefault="00503A1D" w:rsidP="005F29A7">
      <w:pPr>
        <w:spacing w:line="360" w:lineRule="auto"/>
        <w:jc w:val="both"/>
        <w:rPr>
          <w:rFonts w:ascii="Times New Roman" w:hAnsi="Times New Roman" w:cs="Times New Roman"/>
          <w:b/>
          <w:bCs/>
          <w:i/>
          <w:iCs/>
          <w:sz w:val="24"/>
          <w:szCs w:val="24"/>
          <w:lang w:val="en-US"/>
        </w:rPr>
      </w:pPr>
      <w:r w:rsidRPr="00503A1D">
        <w:rPr>
          <w:rFonts w:ascii="Times New Roman" w:hAnsi="Times New Roman" w:cs="Times New Roman"/>
          <w:b/>
          <w:bCs/>
          <w:i/>
          <w:iCs/>
          <w:sz w:val="24"/>
          <w:szCs w:val="24"/>
          <w:lang w:val="en-US"/>
        </w:rPr>
        <w:t>Economies of scale</w:t>
      </w:r>
    </w:p>
    <w:p w14:paraId="42EE1D90" w14:textId="4E3A2DD6" w:rsidR="00503A1D" w:rsidRDefault="00503A1D" w:rsidP="005F29A7">
      <w:pPr>
        <w:spacing w:line="360" w:lineRule="auto"/>
        <w:jc w:val="both"/>
        <w:rPr>
          <w:rFonts w:ascii="Times New Roman" w:hAnsi="Times New Roman" w:cs="Times New Roman"/>
          <w:sz w:val="24"/>
          <w:szCs w:val="24"/>
          <w:lang w:val="en-US"/>
        </w:rPr>
      </w:pPr>
      <w:r w:rsidRPr="00503A1D">
        <w:rPr>
          <w:rFonts w:ascii="Times New Roman" w:hAnsi="Times New Roman" w:cs="Times New Roman"/>
          <w:sz w:val="24"/>
          <w:szCs w:val="24"/>
          <w:lang w:val="en-US"/>
        </w:rPr>
        <w:t xml:space="preserve">In </w:t>
      </w:r>
      <w:r w:rsidR="00384DA0">
        <w:rPr>
          <w:rFonts w:ascii="Times New Roman" w:hAnsi="Times New Roman" w:cs="Times New Roman"/>
          <w:sz w:val="24"/>
          <w:szCs w:val="24"/>
          <w:lang w:val="en-US"/>
        </w:rPr>
        <w:t>e</w:t>
      </w:r>
      <w:r w:rsidRPr="00503A1D">
        <w:rPr>
          <w:rFonts w:ascii="Times New Roman" w:hAnsi="Times New Roman" w:cs="Times New Roman"/>
          <w:sz w:val="24"/>
          <w:szCs w:val="24"/>
          <w:lang w:val="en-US"/>
        </w:rPr>
        <w:t>conomics, if a business grows bigger, then it is able to enjoy economies of scale.</w:t>
      </w:r>
      <w:r>
        <w:rPr>
          <w:rFonts w:ascii="Times New Roman" w:hAnsi="Times New Roman" w:cs="Times New Roman"/>
          <w:sz w:val="24"/>
          <w:szCs w:val="24"/>
          <w:lang w:val="en-US"/>
        </w:rPr>
        <w:t xml:space="preserve"> For example, the dental practice can be able to negotiate better rates with insurance providers on the best rate to charge patients. Additionally. if the medical practice is purchasing consumable medical materials, they can be able to negotiate better discounts if they buy more items in bulk compared in buying in small quantities. A large medical practice also enjoys a better solid reputation and it can be able to get services or goods on longer credit terms compared to a small startup. Quite a number of patients are also attracted to a medical practice with a longer history and may be skeptical about new practices. With this knowledge, the dentist can be able to plan in the future trajectory of his medical practice in order to reach to a point where the business enjoys economies of scale.</w:t>
      </w:r>
    </w:p>
    <w:p w14:paraId="15B75608" w14:textId="5695DC3D" w:rsidR="00503A1D" w:rsidRDefault="005D315C" w:rsidP="005F29A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summary a good grasp of managerial economics is critical in ensuring that business decisions are optimized to take full advantage of prevailing conditions and potential business rivals’ decision in order to ensure that the business continues to protect and grow its profitability which ultimately impacts on the future ability of the firm to continue as a going concern.</w:t>
      </w:r>
    </w:p>
    <w:p w14:paraId="0121B438" w14:textId="77777777" w:rsidR="00FE00E7" w:rsidRDefault="00FE00E7" w:rsidP="005F29A7">
      <w:pPr>
        <w:spacing w:line="360" w:lineRule="auto"/>
        <w:jc w:val="both"/>
        <w:rPr>
          <w:rFonts w:ascii="Times New Roman" w:hAnsi="Times New Roman" w:cs="Times New Roman"/>
          <w:sz w:val="24"/>
          <w:szCs w:val="24"/>
          <w:lang w:val="en-US"/>
        </w:rPr>
      </w:pPr>
    </w:p>
    <w:p w14:paraId="1A05B9BB" w14:textId="77777777" w:rsidR="00384DA0" w:rsidRDefault="00384DA0" w:rsidP="005F29A7">
      <w:pPr>
        <w:spacing w:line="360" w:lineRule="auto"/>
        <w:jc w:val="both"/>
        <w:rPr>
          <w:rFonts w:ascii="Times New Roman" w:hAnsi="Times New Roman" w:cs="Times New Roman"/>
          <w:sz w:val="24"/>
          <w:szCs w:val="24"/>
          <w:lang w:val="en-US"/>
        </w:rPr>
      </w:pPr>
    </w:p>
    <w:p w14:paraId="3570ACCC" w14:textId="77777777" w:rsidR="00384DA0" w:rsidRPr="00503A1D" w:rsidRDefault="00384DA0" w:rsidP="005F29A7">
      <w:pPr>
        <w:spacing w:line="360" w:lineRule="auto"/>
        <w:jc w:val="both"/>
        <w:rPr>
          <w:rFonts w:ascii="Times New Roman" w:hAnsi="Times New Roman" w:cs="Times New Roman"/>
          <w:sz w:val="24"/>
          <w:szCs w:val="24"/>
          <w:lang w:val="en-US"/>
        </w:rPr>
      </w:pPr>
    </w:p>
    <w:p w14:paraId="447F250B" w14:textId="1FB0E6CE" w:rsidR="008F07A1" w:rsidRDefault="00501EF9" w:rsidP="00F60CE8">
      <w:pPr>
        <w:pStyle w:val="ListParagraph"/>
        <w:numPr>
          <w:ilvl w:val="1"/>
          <w:numId w:val="2"/>
        </w:num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Dif</w:t>
      </w:r>
      <w:r w:rsidR="008F07A1" w:rsidRPr="008F07A1">
        <w:rPr>
          <w:rFonts w:ascii="Times New Roman" w:hAnsi="Times New Roman" w:cs="Times New Roman"/>
          <w:b/>
          <w:bCs/>
          <w:sz w:val="24"/>
          <w:szCs w:val="24"/>
          <w:lang w:val="en-US"/>
        </w:rPr>
        <w:t>ferentiating between Accounting Profit and Economic Profit</w:t>
      </w:r>
    </w:p>
    <w:p w14:paraId="4B1150DC" w14:textId="797C245C" w:rsidR="005D315C" w:rsidRDefault="005D315C" w:rsidP="005D315C">
      <w:pPr>
        <w:spacing w:line="360" w:lineRule="auto"/>
        <w:jc w:val="both"/>
        <w:rPr>
          <w:rFonts w:ascii="Times New Roman" w:hAnsi="Times New Roman" w:cs="Times New Roman"/>
          <w:sz w:val="24"/>
          <w:szCs w:val="24"/>
          <w:lang w:val="en-US"/>
        </w:rPr>
      </w:pPr>
      <w:r w:rsidRPr="005D315C">
        <w:rPr>
          <w:rFonts w:ascii="Times New Roman" w:hAnsi="Times New Roman" w:cs="Times New Roman"/>
          <w:sz w:val="24"/>
          <w:szCs w:val="24"/>
          <w:lang w:val="en-US"/>
        </w:rPr>
        <w:t xml:space="preserve">One of the main </w:t>
      </w:r>
      <w:r>
        <w:rPr>
          <w:rFonts w:ascii="Times New Roman" w:hAnsi="Times New Roman" w:cs="Times New Roman"/>
          <w:sz w:val="24"/>
          <w:szCs w:val="24"/>
          <w:lang w:val="en-US"/>
        </w:rPr>
        <w:t xml:space="preserve">goals </w:t>
      </w:r>
      <w:r w:rsidRPr="005D315C">
        <w:rPr>
          <w:rFonts w:ascii="Times New Roman" w:hAnsi="Times New Roman" w:cs="Times New Roman"/>
          <w:sz w:val="24"/>
          <w:szCs w:val="24"/>
          <w:lang w:val="en-US"/>
        </w:rPr>
        <w:t>of managerial economics is to assist managers to make decisions that will generate the most profits and revenues for their businesses in light of existing constraints.</w:t>
      </w:r>
      <w:r>
        <w:rPr>
          <w:rFonts w:ascii="Times New Roman" w:hAnsi="Times New Roman" w:cs="Times New Roman"/>
          <w:sz w:val="24"/>
          <w:szCs w:val="24"/>
          <w:lang w:val="en-US"/>
        </w:rPr>
        <w:t xml:space="preserve"> The profit is considered to be the </w:t>
      </w:r>
      <w:r w:rsidR="00501EF9">
        <w:rPr>
          <w:rFonts w:ascii="Times New Roman" w:hAnsi="Times New Roman" w:cs="Times New Roman"/>
          <w:sz w:val="24"/>
          <w:szCs w:val="24"/>
          <w:lang w:val="en-US"/>
        </w:rPr>
        <w:t>h</w:t>
      </w:r>
      <w:r>
        <w:rPr>
          <w:rFonts w:ascii="Times New Roman" w:hAnsi="Times New Roman" w:cs="Times New Roman"/>
          <w:sz w:val="24"/>
          <w:szCs w:val="24"/>
          <w:lang w:val="en-US"/>
        </w:rPr>
        <w:t xml:space="preserve">oly </w:t>
      </w:r>
      <w:r w:rsidR="00501EF9">
        <w:rPr>
          <w:rFonts w:ascii="Times New Roman" w:hAnsi="Times New Roman" w:cs="Times New Roman"/>
          <w:sz w:val="24"/>
          <w:szCs w:val="24"/>
          <w:lang w:val="en-US"/>
        </w:rPr>
        <w:t>g</w:t>
      </w:r>
      <w:r>
        <w:rPr>
          <w:rFonts w:ascii="Times New Roman" w:hAnsi="Times New Roman" w:cs="Times New Roman"/>
          <w:sz w:val="24"/>
          <w:szCs w:val="24"/>
          <w:lang w:val="en-US"/>
        </w:rPr>
        <w:t xml:space="preserve">rail because it shows the ability of the firm to meets its cost obligations from its revenue streams. </w:t>
      </w:r>
      <w:r w:rsidR="000A6DA9">
        <w:rPr>
          <w:rFonts w:ascii="Times New Roman" w:hAnsi="Times New Roman" w:cs="Times New Roman"/>
          <w:sz w:val="24"/>
          <w:szCs w:val="24"/>
          <w:lang w:val="en-US"/>
        </w:rPr>
        <w:t>Generally,</w:t>
      </w:r>
      <w:r>
        <w:rPr>
          <w:rFonts w:ascii="Times New Roman" w:hAnsi="Times New Roman" w:cs="Times New Roman"/>
          <w:sz w:val="24"/>
          <w:szCs w:val="24"/>
          <w:lang w:val="en-US"/>
        </w:rPr>
        <w:t xml:space="preserve"> as long as good profits are being made then the business </w:t>
      </w:r>
      <w:r w:rsidR="000A6DA9">
        <w:rPr>
          <w:rFonts w:ascii="Times New Roman" w:hAnsi="Times New Roman" w:cs="Times New Roman"/>
          <w:sz w:val="24"/>
          <w:szCs w:val="24"/>
          <w:lang w:val="en-US"/>
        </w:rPr>
        <w:t>i</w:t>
      </w:r>
      <w:r>
        <w:rPr>
          <w:rFonts w:ascii="Times New Roman" w:hAnsi="Times New Roman" w:cs="Times New Roman"/>
          <w:sz w:val="24"/>
          <w:szCs w:val="24"/>
          <w:lang w:val="en-US"/>
        </w:rPr>
        <w:t>s able to comfortably proceed on a going concern.</w:t>
      </w:r>
      <w:r w:rsidR="00501EF9">
        <w:rPr>
          <w:rFonts w:ascii="Times New Roman" w:hAnsi="Times New Roman" w:cs="Times New Roman"/>
          <w:sz w:val="24"/>
          <w:szCs w:val="24"/>
          <w:lang w:val="en-US"/>
        </w:rPr>
        <w:t xml:space="preserve"> In order to understand these concepts better we should draw a distinction between various economic terms such as resources economic costs and equity while considering their implication on the firm</w:t>
      </w:r>
      <w:r w:rsidR="00A15A1D">
        <w:rPr>
          <w:rFonts w:ascii="Times New Roman" w:hAnsi="Times New Roman" w:cs="Times New Roman"/>
          <w:sz w:val="24"/>
          <w:szCs w:val="24"/>
          <w:lang w:val="en-US"/>
        </w:rPr>
        <w:t xml:space="preserve"> </w:t>
      </w:r>
    </w:p>
    <w:p w14:paraId="7A0B4BEA" w14:textId="41E5CD42" w:rsidR="00501EF9" w:rsidRPr="00501EF9" w:rsidRDefault="00501EF9" w:rsidP="00501EF9">
      <w:pPr>
        <w:pStyle w:val="ListParagraph"/>
        <w:numPr>
          <w:ilvl w:val="2"/>
          <w:numId w:val="2"/>
        </w:numPr>
        <w:spacing w:line="360" w:lineRule="auto"/>
        <w:jc w:val="both"/>
        <w:rPr>
          <w:rFonts w:ascii="Times New Roman" w:hAnsi="Times New Roman" w:cs="Times New Roman"/>
          <w:b/>
          <w:bCs/>
          <w:sz w:val="24"/>
          <w:szCs w:val="24"/>
          <w:lang w:val="en-US"/>
        </w:rPr>
      </w:pPr>
      <w:r w:rsidRPr="00501EF9">
        <w:rPr>
          <w:rFonts w:ascii="Times New Roman" w:hAnsi="Times New Roman" w:cs="Times New Roman"/>
          <w:b/>
          <w:bCs/>
          <w:sz w:val="24"/>
          <w:szCs w:val="24"/>
          <w:lang w:val="en-US"/>
        </w:rPr>
        <w:t>Opportunity cost</w:t>
      </w:r>
    </w:p>
    <w:p w14:paraId="6E4A06EF" w14:textId="084BBC4A" w:rsidR="00501EF9" w:rsidRDefault="00501EF9" w:rsidP="00501EF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can be roughly defined as the next best forgone alternative. For example, if a manager decides on a certain course of action or to allocate resources to a particular project it means that they have foregone the benefit that would have been derived if they had chosen another competing project. These benefit or sacrifice that has to be given up because of resource constraints is referred to as opportunity cost.</w:t>
      </w:r>
      <w:r w:rsidR="00372378">
        <w:rPr>
          <w:rFonts w:ascii="Times New Roman" w:hAnsi="Times New Roman" w:cs="Times New Roman"/>
          <w:sz w:val="24"/>
          <w:szCs w:val="24"/>
          <w:lang w:val="en-US"/>
        </w:rPr>
        <w:t xml:space="preserve"> The general trend is to ensure that the opportunity cost of a decision is lower than the benefits to be extracted from making that particular decision. </w:t>
      </w:r>
    </w:p>
    <w:p w14:paraId="2DFD4213" w14:textId="7EA579AE" w:rsidR="00372378" w:rsidRDefault="00372378" w:rsidP="00501EF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For example, if a student has limited funds and he has to choose between going to a movie and eating pizza, and he chooses the second option eating pizza, </w:t>
      </w:r>
      <w:r w:rsidR="000B68E9">
        <w:rPr>
          <w:rFonts w:ascii="Times New Roman" w:hAnsi="Times New Roman" w:cs="Times New Roman"/>
          <w:sz w:val="24"/>
          <w:szCs w:val="24"/>
          <w:lang w:val="en-US"/>
        </w:rPr>
        <w:t>t</w:t>
      </w:r>
      <w:r>
        <w:rPr>
          <w:rFonts w:ascii="Times New Roman" w:hAnsi="Times New Roman" w:cs="Times New Roman"/>
          <w:sz w:val="24"/>
          <w:szCs w:val="24"/>
          <w:lang w:val="en-US"/>
        </w:rPr>
        <w:t>he benefit that the student would have received from going to the movie</w:t>
      </w:r>
      <w:r w:rsidR="000B68E9">
        <w:rPr>
          <w:rFonts w:ascii="Times New Roman" w:hAnsi="Times New Roman" w:cs="Times New Roman"/>
          <w:sz w:val="24"/>
          <w:szCs w:val="24"/>
          <w:lang w:val="en-US"/>
        </w:rPr>
        <w:t>,</w:t>
      </w:r>
      <w:r>
        <w:rPr>
          <w:rFonts w:ascii="Times New Roman" w:hAnsi="Times New Roman" w:cs="Times New Roman"/>
          <w:sz w:val="24"/>
          <w:szCs w:val="24"/>
          <w:lang w:val="en-US"/>
        </w:rPr>
        <w:t xml:space="preserve"> is the opportunity cost. In this case the student has weighed both options and decided that he would rather eat the pizza</w:t>
      </w:r>
      <w:r w:rsidR="000B68E9">
        <w:rPr>
          <w:rFonts w:ascii="Times New Roman" w:hAnsi="Times New Roman" w:cs="Times New Roman"/>
          <w:sz w:val="24"/>
          <w:szCs w:val="24"/>
          <w:lang w:val="en-US"/>
        </w:rPr>
        <w:t>,</w:t>
      </w:r>
      <w:r>
        <w:rPr>
          <w:rFonts w:ascii="Times New Roman" w:hAnsi="Times New Roman" w:cs="Times New Roman"/>
          <w:sz w:val="24"/>
          <w:szCs w:val="24"/>
          <w:lang w:val="en-US"/>
        </w:rPr>
        <w:t xml:space="preserve"> because in his view</w:t>
      </w:r>
      <w:r w:rsidR="000B68E9">
        <w:rPr>
          <w:rFonts w:ascii="Times New Roman" w:hAnsi="Times New Roman" w:cs="Times New Roman"/>
          <w:sz w:val="24"/>
          <w:szCs w:val="24"/>
          <w:lang w:val="en-US"/>
        </w:rPr>
        <w:t>,</w:t>
      </w:r>
      <w:r>
        <w:rPr>
          <w:rFonts w:ascii="Times New Roman" w:hAnsi="Times New Roman" w:cs="Times New Roman"/>
          <w:sz w:val="24"/>
          <w:szCs w:val="24"/>
          <w:lang w:val="en-US"/>
        </w:rPr>
        <w:t xml:space="preserve"> he wouldn’t suffer a huge cost, if he decides to forego going to the movie. In general opportunity costs always occur in our daily lives because resources are always scarce and we have to prioritize the needs and start with the most pressing ones</w:t>
      </w:r>
      <w:r w:rsidR="00B35238">
        <w:rPr>
          <w:rFonts w:ascii="Times New Roman" w:hAnsi="Times New Roman" w:cs="Times New Roman"/>
          <w:sz w:val="24"/>
          <w:szCs w:val="24"/>
          <w:lang w:val="en-US"/>
        </w:rPr>
        <w:t xml:space="preserve"> </w:t>
      </w:r>
      <w:r w:rsidR="00B35238">
        <w:rPr>
          <w:rFonts w:ascii="Times New Roman" w:hAnsi="Times New Roman" w:cs="Times New Roman"/>
          <w:sz w:val="24"/>
          <w:szCs w:val="24"/>
          <w:lang w:val="en-US"/>
        </w:rPr>
        <w:fldChar w:fldCharType="begin" w:fldLock="1"/>
      </w:r>
      <w:r w:rsidR="00B35238">
        <w:rPr>
          <w:rFonts w:ascii="Times New Roman" w:hAnsi="Times New Roman" w:cs="Times New Roman"/>
          <w:sz w:val="24"/>
          <w:szCs w:val="24"/>
          <w:lang w:val="en-US"/>
        </w:rPr>
        <w:instrText>ADDIN CSL_CITATION {"citationItems":[{"id":"ITEM-1","itemData":{"ISBN":"9780078021909","abstract":"Twelfth edition. Revised edition of Managerial economics, 2013. Helps to develop critical thinking skills and provides students with a logical way of analysing both the routine decisions of managing the daily operations of a business as well as the longer-run strategic plans that seek to manipulate the actions and reactions of rival firms. Managers, profits, and markets -- Demand, supply, and market equilibrium -- Marginal analysis for optimal decisions --Basic estimation techniques -- Theory of consumer behavior -- Online appendix 1: Substitution and income effects of a price change -- Elasticity and demand -- Demand estimation and forecasting -- Online appendix 2: Estimating and forecasting industry demand for price-taking firms -- Production and cost in the short run -- Production and cost in the long run -- Production and cost estimation -- Online appendix 3: Linear programming -- Managerial decisions in competitive markets -- Managerial decisions for firms with market power -- Strategic decision making in oligopoly markets -- Advanced pricing techniques -- Online appendix 4: Pricing multiple products related in production -- Decisions under risk and uncertainty -- Government regulation of business -- Web chapter 1: The investment decision -- Appendix: Statistical tables.","author":[{"dropping-particle":"","family":"Thomas","given":"Christopher R.","non-dropping-particle":"","parse-names":false,"suffix":""},{"dropping-particle":"","family":"Maurice","given":"S. Charles","non-dropping-particle":"","parse-names":false,"suffix":""},{"dropping-particle":"","family":"Viera Valencia","given":"Luis Felipe","non-dropping-particle":"","parse-names":false,"suffix":""},{"dropping-particle":"","family":"Garcia Giraldo","given":"Dubian","non-dropping-particle":"","parse-names":false,"suffix":""}],"container-title":"Angewandte Chemie International Edition, 6(11), 951–952.","id":"ITEM-1","issued":{"date-parts":[["2016"]]},"number-of-pages":"448-461","title":"Managerial economics : foundations of business analysis and strategy","type":"book","volume":"2"},"uris":["http://www.mendeley.com/documents/?uuid=cff723e4-ed54-4498-ae4d-ea9f8a59b8f4"]}],"mendeley":{"formattedCitation":"(Thomas et al., 2016)","plainTextFormattedCitation":"(Thomas et al., 2016)"},"properties":{"noteIndex":0},"schema":"https://github.com/citation-style-language/schema/raw/master/csl-citation.json"}</w:instrText>
      </w:r>
      <w:r w:rsidR="00B35238">
        <w:rPr>
          <w:rFonts w:ascii="Times New Roman" w:hAnsi="Times New Roman" w:cs="Times New Roman"/>
          <w:sz w:val="24"/>
          <w:szCs w:val="24"/>
          <w:lang w:val="en-US"/>
        </w:rPr>
        <w:fldChar w:fldCharType="separate"/>
      </w:r>
      <w:r w:rsidR="00B35238" w:rsidRPr="00B35238">
        <w:rPr>
          <w:rFonts w:ascii="Times New Roman" w:hAnsi="Times New Roman" w:cs="Times New Roman"/>
          <w:noProof/>
          <w:sz w:val="24"/>
          <w:szCs w:val="24"/>
          <w:lang w:val="en-US"/>
        </w:rPr>
        <w:t>(Thomas et al., 2016)</w:t>
      </w:r>
      <w:r w:rsidR="00B35238">
        <w:rPr>
          <w:rFonts w:ascii="Times New Roman" w:hAnsi="Times New Roman" w:cs="Times New Roman"/>
          <w:sz w:val="24"/>
          <w:szCs w:val="24"/>
          <w:lang w:val="en-US"/>
        </w:rPr>
        <w:fldChar w:fldCharType="end"/>
      </w:r>
    </w:p>
    <w:p w14:paraId="00E5EFCC" w14:textId="77777777" w:rsidR="00372378" w:rsidRPr="00501EF9" w:rsidRDefault="00372378" w:rsidP="00501EF9">
      <w:pPr>
        <w:spacing w:line="360" w:lineRule="auto"/>
        <w:jc w:val="both"/>
        <w:rPr>
          <w:rFonts w:ascii="Times New Roman" w:hAnsi="Times New Roman" w:cs="Times New Roman"/>
          <w:sz w:val="24"/>
          <w:szCs w:val="24"/>
          <w:lang w:val="en-US"/>
        </w:rPr>
      </w:pPr>
    </w:p>
    <w:p w14:paraId="7C401801" w14:textId="15EF85DA" w:rsidR="00501EF9" w:rsidRDefault="00501EF9" w:rsidP="00501EF9">
      <w:pPr>
        <w:pStyle w:val="ListParagraph"/>
        <w:numPr>
          <w:ilvl w:val="2"/>
          <w:numId w:val="2"/>
        </w:numPr>
        <w:spacing w:line="360" w:lineRule="auto"/>
        <w:jc w:val="both"/>
        <w:rPr>
          <w:rFonts w:ascii="Times New Roman" w:hAnsi="Times New Roman" w:cs="Times New Roman"/>
          <w:b/>
          <w:bCs/>
          <w:sz w:val="24"/>
          <w:szCs w:val="24"/>
          <w:lang w:val="en-US"/>
        </w:rPr>
      </w:pPr>
      <w:r w:rsidRPr="00372378">
        <w:rPr>
          <w:rFonts w:ascii="Times New Roman" w:hAnsi="Times New Roman" w:cs="Times New Roman"/>
          <w:b/>
          <w:bCs/>
          <w:sz w:val="24"/>
          <w:szCs w:val="24"/>
          <w:lang w:val="en-US"/>
        </w:rPr>
        <w:t>Economic resources</w:t>
      </w:r>
    </w:p>
    <w:p w14:paraId="2B8E15C1" w14:textId="1FCE48CB" w:rsidR="00372378" w:rsidRDefault="00372378" w:rsidP="00372378">
      <w:pPr>
        <w:spacing w:line="360" w:lineRule="auto"/>
        <w:jc w:val="both"/>
        <w:rPr>
          <w:rFonts w:ascii="Times New Roman" w:hAnsi="Times New Roman" w:cs="Times New Roman"/>
          <w:sz w:val="24"/>
          <w:szCs w:val="24"/>
          <w:lang w:val="en-US"/>
        </w:rPr>
      </w:pPr>
      <w:r w:rsidRPr="00372378">
        <w:rPr>
          <w:rFonts w:ascii="Times New Roman" w:hAnsi="Times New Roman" w:cs="Times New Roman"/>
          <w:sz w:val="24"/>
          <w:szCs w:val="24"/>
          <w:lang w:val="en-US"/>
        </w:rPr>
        <w:t xml:space="preserve">A resource is considered to be something of value that a firm has to give up in order to </w:t>
      </w:r>
      <w:r>
        <w:rPr>
          <w:rFonts w:ascii="Times New Roman" w:hAnsi="Times New Roman" w:cs="Times New Roman"/>
          <w:sz w:val="24"/>
          <w:szCs w:val="24"/>
          <w:lang w:val="en-US"/>
        </w:rPr>
        <w:t xml:space="preserve">make a product. In most cases firms combine labor and capital to produce a certain good or service. Ideally resources are usually limited and have to be allocated optimally to the activity that will yield the highest value. The resources such as capital and labor can either be high end or leased by the firm from the market or they can be owned and used by the firm. In each case, they still need to pay be paid for and they </w:t>
      </w:r>
      <w:r w:rsidR="003F2757">
        <w:rPr>
          <w:rFonts w:ascii="Times New Roman" w:hAnsi="Times New Roman" w:cs="Times New Roman"/>
          <w:sz w:val="24"/>
          <w:szCs w:val="24"/>
          <w:lang w:val="en-US"/>
        </w:rPr>
        <w:t xml:space="preserve">do </w:t>
      </w:r>
      <w:r>
        <w:rPr>
          <w:rFonts w:ascii="Times New Roman" w:hAnsi="Times New Roman" w:cs="Times New Roman"/>
          <w:sz w:val="24"/>
          <w:szCs w:val="24"/>
          <w:lang w:val="en-US"/>
        </w:rPr>
        <w:t>have a cost. Specific examples of resources include labor from workers raw materials</w:t>
      </w:r>
      <w:r w:rsidR="003F2757">
        <w:rPr>
          <w:rFonts w:ascii="Times New Roman" w:hAnsi="Times New Roman" w:cs="Times New Roman"/>
          <w:sz w:val="24"/>
          <w:szCs w:val="24"/>
          <w:lang w:val="en-US"/>
        </w:rPr>
        <w:t>,</w:t>
      </w:r>
      <w:r>
        <w:rPr>
          <w:rFonts w:ascii="Times New Roman" w:hAnsi="Times New Roman" w:cs="Times New Roman"/>
          <w:sz w:val="24"/>
          <w:szCs w:val="24"/>
          <w:lang w:val="en-US"/>
        </w:rPr>
        <w:t xml:space="preserve"> capital equipment</w:t>
      </w:r>
      <w:r w:rsidR="003F2757">
        <w:rPr>
          <w:rFonts w:ascii="Times New Roman" w:hAnsi="Times New Roman" w:cs="Times New Roman"/>
          <w:sz w:val="24"/>
          <w:szCs w:val="24"/>
          <w:lang w:val="en-US"/>
        </w:rPr>
        <w:t>,</w:t>
      </w:r>
      <w:r>
        <w:rPr>
          <w:rFonts w:ascii="Times New Roman" w:hAnsi="Times New Roman" w:cs="Times New Roman"/>
          <w:sz w:val="24"/>
          <w:szCs w:val="24"/>
          <w:lang w:val="en-US"/>
        </w:rPr>
        <w:t xml:space="preserve"> time and labor from the firm’s owners</w:t>
      </w:r>
      <w:r w:rsidR="003F2757">
        <w:rPr>
          <w:rFonts w:ascii="Times New Roman" w:hAnsi="Times New Roman" w:cs="Times New Roman"/>
          <w:sz w:val="24"/>
          <w:szCs w:val="24"/>
          <w:lang w:val="en-US"/>
        </w:rPr>
        <w:t>,</w:t>
      </w:r>
      <w:r>
        <w:rPr>
          <w:rFonts w:ascii="Times New Roman" w:hAnsi="Times New Roman" w:cs="Times New Roman"/>
          <w:sz w:val="24"/>
          <w:szCs w:val="24"/>
          <w:lang w:val="en-US"/>
        </w:rPr>
        <w:t xml:space="preserve"> land </w:t>
      </w:r>
      <w:r>
        <w:rPr>
          <w:rFonts w:ascii="Times New Roman" w:hAnsi="Times New Roman" w:cs="Times New Roman"/>
          <w:sz w:val="24"/>
          <w:szCs w:val="24"/>
          <w:lang w:val="en-US"/>
        </w:rPr>
        <w:lastRenderedPageBreak/>
        <w:t>buildings etc</w:t>
      </w:r>
      <w:r w:rsidR="003F2757">
        <w:rPr>
          <w:rFonts w:ascii="Times New Roman" w:hAnsi="Times New Roman" w:cs="Times New Roman"/>
          <w:sz w:val="24"/>
          <w:szCs w:val="24"/>
          <w:lang w:val="en-US"/>
        </w:rPr>
        <w:t>. These resources do get consumed over time and they have to be continuously replenished at a cost.</w:t>
      </w:r>
    </w:p>
    <w:p w14:paraId="7F7A2F4B" w14:textId="701FB52F" w:rsidR="00501EF9" w:rsidRDefault="00501EF9" w:rsidP="00501EF9">
      <w:pPr>
        <w:pStyle w:val="ListParagraph"/>
        <w:numPr>
          <w:ilvl w:val="2"/>
          <w:numId w:val="2"/>
        </w:numPr>
        <w:spacing w:line="360" w:lineRule="auto"/>
        <w:jc w:val="both"/>
        <w:rPr>
          <w:rFonts w:ascii="Times New Roman" w:hAnsi="Times New Roman" w:cs="Times New Roman"/>
          <w:b/>
          <w:bCs/>
          <w:sz w:val="24"/>
          <w:szCs w:val="24"/>
          <w:lang w:val="en-US"/>
        </w:rPr>
      </w:pPr>
      <w:r w:rsidRPr="00372378">
        <w:rPr>
          <w:rFonts w:ascii="Times New Roman" w:hAnsi="Times New Roman" w:cs="Times New Roman"/>
          <w:b/>
          <w:bCs/>
          <w:sz w:val="24"/>
          <w:szCs w:val="24"/>
          <w:lang w:val="en-US"/>
        </w:rPr>
        <w:t>Economic costs</w:t>
      </w:r>
    </w:p>
    <w:p w14:paraId="0E0ECA0A" w14:textId="36E38643" w:rsidR="003F2757" w:rsidRPr="003F2757" w:rsidRDefault="003F2757" w:rsidP="003F2757">
      <w:pPr>
        <w:spacing w:line="360" w:lineRule="auto"/>
        <w:jc w:val="both"/>
        <w:rPr>
          <w:rFonts w:ascii="Times New Roman" w:hAnsi="Times New Roman" w:cs="Times New Roman"/>
          <w:sz w:val="24"/>
          <w:szCs w:val="24"/>
          <w:lang w:val="en-US"/>
        </w:rPr>
      </w:pPr>
      <w:r w:rsidRPr="003F2757">
        <w:rPr>
          <w:rFonts w:ascii="Times New Roman" w:hAnsi="Times New Roman" w:cs="Times New Roman"/>
          <w:sz w:val="24"/>
          <w:szCs w:val="24"/>
          <w:lang w:val="en-US"/>
        </w:rPr>
        <w:t>This refers to the total sum of opportunity cost that a business has incurred in order to provide a good or a service</w:t>
      </w:r>
      <w:r>
        <w:rPr>
          <w:rFonts w:ascii="Times New Roman" w:hAnsi="Times New Roman" w:cs="Times New Roman"/>
          <w:sz w:val="24"/>
          <w:szCs w:val="24"/>
          <w:lang w:val="en-US"/>
        </w:rPr>
        <w:t>. Ideally the g</w:t>
      </w:r>
      <w:r w:rsidR="000B68E9">
        <w:rPr>
          <w:rFonts w:ascii="Times New Roman" w:hAnsi="Times New Roman" w:cs="Times New Roman"/>
          <w:sz w:val="24"/>
          <w:szCs w:val="24"/>
          <w:lang w:val="en-US"/>
        </w:rPr>
        <w:t>oal</w:t>
      </w:r>
      <w:r>
        <w:rPr>
          <w:rFonts w:ascii="Times New Roman" w:hAnsi="Times New Roman" w:cs="Times New Roman"/>
          <w:sz w:val="24"/>
          <w:szCs w:val="24"/>
          <w:lang w:val="en-US"/>
        </w:rPr>
        <w:t xml:space="preserve"> of the firm is to try and minimize these economic costs and make them sustainable. A good example would be a make or by decision where the firm has to make a decision to either make a component inhouse or buy it for an external provider. For example, a company like Dell </w:t>
      </w:r>
      <w:r w:rsidR="000B68E9">
        <w:rPr>
          <w:rFonts w:ascii="Times New Roman" w:hAnsi="Times New Roman" w:cs="Times New Roman"/>
          <w:sz w:val="24"/>
          <w:szCs w:val="24"/>
          <w:lang w:val="en-US"/>
        </w:rPr>
        <w:t>w</w:t>
      </w:r>
      <w:r>
        <w:rPr>
          <w:rFonts w:ascii="Times New Roman" w:hAnsi="Times New Roman" w:cs="Times New Roman"/>
          <w:sz w:val="24"/>
          <w:szCs w:val="24"/>
          <w:lang w:val="en-US"/>
        </w:rPr>
        <w:t>hich makes computers can decide to be making its own chips internally or suspend from a vendor. The decision to be made is to calculate the opportunity cost and the overall economic cost of each of the two decisions so that the company can decide whether to make the chips in house or outsource the chip making process.</w:t>
      </w:r>
      <w:r w:rsidR="00B00C00">
        <w:rPr>
          <w:rFonts w:ascii="Times New Roman" w:hAnsi="Times New Roman" w:cs="Times New Roman"/>
          <w:sz w:val="24"/>
          <w:szCs w:val="24"/>
          <w:lang w:val="en-US"/>
        </w:rPr>
        <w:t xml:space="preserve"> Additionally, costs can be classified into implicit and explicit costs. Implicit are those that are non-monetary while explicit are those where monetary costs have been incurred directly. A good example of implicit cost </w:t>
      </w:r>
      <w:r w:rsidR="00CA4992">
        <w:rPr>
          <w:rFonts w:ascii="Times New Roman" w:hAnsi="Times New Roman" w:cs="Times New Roman"/>
          <w:sz w:val="24"/>
          <w:szCs w:val="24"/>
          <w:lang w:val="en-US"/>
        </w:rPr>
        <w:t>includes</w:t>
      </w:r>
      <w:r w:rsidR="00B00C00">
        <w:rPr>
          <w:rFonts w:ascii="Times New Roman" w:hAnsi="Times New Roman" w:cs="Times New Roman"/>
          <w:sz w:val="24"/>
          <w:szCs w:val="24"/>
          <w:lang w:val="en-US"/>
        </w:rPr>
        <w:t xml:space="preserve"> unpaid manager overtime while explicit costs are those paid directly, such as workers compensation.</w:t>
      </w:r>
    </w:p>
    <w:p w14:paraId="64DB7051" w14:textId="054A8858" w:rsidR="00501EF9" w:rsidRPr="00372378" w:rsidRDefault="00501EF9" w:rsidP="00501EF9">
      <w:pPr>
        <w:pStyle w:val="ListParagraph"/>
        <w:numPr>
          <w:ilvl w:val="2"/>
          <w:numId w:val="2"/>
        </w:numPr>
        <w:spacing w:line="360" w:lineRule="auto"/>
        <w:jc w:val="both"/>
        <w:rPr>
          <w:rFonts w:ascii="Times New Roman" w:hAnsi="Times New Roman" w:cs="Times New Roman"/>
          <w:b/>
          <w:bCs/>
          <w:sz w:val="24"/>
          <w:szCs w:val="24"/>
          <w:lang w:val="en-US"/>
        </w:rPr>
      </w:pPr>
      <w:r w:rsidRPr="00372378">
        <w:rPr>
          <w:rFonts w:ascii="Times New Roman" w:hAnsi="Times New Roman" w:cs="Times New Roman"/>
          <w:b/>
          <w:bCs/>
          <w:sz w:val="24"/>
          <w:szCs w:val="24"/>
          <w:lang w:val="en-US"/>
        </w:rPr>
        <w:t>Equity</w:t>
      </w:r>
    </w:p>
    <w:p w14:paraId="3BF1FD81" w14:textId="407146DF" w:rsidR="00501EF9" w:rsidRDefault="00CA4992" w:rsidP="005D315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refers to the amount of funds that the owners of our business have set aside to begin operations. Fr</w:t>
      </w:r>
      <w:r w:rsidR="008472D0">
        <w:rPr>
          <w:rFonts w:ascii="Times New Roman" w:hAnsi="Times New Roman" w:cs="Times New Roman"/>
          <w:sz w:val="24"/>
          <w:szCs w:val="24"/>
          <w:lang w:val="en-US"/>
        </w:rPr>
        <w:t>om</w:t>
      </w:r>
      <w:r>
        <w:rPr>
          <w:rFonts w:ascii="Times New Roman" w:hAnsi="Times New Roman" w:cs="Times New Roman"/>
          <w:sz w:val="24"/>
          <w:szCs w:val="24"/>
          <w:lang w:val="en-US"/>
        </w:rPr>
        <w:t xml:space="preserve"> our previous our previous example of the dental practice, </w:t>
      </w:r>
      <w:r w:rsidR="008472D0">
        <w:rPr>
          <w:rFonts w:ascii="Times New Roman" w:hAnsi="Times New Roman" w:cs="Times New Roman"/>
          <w:sz w:val="24"/>
          <w:szCs w:val="24"/>
          <w:lang w:val="en-US"/>
        </w:rPr>
        <w:t>e</w:t>
      </w:r>
      <w:r>
        <w:rPr>
          <w:rFonts w:ascii="Times New Roman" w:hAnsi="Times New Roman" w:cs="Times New Roman"/>
          <w:sz w:val="24"/>
          <w:szCs w:val="24"/>
          <w:lang w:val="en-US"/>
        </w:rPr>
        <w:t xml:space="preserve">quity would be the total cost incurred to begin operations of the business. This involves obtaining all their equipment needed for the dental practice as well as securing the premise for the business and obtaining all the licenses required. In summary we can define equity as the money provided to the firm by its owners. </w:t>
      </w:r>
    </w:p>
    <w:p w14:paraId="0419C9D6" w14:textId="64C6A137" w:rsidR="00CA4992" w:rsidRDefault="00CA4992" w:rsidP="005D315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Additionally, equity can be considered to be the overall value of the firm. If the firm is continuously making profits, it is increasing its overall value. This is usually the main goal of the owners and managers are usually hired for this particular role. In some cases when a business grows in size, The owners have tried a specialist manager to take charge on behalf of the business owners and this now creates agency conflict because the managers may not act in the best interest of the business owner, in their agency principal relationship. This will be discussed in the next section in detail</w:t>
      </w:r>
      <w:r w:rsidR="00C00A5A">
        <w:rPr>
          <w:rFonts w:ascii="Times New Roman" w:hAnsi="Times New Roman" w:cs="Times New Roman"/>
          <w:sz w:val="24"/>
          <w:szCs w:val="24"/>
          <w:lang w:val="en-US"/>
        </w:rPr>
        <w:t xml:space="preserve"> </w:t>
      </w:r>
      <w:r w:rsidR="00C00A5A">
        <w:rPr>
          <w:rFonts w:ascii="Times New Roman" w:hAnsi="Times New Roman" w:cs="Times New Roman"/>
          <w:sz w:val="24"/>
          <w:szCs w:val="24"/>
          <w:lang w:val="en-US"/>
        </w:rPr>
        <w:fldChar w:fldCharType="begin" w:fldLock="1"/>
      </w:r>
      <w:r w:rsidR="00C00A5A">
        <w:rPr>
          <w:rFonts w:ascii="Times New Roman" w:hAnsi="Times New Roman" w:cs="Times New Roman"/>
          <w:sz w:val="24"/>
          <w:szCs w:val="24"/>
          <w:lang w:val="en-US"/>
        </w:rPr>
        <w:instrText>ADDIN CSL_CITATION {"citationItems":[{"id":"ITEM-1","itemData":{"ISBN":"9780078021909","abstract":"Twelfth edition. Revised edition of Managerial economics, 2013. Helps to develop critical thinking skills and provides students with a logical way of analysing both the routine decisions of managing the daily operations of a business as well as the longer-run strategic plans that seek to manipulate the actions and reactions of rival firms. Managers, profits, and markets -- Demand, supply, and market equilibrium -- Marginal analysis for optimal decisions --Basic estimation techniques -- Theory of consumer behavior -- Online appendix 1: Substitution and income effects of a price change -- Elasticity and demand -- Demand estimation and forecasting -- Online appendix 2: Estimating and forecasting industry demand for price-taking firms -- Production and cost in the short run -- Production and cost in the long run -- Production and cost estimation -- Online appendix 3: Linear programming -- Managerial decisions in competitive markets -- Managerial decisions for firms with market power -- Strategic decision making in oligopoly markets -- Advanced pricing techniques -- Online appendix 4: Pricing multiple products related in production -- Decisions under risk and uncertainty -- Government regulation of business -- Web chapter 1: The investment decision -- Appendix: Statistical tables.","author":[{"dropping-particle":"","family":"Thomas","given":"Christopher R.","non-dropping-particle":"","parse-names":false,"suffix":""},{"dropping-particle":"","family":"Maurice","given":"S. Charles","non-dropping-particle":"","parse-names":false,"suffix":""},{"dropping-particle":"","family":"Viera Valencia","given":"Luis Felipe","non-dropping-particle":"","parse-names":false,"suffix":""},{"dropping-particle":"","family":"Garcia Giraldo","given":"Dubian","non-dropping-particle":"","parse-names":false,"suffix":""}],"container-title":"Angewandte Chemie International Edition, 6(11), 951–952.","id":"ITEM-1","issued":{"date-parts":[["2016"]]},"number-of-pages":"448-461","title":"Managerial economics : foundations of business analysis and strategy","type":"book","volume":"2"},"uris":["http://www.mendeley.com/documents/?uuid=cff723e4-ed54-4498-ae4d-ea9f8a59b8f4"]}],"mendeley":{"formattedCitation":"(Thomas et al., 2016)","plainTextFormattedCitation":"(Thomas et al., 2016)","previouslyFormattedCitation":"(Thomas et al., 2016)"},"properties":{"noteIndex":0},"schema":"https://github.com/citation-style-language/schema/raw/master/csl-citation.json"}</w:instrText>
      </w:r>
      <w:r w:rsidR="00C00A5A">
        <w:rPr>
          <w:rFonts w:ascii="Times New Roman" w:hAnsi="Times New Roman" w:cs="Times New Roman"/>
          <w:sz w:val="24"/>
          <w:szCs w:val="24"/>
          <w:lang w:val="en-US"/>
        </w:rPr>
        <w:fldChar w:fldCharType="separate"/>
      </w:r>
      <w:r w:rsidR="00C00A5A" w:rsidRPr="00C00A5A">
        <w:rPr>
          <w:rFonts w:ascii="Times New Roman" w:hAnsi="Times New Roman" w:cs="Times New Roman"/>
          <w:noProof/>
          <w:sz w:val="24"/>
          <w:szCs w:val="24"/>
          <w:lang w:val="en-US"/>
        </w:rPr>
        <w:t>(Thomas et al., 2016)</w:t>
      </w:r>
      <w:r w:rsidR="00C00A5A">
        <w:rPr>
          <w:rFonts w:ascii="Times New Roman" w:hAnsi="Times New Roman" w:cs="Times New Roman"/>
          <w:sz w:val="24"/>
          <w:szCs w:val="24"/>
          <w:lang w:val="en-US"/>
        </w:rPr>
        <w:fldChar w:fldCharType="end"/>
      </w:r>
    </w:p>
    <w:p w14:paraId="6145491E" w14:textId="77777777" w:rsidR="000B68E9" w:rsidRDefault="000B68E9" w:rsidP="005D315C">
      <w:pPr>
        <w:spacing w:line="360" w:lineRule="auto"/>
        <w:jc w:val="both"/>
        <w:rPr>
          <w:rFonts w:ascii="Times New Roman" w:hAnsi="Times New Roman" w:cs="Times New Roman"/>
          <w:b/>
          <w:bCs/>
          <w:sz w:val="24"/>
          <w:szCs w:val="24"/>
          <w:lang w:val="en-US"/>
        </w:rPr>
      </w:pPr>
    </w:p>
    <w:p w14:paraId="059156A2" w14:textId="77777777" w:rsidR="000B68E9" w:rsidRDefault="000B68E9" w:rsidP="005D315C">
      <w:pPr>
        <w:spacing w:line="360" w:lineRule="auto"/>
        <w:jc w:val="both"/>
        <w:rPr>
          <w:rFonts w:ascii="Times New Roman" w:hAnsi="Times New Roman" w:cs="Times New Roman"/>
          <w:b/>
          <w:bCs/>
          <w:sz w:val="24"/>
          <w:szCs w:val="24"/>
          <w:lang w:val="en-US"/>
        </w:rPr>
      </w:pPr>
    </w:p>
    <w:p w14:paraId="19A335D5" w14:textId="3A12FD6F" w:rsidR="00501EF9" w:rsidRPr="00CA4992" w:rsidRDefault="00CA4992" w:rsidP="005D315C">
      <w:pPr>
        <w:spacing w:line="360" w:lineRule="auto"/>
        <w:jc w:val="both"/>
        <w:rPr>
          <w:rFonts w:ascii="Times New Roman" w:hAnsi="Times New Roman" w:cs="Times New Roman"/>
          <w:b/>
          <w:bCs/>
          <w:sz w:val="24"/>
          <w:szCs w:val="24"/>
          <w:lang w:val="en-US"/>
        </w:rPr>
      </w:pPr>
      <w:r w:rsidRPr="00CA4992">
        <w:rPr>
          <w:rFonts w:ascii="Times New Roman" w:hAnsi="Times New Roman" w:cs="Times New Roman"/>
          <w:b/>
          <w:bCs/>
          <w:sz w:val="24"/>
          <w:szCs w:val="24"/>
          <w:lang w:val="en-US"/>
        </w:rPr>
        <w:lastRenderedPageBreak/>
        <w:t>Summary</w:t>
      </w:r>
    </w:p>
    <w:p w14:paraId="5FD5D12B" w14:textId="2EBBB384" w:rsidR="00501EF9" w:rsidRDefault="00501EF9" w:rsidP="005D315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Accounting profit is therefore the difference between total revenues and total costs in </w:t>
      </w:r>
      <w:r w:rsidR="00CA4992">
        <w:rPr>
          <w:rFonts w:ascii="Times New Roman" w:hAnsi="Times New Roman" w:cs="Times New Roman"/>
          <w:sz w:val="24"/>
          <w:szCs w:val="24"/>
          <w:lang w:val="en-US"/>
        </w:rPr>
        <w:t>incurred while</w:t>
      </w:r>
      <w:r>
        <w:rPr>
          <w:rFonts w:ascii="Times New Roman" w:hAnsi="Times New Roman" w:cs="Times New Roman"/>
          <w:sz w:val="24"/>
          <w:szCs w:val="24"/>
          <w:lang w:val="en-US"/>
        </w:rPr>
        <w:t xml:space="preserve"> taking into account the actual fund movements, fu</w:t>
      </w:r>
      <w:r w:rsidR="00CA4992">
        <w:rPr>
          <w:rFonts w:ascii="Times New Roman" w:hAnsi="Times New Roman" w:cs="Times New Roman"/>
          <w:sz w:val="24"/>
          <w:szCs w:val="24"/>
          <w:lang w:val="en-US"/>
        </w:rPr>
        <w:t>n</w:t>
      </w:r>
      <w:r>
        <w:rPr>
          <w:rFonts w:ascii="Times New Roman" w:hAnsi="Times New Roman" w:cs="Times New Roman"/>
          <w:sz w:val="24"/>
          <w:szCs w:val="24"/>
          <w:lang w:val="en-US"/>
        </w:rPr>
        <w:t xml:space="preserve">ds to be received or obligations to be settled at a future date. </w:t>
      </w:r>
      <w:r w:rsidR="008472D0">
        <w:rPr>
          <w:rFonts w:ascii="Times New Roman" w:hAnsi="Times New Roman" w:cs="Times New Roman"/>
          <w:sz w:val="24"/>
          <w:szCs w:val="24"/>
          <w:lang w:val="en-US"/>
        </w:rPr>
        <w:t>However, for economic profit, it takes into account, a whole set of issues are not so clear but are critical to the welfare of the firm to continue operating as a going concern.</w:t>
      </w:r>
    </w:p>
    <w:p w14:paraId="09B8FB2A" w14:textId="77777777" w:rsidR="008472D0" w:rsidRDefault="008472D0" w:rsidP="005D315C">
      <w:pPr>
        <w:spacing w:line="360" w:lineRule="auto"/>
        <w:jc w:val="both"/>
        <w:rPr>
          <w:rFonts w:ascii="Times New Roman" w:hAnsi="Times New Roman" w:cs="Times New Roman"/>
          <w:sz w:val="24"/>
          <w:szCs w:val="24"/>
          <w:lang w:val="en-US"/>
        </w:rPr>
      </w:pPr>
    </w:p>
    <w:p w14:paraId="67DEF7E1" w14:textId="5CFE5895" w:rsidR="00CA4992" w:rsidRDefault="00CA4992" w:rsidP="00CA4992">
      <w:pPr>
        <w:pStyle w:val="ListParagraph"/>
        <w:numPr>
          <w:ilvl w:val="1"/>
          <w:numId w:val="2"/>
        </w:numPr>
        <w:spacing w:line="360" w:lineRule="auto"/>
        <w:jc w:val="both"/>
        <w:rPr>
          <w:rFonts w:ascii="Times New Roman" w:hAnsi="Times New Roman" w:cs="Times New Roman"/>
          <w:b/>
          <w:bCs/>
          <w:sz w:val="24"/>
          <w:szCs w:val="24"/>
          <w:lang w:val="en-US"/>
        </w:rPr>
      </w:pPr>
      <w:r w:rsidRPr="00CA4992">
        <w:rPr>
          <w:rFonts w:ascii="Times New Roman" w:hAnsi="Times New Roman" w:cs="Times New Roman"/>
          <w:b/>
          <w:bCs/>
          <w:sz w:val="24"/>
          <w:szCs w:val="24"/>
          <w:lang w:val="en-US"/>
        </w:rPr>
        <w:t xml:space="preserve">Business owners/ shareholders versus </w:t>
      </w:r>
      <w:r w:rsidR="00D92DE2">
        <w:rPr>
          <w:rFonts w:ascii="Times New Roman" w:hAnsi="Times New Roman" w:cs="Times New Roman"/>
          <w:b/>
          <w:bCs/>
          <w:sz w:val="24"/>
          <w:szCs w:val="24"/>
          <w:lang w:val="en-US"/>
        </w:rPr>
        <w:t xml:space="preserve">management and </w:t>
      </w:r>
      <w:r w:rsidRPr="00CA4992">
        <w:rPr>
          <w:rFonts w:ascii="Times New Roman" w:hAnsi="Times New Roman" w:cs="Times New Roman"/>
          <w:b/>
          <w:bCs/>
          <w:sz w:val="24"/>
          <w:szCs w:val="24"/>
          <w:lang w:val="en-US"/>
        </w:rPr>
        <w:t>agency conflicts</w:t>
      </w:r>
    </w:p>
    <w:p w14:paraId="3AAAD3B4" w14:textId="77777777" w:rsidR="00BF2296" w:rsidRDefault="00D92DE2" w:rsidP="00CA4992">
      <w:pPr>
        <w:spacing w:line="360" w:lineRule="auto"/>
        <w:jc w:val="both"/>
        <w:rPr>
          <w:rFonts w:ascii="Times New Roman" w:hAnsi="Times New Roman" w:cs="Times New Roman"/>
          <w:sz w:val="24"/>
          <w:szCs w:val="24"/>
          <w:lang w:val="en-US"/>
        </w:rPr>
      </w:pPr>
      <w:r w:rsidRPr="00D92DE2">
        <w:rPr>
          <w:rFonts w:ascii="Times New Roman" w:hAnsi="Times New Roman" w:cs="Times New Roman"/>
          <w:sz w:val="24"/>
          <w:szCs w:val="24"/>
          <w:lang w:val="en-US"/>
        </w:rPr>
        <w:t xml:space="preserve">As previously stated, when a firm grows in size it may require additional expertise </w:t>
      </w:r>
      <w:r w:rsidR="00C90813">
        <w:rPr>
          <w:rFonts w:ascii="Times New Roman" w:hAnsi="Times New Roman" w:cs="Times New Roman"/>
          <w:sz w:val="24"/>
          <w:szCs w:val="24"/>
          <w:lang w:val="en-US"/>
        </w:rPr>
        <w:t>from a</w:t>
      </w:r>
      <w:r w:rsidRPr="00D92DE2">
        <w:rPr>
          <w:rFonts w:ascii="Times New Roman" w:hAnsi="Times New Roman" w:cs="Times New Roman"/>
          <w:sz w:val="24"/>
          <w:szCs w:val="24"/>
          <w:lang w:val="en-US"/>
        </w:rPr>
        <w:t xml:space="preserve"> manager who is hired expressly by the business owners to manage their affairs of the business</w:t>
      </w:r>
      <w:r>
        <w:rPr>
          <w:rFonts w:ascii="Times New Roman" w:hAnsi="Times New Roman" w:cs="Times New Roman"/>
          <w:sz w:val="24"/>
          <w:szCs w:val="24"/>
          <w:lang w:val="en-US"/>
        </w:rPr>
        <w:t xml:space="preserve">. Conflicts arises between the shareholders and managers because of different </w:t>
      </w:r>
      <w:r w:rsidR="00C90813">
        <w:rPr>
          <w:rFonts w:ascii="Times New Roman" w:hAnsi="Times New Roman" w:cs="Times New Roman"/>
          <w:sz w:val="24"/>
          <w:szCs w:val="24"/>
          <w:lang w:val="en-US"/>
        </w:rPr>
        <w:t xml:space="preserve">horizon </w:t>
      </w:r>
      <w:r>
        <w:rPr>
          <w:rFonts w:ascii="Times New Roman" w:hAnsi="Times New Roman" w:cs="Times New Roman"/>
          <w:sz w:val="24"/>
          <w:szCs w:val="24"/>
          <w:lang w:val="en-US"/>
        </w:rPr>
        <w:t>goals. The business owners are primarily interested in the long-term growth of the firm, while managers may tend to focus on shorter time durations in order to maximize their compensation.</w:t>
      </w:r>
      <w:r w:rsidR="00C90813">
        <w:rPr>
          <w:rFonts w:ascii="Times New Roman" w:hAnsi="Times New Roman" w:cs="Times New Roman"/>
          <w:sz w:val="24"/>
          <w:szCs w:val="24"/>
          <w:lang w:val="en-US"/>
        </w:rPr>
        <w:t xml:space="preserve"> For example, think of a man</w:t>
      </w:r>
      <w:r w:rsidR="00BF2296">
        <w:rPr>
          <w:rFonts w:ascii="Times New Roman" w:hAnsi="Times New Roman" w:cs="Times New Roman"/>
          <w:sz w:val="24"/>
          <w:szCs w:val="24"/>
          <w:lang w:val="en-US"/>
        </w:rPr>
        <w:t>a</w:t>
      </w:r>
      <w:r w:rsidR="00C90813">
        <w:rPr>
          <w:rFonts w:ascii="Times New Roman" w:hAnsi="Times New Roman" w:cs="Times New Roman"/>
          <w:sz w:val="24"/>
          <w:szCs w:val="24"/>
          <w:lang w:val="en-US"/>
        </w:rPr>
        <w:t xml:space="preserve">ger whose compensation is pegged on </w:t>
      </w:r>
      <w:r w:rsidR="00BF2296">
        <w:rPr>
          <w:rFonts w:ascii="Times New Roman" w:hAnsi="Times New Roman" w:cs="Times New Roman"/>
          <w:sz w:val="24"/>
          <w:szCs w:val="24"/>
          <w:lang w:val="en-US"/>
        </w:rPr>
        <w:t>revenues or units sold.</w:t>
      </w:r>
      <w:r>
        <w:rPr>
          <w:rFonts w:ascii="Times New Roman" w:hAnsi="Times New Roman" w:cs="Times New Roman"/>
          <w:sz w:val="24"/>
          <w:szCs w:val="24"/>
          <w:lang w:val="en-US"/>
        </w:rPr>
        <w:t xml:space="preserve"> </w:t>
      </w:r>
    </w:p>
    <w:p w14:paraId="46217E96" w14:textId="672B48E4" w:rsidR="00CA4992" w:rsidRDefault="00D92DE2" w:rsidP="00CA499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Certain decisions </w:t>
      </w:r>
      <w:r w:rsidR="00BF2296">
        <w:rPr>
          <w:rFonts w:ascii="Times New Roman" w:hAnsi="Times New Roman" w:cs="Times New Roman"/>
          <w:sz w:val="24"/>
          <w:szCs w:val="24"/>
          <w:lang w:val="en-US"/>
        </w:rPr>
        <w:t>made</w:t>
      </w:r>
      <w:r>
        <w:rPr>
          <w:rFonts w:ascii="Times New Roman" w:hAnsi="Times New Roman" w:cs="Times New Roman"/>
          <w:sz w:val="24"/>
          <w:szCs w:val="24"/>
          <w:lang w:val="en-US"/>
        </w:rPr>
        <w:t xml:space="preserve"> by managers such as pursuit of market share at the expense of profit or maximizing total revenue at the expense of profit may look good at face value but are detrimental to the overall value of the firm. This tug can pull between managers and the shareholders creates the classical principal agent conflict where the two respective parties’ goals are misaligned.</w:t>
      </w:r>
    </w:p>
    <w:p w14:paraId="0D5F36C9" w14:textId="0BAB3461" w:rsidR="008F07A1" w:rsidRDefault="00D92DE2"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Studying manager</w:t>
      </w:r>
      <w:r w:rsidR="00F11663">
        <w:rPr>
          <w:rFonts w:ascii="Times New Roman" w:hAnsi="Times New Roman" w:cs="Times New Roman"/>
          <w:sz w:val="24"/>
          <w:szCs w:val="24"/>
          <w:lang w:val="en-US"/>
        </w:rPr>
        <w:t>ial</w:t>
      </w:r>
      <w:r>
        <w:rPr>
          <w:rFonts w:ascii="Times New Roman" w:hAnsi="Times New Roman" w:cs="Times New Roman"/>
          <w:sz w:val="24"/>
          <w:szCs w:val="24"/>
          <w:lang w:val="en-US"/>
        </w:rPr>
        <w:t xml:space="preserve"> economics is important in understanding these types of conflicts as well as techniques on how to resolve them. A classic case is the corporate control mechanism where the business owner willingly accepts to incur monitoring costs</w:t>
      </w:r>
      <w:r w:rsidR="00F11663">
        <w:rPr>
          <w:rFonts w:ascii="Times New Roman" w:hAnsi="Times New Roman" w:cs="Times New Roman"/>
          <w:sz w:val="24"/>
          <w:szCs w:val="24"/>
          <w:lang w:val="en-US"/>
        </w:rPr>
        <w:t>,</w:t>
      </w:r>
      <w:r>
        <w:rPr>
          <w:rFonts w:ascii="Times New Roman" w:hAnsi="Times New Roman" w:cs="Times New Roman"/>
          <w:sz w:val="24"/>
          <w:szCs w:val="24"/>
          <w:lang w:val="en-US"/>
        </w:rPr>
        <w:t xml:space="preserve"> such as constitution of directors to supervise managerial decisions</w:t>
      </w:r>
      <w:r w:rsidR="00F11663">
        <w:rPr>
          <w:rFonts w:ascii="Times New Roman" w:hAnsi="Times New Roman" w:cs="Times New Roman"/>
          <w:sz w:val="24"/>
          <w:szCs w:val="24"/>
          <w:lang w:val="en-US"/>
        </w:rPr>
        <w:t xml:space="preserve"> and ensure these decisions are in the best interest and </w:t>
      </w:r>
      <w:r w:rsidR="00C00A5A">
        <w:rPr>
          <w:rFonts w:ascii="Times New Roman" w:hAnsi="Times New Roman" w:cs="Times New Roman"/>
          <w:sz w:val="24"/>
          <w:szCs w:val="24"/>
          <w:lang w:val="en-US"/>
        </w:rPr>
        <w:t>long-term</w:t>
      </w:r>
      <w:r w:rsidR="00F11663">
        <w:rPr>
          <w:rFonts w:ascii="Times New Roman" w:hAnsi="Times New Roman" w:cs="Times New Roman"/>
          <w:sz w:val="24"/>
          <w:szCs w:val="24"/>
          <w:lang w:val="en-US"/>
        </w:rPr>
        <w:t xml:space="preserve"> growth of the firm</w:t>
      </w:r>
      <w:r w:rsidR="00C00A5A">
        <w:rPr>
          <w:rFonts w:ascii="Times New Roman" w:hAnsi="Times New Roman" w:cs="Times New Roman"/>
          <w:sz w:val="24"/>
          <w:szCs w:val="24"/>
          <w:lang w:val="en-US"/>
        </w:rPr>
        <w:t>.</w:t>
      </w:r>
    </w:p>
    <w:p w14:paraId="5CE6DA12" w14:textId="77777777" w:rsidR="00C00A5A" w:rsidRDefault="00C00A5A" w:rsidP="00B42D88">
      <w:pPr>
        <w:spacing w:line="360" w:lineRule="auto"/>
        <w:jc w:val="both"/>
        <w:rPr>
          <w:rFonts w:ascii="Times New Roman" w:hAnsi="Times New Roman" w:cs="Times New Roman"/>
          <w:sz w:val="24"/>
          <w:szCs w:val="24"/>
          <w:lang w:val="en-US"/>
        </w:rPr>
      </w:pPr>
    </w:p>
    <w:p w14:paraId="44D63FBF" w14:textId="77777777" w:rsidR="00C00A5A" w:rsidRDefault="00C00A5A" w:rsidP="00B42D88">
      <w:pPr>
        <w:spacing w:line="360" w:lineRule="auto"/>
        <w:jc w:val="both"/>
        <w:rPr>
          <w:rFonts w:ascii="Times New Roman" w:hAnsi="Times New Roman" w:cs="Times New Roman"/>
          <w:sz w:val="24"/>
          <w:szCs w:val="24"/>
          <w:lang w:val="en-US"/>
        </w:rPr>
      </w:pPr>
    </w:p>
    <w:p w14:paraId="5AF68D51" w14:textId="77777777" w:rsidR="00C00A5A" w:rsidRDefault="00C00A5A" w:rsidP="00B42D88">
      <w:pPr>
        <w:spacing w:line="360" w:lineRule="auto"/>
        <w:jc w:val="both"/>
        <w:rPr>
          <w:rFonts w:ascii="Times New Roman" w:hAnsi="Times New Roman" w:cs="Times New Roman"/>
          <w:sz w:val="24"/>
          <w:szCs w:val="24"/>
          <w:lang w:val="en-US"/>
        </w:rPr>
      </w:pPr>
    </w:p>
    <w:p w14:paraId="5209CAF6" w14:textId="77777777" w:rsidR="00C00A5A" w:rsidRDefault="00C00A5A" w:rsidP="00B42D88">
      <w:pPr>
        <w:spacing w:line="360" w:lineRule="auto"/>
        <w:jc w:val="both"/>
        <w:rPr>
          <w:rFonts w:ascii="Times New Roman" w:hAnsi="Times New Roman" w:cs="Times New Roman"/>
          <w:sz w:val="24"/>
          <w:szCs w:val="24"/>
          <w:lang w:val="en-US"/>
        </w:rPr>
      </w:pPr>
    </w:p>
    <w:p w14:paraId="3AB4CEAC" w14:textId="77777777" w:rsidR="00C00A5A" w:rsidRDefault="00C00A5A" w:rsidP="00B42D88">
      <w:pPr>
        <w:spacing w:line="360" w:lineRule="auto"/>
        <w:jc w:val="both"/>
        <w:rPr>
          <w:rFonts w:ascii="Times New Roman" w:hAnsi="Times New Roman" w:cs="Times New Roman"/>
          <w:sz w:val="24"/>
          <w:szCs w:val="24"/>
          <w:lang w:val="en-US"/>
        </w:rPr>
      </w:pPr>
    </w:p>
    <w:p w14:paraId="78521251" w14:textId="57B9A51E" w:rsidR="00C00A5A" w:rsidRPr="00C00A5A" w:rsidRDefault="00C00A5A" w:rsidP="00C00A5A">
      <w:pPr>
        <w:spacing w:line="360" w:lineRule="auto"/>
        <w:jc w:val="center"/>
        <w:rPr>
          <w:rFonts w:ascii="Times New Roman" w:hAnsi="Times New Roman" w:cs="Times New Roman"/>
          <w:b/>
          <w:bCs/>
          <w:sz w:val="24"/>
          <w:szCs w:val="24"/>
          <w:lang w:val="en-US"/>
        </w:rPr>
      </w:pPr>
      <w:r w:rsidRPr="00C00A5A">
        <w:rPr>
          <w:rFonts w:ascii="Times New Roman" w:hAnsi="Times New Roman" w:cs="Times New Roman"/>
          <w:b/>
          <w:bCs/>
          <w:sz w:val="24"/>
          <w:szCs w:val="24"/>
          <w:lang w:val="en-US"/>
        </w:rPr>
        <w:lastRenderedPageBreak/>
        <w:t>LIST OF REFERENCES</w:t>
      </w:r>
    </w:p>
    <w:p w14:paraId="4D56573A" w14:textId="2A3DDA5D" w:rsidR="00B35238" w:rsidRPr="00B35238" w:rsidRDefault="00C00A5A" w:rsidP="00B35238">
      <w:pPr>
        <w:widowControl w:val="0"/>
        <w:autoSpaceDE w:val="0"/>
        <w:autoSpaceDN w:val="0"/>
        <w:adjustRightInd w:val="0"/>
        <w:spacing w:line="360" w:lineRule="auto"/>
        <w:ind w:left="480" w:hanging="480"/>
        <w:rPr>
          <w:rFonts w:ascii="Times New Roman" w:hAnsi="Times New Roman" w:cs="Times New Roman"/>
          <w:noProof/>
          <w:sz w:val="24"/>
          <w:szCs w:val="24"/>
        </w:rPr>
      </w:pP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Mendeley Bibliography CSL_BIBLIOGRAPHY </w:instrText>
      </w:r>
      <w:r>
        <w:rPr>
          <w:rFonts w:ascii="Times New Roman" w:hAnsi="Times New Roman" w:cs="Times New Roman"/>
          <w:sz w:val="24"/>
          <w:szCs w:val="24"/>
          <w:lang w:val="en-US"/>
        </w:rPr>
        <w:fldChar w:fldCharType="separate"/>
      </w:r>
      <w:r w:rsidR="00B35238" w:rsidRPr="00B35238">
        <w:rPr>
          <w:rFonts w:ascii="Times New Roman" w:hAnsi="Times New Roman" w:cs="Times New Roman"/>
          <w:noProof/>
          <w:sz w:val="24"/>
          <w:szCs w:val="24"/>
        </w:rPr>
        <w:t xml:space="preserve">Brian T, ShorFroeb, L. M., McCann, M., &amp; Ward, M. R. (2014). Managerial Economics; A Problem Solving Approach, Third Edition. In </w:t>
      </w:r>
      <w:r w:rsidR="00B35238" w:rsidRPr="00B35238">
        <w:rPr>
          <w:rFonts w:ascii="Times New Roman" w:hAnsi="Times New Roman" w:cs="Times New Roman"/>
          <w:i/>
          <w:iCs/>
          <w:noProof/>
          <w:sz w:val="24"/>
          <w:szCs w:val="24"/>
        </w:rPr>
        <w:t>Angewandte Chemie International Edition, 6(11), 951–952.</w:t>
      </w:r>
    </w:p>
    <w:p w14:paraId="045D1A39" w14:textId="77777777" w:rsidR="00B35238" w:rsidRPr="00B35238" w:rsidRDefault="00B35238" w:rsidP="00B35238">
      <w:pPr>
        <w:widowControl w:val="0"/>
        <w:autoSpaceDE w:val="0"/>
        <w:autoSpaceDN w:val="0"/>
        <w:adjustRightInd w:val="0"/>
        <w:spacing w:line="360" w:lineRule="auto"/>
        <w:ind w:left="480" w:hanging="480"/>
        <w:rPr>
          <w:rFonts w:ascii="Times New Roman" w:hAnsi="Times New Roman" w:cs="Times New Roman"/>
          <w:noProof/>
          <w:sz w:val="24"/>
          <w:szCs w:val="24"/>
        </w:rPr>
      </w:pPr>
      <w:r w:rsidRPr="00B35238">
        <w:rPr>
          <w:rFonts w:ascii="Times New Roman" w:hAnsi="Times New Roman" w:cs="Times New Roman"/>
          <w:noProof/>
          <w:sz w:val="24"/>
          <w:szCs w:val="24"/>
        </w:rPr>
        <w:t xml:space="preserve">Connelly, B. L., Certo, S. T., Ireland, R. D., &amp; Reutzel, C. R. (2011). Signaling theory: A review and assessment. </w:t>
      </w:r>
      <w:r w:rsidRPr="00B35238">
        <w:rPr>
          <w:rFonts w:ascii="Times New Roman" w:hAnsi="Times New Roman" w:cs="Times New Roman"/>
          <w:i/>
          <w:iCs/>
          <w:noProof/>
          <w:sz w:val="24"/>
          <w:szCs w:val="24"/>
        </w:rPr>
        <w:t>Journal of Management</w:t>
      </w:r>
      <w:r w:rsidRPr="00B35238">
        <w:rPr>
          <w:rFonts w:ascii="Times New Roman" w:hAnsi="Times New Roman" w:cs="Times New Roman"/>
          <w:noProof/>
          <w:sz w:val="24"/>
          <w:szCs w:val="24"/>
        </w:rPr>
        <w:t xml:space="preserve">, </w:t>
      </w:r>
      <w:r w:rsidRPr="00B35238">
        <w:rPr>
          <w:rFonts w:ascii="Times New Roman" w:hAnsi="Times New Roman" w:cs="Times New Roman"/>
          <w:i/>
          <w:iCs/>
          <w:noProof/>
          <w:sz w:val="24"/>
          <w:szCs w:val="24"/>
        </w:rPr>
        <w:t>37</w:t>
      </w:r>
      <w:r w:rsidRPr="00B35238">
        <w:rPr>
          <w:rFonts w:ascii="Times New Roman" w:hAnsi="Times New Roman" w:cs="Times New Roman"/>
          <w:noProof/>
          <w:sz w:val="24"/>
          <w:szCs w:val="24"/>
        </w:rPr>
        <w:t>(1), 39–67. https://doi.org/10.1177/0149206310388419</w:t>
      </w:r>
    </w:p>
    <w:p w14:paraId="02C3C17F" w14:textId="77777777" w:rsidR="00B35238" w:rsidRPr="00B35238" w:rsidRDefault="00B35238" w:rsidP="00B35238">
      <w:pPr>
        <w:widowControl w:val="0"/>
        <w:autoSpaceDE w:val="0"/>
        <w:autoSpaceDN w:val="0"/>
        <w:adjustRightInd w:val="0"/>
        <w:spacing w:line="360" w:lineRule="auto"/>
        <w:ind w:left="480" w:hanging="480"/>
        <w:rPr>
          <w:rFonts w:ascii="Times New Roman" w:hAnsi="Times New Roman" w:cs="Times New Roman"/>
          <w:noProof/>
          <w:sz w:val="24"/>
        </w:rPr>
      </w:pPr>
      <w:r w:rsidRPr="00B35238">
        <w:rPr>
          <w:rFonts w:ascii="Times New Roman" w:hAnsi="Times New Roman" w:cs="Times New Roman"/>
          <w:noProof/>
          <w:sz w:val="24"/>
          <w:szCs w:val="24"/>
        </w:rPr>
        <w:t xml:space="preserve">Thomas, C. R., Maurice, S. C., Viera Valencia, L. F., &amp; Garcia Giraldo, D. (2016). Managerial economics : foundations of business analysis and strategy. In </w:t>
      </w:r>
      <w:r w:rsidRPr="00B35238">
        <w:rPr>
          <w:rFonts w:ascii="Times New Roman" w:hAnsi="Times New Roman" w:cs="Times New Roman"/>
          <w:i/>
          <w:iCs/>
          <w:noProof/>
          <w:sz w:val="24"/>
          <w:szCs w:val="24"/>
        </w:rPr>
        <w:t>Angewandte Chemie International Edition, 6(11), 951–952.</w:t>
      </w:r>
      <w:r w:rsidRPr="00B35238">
        <w:rPr>
          <w:rFonts w:ascii="Times New Roman" w:hAnsi="Times New Roman" w:cs="Times New Roman"/>
          <w:noProof/>
          <w:sz w:val="24"/>
          <w:szCs w:val="24"/>
        </w:rPr>
        <w:t xml:space="preserve"> (Vol. 2).</w:t>
      </w:r>
    </w:p>
    <w:p w14:paraId="0E6FFC75" w14:textId="7B6CA694" w:rsidR="00C00A5A" w:rsidRPr="008F07A1" w:rsidRDefault="00C00A5A"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fldChar w:fldCharType="end"/>
      </w:r>
    </w:p>
    <w:sectPr w:rsidR="00C00A5A" w:rsidRPr="008F07A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9BC856" w14:textId="77777777" w:rsidR="009F491E" w:rsidRDefault="009F491E" w:rsidP="00CA4992">
      <w:pPr>
        <w:spacing w:after="0" w:line="240" w:lineRule="auto"/>
      </w:pPr>
      <w:r>
        <w:separator/>
      </w:r>
    </w:p>
  </w:endnote>
  <w:endnote w:type="continuationSeparator" w:id="0">
    <w:p w14:paraId="29085878" w14:textId="77777777" w:rsidR="009F491E" w:rsidRDefault="009F491E"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323EB7" w14:textId="77777777" w:rsidR="009F491E" w:rsidRDefault="009F491E" w:rsidP="00CA4992">
      <w:pPr>
        <w:spacing w:after="0" w:line="240" w:lineRule="auto"/>
      </w:pPr>
      <w:r>
        <w:separator/>
      </w:r>
    </w:p>
  </w:footnote>
  <w:footnote w:type="continuationSeparator" w:id="0">
    <w:p w14:paraId="32A276A1" w14:textId="77777777" w:rsidR="009F491E" w:rsidRDefault="009F491E"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35587260">
    <w:abstractNumId w:val="0"/>
  </w:num>
  <w:num w:numId="2" w16cid:durableId="2362852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A6DA9"/>
    <w:rsid w:val="000B2DE6"/>
    <w:rsid w:val="000B68E9"/>
    <w:rsid w:val="00101D46"/>
    <w:rsid w:val="001C663A"/>
    <w:rsid w:val="00264E97"/>
    <w:rsid w:val="00372378"/>
    <w:rsid w:val="0038407E"/>
    <w:rsid w:val="00384DA0"/>
    <w:rsid w:val="003F2757"/>
    <w:rsid w:val="00501EF9"/>
    <w:rsid w:val="00503A1D"/>
    <w:rsid w:val="005D315C"/>
    <w:rsid w:val="005F29A7"/>
    <w:rsid w:val="006C67FD"/>
    <w:rsid w:val="007744CD"/>
    <w:rsid w:val="008472D0"/>
    <w:rsid w:val="008F07A1"/>
    <w:rsid w:val="009F491E"/>
    <w:rsid w:val="00A15A1D"/>
    <w:rsid w:val="00A570A5"/>
    <w:rsid w:val="00A66B61"/>
    <w:rsid w:val="00B00C00"/>
    <w:rsid w:val="00B2026D"/>
    <w:rsid w:val="00B35238"/>
    <w:rsid w:val="00B42D88"/>
    <w:rsid w:val="00BF2296"/>
    <w:rsid w:val="00C00A5A"/>
    <w:rsid w:val="00C12188"/>
    <w:rsid w:val="00C217F7"/>
    <w:rsid w:val="00C90813"/>
    <w:rsid w:val="00CA4992"/>
    <w:rsid w:val="00CB3300"/>
    <w:rsid w:val="00D17645"/>
    <w:rsid w:val="00D92DE2"/>
    <w:rsid w:val="00E1754A"/>
    <w:rsid w:val="00E52EB2"/>
    <w:rsid w:val="00E7580C"/>
    <w:rsid w:val="00F11663"/>
    <w:rsid w:val="00F5729D"/>
    <w:rsid w:val="00F60CE8"/>
    <w:rsid w:val="00F82835"/>
    <w:rsid w:val="00F9181D"/>
    <w:rsid w:val="00FD6A48"/>
    <w:rsid w:val="00FE0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1</Pages>
  <Words>4330</Words>
  <Characters>24681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13</cp:revision>
  <dcterms:created xsi:type="dcterms:W3CDTF">2024-09-18T08:00:00Z</dcterms:created>
  <dcterms:modified xsi:type="dcterms:W3CDTF">2024-09-21T16:28:00Z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