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60CE8">
      <w:pPr>
        <w:spacing w:line="360" w:lineRule="auto"/>
        <w:jc w:val="center"/>
        <w:rPr>
          <w:rFonts w:ascii="Times New Roman" w:hAnsi="Times New Roman" w:cs="Times New Roman"/>
          <w:b/>
          <w:bCs/>
          <w:sz w:val="24"/>
          <w:szCs w:val="24"/>
          <w:lang w:val="en-US"/>
        </w:rPr>
      </w:pPr>
      <w:bookmarkStart w:id="0" w:name="_Hlk178782285"/>
      <w:bookmarkEnd w:id="0"/>
      <w:r w:rsidRPr="008F07A1">
        <w:rPr>
          <w:rFonts w:ascii="Times New Roman" w:hAnsi="Times New Roman" w:cs="Times New Roman"/>
          <w:b/>
          <w:bCs/>
          <w:sz w:val="24"/>
          <w:szCs w:val="24"/>
          <w:lang w:val="en-US"/>
        </w:rPr>
        <w:t>MEC 501 Managerial Economics</w:t>
      </w:r>
    </w:p>
    <w:p w14:paraId="0F8375BC" w14:textId="2F701C49"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7232F2">
        <w:rPr>
          <w:rFonts w:ascii="Times New Roman" w:hAnsi="Times New Roman" w:cs="Times New Roman"/>
          <w:b/>
          <w:bCs/>
          <w:sz w:val="24"/>
          <w:szCs w:val="24"/>
          <w:lang w:val="en-US"/>
        </w:rPr>
        <w:t>3</w:t>
      </w:r>
    </w:p>
    <w:p w14:paraId="5BA16F9C" w14:textId="5131B8CB" w:rsidR="0038407E" w:rsidRPr="008F07A1" w:rsidRDefault="007232F2" w:rsidP="00F60CE8">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Lecture Topic: Supply Side</w:t>
      </w:r>
    </w:p>
    <w:p w14:paraId="2F99156D" w14:textId="5D09B445"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Lecturer: </w:t>
      </w:r>
      <w:r w:rsidR="00D92DE2">
        <w:rPr>
          <w:rFonts w:ascii="Times New Roman" w:hAnsi="Times New Roman" w:cs="Times New Roman"/>
          <w:b/>
          <w:bCs/>
          <w:sz w:val="24"/>
          <w:szCs w:val="24"/>
          <w:lang w:val="en-US"/>
        </w:rPr>
        <w:t xml:space="preserve">Dr. </w:t>
      </w:r>
      <w:r w:rsidRPr="008F07A1">
        <w:rPr>
          <w:rFonts w:ascii="Times New Roman" w:hAnsi="Times New Roman" w:cs="Times New Roman"/>
          <w:b/>
          <w:bCs/>
          <w:sz w:val="24"/>
          <w:szCs w:val="24"/>
          <w:lang w:val="en-US"/>
        </w:rPr>
        <w:t>Daniel Kungu Njau</w:t>
      </w:r>
    </w:p>
    <w:p w14:paraId="4D3FF412" w14:textId="0D922E93" w:rsidR="0038407E" w:rsidRDefault="0038407E" w:rsidP="00F60CE8">
      <w:pPr>
        <w:spacing w:line="360" w:lineRule="auto"/>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8F07A1">
        <w:rPr>
          <w:rFonts w:ascii="Times New Roman" w:hAnsi="Times New Roman" w:cs="Times New Roman"/>
          <w:b/>
          <w:bCs/>
          <w:sz w:val="24"/>
          <w:szCs w:val="24"/>
          <w:lang w:val="en-US"/>
        </w:rPr>
        <w:t>L</w:t>
      </w:r>
      <w:r w:rsidRPr="008F07A1">
        <w:rPr>
          <w:rFonts w:ascii="Times New Roman" w:hAnsi="Times New Roman" w:cs="Times New Roman"/>
          <w:b/>
          <w:bCs/>
          <w:sz w:val="24"/>
          <w:szCs w:val="24"/>
          <w:lang w:val="en-US"/>
        </w:rPr>
        <w:t xml:space="preserve">earning </w:t>
      </w:r>
      <w:r w:rsidR="008F07A1">
        <w:rPr>
          <w:rFonts w:ascii="Times New Roman" w:hAnsi="Times New Roman" w:cs="Times New Roman"/>
          <w:b/>
          <w:bCs/>
          <w:sz w:val="24"/>
          <w:szCs w:val="24"/>
          <w:lang w:val="en-US"/>
        </w:rPr>
        <w:t>O</w:t>
      </w:r>
      <w:r w:rsidRPr="008F07A1">
        <w:rPr>
          <w:rFonts w:ascii="Times New Roman" w:hAnsi="Times New Roman" w:cs="Times New Roman"/>
          <w:b/>
          <w:bCs/>
          <w:sz w:val="24"/>
          <w:szCs w:val="24"/>
          <w:lang w:val="en-US"/>
        </w:rPr>
        <w:t>utcome</w:t>
      </w:r>
    </w:p>
    <w:p w14:paraId="3299FD1C" w14:textId="016A374D" w:rsidR="0001552B" w:rsidRDefault="0001552B" w:rsidP="0001552B">
      <w:pPr>
        <w:pStyle w:val="ListParagraph"/>
        <w:numPr>
          <w:ilvl w:val="0"/>
          <w:numId w:val="4"/>
        </w:numPr>
        <w:spacing w:line="360" w:lineRule="auto"/>
        <w:rPr>
          <w:rFonts w:ascii="Times New Roman" w:hAnsi="Times New Roman" w:cs="Times New Roman"/>
          <w:sz w:val="24"/>
          <w:szCs w:val="24"/>
          <w:lang w:val="en-US"/>
        </w:rPr>
      </w:pPr>
      <w:r w:rsidRPr="0001552B">
        <w:rPr>
          <w:rFonts w:ascii="Times New Roman" w:hAnsi="Times New Roman" w:cs="Times New Roman"/>
          <w:sz w:val="24"/>
          <w:szCs w:val="24"/>
          <w:lang w:val="en-US"/>
        </w:rPr>
        <w:t xml:space="preserve">Understand </w:t>
      </w:r>
      <w:r>
        <w:rPr>
          <w:rFonts w:ascii="Times New Roman" w:hAnsi="Times New Roman" w:cs="Times New Roman"/>
          <w:sz w:val="24"/>
          <w:szCs w:val="24"/>
          <w:lang w:val="en-US"/>
        </w:rPr>
        <w:t xml:space="preserve">why producers are </w:t>
      </w:r>
      <w:r w:rsidRPr="0001552B">
        <w:rPr>
          <w:rFonts w:ascii="Times New Roman" w:hAnsi="Times New Roman" w:cs="Times New Roman"/>
          <w:sz w:val="24"/>
          <w:szCs w:val="24"/>
          <w:lang w:val="en-US"/>
        </w:rPr>
        <w:t>likely to supply more at higher prices</w:t>
      </w:r>
    </w:p>
    <w:p w14:paraId="1D5C0C8B" w14:textId="58C22CDE" w:rsidR="0001552B" w:rsidRDefault="0001552B" w:rsidP="0001552B">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Appreciate why in the short run it is critical to make decisions whether to continue production and by how much</w:t>
      </w:r>
    </w:p>
    <w:p w14:paraId="346CE641" w14:textId="78798AFB" w:rsidR="0001552B" w:rsidRDefault="0001552B" w:rsidP="0001552B">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Be able to distinguish the difference between fixed and variable costs</w:t>
      </w:r>
    </w:p>
    <w:p w14:paraId="077C6046" w14:textId="0DEA3ABF" w:rsidR="001E77C6" w:rsidRDefault="001E77C6" w:rsidP="0001552B">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Understand the general supply function</w:t>
      </w:r>
    </w:p>
    <w:p w14:paraId="390B1B7F" w14:textId="4F3E22EE" w:rsidR="001E77C6" w:rsidRDefault="001E77C6" w:rsidP="0001552B">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Develop a deeper understanding of the impact of technology in production</w:t>
      </w:r>
    </w:p>
    <w:p w14:paraId="230DCED6" w14:textId="3B7A269F" w:rsidR="001E77C6" w:rsidRDefault="001E77C6" w:rsidP="0001552B">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Understand the causes of shifts in the supply schedule</w:t>
      </w:r>
    </w:p>
    <w:p w14:paraId="21E72DF8" w14:textId="66E3FBF0" w:rsidR="001E77C6" w:rsidRDefault="001E77C6" w:rsidP="0001552B">
      <w:pPr>
        <w:pStyle w:val="ListParagraph"/>
        <w:numPr>
          <w:ilvl w:val="0"/>
          <w:numId w:val="4"/>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Apply the concepts determinants of supply</w:t>
      </w:r>
    </w:p>
    <w:p w14:paraId="20C58DE2" w14:textId="77777777" w:rsidR="001E77C6" w:rsidRDefault="001E77C6" w:rsidP="00B42D88">
      <w:pPr>
        <w:spacing w:line="360" w:lineRule="auto"/>
        <w:jc w:val="both"/>
        <w:rPr>
          <w:rFonts w:ascii="Times New Roman" w:hAnsi="Times New Roman" w:cs="Times New Roman"/>
          <w:b/>
          <w:bCs/>
          <w:sz w:val="24"/>
          <w:szCs w:val="24"/>
          <w:lang w:val="en-US"/>
        </w:rPr>
      </w:pPr>
    </w:p>
    <w:p w14:paraId="78AC2468" w14:textId="4218174D" w:rsidR="00EC498E" w:rsidRDefault="006D41DC" w:rsidP="00B42D88">
      <w:pPr>
        <w:spacing w:line="360" w:lineRule="auto"/>
        <w:jc w:val="both"/>
        <w:rPr>
          <w:rFonts w:ascii="Times New Roman" w:hAnsi="Times New Roman" w:cs="Times New Roman"/>
          <w:b/>
          <w:bCs/>
          <w:sz w:val="24"/>
          <w:szCs w:val="24"/>
          <w:lang w:val="en-US"/>
        </w:rPr>
      </w:pPr>
      <w:r w:rsidRPr="006D41DC">
        <w:rPr>
          <w:rFonts w:ascii="Times New Roman" w:hAnsi="Times New Roman" w:cs="Times New Roman"/>
          <w:b/>
          <w:bCs/>
          <w:sz w:val="24"/>
          <w:szCs w:val="24"/>
          <w:lang w:val="en-US"/>
        </w:rPr>
        <w:t xml:space="preserve">2.1 Introduction to </w:t>
      </w:r>
      <w:r w:rsidR="007232F2">
        <w:rPr>
          <w:rFonts w:ascii="Times New Roman" w:hAnsi="Times New Roman" w:cs="Times New Roman"/>
          <w:b/>
          <w:bCs/>
          <w:sz w:val="24"/>
          <w:szCs w:val="24"/>
          <w:lang w:val="en-US"/>
        </w:rPr>
        <w:t>Supply Side</w:t>
      </w:r>
      <w:r w:rsidR="007D6F3F">
        <w:rPr>
          <w:rFonts w:ascii="Times New Roman" w:hAnsi="Times New Roman" w:cs="Times New Roman"/>
          <w:b/>
          <w:bCs/>
          <w:sz w:val="24"/>
          <w:szCs w:val="24"/>
          <w:lang w:val="en-US"/>
        </w:rPr>
        <w:t xml:space="preserve"> Economics</w:t>
      </w:r>
    </w:p>
    <w:p w14:paraId="68F801E5" w14:textId="77777777" w:rsidR="00C66280" w:rsidRDefault="00C66280"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During the COVID pandemic which struck in 2020, numerous businesses were faced with the difficult decision on whether to shut down or to continue operations under the then prevailing difficult economic circumstances. Production of goods and services had come to a halt in light of supply chain issues and lack of consumer demand. This problem was particularly acute in the transport and services sectors where demand for these services were almost zero as lockdowns were imposed around the world. </w:t>
      </w:r>
    </w:p>
    <w:p w14:paraId="15E8A8CB" w14:textId="7A75DD9E" w:rsidR="0001552B" w:rsidRDefault="00C66280"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Economic downturns therefore force businesses to </w:t>
      </w:r>
      <w:r w:rsidRPr="00C66280">
        <w:rPr>
          <w:rFonts w:ascii="Times New Roman" w:hAnsi="Times New Roman" w:cs="Times New Roman"/>
          <w:sz w:val="24"/>
          <w:szCs w:val="24"/>
          <w:lang w:val="en-US"/>
        </w:rPr>
        <w:t>make key decisions about whether to continue production and how much to produce</w:t>
      </w:r>
      <w:r>
        <w:rPr>
          <w:rFonts w:ascii="Times New Roman" w:hAnsi="Times New Roman" w:cs="Times New Roman"/>
          <w:sz w:val="24"/>
          <w:szCs w:val="24"/>
          <w:lang w:val="en-US"/>
        </w:rPr>
        <w:t xml:space="preserve"> and for whom to produce. The decision on whether to continue production is heavily dependent on the tutorial revenue and total cost that a firm is able to generate from its operations. How much to produce is heavily dependent on the marginal revenue and marginal cost derived from incremental increase in production levels. </w:t>
      </w:r>
    </w:p>
    <w:p w14:paraId="73D3068E" w14:textId="5D69AC69" w:rsidR="00C66280" w:rsidRDefault="00C66280"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Supply </w:t>
      </w:r>
      <w:r w:rsidR="007D6F3F">
        <w:rPr>
          <w:rFonts w:ascii="Times New Roman" w:hAnsi="Times New Roman" w:cs="Times New Roman"/>
          <w:sz w:val="24"/>
          <w:szCs w:val="24"/>
          <w:lang w:val="en-US"/>
        </w:rPr>
        <w:t>side</w:t>
      </w:r>
      <w:r>
        <w:rPr>
          <w:rFonts w:ascii="Times New Roman" w:hAnsi="Times New Roman" w:cs="Times New Roman"/>
          <w:sz w:val="24"/>
          <w:szCs w:val="24"/>
          <w:lang w:val="en-US"/>
        </w:rPr>
        <w:t xml:space="preserve"> economics are therefore critical for firms to make decisions on rents and wages or whether to continue hiring or not or even whether it is worthwhile to continue business operations. These key questions therefore constitute the basis for discussion in this chapter. In </w:t>
      </w:r>
      <w:r>
        <w:rPr>
          <w:rFonts w:ascii="Times New Roman" w:hAnsi="Times New Roman" w:cs="Times New Roman"/>
          <w:sz w:val="24"/>
          <w:szCs w:val="24"/>
          <w:lang w:val="en-US"/>
        </w:rPr>
        <w:lastRenderedPageBreak/>
        <w:t>summary supply closely mirrors demand. Supply can be considered to be the natural response to the demand forces prevailing in the market.</w:t>
      </w:r>
    </w:p>
    <w:p w14:paraId="4E7F84E1" w14:textId="4D5FA738" w:rsidR="00385016" w:rsidRDefault="00385016"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amount of goods or services offered for sale in a market during a given period of time </w:t>
      </w:r>
      <w:r w:rsidR="00D9361E">
        <w:rPr>
          <w:rFonts w:ascii="Times New Roman" w:hAnsi="Times New Roman" w:cs="Times New Roman"/>
          <w:sz w:val="24"/>
          <w:szCs w:val="24"/>
          <w:lang w:val="en-US"/>
        </w:rPr>
        <w:t xml:space="preserve">Is therefore referred to as the quantity supplied. This quantity is heavily dependent on a large number of variables. The most critical major variables are; the price of the good itself, </w:t>
      </w:r>
      <w:r w:rsidR="007D6F3F">
        <w:rPr>
          <w:rFonts w:ascii="Times New Roman" w:hAnsi="Times New Roman" w:cs="Times New Roman"/>
          <w:sz w:val="24"/>
          <w:szCs w:val="24"/>
          <w:lang w:val="en-US"/>
        </w:rPr>
        <w:t>t</w:t>
      </w:r>
      <w:r w:rsidR="00D9361E">
        <w:rPr>
          <w:rFonts w:ascii="Times New Roman" w:hAnsi="Times New Roman" w:cs="Times New Roman"/>
          <w:sz w:val="24"/>
          <w:szCs w:val="24"/>
          <w:lang w:val="en-US"/>
        </w:rPr>
        <w:t xml:space="preserve">he price of inputs used in production, The price of goods related in production, The level of available technology, The expectations of the producers concerning the future price of the good </w:t>
      </w:r>
      <w:r w:rsidR="007D6F3F">
        <w:rPr>
          <w:rFonts w:ascii="Times New Roman" w:hAnsi="Times New Roman" w:cs="Times New Roman"/>
          <w:sz w:val="24"/>
          <w:szCs w:val="24"/>
          <w:lang w:val="en-US"/>
        </w:rPr>
        <w:t>and</w:t>
      </w:r>
      <w:r w:rsidR="00D9361E">
        <w:rPr>
          <w:rFonts w:ascii="Times New Roman" w:hAnsi="Times New Roman" w:cs="Times New Roman"/>
          <w:sz w:val="24"/>
          <w:szCs w:val="24"/>
          <w:lang w:val="en-US"/>
        </w:rPr>
        <w:t xml:space="preserve"> the number of competing firms or the amount of productive capacity in the industry.</w:t>
      </w:r>
    </w:p>
    <w:p w14:paraId="0377299E" w14:textId="77777777" w:rsidR="00385016" w:rsidRPr="00385016" w:rsidRDefault="00385016" w:rsidP="00B42D88">
      <w:pPr>
        <w:spacing w:line="360" w:lineRule="auto"/>
        <w:jc w:val="both"/>
        <w:rPr>
          <w:rFonts w:ascii="Times New Roman" w:hAnsi="Times New Roman" w:cs="Times New Roman"/>
          <w:sz w:val="24"/>
          <w:szCs w:val="24"/>
        </w:rPr>
      </w:pPr>
    </w:p>
    <w:p w14:paraId="3ACDE855" w14:textId="53A45017" w:rsidR="007232F2" w:rsidRDefault="007232F2"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2.1.1 Short Run </w:t>
      </w:r>
      <w:r w:rsidR="007B5D48">
        <w:rPr>
          <w:rFonts w:ascii="Times New Roman" w:hAnsi="Times New Roman" w:cs="Times New Roman"/>
          <w:b/>
          <w:bCs/>
          <w:sz w:val="24"/>
          <w:szCs w:val="24"/>
          <w:lang w:val="en-US"/>
        </w:rPr>
        <w:t>versus Long Run Horizon</w:t>
      </w:r>
    </w:p>
    <w:p w14:paraId="7B55DF2B" w14:textId="6BA9BB50" w:rsidR="00C66280" w:rsidRDefault="00C66280" w:rsidP="00B42D88">
      <w:pPr>
        <w:spacing w:line="360" w:lineRule="auto"/>
        <w:jc w:val="both"/>
        <w:rPr>
          <w:rFonts w:ascii="Times New Roman" w:hAnsi="Times New Roman" w:cs="Times New Roman"/>
          <w:sz w:val="24"/>
          <w:szCs w:val="24"/>
          <w:lang w:val="en-US"/>
        </w:rPr>
      </w:pPr>
      <w:r w:rsidRPr="00C66280">
        <w:rPr>
          <w:rFonts w:ascii="Times New Roman" w:hAnsi="Times New Roman" w:cs="Times New Roman"/>
          <w:sz w:val="24"/>
          <w:szCs w:val="24"/>
          <w:lang w:val="en-US"/>
        </w:rPr>
        <w:t>The</w:t>
      </w:r>
      <w:r>
        <w:rPr>
          <w:rFonts w:ascii="Times New Roman" w:hAnsi="Times New Roman" w:cs="Times New Roman"/>
          <w:sz w:val="24"/>
          <w:szCs w:val="24"/>
          <w:lang w:val="en-US"/>
        </w:rPr>
        <w:t xml:space="preserve"> time </w:t>
      </w:r>
      <w:r w:rsidRPr="00C66280">
        <w:rPr>
          <w:rFonts w:ascii="Times New Roman" w:hAnsi="Times New Roman" w:cs="Times New Roman"/>
          <w:sz w:val="24"/>
          <w:szCs w:val="24"/>
          <w:lang w:val="en-US"/>
        </w:rPr>
        <w:t>horizon is one of the most important considerations for businesses to make in deciding whether to continue production and the extent to how much the business will produce a good or a service.</w:t>
      </w:r>
      <w:r>
        <w:rPr>
          <w:rFonts w:ascii="Times New Roman" w:hAnsi="Times New Roman" w:cs="Times New Roman"/>
          <w:sz w:val="24"/>
          <w:szCs w:val="24"/>
          <w:lang w:val="en-US"/>
        </w:rPr>
        <w:t xml:space="preserve"> The short run time horizon, Is the time in which a producer cannot be able to at least adjust one of the inputs used in production. </w:t>
      </w:r>
      <w:r w:rsidR="007B5D48">
        <w:rPr>
          <w:rFonts w:ascii="Times New Roman" w:hAnsi="Times New Roman" w:cs="Times New Roman"/>
          <w:sz w:val="24"/>
          <w:szCs w:val="24"/>
          <w:lang w:val="en-US"/>
        </w:rPr>
        <w:t>Generally,</w:t>
      </w:r>
      <w:r>
        <w:rPr>
          <w:rFonts w:ascii="Times New Roman" w:hAnsi="Times New Roman" w:cs="Times New Roman"/>
          <w:sz w:val="24"/>
          <w:szCs w:val="24"/>
          <w:lang w:val="en-US"/>
        </w:rPr>
        <w:t xml:space="preserve"> in the short run time horizon businesses are unable to change existing circumstances such as employment contracts or investment horizons due to contractual commitments</w:t>
      </w:r>
      <w:r w:rsidR="007B5D48">
        <w:rPr>
          <w:rFonts w:ascii="Times New Roman" w:hAnsi="Times New Roman" w:cs="Times New Roman"/>
          <w:sz w:val="24"/>
          <w:szCs w:val="24"/>
          <w:lang w:val="en-US"/>
        </w:rPr>
        <w:t>. However, after a certain lapse of time a business can be able now to adjust some of these inputs in production and in the long run every input is considered to be variable. In the long run time horizon producers can be able to adjust all the factors of production and similarly if there are profits to be made, the market will attract more players and barriers to entry can be overcome. This also means that a f</w:t>
      </w:r>
      <w:r w:rsidR="00F36E72">
        <w:rPr>
          <w:rFonts w:ascii="Times New Roman" w:hAnsi="Times New Roman" w:cs="Times New Roman"/>
          <w:sz w:val="24"/>
          <w:szCs w:val="24"/>
          <w:lang w:val="en-US"/>
        </w:rPr>
        <w:t>i</w:t>
      </w:r>
      <w:r w:rsidR="007B5D48">
        <w:rPr>
          <w:rFonts w:ascii="Times New Roman" w:hAnsi="Times New Roman" w:cs="Times New Roman"/>
          <w:sz w:val="24"/>
          <w:szCs w:val="24"/>
          <w:lang w:val="en-US"/>
        </w:rPr>
        <w:t>rm can be able to invest in more productive labor and take advantage of improved technological efficiencies to enhance production. However, all of these is not possible in the short run.</w:t>
      </w:r>
    </w:p>
    <w:p w14:paraId="671F42F8" w14:textId="77777777" w:rsidR="007B5D48" w:rsidRPr="00C66280" w:rsidRDefault="007B5D48" w:rsidP="00B42D88">
      <w:pPr>
        <w:spacing w:line="360" w:lineRule="auto"/>
        <w:jc w:val="both"/>
        <w:rPr>
          <w:rFonts w:ascii="Times New Roman" w:hAnsi="Times New Roman" w:cs="Times New Roman"/>
          <w:sz w:val="24"/>
          <w:szCs w:val="24"/>
          <w:lang w:val="en-US"/>
        </w:rPr>
      </w:pPr>
    </w:p>
    <w:p w14:paraId="2777D95D" w14:textId="5D25367B" w:rsidR="007232F2" w:rsidRDefault="007232F2"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2.1.2 Fixed and Variable Costs</w:t>
      </w:r>
    </w:p>
    <w:p w14:paraId="14481462" w14:textId="54AB43EE" w:rsidR="007B5D48" w:rsidRDefault="007B5D48" w:rsidP="00B42D88">
      <w:pPr>
        <w:spacing w:line="360" w:lineRule="auto"/>
        <w:jc w:val="both"/>
        <w:rPr>
          <w:rFonts w:ascii="Times New Roman" w:hAnsi="Times New Roman" w:cs="Times New Roman"/>
          <w:sz w:val="24"/>
          <w:szCs w:val="24"/>
          <w:lang w:val="en-US"/>
        </w:rPr>
      </w:pPr>
      <w:r w:rsidRPr="007B5D48">
        <w:rPr>
          <w:rFonts w:ascii="Times New Roman" w:hAnsi="Times New Roman" w:cs="Times New Roman"/>
          <w:sz w:val="24"/>
          <w:szCs w:val="24"/>
          <w:lang w:val="en-US"/>
        </w:rPr>
        <w:t>In order for a business to decide on the most optimal rate of production the business needs to know exactly the cost of production of an additional unit of a good or service</w:t>
      </w:r>
      <w:r>
        <w:rPr>
          <w:rFonts w:ascii="Times New Roman" w:hAnsi="Times New Roman" w:cs="Times New Roman"/>
          <w:sz w:val="24"/>
          <w:szCs w:val="24"/>
          <w:lang w:val="en-US"/>
        </w:rPr>
        <w:t>. Therefore, it is critical for decisions relating to fixed and variable cost to be considered as costs are the main drivers and determinants of the levels of production. It is also critical to note that costs can either be classified as fixed or variable only in the short run because in the long run all costs are variable.</w:t>
      </w:r>
    </w:p>
    <w:p w14:paraId="1AA023B8" w14:textId="7AE20DC3" w:rsidR="007B5D48" w:rsidRDefault="007B5D48"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A fixed cost is the one that does not change with the level of activity or the prevailing production rate in the short run. A good example would be rent rent or fixed wages which do not vary in the short run with the level of production. Variable costs are those which change with the level of activity or the current production rate. They refer to the cost of inputs which change with the production rate. Examples include </w:t>
      </w:r>
      <w:r w:rsidR="00F804A9">
        <w:rPr>
          <w:rFonts w:ascii="Times New Roman" w:hAnsi="Times New Roman" w:cs="Times New Roman"/>
          <w:sz w:val="24"/>
          <w:szCs w:val="24"/>
          <w:lang w:val="en-US"/>
        </w:rPr>
        <w:t>production-based</w:t>
      </w:r>
      <w:r>
        <w:rPr>
          <w:rFonts w:ascii="Times New Roman" w:hAnsi="Times New Roman" w:cs="Times New Roman"/>
          <w:sz w:val="24"/>
          <w:szCs w:val="24"/>
          <w:lang w:val="en-US"/>
        </w:rPr>
        <w:t xml:space="preserve"> compensation</w:t>
      </w:r>
      <w:r w:rsidR="00F804A9">
        <w:rPr>
          <w:rFonts w:ascii="Times New Roman" w:hAnsi="Times New Roman" w:cs="Times New Roman"/>
          <w:sz w:val="24"/>
          <w:szCs w:val="24"/>
          <w:lang w:val="en-US"/>
        </w:rPr>
        <w:t xml:space="preserve"> such as bonuses and overtime</w:t>
      </w:r>
      <w:r>
        <w:rPr>
          <w:rFonts w:ascii="Times New Roman" w:hAnsi="Times New Roman" w:cs="Times New Roman"/>
          <w:sz w:val="24"/>
          <w:szCs w:val="24"/>
          <w:lang w:val="en-US"/>
        </w:rPr>
        <w:t xml:space="preserve">, </w:t>
      </w:r>
      <w:r w:rsidR="00F804A9">
        <w:rPr>
          <w:rFonts w:ascii="Times New Roman" w:hAnsi="Times New Roman" w:cs="Times New Roman"/>
          <w:sz w:val="24"/>
          <w:szCs w:val="24"/>
          <w:lang w:val="en-US"/>
        </w:rPr>
        <w:t>p</w:t>
      </w:r>
      <w:r>
        <w:rPr>
          <w:rFonts w:ascii="Times New Roman" w:hAnsi="Times New Roman" w:cs="Times New Roman"/>
          <w:sz w:val="24"/>
          <w:szCs w:val="24"/>
          <w:lang w:val="en-US"/>
        </w:rPr>
        <w:t xml:space="preserve">ayment to suppliers, </w:t>
      </w:r>
      <w:r w:rsidR="00F804A9">
        <w:rPr>
          <w:rFonts w:ascii="Times New Roman" w:hAnsi="Times New Roman" w:cs="Times New Roman"/>
          <w:sz w:val="24"/>
          <w:szCs w:val="24"/>
          <w:lang w:val="en-US"/>
        </w:rPr>
        <w:t>equipment lease, etc.</w:t>
      </w:r>
    </w:p>
    <w:p w14:paraId="4B0626C1" w14:textId="445857D7" w:rsidR="00F804A9" w:rsidRDefault="00F804A9"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For illustration purposes let’s imagine a small restaurant that incurs various costs when producing meals for its clients. The various costs can be summarized </w:t>
      </w:r>
      <w:r w:rsidR="00CF67F8">
        <w:rPr>
          <w:rFonts w:ascii="Times New Roman" w:hAnsi="Times New Roman" w:cs="Times New Roman"/>
          <w:sz w:val="24"/>
          <w:szCs w:val="24"/>
          <w:lang w:val="en-US"/>
        </w:rPr>
        <w:t>in Table 1. A quick glance of the table can easily help us identify which costs remain fixed and the ones that vary which are variable and vary with the level of activity.</w:t>
      </w:r>
    </w:p>
    <w:p w14:paraId="419D37A4" w14:textId="0147EED4" w:rsidR="00D9361E" w:rsidRPr="00D9361E" w:rsidRDefault="00D9361E" w:rsidP="00B42D88">
      <w:pPr>
        <w:spacing w:line="360" w:lineRule="auto"/>
        <w:jc w:val="both"/>
        <w:rPr>
          <w:rFonts w:ascii="Times New Roman" w:hAnsi="Times New Roman" w:cs="Times New Roman"/>
          <w:b/>
          <w:bCs/>
          <w:sz w:val="24"/>
          <w:szCs w:val="24"/>
          <w:lang w:val="en-US"/>
        </w:rPr>
      </w:pPr>
      <w:r w:rsidRPr="00D9361E">
        <w:rPr>
          <w:rFonts w:ascii="Times New Roman" w:hAnsi="Times New Roman" w:cs="Times New Roman"/>
          <w:b/>
          <w:bCs/>
          <w:sz w:val="24"/>
          <w:szCs w:val="24"/>
          <w:lang w:val="en-US"/>
        </w:rPr>
        <w:t>Table 1</w:t>
      </w:r>
      <w:r>
        <w:rPr>
          <w:rFonts w:ascii="Times New Roman" w:hAnsi="Times New Roman" w:cs="Times New Roman"/>
          <w:b/>
          <w:bCs/>
          <w:sz w:val="24"/>
          <w:szCs w:val="24"/>
          <w:lang w:val="en-US"/>
        </w:rPr>
        <w:t>: Different types of Costs Tabulated</w:t>
      </w:r>
    </w:p>
    <w:tbl>
      <w:tblPr>
        <w:tblStyle w:val="GridTable4-Accent1"/>
        <w:tblW w:w="5000" w:type="pct"/>
        <w:tblLook w:val="04A0" w:firstRow="1" w:lastRow="0" w:firstColumn="1" w:lastColumn="0" w:noHBand="0" w:noVBand="1"/>
      </w:tblPr>
      <w:tblGrid>
        <w:gridCol w:w="1266"/>
        <w:gridCol w:w="1266"/>
        <w:gridCol w:w="1426"/>
        <w:gridCol w:w="1266"/>
        <w:gridCol w:w="1264"/>
        <w:gridCol w:w="1266"/>
        <w:gridCol w:w="1262"/>
      </w:tblGrid>
      <w:tr w:rsidR="00D9361E" w14:paraId="395A1A6C" w14:textId="77777777" w:rsidTr="00D9361E">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702" w:type="pct"/>
          </w:tcPr>
          <w:p w14:paraId="65540075" w14:textId="05AAA80F" w:rsidR="00F804A9" w:rsidRDefault="00F804A9" w:rsidP="00D9361E">
            <w:pPr>
              <w:jc w:val="both"/>
              <w:rPr>
                <w:rFonts w:ascii="Times New Roman" w:hAnsi="Times New Roman" w:cs="Times New Roman"/>
                <w:sz w:val="24"/>
                <w:szCs w:val="24"/>
                <w:lang w:val="en-US"/>
              </w:rPr>
            </w:pPr>
            <w:r>
              <w:rPr>
                <w:rFonts w:ascii="Times New Roman" w:hAnsi="Times New Roman" w:cs="Times New Roman"/>
                <w:sz w:val="24"/>
                <w:szCs w:val="24"/>
                <w:lang w:val="en-US"/>
              </w:rPr>
              <w:t>Meals per Week</w:t>
            </w:r>
          </w:p>
        </w:tc>
        <w:tc>
          <w:tcPr>
            <w:tcW w:w="702" w:type="pct"/>
          </w:tcPr>
          <w:p w14:paraId="62A28808" w14:textId="588A3438" w:rsidR="00F804A9" w:rsidRDefault="00F804A9" w:rsidP="00D9361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Rent</w:t>
            </w:r>
          </w:p>
        </w:tc>
        <w:tc>
          <w:tcPr>
            <w:tcW w:w="791" w:type="pct"/>
          </w:tcPr>
          <w:p w14:paraId="10497A98" w14:textId="685ECB01" w:rsidR="00F804A9" w:rsidRDefault="00F804A9" w:rsidP="00D9361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Equipment Leasing</w:t>
            </w:r>
          </w:p>
        </w:tc>
        <w:tc>
          <w:tcPr>
            <w:tcW w:w="702" w:type="pct"/>
          </w:tcPr>
          <w:p w14:paraId="6DF0CAF8" w14:textId="139CE6F7" w:rsidR="00F804A9" w:rsidRDefault="00F804A9" w:rsidP="00D9361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Salaries</w:t>
            </w:r>
          </w:p>
        </w:tc>
        <w:tc>
          <w:tcPr>
            <w:tcW w:w="701" w:type="pct"/>
          </w:tcPr>
          <w:p w14:paraId="49A77D4F" w14:textId="71886B40" w:rsidR="00F804A9" w:rsidRDefault="00F804A9" w:rsidP="00D9361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Wages</w:t>
            </w:r>
          </w:p>
        </w:tc>
        <w:tc>
          <w:tcPr>
            <w:tcW w:w="702" w:type="pct"/>
          </w:tcPr>
          <w:p w14:paraId="397F2B39" w14:textId="0E2BCE7C" w:rsidR="00F804A9" w:rsidRDefault="00F804A9" w:rsidP="00D9361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Cost of Supplies</w:t>
            </w:r>
          </w:p>
        </w:tc>
        <w:tc>
          <w:tcPr>
            <w:tcW w:w="701" w:type="pct"/>
          </w:tcPr>
          <w:p w14:paraId="5EA9F648" w14:textId="66ED1BF2" w:rsidR="00F804A9" w:rsidRDefault="00F804A9" w:rsidP="00D9361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Total</w:t>
            </w:r>
          </w:p>
        </w:tc>
      </w:tr>
      <w:tr w:rsidR="00D9361E" w14:paraId="0A48CFE4" w14:textId="77777777" w:rsidTr="00D9361E">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702" w:type="pct"/>
          </w:tcPr>
          <w:p w14:paraId="50B47B26" w14:textId="3155F658" w:rsidR="00D9361E" w:rsidRDefault="00D9361E" w:rsidP="00D9361E">
            <w:pPr>
              <w:jc w:val="both"/>
              <w:rPr>
                <w:rFonts w:ascii="Times New Roman" w:hAnsi="Times New Roman" w:cs="Times New Roman"/>
                <w:sz w:val="24"/>
                <w:szCs w:val="24"/>
                <w:lang w:val="en-US"/>
              </w:rPr>
            </w:pPr>
            <w:r>
              <w:rPr>
                <w:rFonts w:ascii="Times New Roman" w:hAnsi="Times New Roman" w:cs="Times New Roman"/>
                <w:sz w:val="24"/>
                <w:szCs w:val="24"/>
                <w:lang w:val="en-US"/>
              </w:rPr>
              <w:t>0</w:t>
            </w:r>
          </w:p>
        </w:tc>
        <w:tc>
          <w:tcPr>
            <w:tcW w:w="702" w:type="pct"/>
          </w:tcPr>
          <w:p w14:paraId="36E53972" w14:textId="446D3FD7"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2,000</w:t>
            </w:r>
          </w:p>
        </w:tc>
        <w:tc>
          <w:tcPr>
            <w:tcW w:w="791" w:type="pct"/>
          </w:tcPr>
          <w:p w14:paraId="12D99FAF" w14:textId="6B0DABA4"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650</w:t>
            </w:r>
          </w:p>
        </w:tc>
        <w:tc>
          <w:tcPr>
            <w:tcW w:w="702" w:type="pct"/>
          </w:tcPr>
          <w:p w14:paraId="41CFCB2D" w14:textId="3A1BC788"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4,800</w:t>
            </w:r>
          </w:p>
        </w:tc>
        <w:tc>
          <w:tcPr>
            <w:tcW w:w="701" w:type="pct"/>
          </w:tcPr>
          <w:p w14:paraId="5BB24594" w14:textId="6D01B882"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3,200</w:t>
            </w:r>
          </w:p>
        </w:tc>
        <w:tc>
          <w:tcPr>
            <w:tcW w:w="702" w:type="pct"/>
          </w:tcPr>
          <w:p w14:paraId="61241C80" w14:textId="207265B0"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0</w:t>
            </w:r>
          </w:p>
        </w:tc>
        <w:tc>
          <w:tcPr>
            <w:tcW w:w="701" w:type="pct"/>
          </w:tcPr>
          <w:p w14:paraId="41663D41" w14:textId="5969A41C"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9361E">
              <w:rPr>
                <w:rFonts w:ascii="Times New Roman" w:hAnsi="Times New Roman" w:cs="Times New Roman"/>
                <w:sz w:val="24"/>
                <w:szCs w:val="24"/>
                <w:lang w:val="en-US"/>
              </w:rPr>
              <w:t xml:space="preserve"> 8,650 </w:t>
            </w:r>
          </w:p>
        </w:tc>
      </w:tr>
      <w:tr w:rsidR="00D9361E" w14:paraId="574297BB" w14:textId="77777777" w:rsidTr="00D9361E">
        <w:trPr>
          <w:trHeight w:val="349"/>
        </w:trPr>
        <w:tc>
          <w:tcPr>
            <w:cnfStyle w:val="001000000000" w:firstRow="0" w:lastRow="0" w:firstColumn="1" w:lastColumn="0" w:oddVBand="0" w:evenVBand="0" w:oddHBand="0" w:evenHBand="0" w:firstRowFirstColumn="0" w:firstRowLastColumn="0" w:lastRowFirstColumn="0" w:lastRowLastColumn="0"/>
            <w:tcW w:w="702" w:type="pct"/>
          </w:tcPr>
          <w:p w14:paraId="265C192C" w14:textId="430CBD53" w:rsidR="00D9361E" w:rsidRDefault="00D9361E" w:rsidP="00D9361E">
            <w:pPr>
              <w:jc w:val="both"/>
              <w:rPr>
                <w:rFonts w:ascii="Times New Roman" w:hAnsi="Times New Roman" w:cs="Times New Roman"/>
                <w:sz w:val="24"/>
                <w:szCs w:val="24"/>
                <w:lang w:val="en-US"/>
              </w:rPr>
            </w:pPr>
            <w:r>
              <w:rPr>
                <w:rFonts w:ascii="Times New Roman" w:hAnsi="Times New Roman" w:cs="Times New Roman"/>
                <w:sz w:val="24"/>
                <w:szCs w:val="24"/>
                <w:lang w:val="en-US"/>
              </w:rPr>
              <w:t>100</w:t>
            </w:r>
          </w:p>
        </w:tc>
        <w:tc>
          <w:tcPr>
            <w:tcW w:w="702" w:type="pct"/>
          </w:tcPr>
          <w:p w14:paraId="363E816E" w14:textId="3FDF4527"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2,000</w:t>
            </w:r>
          </w:p>
        </w:tc>
        <w:tc>
          <w:tcPr>
            <w:tcW w:w="791" w:type="pct"/>
          </w:tcPr>
          <w:p w14:paraId="16F827A3" w14:textId="77A38BF9"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650</w:t>
            </w:r>
          </w:p>
        </w:tc>
        <w:tc>
          <w:tcPr>
            <w:tcW w:w="702" w:type="pct"/>
          </w:tcPr>
          <w:p w14:paraId="4915676A" w14:textId="56C281D3"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4,800</w:t>
            </w:r>
          </w:p>
        </w:tc>
        <w:tc>
          <w:tcPr>
            <w:tcW w:w="701" w:type="pct"/>
          </w:tcPr>
          <w:p w14:paraId="552D271F" w14:textId="5E0A2AC6"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5292B">
              <w:rPr>
                <w:rFonts w:ascii="Times New Roman" w:hAnsi="Times New Roman" w:cs="Times New Roman"/>
                <w:sz w:val="24"/>
                <w:szCs w:val="24"/>
                <w:lang w:val="en-US"/>
              </w:rPr>
              <w:t>3,200</w:t>
            </w:r>
          </w:p>
        </w:tc>
        <w:tc>
          <w:tcPr>
            <w:tcW w:w="702" w:type="pct"/>
          </w:tcPr>
          <w:p w14:paraId="4042B364" w14:textId="5DD61CB8"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1,500</w:t>
            </w:r>
          </w:p>
        </w:tc>
        <w:tc>
          <w:tcPr>
            <w:tcW w:w="701" w:type="pct"/>
          </w:tcPr>
          <w:p w14:paraId="59E8E914" w14:textId="280D3141"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9361E">
              <w:rPr>
                <w:rFonts w:ascii="Times New Roman" w:hAnsi="Times New Roman" w:cs="Times New Roman"/>
                <w:sz w:val="24"/>
                <w:szCs w:val="24"/>
                <w:lang w:val="en-US"/>
              </w:rPr>
              <w:t xml:space="preserve"> 11,650 </w:t>
            </w:r>
          </w:p>
        </w:tc>
      </w:tr>
      <w:tr w:rsidR="00D9361E" w14:paraId="11C0DA44" w14:textId="77777777" w:rsidTr="00D9361E">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702" w:type="pct"/>
          </w:tcPr>
          <w:p w14:paraId="30C3B741" w14:textId="24390ADE" w:rsidR="00D9361E" w:rsidRDefault="00D9361E" w:rsidP="00D9361E">
            <w:pPr>
              <w:jc w:val="both"/>
              <w:rPr>
                <w:rFonts w:ascii="Times New Roman" w:hAnsi="Times New Roman" w:cs="Times New Roman"/>
                <w:sz w:val="24"/>
                <w:szCs w:val="24"/>
                <w:lang w:val="en-US"/>
              </w:rPr>
            </w:pPr>
            <w:r>
              <w:rPr>
                <w:rFonts w:ascii="Times New Roman" w:hAnsi="Times New Roman" w:cs="Times New Roman"/>
                <w:sz w:val="24"/>
                <w:szCs w:val="24"/>
                <w:lang w:val="en-US"/>
              </w:rPr>
              <w:t>200</w:t>
            </w:r>
          </w:p>
        </w:tc>
        <w:tc>
          <w:tcPr>
            <w:tcW w:w="702" w:type="pct"/>
          </w:tcPr>
          <w:p w14:paraId="5F59F5AE" w14:textId="736CB2E5"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2,000</w:t>
            </w:r>
          </w:p>
        </w:tc>
        <w:tc>
          <w:tcPr>
            <w:tcW w:w="791" w:type="pct"/>
          </w:tcPr>
          <w:p w14:paraId="1932EF7A" w14:textId="583DC4B8"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650</w:t>
            </w:r>
          </w:p>
        </w:tc>
        <w:tc>
          <w:tcPr>
            <w:tcW w:w="702" w:type="pct"/>
          </w:tcPr>
          <w:p w14:paraId="5219D7F0" w14:textId="7EFB582F"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4,800</w:t>
            </w:r>
          </w:p>
        </w:tc>
        <w:tc>
          <w:tcPr>
            <w:tcW w:w="701" w:type="pct"/>
          </w:tcPr>
          <w:p w14:paraId="447DEA01" w14:textId="777CD50B"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05292B">
              <w:rPr>
                <w:rFonts w:ascii="Times New Roman" w:hAnsi="Times New Roman" w:cs="Times New Roman"/>
                <w:sz w:val="24"/>
                <w:szCs w:val="24"/>
                <w:lang w:val="en-US"/>
              </w:rPr>
              <w:t>3,200</w:t>
            </w:r>
          </w:p>
        </w:tc>
        <w:tc>
          <w:tcPr>
            <w:tcW w:w="702" w:type="pct"/>
          </w:tcPr>
          <w:p w14:paraId="2D86FDB5" w14:textId="5CAD949A"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2,000</w:t>
            </w:r>
          </w:p>
        </w:tc>
        <w:tc>
          <w:tcPr>
            <w:tcW w:w="701" w:type="pct"/>
          </w:tcPr>
          <w:p w14:paraId="2EBFDE53" w14:textId="63E81D27"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9361E">
              <w:rPr>
                <w:rFonts w:ascii="Times New Roman" w:hAnsi="Times New Roman" w:cs="Times New Roman"/>
                <w:sz w:val="24"/>
                <w:szCs w:val="24"/>
                <w:lang w:val="en-US"/>
              </w:rPr>
              <w:t xml:space="preserve"> 12,650 </w:t>
            </w:r>
          </w:p>
        </w:tc>
      </w:tr>
      <w:tr w:rsidR="00D9361E" w14:paraId="7AF1B1CB" w14:textId="77777777" w:rsidTr="00D9361E">
        <w:trPr>
          <w:trHeight w:val="349"/>
        </w:trPr>
        <w:tc>
          <w:tcPr>
            <w:cnfStyle w:val="001000000000" w:firstRow="0" w:lastRow="0" w:firstColumn="1" w:lastColumn="0" w:oddVBand="0" w:evenVBand="0" w:oddHBand="0" w:evenHBand="0" w:firstRowFirstColumn="0" w:firstRowLastColumn="0" w:lastRowFirstColumn="0" w:lastRowLastColumn="0"/>
            <w:tcW w:w="702" w:type="pct"/>
          </w:tcPr>
          <w:p w14:paraId="2E821A73" w14:textId="6D96C3C4" w:rsidR="00D9361E" w:rsidRDefault="00D9361E" w:rsidP="00D9361E">
            <w:pPr>
              <w:jc w:val="both"/>
              <w:rPr>
                <w:rFonts w:ascii="Times New Roman" w:hAnsi="Times New Roman" w:cs="Times New Roman"/>
                <w:sz w:val="24"/>
                <w:szCs w:val="24"/>
                <w:lang w:val="en-US"/>
              </w:rPr>
            </w:pPr>
            <w:r>
              <w:rPr>
                <w:rFonts w:ascii="Times New Roman" w:hAnsi="Times New Roman" w:cs="Times New Roman"/>
                <w:sz w:val="24"/>
                <w:szCs w:val="24"/>
                <w:lang w:val="en-US"/>
              </w:rPr>
              <w:t>300</w:t>
            </w:r>
          </w:p>
        </w:tc>
        <w:tc>
          <w:tcPr>
            <w:tcW w:w="702" w:type="pct"/>
          </w:tcPr>
          <w:p w14:paraId="503D8D03" w14:textId="2C17F134"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2,000</w:t>
            </w:r>
          </w:p>
        </w:tc>
        <w:tc>
          <w:tcPr>
            <w:tcW w:w="791" w:type="pct"/>
          </w:tcPr>
          <w:p w14:paraId="645780C2" w14:textId="54B0AB06"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650</w:t>
            </w:r>
          </w:p>
        </w:tc>
        <w:tc>
          <w:tcPr>
            <w:tcW w:w="702" w:type="pct"/>
          </w:tcPr>
          <w:p w14:paraId="0BF3760F" w14:textId="0B730FCB"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5,400</w:t>
            </w:r>
          </w:p>
        </w:tc>
        <w:tc>
          <w:tcPr>
            <w:tcW w:w="701" w:type="pct"/>
          </w:tcPr>
          <w:p w14:paraId="1604E04A" w14:textId="017CFF36"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05292B">
              <w:rPr>
                <w:rFonts w:ascii="Times New Roman" w:hAnsi="Times New Roman" w:cs="Times New Roman"/>
                <w:sz w:val="24"/>
                <w:szCs w:val="24"/>
                <w:lang w:val="en-US"/>
              </w:rPr>
              <w:t>3,200</w:t>
            </w:r>
          </w:p>
        </w:tc>
        <w:tc>
          <w:tcPr>
            <w:tcW w:w="702" w:type="pct"/>
          </w:tcPr>
          <w:p w14:paraId="541D2B42" w14:textId="54AFC079"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2,500</w:t>
            </w:r>
          </w:p>
        </w:tc>
        <w:tc>
          <w:tcPr>
            <w:tcW w:w="701" w:type="pct"/>
          </w:tcPr>
          <w:p w14:paraId="7E115B8A" w14:textId="437DBD27"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9361E">
              <w:rPr>
                <w:rFonts w:ascii="Times New Roman" w:hAnsi="Times New Roman" w:cs="Times New Roman"/>
                <w:sz w:val="24"/>
                <w:szCs w:val="24"/>
                <w:lang w:val="en-US"/>
              </w:rPr>
              <w:t xml:space="preserve"> 14,250 </w:t>
            </w:r>
          </w:p>
        </w:tc>
      </w:tr>
      <w:tr w:rsidR="00D9361E" w14:paraId="12FB97BA" w14:textId="77777777" w:rsidTr="00D9361E">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702" w:type="pct"/>
          </w:tcPr>
          <w:p w14:paraId="253EB1E8" w14:textId="415BEA2B" w:rsidR="00D9361E" w:rsidRDefault="00D9361E" w:rsidP="00D9361E">
            <w:pPr>
              <w:jc w:val="both"/>
              <w:rPr>
                <w:rFonts w:ascii="Times New Roman" w:hAnsi="Times New Roman" w:cs="Times New Roman"/>
                <w:sz w:val="24"/>
                <w:szCs w:val="24"/>
                <w:lang w:val="en-US"/>
              </w:rPr>
            </w:pPr>
            <w:r>
              <w:rPr>
                <w:rFonts w:ascii="Times New Roman" w:hAnsi="Times New Roman" w:cs="Times New Roman"/>
                <w:sz w:val="24"/>
                <w:szCs w:val="24"/>
                <w:lang w:val="en-US"/>
              </w:rPr>
              <w:t>400</w:t>
            </w:r>
          </w:p>
        </w:tc>
        <w:tc>
          <w:tcPr>
            <w:tcW w:w="702" w:type="pct"/>
          </w:tcPr>
          <w:p w14:paraId="713BE02E" w14:textId="2D8D3507"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2,000</w:t>
            </w:r>
          </w:p>
        </w:tc>
        <w:tc>
          <w:tcPr>
            <w:tcW w:w="791" w:type="pct"/>
          </w:tcPr>
          <w:p w14:paraId="211428D1" w14:textId="189DD967"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650</w:t>
            </w:r>
          </w:p>
        </w:tc>
        <w:tc>
          <w:tcPr>
            <w:tcW w:w="702" w:type="pct"/>
          </w:tcPr>
          <w:p w14:paraId="1D6EA72E" w14:textId="76778162"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6,000</w:t>
            </w:r>
          </w:p>
        </w:tc>
        <w:tc>
          <w:tcPr>
            <w:tcW w:w="701" w:type="pct"/>
          </w:tcPr>
          <w:p w14:paraId="39104D9A" w14:textId="38FFA4BC"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05292B">
              <w:rPr>
                <w:rFonts w:ascii="Times New Roman" w:hAnsi="Times New Roman" w:cs="Times New Roman"/>
                <w:sz w:val="24"/>
                <w:szCs w:val="24"/>
                <w:lang w:val="en-US"/>
              </w:rPr>
              <w:t>3,200</w:t>
            </w:r>
          </w:p>
        </w:tc>
        <w:tc>
          <w:tcPr>
            <w:tcW w:w="702" w:type="pct"/>
          </w:tcPr>
          <w:p w14:paraId="417DE822" w14:textId="772F4B8A"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3,000</w:t>
            </w:r>
          </w:p>
        </w:tc>
        <w:tc>
          <w:tcPr>
            <w:tcW w:w="701" w:type="pct"/>
          </w:tcPr>
          <w:p w14:paraId="163F3C5E" w14:textId="60A384BD"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9361E">
              <w:rPr>
                <w:rFonts w:ascii="Times New Roman" w:hAnsi="Times New Roman" w:cs="Times New Roman"/>
                <w:sz w:val="24"/>
                <w:szCs w:val="24"/>
                <w:lang w:val="en-US"/>
              </w:rPr>
              <w:t xml:space="preserve"> </w:t>
            </w:r>
            <w:r>
              <w:rPr>
                <w:rFonts w:ascii="Times New Roman" w:hAnsi="Times New Roman" w:cs="Times New Roman"/>
                <w:sz w:val="24"/>
                <w:szCs w:val="24"/>
                <w:lang w:val="en-US"/>
              </w:rPr>
              <w:t>1</w:t>
            </w:r>
            <w:r w:rsidRPr="00D9361E">
              <w:rPr>
                <w:rFonts w:ascii="Times New Roman" w:hAnsi="Times New Roman" w:cs="Times New Roman"/>
                <w:sz w:val="24"/>
                <w:szCs w:val="24"/>
                <w:lang w:val="en-US"/>
              </w:rPr>
              <w:t xml:space="preserve">5,850 </w:t>
            </w:r>
          </w:p>
        </w:tc>
      </w:tr>
      <w:tr w:rsidR="00D9361E" w14:paraId="369E1055" w14:textId="77777777" w:rsidTr="00D9361E">
        <w:trPr>
          <w:trHeight w:val="349"/>
        </w:trPr>
        <w:tc>
          <w:tcPr>
            <w:cnfStyle w:val="001000000000" w:firstRow="0" w:lastRow="0" w:firstColumn="1" w:lastColumn="0" w:oddVBand="0" w:evenVBand="0" w:oddHBand="0" w:evenHBand="0" w:firstRowFirstColumn="0" w:firstRowLastColumn="0" w:lastRowFirstColumn="0" w:lastRowLastColumn="0"/>
            <w:tcW w:w="702" w:type="pct"/>
          </w:tcPr>
          <w:p w14:paraId="58F8692D" w14:textId="6188B48B" w:rsidR="00D9361E" w:rsidRDefault="00D9361E" w:rsidP="00D9361E">
            <w:pPr>
              <w:jc w:val="both"/>
              <w:rPr>
                <w:rFonts w:ascii="Times New Roman" w:hAnsi="Times New Roman" w:cs="Times New Roman"/>
                <w:sz w:val="24"/>
                <w:szCs w:val="24"/>
                <w:lang w:val="en-US"/>
              </w:rPr>
            </w:pPr>
            <w:r>
              <w:rPr>
                <w:rFonts w:ascii="Times New Roman" w:hAnsi="Times New Roman" w:cs="Times New Roman"/>
                <w:sz w:val="24"/>
                <w:szCs w:val="24"/>
                <w:lang w:val="en-US"/>
              </w:rPr>
              <w:t>500</w:t>
            </w:r>
          </w:p>
        </w:tc>
        <w:tc>
          <w:tcPr>
            <w:tcW w:w="702" w:type="pct"/>
          </w:tcPr>
          <w:p w14:paraId="4CE7BC70" w14:textId="1D381EEB"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2,000</w:t>
            </w:r>
          </w:p>
        </w:tc>
        <w:tc>
          <w:tcPr>
            <w:tcW w:w="791" w:type="pct"/>
          </w:tcPr>
          <w:p w14:paraId="7134ED66" w14:textId="7AA9FE2F"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650</w:t>
            </w:r>
          </w:p>
        </w:tc>
        <w:tc>
          <w:tcPr>
            <w:tcW w:w="702" w:type="pct"/>
          </w:tcPr>
          <w:p w14:paraId="168464A8" w14:textId="55CEF086"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6,500</w:t>
            </w:r>
          </w:p>
        </w:tc>
        <w:tc>
          <w:tcPr>
            <w:tcW w:w="701" w:type="pct"/>
          </w:tcPr>
          <w:p w14:paraId="70164B95" w14:textId="294C583A"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3,800</w:t>
            </w:r>
          </w:p>
        </w:tc>
        <w:tc>
          <w:tcPr>
            <w:tcW w:w="702" w:type="pct"/>
          </w:tcPr>
          <w:p w14:paraId="225E8911" w14:textId="697565C3"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3,500</w:t>
            </w:r>
          </w:p>
        </w:tc>
        <w:tc>
          <w:tcPr>
            <w:tcW w:w="701" w:type="pct"/>
          </w:tcPr>
          <w:p w14:paraId="1FBD276C" w14:textId="4EB0AEE1"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9361E">
              <w:rPr>
                <w:rFonts w:ascii="Times New Roman" w:hAnsi="Times New Roman" w:cs="Times New Roman"/>
                <w:sz w:val="24"/>
                <w:szCs w:val="24"/>
                <w:lang w:val="en-US"/>
              </w:rPr>
              <w:t xml:space="preserve"> 17,950 </w:t>
            </w:r>
          </w:p>
        </w:tc>
      </w:tr>
      <w:tr w:rsidR="00D9361E" w14:paraId="45FC5ECF" w14:textId="77777777" w:rsidTr="00D9361E">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702" w:type="pct"/>
          </w:tcPr>
          <w:p w14:paraId="68E56C43" w14:textId="25C72264" w:rsidR="00D9361E" w:rsidRDefault="00D9361E" w:rsidP="00D9361E">
            <w:pPr>
              <w:jc w:val="both"/>
              <w:rPr>
                <w:rFonts w:ascii="Times New Roman" w:hAnsi="Times New Roman" w:cs="Times New Roman"/>
                <w:sz w:val="24"/>
                <w:szCs w:val="24"/>
                <w:lang w:val="en-US"/>
              </w:rPr>
            </w:pPr>
            <w:r>
              <w:rPr>
                <w:rFonts w:ascii="Times New Roman" w:hAnsi="Times New Roman" w:cs="Times New Roman"/>
                <w:sz w:val="24"/>
                <w:szCs w:val="24"/>
                <w:lang w:val="en-US"/>
              </w:rPr>
              <w:t>600</w:t>
            </w:r>
          </w:p>
        </w:tc>
        <w:tc>
          <w:tcPr>
            <w:tcW w:w="702" w:type="pct"/>
          </w:tcPr>
          <w:p w14:paraId="447728F2" w14:textId="0D06DAE4"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2,000</w:t>
            </w:r>
          </w:p>
        </w:tc>
        <w:tc>
          <w:tcPr>
            <w:tcW w:w="791" w:type="pct"/>
          </w:tcPr>
          <w:p w14:paraId="2A6AA741" w14:textId="668952FF"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650</w:t>
            </w:r>
          </w:p>
        </w:tc>
        <w:tc>
          <w:tcPr>
            <w:tcW w:w="702" w:type="pct"/>
          </w:tcPr>
          <w:p w14:paraId="589F2C33" w14:textId="0F46DE92"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7,200</w:t>
            </w:r>
          </w:p>
        </w:tc>
        <w:tc>
          <w:tcPr>
            <w:tcW w:w="701" w:type="pct"/>
          </w:tcPr>
          <w:p w14:paraId="6D6F7438" w14:textId="414694A2"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4,200</w:t>
            </w:r>
          </w:p>
        </w:tc>
        <w:tc>
          <w:tcPr>
            <w:tcW w:w="702" w:type="pct"/>
          </w:tcPr>
          <w:p w14:paraId="67CA846C" w14:textId="0A0AF2A9"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4,000</w:t>
            </w:r>
          </w:p>
        </w:tc>
        <w:tc>
          <w:tcPr>
            <w:tcW w:w="701" w:type="pct"/>
          </w:tcPr>
          <w:p w14:paraId="5F471BA4" w14:textId="7F489F36"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9361E">
              <w:rPr>
                <w:rFonts w:ascii="Times New Roman" w:hAnsi="Times New Roman" w:cs="Times New Roman"/>
                <w:sz w:val="24"/>
                <w:szCs w:val="24"/>
                <w:lang w:val="en-US"/>
              </w:rPr>
              <w:t xml:space="preserve"> 20,050 </w:t>
            </w:r>
          </w:p>
        </w:tc>
      </w:tr>
      <w:tr w:rsidR="00D9361E" w14:paraId="490DC3C1" w14:textId="77777777" w:rsidTr="00D9361E">
        <w:trPr>
          <w:trHeight w:val="349"/>
        </w:trPr>
        <w:tc>
          <w:tcPr>
            <w:cnfStyle w:val="001000000000" w:firstRow="0" w:lastRow="0" w:firstColumn="1" w:lastColumn="0" w:oddVBand="0" w:evenVBand="0" w:oddHBand="0" w:evenHBand="0" w:firstRowFirstColumn="0" w:firstRowLastColumn="0" w:lastRowFirstColumn="0" w:lastRowLastColumn="0"/>
            <w:tcW w:w="702" w:type="pct"/>
          </w:tcPr>
          <w:p w14:paraId="41D87C20" w14:textId="72FC6CDB" w:rsidR="00D9361E" w:rsidRDefault="00D9361E" w:rsidP="00D9361E">
            <w:pPr>
              <w:jc w:val="both"/>
              <w:rPr>
                <w:rFonts w:ascii="Times New Roman" w:hAnsi="Times New Roman" w:cs="Times New Roman"/>
                <w:sz w:val="24"/>
                <w:szCs w:val="24"/>
                <w:lang w:val="en-US"/>
              </w:rPr>
            </w:pPr>
            <w:r>
              <w:rPr>
                <w:rFonts w:ascii="Times New Roman" w:hAnsi="Times New Roman" w:cs="Times New Roman"/>
                <w:sz w:val="24"/>
                <w:szCs w:val="24"/>
                <w:lang w:val="en-US"/>
              </w:rPr>
              <w:t>700</w:t>
            </w:r>
          </w:p>
        </w:tc>
        <w:tc>
          <w:tcPr>
            <w:tcW w:w="702" w:type="pct"/>
          </w:tcPr>
          <w:p w14:paraId="291EAD0C" w14:textId="5B08152C"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2,000</w:t>
            </w:r>
          </w:p>
        </w:tc>
        <w:tc>
          <w:tcPr>
            <w:tcW w:w="791" w:type="pct"/>
          </w:tcPr>
          <w:p w14:paraId="18E15B89" w14:textId="3D41FFA4"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650</w:t>
            </w:r>
          </w:p>
        </w:tc>
        <w:tc>
          <w:tcPr>
            <w:tcW w:w="702" w:type="pct"/>
          </w:tcPr>
          <w:p w14:paraId="188156C3" w14:textId="66A9E98C"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8,000</w:t>
            </w:r>
          </w:p>
        </w:tc>
        <w:tc>
          <w:tcPr>
            <w:tcW w:w="701" w:type="pct"/>
          </w:tcPr>
          <w:p w14:paraId="34EA2EF6" w14:textId="0D72E9AF"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4,500</w:t>
            </w:r>
          </w:p>
        </w:tc>
        <w:tc>
          <w:tcPr>
            <w:tcW w:w="702" w:type="pct"/>
          </w:tcPr>
          <w:p w14:paraId="17186F15" w14:textId="2EEDD1A9"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4,500</w:t>
            </w:r>
          </w:p>
        </w:tc>
        <w:tc>
          <w:tcPr>
            <w:tcW w:w="701" w:type="pct"/>
          </w:tcPr>
          <w:p w14:paraId="1F6A38B2" w14:textId="4EC349A9"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9361E">
              <w:rPr>
                <w:rFonts w:ascii="Times New Roman" w:hAnsi="Times New Roman" w:cs="Times New Roman"/>
                <w:sz w:val="24"/>
                <w:szCs w:val="24"/>
                <w:lang w:val="en-US"/>
              </w:rPr>
              <w:t xml:space="preserve"> 22,150 </w:t>
            </w:r>
          </w:p>
        </w:tc>
      </w:tr>
      <w:tr w:rsidR="00D9361E" w14:paraId="21AB82A8" w14:textId="77777777" w:rsidTr="00D9361E">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702" w:type="pct"/>
          </w:tcPr>
          <w:p w14:paraId="1A65B623" w14:textId="1C86B29D" w:rsidR="00D9361E" w:rsidRDefault="00D9361E" w:rsidP="00D9361E">
            <w:pPr>
              <w:jc w:val="both"/>
              <w:rPr>
                <w:rFonts w:ascii="Times New Roman" w:hAnsi="Times New Roman" w:cs="Times New Roman"/>
                <w:sz w:val="24"/>
                <w:szCs w:val="24"/>
                <w:lang w:val="en-US"/>
              </w:rPr>
            </w:pPr>
            <w:r>
              <w:rPr>
                <w:rFonts w:ascii="Times New Roman" w:hAnsi="Times New Roman" w:cs="Times New Roman"/>
                <w:sz w:val="24"/>
                <w:szCs w:val="24"/>
                <w:lang w:val="en-US"/>
              </w:rPr>
              <w:t>800</w:t>
            </w:r>
          </w:p>
        </w:tc>
        <w:tc>
          <w:tcPr>
            <w:tcW w:w="702" w:type="pct"/>
          </w:tcPr>
          <w:p w14:paraId="4B091AAE" w14:textId="6021299A"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2,000</w:t>
            </w:r>
          </w:p>
        </w:tc>
        <w:tc>
          <w:tcPr>
            <w:tcW w:w="791" w:type="pct"/>
          </w:tcPr>
          <w:p w14:paraId="3751675E" w14:textId="27F90BD9"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650</w:t>
            </w:r>
          </w:p>
        </w:tc>
        <w:tc>
          <w:tcPr>
            <w:tcW w:w="702" w:type="pct"/>
          </w:tcPr>
          <w:p w14:paraId="48F7590A" w14:textId="6A97094E"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8,500</w:t>
            </w:r>
          </w:p>
        </w:tc>
        <w:tc>
          <w:tcPr>
            <w:tcW w:w="701" w:type="pct"/>
          </w:tcPr>
          <w:p w14:paraId="541FB0F2" w14:textId="0ABD6F7B"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5,400</w:t>
            </w:r>
          </w:p>
        </w:tc>
        <w:tc>
          <w:tcPr>
            <w:tcW w:w="702" w:type="pct"/>
          </w:tcPr>
          <w:p w14:paraId="5ED4055C" w14:textId="388A77EC"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5,000</w:t>
            </w:r>
          </w:p>
        </w:tc>
        <w:tc>
          <w:tcPr>
            <w:tcW w:w="701" w:type="pct"/>
          </w:tcPr>
          <w:p w14:paraId="06DE8546" w14:textId="0869A5B0" w:rsidR="00D9361E" w:rsidRDefault="00D9361E" w:rsidP="00D9361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D9361E">
              <w:rPr>
                <w:rFonts w:ascii="Times New Roman" w:hAnsi="Times New Roman" w:cs="Times New Roman"/>
                <w:sz w:val="24"/>
                <w:szCs w:val="24"/>
                <w:lang w:val="en-US"/>
              </w:rPr>
              <w:t xml:space="preserve"> 24,550 </w:t>
            </w:r>
          </w:p>
        </w:tc>
      </w:tr>
      <w:tr w:rsidR="00D9361E" w14:paraId="14B6890D" w14:textId="77777777" w:rsidTr="00D9361E">
        <w:trPr>
          <w:trHeight w:val="349"/>
        </w:trPr>
        <w:tc>
          <w:tcPr>
            <w:cnfStyle w:val="001000000000" w:firstRow="0" w:lastRow="0" w:firstColumn="1" w:lastColumn="0" w:oddVBand="0" w:evenVBand="0" w:oddHBand="0" w:evenHBand="0" w:firstRowFirstColumn="0" w:firstRowLastColumn="0" w:lastRowFirstColumn="0" w:lastRowLastColumn="0"/>
            <w:tcW w:w="702" w:type="pct"/>
          </w:tcPr>
          <w:p w14:paraId="05CC3176" w14:textId="029FA0D6" w:rsidR="00D9361E" w:rsidRDefault="00D9361E" w:rsidP="00D9361E">
            <w:pPr>
              <w:jc w:val="both"/>
              <w:rPr>
                <w:rFonts w:ascii="Times New Roman" w:hAnsi="Times New Roman" w:cs="Times New Roman"/>
                <w:sz w:val="24"/>
                <w:szCs w:val="24"/>
                <w:lang w:val="en-US"/>
              </w:rPr>
            </w:pPr>
            <w:r>
              <w:rPr>
                <w:rFonts w:ascii="Times New Roman" w:hAnsi="Times New Roman" w:cs="Times New Roman"/>
                <w:sz w:val="24"/>
                <w:szCs w:val="24"/>
                <w:lang w:val="en-US"/>
              </w:rPr>
              <w:t>900</w:t>
            </w:r>
          </w:p>
        </w:tc>
        <w:tc>
          <w:tcPr>
            <w:tcW w:w="702" w:type="pct"/>
          </w:tcPr>
          <w:p w14:paraId="05923F75" w14:textId="7345D302"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2,000</w:t>
            </w:r>
          </w:p>
        </w:tc>
        <w:tc>
          <w:tcPr>
            <w:tcW w:w="791" w:type="pct"/>
          </w:tcPr>
          <w:p w14:paraId="569918D6" w14:textId="1848526F"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650</w:t>
            </w:r>
          </w:p>
        </w:tc>
        <w:tc>
          <w:tcPr>
            <w:tcW w:w="702" w:type="pct"/>
          </w:tcPr>
          <w:p w14:paraId="4A5A9F76" w14:textId="11C79D79"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9,300</w:t>
            </w:r>
          </w:p>
        </w:tc>
        <w:tc>
          <w:tcPr>
            <w:tcW w:w="701" w:type="pct"/>
          </w:tcPr>
          <w:p w14:paraId="11A443EB" w14:textId="781E3E95"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6,000</w:t>
            </w:r>
          </w:p>
        </w:tc>
        <w:tc>
          <w:tcPr>
            <w:tcW w:w="702" w:type="pct"/>
          </w:tcPr>
          <w:p w14:paraId="65CE3DE0" w14:textId="0A82EA40"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5,500</w:t>
            </w:r>
          </w:p>
        </w:tc>
        <w:tc>
          <w:tcPr>
            <w:tcW w:w="701" w:type="pct"/>
          </w:tcPr>
          <w:p w14:paraId="34289A5C" w14:textId="7B1F73E8" w:rsidR="00D9361E" w:rsidRDefault="00D9361E" w:rsidP="00D9361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D9361E">
              <w:rPr>
                <w:rFonts w:ascii="Times New Roman" w:hAnsi="Times New Roman" w:cs="Times New Roman"/>
                <w:sz w:val="24"/>
                <w:szCs w:val="24"/>
                <w:lang w:val="en-US"/>
              </w:rPr>
              <w:t xml:space="preserve"> 26,950 </w:t>
            </w:r>
          </w:p>
        </w:tc>
      </w:tr>
    </w:tbl>
    <w:p w14:paraId="7DD8B81E" w14:textId="7606FC2B" w:rsidR="00F804A9" w:rsidRPr="00D9361E" w:rsidRDefault="00D9361E" w:rsidP="00B42D88">
      <w:p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sidR="002E5F37">
        <w:rPr>
          <w:rFonts w:ascii="Times New Roman" w:hAnsi="Times New Roman" w:cs="Times New Roman"/>
          <w:sz w:val="24"/>
          <w:szCs w:val="24"/>
          <w:lang w:val="en-US"/>
        </w:rPr>
        <w:t xml:space="preserve">            </w:t>
      </w:r>
      <w:r w:rsidRPr="00D9361E">
        <w:rPr>
          <w:rFonts w:ascii="Times New Roman" w:hAnsi="Times New Roman" w:cs="Times New Roman"/>
          <w:b/>
          <w:bCs/>
          <w:sz w:val="24"/>
          <w:szCs w:val="24"/>
          <w:lang w:val="en-US"/>
        </w:rPr>
        <w:t>Source: Author</w:t>
      </w:r>
    </w:p>
    <w:p w14:paraId="3C258AFD" w14:textId="6C8E8CA5" w:rsidR="007232F2" w:rsidRDefault="00DF3AF5"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2.2 The General Supply Function</w:t>
      </w:r>
    </w:p>
    <w:p w14:paraId="60A28AFF" w14:textId="67925E54" w:rsidR="00F36E72" w:rsidRDefault="00F36E72" w:rsidP="00B42D88">
      <w:pPr>
        <w:spacing w:line="360" w:lineRule="auto"/>
        <w:jc w:val="both"/>
        <w:rPr>
          <w:rFonts w:ascii="Times New Roman" w:hAnsi="Times New Roman" w:cs="Times New Roman"/>
          <w:sz w:val="24"/>
          <w:szCs w:val="24"/>
          <w:lang w:val="en-US"/>
        </w:rPr>
      </w:pPr>
      <w:r w:rsidRPr="00F36E72">
        <w:rPr>
          <w:rFonts w:ascii="Times New Roman" w:hAnsi="Times New Roman" w:cs="Times New Roman"/>
          <w:sz w:val="24"/>
          <w:szCs w:val="24"/>
          <w:lang w:val="en-US"/>
        </w:rPr>
        <w:t>The general supply function summarizes how the critical variables affecting supply jointly determine the quantity supplied</w:t>
      </w:r>
      <w:r>
        <w:rPr>
          <w:rFonts w:ascii="Times New Roman" w:hAnsi="Times New Roman" w:cs="Times New Roman"/>
          <w:sz w:val="24"/>
          <w:szCs w:val="24"/>
          <w:lang w:val="en-US"/>
        </w:rPr>
        <w:t>. The function can be expressed arithmetically as follows:</w:t>
      </w:r>
    </w:p>
    <w:p w14:paraId="1CC4C8C2" w14:textId="6064E595" w:rsidR="00F36E72" w:rsidRPr="00F36E72" w:rsidRDefault="00000000" w:rsidP="00F36E72">
      <w:pPr>
        <w:spacing w:line="360" w:lineRule="auto"/>
        <w:jc w:val="both"/>
        <w:rPr>
          <w:rFonts w:ascii="Times New Roman" w:eastAsiaTheme="minorEastAsia" w:hAnsi="Times New Roman" w:cs="Times New Roman"/>
          <w:sz w:val="24"/>
          <w:szCs w:val="24"/>
          <w:lang w:val="en-US"/>
        </w:rPr>
      </w:pPr>
      <m:oMathPara>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S</m:t>
              </m:r>
            </m:sub>
          </m:sSub>
          <m:r>
            <w:rPr>
              <w:rFonts w:ascii="Cambria Math" w:hAnsi="Cambria Math" w:cs="Times New Roman"/>
              <w:sz w:val="24"/>
              <w:szCs w:val="24"/>
              <w:lang w:val="en-US"/>
            </w:rPr>
            <m:t>=f (P,</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I</m:t>
              </m:r>
            </m:sub>
          </m:sSub>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R</m:t>
              </m:r>
            </m:sub>
          </m:sSub>
          <m:r>
            <w:rPr>
              <w:rFonts w:ascii="Cambria Math" w:hAnsi="Cambria Math" w:cs="Times New Roman"/>
              <w:sz w:val="24"/>
              <w:szCs w:val="24"/>
              <w:lang w:val="en-US"/>
            </w:rPr>
            <m:t>,T,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E,</m:t>
              </m:r>
            </m:sub>
          </m:sSub>
          <m:r>
            <w:rPr>
              <w:rFonts w:ascii="Cambria Math" w:hAnsi="Cambria Math" w:cs="Times New Roman"/>
              <w:sz w:val="24"/>
              <w:szCs w:val="24"/>
              <w:lang w:val="en-US"/>
            </w:rPr>
            <m:t>F)</m:t>
          </m:r>
        </m:oMath>
      </m:oMathPara>
    </w:p>
    <w:p w14:paraId="45693D07" w14:textId="77777777" w:rsidR="00F36E72" w:rsidRDefault="00F36E72" w:rsidP="00F36E72">
      <w:pPr>
        <w:spacing w:line="360" w:lineRule="auto"/>
        <w:jc w:val="both"/>
        <w:rPr>
          <w:rFonts w:ascii="Times New Roman" w:hAnsi="Times New Roman" w:cs="Times New Roman"/>
          <w:sz w:val="24"/>
          <w:szCs w:val="24"/>
          <w:lang w:val="en-US"/>
        </w:rPr>
      </w:pPr>
      <w:bookmarkStart w:id="1" w:name="_Hlk178757206"/>
      <w:r>
        <w:rPr>
          <w:rFonts w:ascii="Times New Roman" w:hAnsi="Times New Roman" w:cs="Times New Roman"/>
          <w:sz w:val="24"/>
          <w:szCs w:val="24"/>
          <w:lang w:val="en-US"/>
        </w:rPr>
        <w:t>Where:</w:t>
      </w:r>
    </w:p>
    <w:p w14:paraId="71571B71" w14:textId="50EC4E3C" w:rsidR="00F36E72" w:rsidRPr="002F58F5" w:rsidRDefault="00F36E72" w:rsidP="00F36E72">
      <w:pPr>
        <w:spacing w:line="360" w:lineRule="auto"/>
        <w:jc w:val="both"/>
        <w:rPr>
          <w:rFonts w:ascii="Times New Roman" w:eastAsiaTheme="minorEastAsia" w:hAnsi="Times New Roman" w:cs="Times New Roman"/>
          <w:sz w:val="24"/>
          <w:szCs w:val="24"/>
          <w:lang w:val="en-US"/>
        </w:rPr>
      </w:pPr>
      <w:bookmarkStart w:id="2" w:name="_Hlk178792510"/>
      <m:oMathPara>
        <m:oMath>
          <m:r>
            <w:rPr>
              <w:rFonts w:ascii="Cambria Math" w:hAnsi="Cambria Math" w:cs="Times New Roman"/>
              <w:sz w:val="24"/>
              <w:szCs w:val="24"/>
              <w:lang w:val="en-US"/>
            </w:rPr>
            <m:t>f=general supply function</m:t>
          </m:r>
        </m:oMath>
      </m:oMathPara>
    </w:p>
    <w:p w14:paraId="58F6CD78" w14:textId="70AA5DA5" w:rsidR="002F58F5" w:rsidRPr="00A46F13" w:rsidRDefault="002F58F5" w:rsidP="002F58F5">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P</m:t>
          </m:r>
          <m:r>
            <w:rPr>
              <w:rFonts w:ascii="Cambria Math" w:hAnsi="Cambria Math" w:cs="Times New Roman"/>
              <w:sz w:val="24"/>
              <w:szCs w:val="24"/>
              <w:lang w:val="en-US"/>
            </w:rPr>
            <m:t>=</m:t>
          </m:r>
          <m:r>
            <w:rPr>
              <w:rFonts w:ascii="Cambria Math" w:hAnsi="Cambria Math" w:cs="Times New Roman"/>
              <w:sz w:val="24"/>
              <w:szCs w:val="24"/>
              <w:lang w:val="en-US"/>
            </w:rPr>
            <m:t>Prevailing price of the good or service</m:t>
          </m:r>
        </m:oMath>
      </m:oMathPara>
    </w:p>
    <w:p w14:paraId="35C4BF74" w14:textId="566B0DD9" w:rsidR="00F36E72" w:rsidRPr="00A46F13" w:rsidRDefault="00000000" w:rsidP="00F36E72">
      <w:pPr>
        <w:spacing w:line="360" w:lineRule="auto"/>
        <w:jc w:val="both"/>
        <w:rPr>
          <w:rFonts w:ascii="Times New Roman" w:eastAsiaTheme="minorEastAsia" w:hAnsi="Times New Roman" w:cs="Times New Roman"/>
          <w:sz w:val="24"/>
          <w:szCs w:val="24"/>
          <w:lang w:val="en-US"/>
        </w:rPr>
      </w:pPr>
      <m:oMathPara>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I</m:t>
              </m:r>
            </m:sub>
          </m:sSub>
          <m:r>
            <w:rPr>
              <w:rFonts w:ascii="Cambria Math" w:hAnsi="Cambria Math" w:cs="Times New Roman"/>
              <w:sz w:val="24"/>
              <w:szCs w:val="24"/>
              <w:lang w:val="en-US"/>
            </w:rPr>
            <m:t>=price of inputs used in production</m:t>
          </m:r>
        </m:oMath>
      </m:oMathPara>
    </w:p>
    <w:p w14:paraId="69AC6907" w14:textId="77777777" w:rsidR="00F36E72" w:rsidRPr="00A46F13" w:rsidRDefault="00000000" w:rsidP="00F36E72">
      <w:pPr>
        <w:spacing w:line="360" w:lineRule="auto"/>
        <w:jc w:val="both"/>
        <w:rPr>
          <w:rFonts w:ascii="Times New Roman" w:eastAsiaTheme="minorEastAsia" w:hAnsi="Times New Roman" w:cs="Times New Roman"/>
          <w:sz w:val="24"/>
          <w:szCs w:val="24"/>
          <w:lang w:val="en-US"/>
        </w:rPr>
      </w:pPr>
      <m:oMathPara>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R</m:t>
              </m:r>
            </m:sub>
          </m:sSub>
          <m:r>
            <w:rPr>
              <w:rFonts w:ascii="Cambria Math" w:hAnsi="Cambria Math" w:cs="Times New Roman"/>
              <w:sz w:val="24"/>
              <w:szCs w:val="24"/>
              <w:lang w:val="en-US"/>
            </w:rPr>
            <m:t>=Price of related goods or services</m:t>
          </m:r>
        </m:oMath>
      </m:oMathPara>
    </w:p>
    <w:p w14:paraId="16462802" w14:textId="2658BD08" w:rsidR="00F36E72" w:rsidRPr="00A46F13" w:rsidRDefault="00F36E72" w:rsidP="00F36E72">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T=The level of available technology</m:t>
          </m:r>
        </m:oMath>
      </m:oMathPara>
    </w:p>
    <w:p w14:paraId="1C798EE0" w14:textId="662FAF7B" w:rsidR="00F36E72" w:rsidRPr="00A46F13" w:rsidRDefault="00000000" w:rsidP="00F36E72">
      <w:pPr>
        <w:spacing w:line="360" w:lineRule="auto"/>
        <w:jc w:val="both"/>
        <w:rPr>
          <w:rFonts w:ascii="Times New Roman" w:eastAsiaTheme="minorEastAsia" w:hAnsi="Times New Roman" w:cs="Times New Roman"/>
          <w:sz w:val="24"/>
          <w:szCs w:val="24"/>
          <w:lang w:val="en-US"/>
        </w:rPr>
      </w:pPr>
      <m:oMathPara>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E</m:t>
              </m:r>
            </m:sub>
          </m:sSub>
          <m:r>
            <w:rPr>
              <w:rFonts w:ascii="Cambria Math" w:hAnsi="Cambria Math" w:cs="Times New Roman"/>
              <w:sz w:val="24"/>
              <w:szCs w:val="24"/>
              <w:lang w:val="en-US"/>
            </w:rPr>
            <m:t xml:space="preserve">=Expectations of producers concerning the future price of the good </m:t>
          </m:r>
        </m:oMath>
      </m:oMathPara>
    </w:p>
    <w:p w14:paraId="7E6AD90D" w14:textId="3D8F4F57" w:rsidR="00F36E72" w:rsidRPr="00A46F13" w:rsidRDefault="004A1CBE" w:rsidP="00F36E72">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F=The Number of firms or amounts of productive capacity in the industry</m:t>
          </m:r>
        </m:oMath>
      </m:oMathPara>
    </w:p>
    <w:bookmarkEnd w:id="1"/>
    <w:bookmarkEnd w:id="2"/>
    <w:p w14:paraId="7A747AE3" w14:textId="12D75D93" w:rsidR="00F36E72" w:rsidRDefault="004A1CBE" w:rsidP="004A1CBE">
      <w:pPr>
        <w:tabs>
          <w:tab w:val="left" w:pos="1308"/>
        </w:tabs>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Similar to demand the price of the good old service being produced is the most important determinant of the quantity supplied. The price in this case refers to how much the consumers are willing and able to pay for the product being produced.</w:t>
      </w:r>
    </w:p>
    <w:p w14:paraId="4E0EEA8E" w14:textId="64F853B7" w:rsidR="004A1CBE" w:rsidRDefault="004A1CBE" w:rsidP="004A1CBE">
      <w:pPr>
        <w:tabs>
          <w:tab w:val="left" w:pos="1308"/>
        </w:tabs>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next variable of consideration is the price of inputs used in production. Without a doubt the prices of labor or capital used in the production of the good or service contributes immensely to the overall cost of that product. The higher the cost of inputs the higher will be the total cost of production. The next variable in consideration is the price of substitutes used in production which is discussed in depth in the next sub heading.</w:t>
      </w:r>
    </w:p>
    <w:p w14:paraId="146373D1" w14:textId="4640D9A8" w:rsidR="00D028B9" w:rsidRDefault="00D028B9" w:rsidP="004A1CBE">
      <w:pPr>
        <w:tabs>
          <w:tab w:val="left" w:pos="1308"/>
        </w:tabs>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summary we would expect a positive relationship between all the variables affecting supply and quantity supplied with the exception of the price of the substitute in production which has a negative and inverse relationship with the quantity supplied.</w:t>
      </w:r>
    </w:p>
    <w:p w14:paraId="001629A9" w14:textId="77777777" w:rsidR="004A1CBE" w:rsidRPr="00F36E72" w:rsidRDefault="004A1CBE" w:rsidP="004A1CBE">
      <w:pPr>
        <w:tabs>
          <w:tab w:val="left" w:pos="1308"/>
        </w:tabs>
        <w:spacing w:line="360" w:lineRule="auto"/>
        <w:jc w:val="both"/>
        <w:rPr>
          <w:rFonts w:ascii="Times New Roman" w:hAnsi="Times New Roman" w:cs="Times New Roman"/>
          <w:sz w:val="24"/>
          <w:szCs w:val="24"/>
          <w:lang w:val="en-US"/>
        </w:rPr>
      </w:pPr>
    </w:p>
    <w:p w14:paraId="7690117D" w14:textId="77777777" w:rsidR="004A1CBE" w:rsidRDefault="00DF3AF5"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2.2.1 Substitutes in Production</w:t>
      </w:r>
    </w:p>
    <w:p w14:paraId="4EA47A5F" w14:textId="636277CE" w:rsidR="004A1CBE" w:rsidRDefault="004A1CBE" w:rsidP="00B42D88">
      <w:pPr>
        <w:spacing w:line="360" w:lineRule="auto"/>
        <w:jc w:val="both"/>
        <w:rPr>
          <w:rFonts w:ascii="Times New Roman" w:hAnsi="Times New Roman" w:cs="Times New Roman"/>
          <w:sz w:val="24"/>
          <w:szCs w:val="24"/>
          <w:lang w:val="en-US"/>
        </w:rPr>
      </w:pPr>
      <w:r w:rsidRPr="004A1CBE">
        <w:rPr>
          <w:rFonts w:ascii="Times New Roman" w:hAnsi="Times New Roman" w:cs="Times New Roman"/>
          <w:sz w:val="24"/>
          <w:szCs w:val="24"/>
          <w:lang w:val="en-US"/>
        </w:rPr>
        <w:t>Let’s imagine that a producer is producing two goods which are similar and can act as substitutes</w:t>
      </w:r>
      <w:r>
        <w:rPr>
          <w:rFonts w:ascii="Times New Roman" w:hAnsi="Times New Roman" w:cs="Times New Roman"/>
          <w:sz w:val="24"/>
          <w:szCs w:val="24"/>
          <w:lang w:val="en-US"/>
        </w:rPr>
        <w:t xml:space="preserve">. Produces aimed at producing a good which fetches the highest price in the market. They are willing to devote more resources and inputs into the production of the good with the highest level of profits since its worthwhile investment. For </w:t>
      </w:r>
      <w:r w:rsidR="00A10F03">
        <w:rPr>
          <w:rFonts w:ascii="Times New Roman" w:hAnsi="Times New Roman" w:cs="Times New Roman"/>
          <w:sz w:val="24"/>
          <w:szCs w:val="24"/>
          <w:lang w:val="en-US"/>
        </w:rPr>
        <w:t>example,</w:t>
      </w:r>
      <w:r>
        <w:rPr>
          <w:rFonts w:ascii="Times New Roman" w:hAnsi="Times New Roman" w:cs="Times New Roman"/>
          <w:sz w:val="24"/>
          <w:szCs w:val="24"/>
          <w:lang w:val="en-US"/>
        </w:rPr>
        <w:t xml:space="preserve"> if a former produces chicken and beef for sale, and the market price for beef becomes substantially higher than that of chicken, we can expect the farmers to devote more inputs and resources into production of beef because it is more profitable than that of chicken. </w:t>
      </w:r>
      <w:r w:rsidR="00A01438">
        <w:rPr>
          <w:rFonts w:ascii="Times New Roman" w:hAnsi="Times New Roman" w:cs="Times New Roman"/>
          <w:sz w:val="24"/>
          <w:szCs w:val="24"/>
          <w:lang w:val="en-US"/>
        </w:rPr>
        <w:t>So,</w:t>
      </w:r>
      <w:r>
        <w:rPr>
          <w:rFonts w:ascii="Times New Roman" w:hAnsi="Times New Roman" w:cs="Times New Roman"/>
          <w:sz w:val="24"/>
          <w:szCs w:val="24"/>
          <w:lang w:val="en-US"/>
        </w:rPr>
        <w:t xml:space="preserve"> in this case</w:t>
      </w:r>
      <w:r w:rsidR="00A10F03">
        <w:rPr>
          <w:rFonts w:ascii="Times New Roman" w:hAnsi="Times New Roman" w:cs="Times New Roman"/>
          <w:sz w:val="24"/>
          <w:szCs w:val="24"/>
          <w:lang w:val="en-US"/>
        </w:rPr>
        <w:t xml:space="preserve"> beef is substituting chicken in the production process.</w:t>
      </w:r>
    </w:p>
    <w:p w14:paraId="2AD5C89B" w14:textId="32580ACA" w:rsidR="004A1CBE" w:rsidRDefault="00A10F03"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Substitutes in production therefore refers to a case where between two competing goods, </w:t>
      </w:r>
      <w:r w:rsidR="00D028B9">
        <w:rPr>
          <w:rFonts w:ascii="Times New Roman" w:hAnsi="Times New Roman" w:cs="Times New Roman"/>
          <w:sz w:val="24"/>
          <w:szCs w:val="24"/>
          <w:lang w:val="en-US"/>
        </w:rPr>
        <w:t>one</w:t>
      </w:r>
      <w:r>
        <w:rPr>
          <w:rFonts w:ascii="Times New Roman" w:hAnsi="Times New Roman" w:cs="Times New Roman"/>
          <w:sz w:val="24"/>
          <w:szCs w:val="24"/>
          <w:lang w:val="en-US"/>
        </w:rPr>
        <w:t xml:space="preserve"> could </w:t>
      </w:r>
      <w:r w:rsidR="00D028B9">
        <w:rPr>
          <w:rFonts w:ascii="Times New Roman" w:hAnsi="Times New Roman" w:cs="Times New Roman"/>
          <w:sz w:val="24"/>
          <w:szCs w:val="24"/>
          <w:lang w:val="en-US"/>
        </w:rPr>
        <w:t>increase</w:t>
      </w:r>
      <w:r>
        <w:rPr>
          <w:rFonts w:ascii="Times New Roman" w:hAnsi="Times New Roman" w:cs="Times New Roman"/>
          <w:sz w:val="24"/>
          <w:szCs w:val="24"/>
          <w:lang w:val="en-US"/>
        </w:rPr>
        <w:t xml:space="preserve"> in price relative to the price of another good and c</w:t>
      </w:r>
      <w:r w:rsidR="00D028B9">
        <w:rPr>
          <w:rFonts w:ascii="Times New Roman" w:hAnsi="Times New Roman" w:cs="Times New Roman"/>
          <w:sz w:val="24"/>
          <w:szCs w:val="24"/>
          <w:lang w:val="en-US"/>
        </w:rPr>
        <w:t>auses</w:t>
      </w:r>
      <w:r>
        <w:rPr>
          <w:rFonts w:ascii="Times New Roman" w:hAnsi="Times New Roman" w:cs="Times New Roman"/>
          <w:sz w:val="24"/>
          <w:szCs w:val="24"/>
          <w:lang w:val="en-US"/>
        </w:rPr>
        <w:t xml:space="preserve"> the producers to focus on increasing production on the higher priced good and devote less resources to the less priced good. </w:t>
      </w:r>
    </w:p>
    <w:p w14:paraId="51DC6E69" w14:textId="77777777" w:rsidR="00A10F03" w:rsidRDefault="00A10F03" w:rsidP="00B42D88">
      <w:pPr>
        <w:spacing w:line="360" w:lineRule="auto"/>
        <w:jc w:val="both"/>
        <w:rPr>
          <w:rFonts w:ascii="Times New Roman" w:hAnsi="Times New Roman" w:cs="Times New Roman"/>
          <w:b/>
          <w:bCs/>
          <w:sz w:val="24"/>
          <w:szCs w:val="24"/>
          <w:lang w:val="en-US"/>
        </w:rPr>
      </w:pPr>
    </w:p>
    <w:p w14:paraId="320987B8" w14:textId="16F75DCA" w:rsidR="00DF3AF5" w:rsidRDefault="00DF3AF5"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2.2.2 Complements in Production</w:t>
      </w:r>
    </w:p>
    <w:p w14:paraId="4E88BD96" w14:textId="6ECB122A" w:rsidR="00A10F03" w:rsidRDefault="00A10F03" w:rsidP="00B42D88">
      <w:pPr>
        <w:spacing w:line="360" w:lineRule="auto"/>
        <w:jc w:val="both"/>
        <w:rPr>
          <w:rFonts w:ascii="Times New Roman" w:hAnsi="Times New Roman" w:cs="Times New Roman"/>
          <w:sz w:val="24"/>
          <w:szCs w:val="24"/>
          <w:lang w:val="en-US"/>
        </w:rPr>
      </w:pPr>
      <w:r w:rsidRPr="00A10F03">
        <w:rPr>
          <w:rFonts w:ascii="Times New Roman" w:hAnsi="Times New Roman" w:cs="Times New Roman"/>
          <w:sz w:val="24"/>
          <w:szCs w:val="24"/>
          <w:lang w:val="en-US"/>
        </w:rPr>
        <w:t>Goods are considered to be complements in production if the increase in the price of one good result the producers increasing the quantity supplied of the related good</w:t>
      </w:r>
      <w:r>
        <w:rPr>
          <w:rFonts w:ascii="Times New Roman" w:hAnsi="Times New Roman" w:cs="Times New Roman"/>
          <w:sz w:val="24"/>
          <w:szCs w:val="24"/>
          <w:lang w:val="en-US"/>
        </w:rPr>
        <w:t>. For example, computer chips are critical in producing technologically advanced computers. If the price of computer chips reduces due to an increase in the availability of raw materials for making chips, we can expect that producers will be able to produce more computers and sell them at a more favorable price in order to increase their revenue margins. In our case the computer chips and the computers are considered to be complements in production.</w:t>
      </w:r>
    </w:p>
    <w:p w14:paraId="23C4BB39" w14:textId="0629C629" w:rsidR="00A10F03" w:rsidRDefault="00A10F03"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Complements in production can therefore be defined as related goods or services where an increase in the price of one good relative to the price of another good results in producers increasing the production of both goods. In our prior case the computer manufacturer is likely to increase the chips being manufactured as well as the overall number of computers assembled.</w:t>
      </w:r>
    </w:p>
    <w:p w14:paraId="26346E38" w14:textId="77777777" w:rsidR="00A10F03" w:rsidRDefault="00A10F03" w:rsidP="00B42D88">
      <w:pPr>
        <w:spacing w:line="360" w:lineRule="auto"/>
        <w:jc w:val="both"/>
        <w:rPr>
          <w:rFonts w:ascii="Times New Roman" w:hAnsi="Times New Roman" w:cs="Times New Roman"/>
          <w:b/>
          <w:bCs/>
          <w:sz w:val="24"/>
          <w:szCs w:val="24"/>
          <w:lang w:val="en-US"/>
        </w:rPr>
      </w:pPr>
    </w:p>
    <w:p w14:paraId="321AD8F7" w14:textId="0BA3CE77" w:rsidR="00DF3AF5" w:rsidRDefault="00DF3AF5"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2.2.3 Impact of Technology in Production</w:t>
      </w:r>
    </w:p>
    <w:p w14:paraId="5BD9295A" w14:textId="657BF7D0" w:rsidR="00A10F03" w:rsidRDefault="00A10F03" w:rsidP="00B42D88">
      <w:pPr>
        <w:spacing w:line="360" w:lineRule="auto"/>
        <w:jc w:val="both"/>
        <w:rPr>
          <w:rFonts w:ascii="Times New Roman" w:hAnsi="Times New Roman" w:cs="Times New Roman"/>
          <w:sz w:val="24"/>
          <w:szCs w:val="24"/>
          <w:lang w:val="en-US"/>
        </w:rPr>
      </w:pPr>
      <w:r w:rsidRPr="00A10F03">
        <w:rPr>
          <w:rFonts w:ascii="Times New Roman" w:hAnsi="Times New Roman" w:cs="Times New Roman"/>
          <w:sz w:val="24"/>
          <w:szCs w:val="24"/>
          <w:lang w:val="en-US"/>
        </w:rPr>
        <w:t>Common knowledge dictates that advances in technology are critical in enhancing production efficiency. For example, when you think about the evolution of farming</w:t>
      </w:r>
      <w:r>
        <w:rPr>
          <w:rFonts w:ascii="Times New Roman" w:hAnsi="Times New Roman" w:cs="Times New Roman"/>
          <w:sz w:val="24"/>
          <w:szCs w:val="24"/>
          <w:lang w:val="en-US"/>
        </w:rPr>
        <w:t>,</w:t>
      </w:r>
      <w:r w:rsidRPr="00A10F03">
        <w:rPr>
          <w:rFonts w:ascii="Times New Roman" w:hAnsi="Times New Roman" w:cs="Times New Roman"/>
          <w:sz w:val="24"/>
          <w:szCs w:val="24"/>
          <w:lang w:val="en-US"/>
        </w:rPr>
        <w:t xml:space="preserve"> modern methods of farming are considered to be more technologically advanced and result in higher level of food production compared to more traditional methods of farming</w:t>
      </w:r>
      <w:r w:rsidR="00793207">
        <w:rPr>
          <w:rFonts w:ascii="Times New Roman" w:hAnsi="Times New Roman" w:cs="Times New Roman"/>
          <w:sz w:val="24"/>
          <w:szCs w:val="24"/>
          <w:lang w:val="en-US"/>
        </w:rPr>
        <w:t>.</w:t>
      </w:r>
    </w:p>
    <w:p w14:paraId="006DF6BF" w14:textId="4581C0DF" w:rsidR="00793207" w:rsidRPr="00A10F03" w:rsidRDefault="00793207"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Technology can be considered to be the current state of knowledge applied to combine resources to produce goods and services. As a general rule, advances in technology It results in higher levels of production and efficiency. Technology can simply be defined as the current state of knowledge available which is employed in combining resources to produce goods and services. We can expect that with increased levels of technology particularly those relating to mass production, holding all the other factors influencing supply constant, At the same price, higher levels of production will be experienced</w:t>
      </w:r>
      <w:r w:rsidR="0077446B">
        <w:rPr>
          <w:rFonts w:ascii="Times New Roman" w:hAnsi="Times New Roman" w:cs="Times New Roman"/>
          <w:sz w:val="24"/>
          <w:szCs w:val="24"/>
          <w:lang w:val="en-US"/>
        </w:rPr>
        <w:t>.</w:t>
      </w:r>
    </w:p>
    <w:p w14:paraId="69B3B7E4" w14:textId="77777777" w:rsidR="00A10F03" w:rsidRDefault="00A10F03" w:rsidP="00B42D88">
      <w:pPr>
        <w:spacing w:line="360" w:lineRule="auto"/>
        <w:jc w:val="both"/>
        <w:rPr>
          <w:rFonts w:ascii="Times New Roman" w:hAnsi="Times New Roman" w:cs="Times New Roman"/>
          <w:b/>
          <w:bCs/>
          <w:sz w:val="24"/>
          <w:szCs w:val="24"/>
          <w:lang w:val="en-US"/>
        </w:rPr>
      </w:pPr>
    </w:p>
    <w:p w14:paraId="1DB58032" w14:textId="77777777" w:rsidR="00A01438" w:rsidRDefault="00A01438" w:rsidP="00B42D88">
      <w:pPr>
        <w:spacing w:line="360" w:lineRule="auto"/>
        <w:jc w:val="both"/>
        <w:rPr>
          <w:rFonts w:ascii="Times New Roman" w:hAnsi="Times New Roman" w:cs="Times New Roman"/>
          <w:b/>
          <w:bCs/>
          <w:sz w:val="24"/>
          <w:szCs w:val="24"/>
          <w:lang w:val="en-US"/>
        </w:rPr>
      </w:pPr>
    </w:p>
    <w:p w14:paraId="469711A9" w14:textId="77777777" w:rsidR="00A01438" w:rsidRDefault="00A01438" w:rsidP="00B42D88">
      <w:pPr>
        <w:spacing w:line="360" w:lineRule="auto"/>
        <w:jc w:val="both"/>
        <w:rPr>
          <w:rFonts w:ascii="Times New Roman" w:hAnsi="Times New Roman" w:cs="Times New Roman"/>
          <w:b/>
          <w:bCs/>
          <w:sz w:val="24"/>
          <w:szCs w:val="24"/>
          <w:lang w:val="en-US"/>
        </w:rPr>
      </w:pPr>
    </w:p>
    <w:p w14:paraId="69B48F45" w14:textId="03C37B49" w:rsidR="00DF3AF5" w:rsidRDefault="00DF3AF5"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2.3 The Direct Supply Function</w:t>
      </w:r>
    </w:p>
    <w:p w14:paraId="7B4151B6" w14:textId="1A93D614" w:rsidR="00793207" w:rsidRPr="00793207" w:rsidRDefault="00793207" w:rsidP="00B42D88">
      <w:pPr>
        <w:spacing w:line="360" w:lineRule="auto"/>
        <w:jc w:val="both"/>
        <w:rPr>
          <w:rFonts w:ascii="Times New Roman" w:hAnsi="Times New Roman" w:cs="Times New Roman"/>
          <w:sz w:val="24"/>
          <w:szCs w:val="24"/>
          <w:lang w:val="en-US"/>
        </w:rPr>
      </w:pPr>
      <w:r w:rsidRPr="00793207">
        <w:rPr>
          <w:rFonts w:ascii="Times New Roman" w:hAnsi="Times New Roman" w:cs="Times New Roman"/>
          <w:sz w:val="24"/>
          <w:szCs w:val="24"/>
          <w:lang w:val="en-US"/>
        </w:rPr>
        <w:t>Similar to the demand function a direct supply function are generally derived from the general supply function which shows that relationship between quantity supplied and price. However, there is a bigger focus on the price and how it affects quantity supplied as shown below.</w:t>
      </w:r>
    </w:p>
    <w:p w14:paraId="69B9DB69" w14:textId="6E13E494" w:rsidR="00793207" w:rsidRPr="00F36E72" w:rsidRDefault="00000000" w:rsidP="00793207">
      <w:pPr>
        <w:spacing w:line="360" w:lineRule="auto"/>
        <w:jc w:val="both"/>
        <w:rPr>
          <w:rFonts w:ascii="Times New Roman" w:eastAsiaTheme="minorEastAsia" w:hAnsi="Times New Roman" w:cs="Times New Roman"/>
          <w:sz w:val="24"/>
          <w:szCs w:val="24"/>
          <w:lang w:val="en-US"/>
        </w:rPr>
      </w:pPr>
      <m:oMathPara>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S</m:t>
              </m:r>
            </m:sub>
          </m:sSub>
          <m:r>
            <w:rPr>
              <w:rFonts w:ascii="Cambria Math" w:hAnsi="Cambria Math" w:cs="Times New Roman"/>
              <w:sz w:val="24"/>
              <w:szCs w:val="24"/>
              <w:lang w:val="en-US"/>
            </w:rPr>
            <m:t>=f (P)</m:t>
          </m:r>
        </m:oMath>
      </m:oMathPara>
    </w:p>
    <w:p w14:paraId="3B3F3943" w14:textId="4A080409" w:rsidR="00793207" w:rsidRPr="00793207" w:rsidRDefault="00793207" w:rsidP="00B42D88">
      <w:pPr>
        <w:spacing w:line="360" w:lineRule="auto"/>
        <w:jc w:val="both"/>
        <w:rPr>
          <w:rFonts w:ascii="Times New Roman" w:hAnsi="Times New Roman" w:cs="Times New Roman"/>
          <w:sz w:val="24"/>
          <w:szCs w:val="24"/>
          <w:lang w:val="en-US"/>
        </w:rPr>
      </w:pPr>
      <w:r w:rsidRPr="00793207">
        <w:rPr>
          <w:rFonts w:ascii="Times New Roman" w:hAnsi="Times New Roman" w:cs="Times New Roman"/>
          <w:sz w:val="24"/>
          <w:szCs w:val="24"/>
          <w:lang w:val="en-US"/>
        </w:rPr>
        <w:t>This direct supply function therefore shows the quantity supplied as a function of the produce price only.</w:t>
      </w:r>
      <w:r>
        <w:rPr>
          <w:rFonts w:ascii="Times New Roman" w:hAnsi="Times New Roman" w:cs="Times New Roman"/>
          <w:sz w:val="24"/>
          <w:szCs w:val="24"/>
          <w:lang w:val="en-US"/>
        </w:rPr>
        <w:t xml:space="preserve"> From this function a graph can be derived showing what will be the quantity supplied, at different prevailing price levels for the goods in question, holding all the other determinants of supply constant. The different points showing what is the quantity supplied at different levels, when plotted together resorts to a supply schedule.</w:t>
      </w:r>
      <w:r w:rsidR="00D028B9">
        <w:rPr>
          <w:rFonts w:ascii="Times New Roman" w:hAnsi="Times New Roman" w:cs="Times New Roman"/>
          <w:sz w:val="24"/>
          <w:szCs w:val="24"/>
          <w:lang w:val="en-US"/>
        </w:rPr>
        <w:t xml:space="preserve"> Similar to a demand schedule, Movements along the supply schedule are primarily caused by changes in the price of the good or service holding all the other variables affecting supply constant.</w:t>
      </w:r>
    </w:p>
    <w:p w14:paraId="59B97D76" w14:textId="77777777" w:rsidR="00D028B9" w:rsidRDefault="00D028B9" w:rsidP="00B42D88">
      <w:pPr>
        <w:spacing w:line="360" w:lineRule="auto"/>
        <w:jc w:val="both"/>
        <w:rPr>
          <w:rFonts w:ascii="Times New Roman" w:hAnsi="Times New Roman" w:cs="Times New Roman"/>
          <w:b/>
          <w:bCs/>
          <w:sz w:val="24"/>
          <w:szCs w:val="24"/>
          <w:lang w:val="en-US"/>
        </w:rPr>
      </w:pPr>
    </w:p>
    <w:p w14:paraId="7FAD7929" w14:textId="76A2AC50" w:rsidR="00DF3AF5" w:rsidRDefault="00DF3AF5"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2.4 Inverse Supply Function</w:t>
      </w:r>
    </w:p>
    <w:p w14:paraId="7EC7DCD2" w14:textId="3610318D" w:rsidR="00793207" w:rsidRDefault="00D028B9" w:rsidP="00B42D88">
      <w:pPr>
        <w:spacing w:line="360" w:lineRule="auto"/>
        <w:jc w:val="both"/>
        <w:rPr>
          <w:rFonts w:ascii="Times New Roman" w:hAnsi="Times New Roman" w:cs="Times New Roman"/>
          <w:sz w:val="24"/>
          <w:szCs w:val="24"/>
          <w:lang w:val="en-US"/>
        </w:rPr>
      </w:pPr>
      <w:r w:rsidRPr="00D028B9">
        <w:rPr>
          <w:rFonts w:ascii="Times New Roman" w:hAnsi="Times New Roman" w:cs="Times New Roman"/>
          <w:sz w:val="24"/>
          <w:szCs w:val="24"/>
          <w:lang w:val="en-US"/>
        </w:rPr>
        <w:t>This can be simply defined as a supply function expressed where price is expressed as a function of quantity supplied</w:t>
      </w:r>
      <w:r>
        <w:rPr>
          <w:rFonts w:ascii="Times New Roman" w:hAnsi="Times New Roman" w:cs="Times New Roman"/>
          <w:sz w:val="24"/>
          <w:szCs w:val="24"/>
          <w:lang w:val="en-US"/>
        </w:rPr>
        <w:t xml:space="preserve"> as follows:</w:t>
      </w:r>
    </w:p>
    <w:p w14:paraId="02E496B7" w14:textId="0573880A" w:rsidR="00D028B9" w:rsidRPr="00F36E72" w:rsidRDefault="00D028B9" w:rsidP="00D028B9">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P=f(</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S</m:t>
              </m:r>
            </m:sub>
          </m:sSub>
          <m:r>
            <w:rPr>
              <w:rFonts w:ascii="Cambria Math" w:hAnsi="Cambria Math" w:cs="Times New Roman"/>
              <w:sz w:val="24"/>
              <w:szCs w:val="24"/>
              <w:lang w:val="en-US"/>
            </w:rPr>
            <m:t>)</m:t>
          </m:r>
        </m:oMath>
      </m:oMathPara>
    </w:p>
    <w:p w14:paraId="73E3C9A4" w14:textId="17404342" w:rsidR="00D028B9" w:rsidRPr="00D028B9" w:rsidRDefault="00D028B9"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From this function we can expect that producers will continue producing a good order service as long as the price is favorable. This is the basis for the positive relationship between price and quantity supplied as illustrated in Figure 1 below.  However, there is a cut off price, which produces considered to be too low and they decide to stop producing.</w:t>
      </w:r>
      <w:r w:rsidR="00C86D5A">
        <w:rPr>
          <w:rFonts w:ascii="Times New Roman" w:hAnsi="Times New Roman" w:cs="Times New Roman"/>
          <w:sz w:val="24"/>
          <w:szCs w:val="24"/>
          <w:lang w:val="en-US"/>
        </w:rPr>
        <w:t xml:space="preserve"> This is shown in Figure 1 as the shutdown point.</w:t>
      </w:r>
    </w:p>
    <w:p w14:paraId="0F9DA384" w14:textId="356C3594" w:rsidR="00D028B9" w:rsidRDefault="00D028B9"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noProof/>
          <w:sz w:val="24"/>
          <w:szCs w:val="24"/>
          <w:lang w:val="en-US"/>
        </w:rPr>
        <w:lastRenderedPageBreak/>
        <mc:AlternateContent>
          <mc:Choice Requires="wpc">
            <w:drawing>
              <wp:inline distT="0" distB="0" distL="0" distR="0" wp14:anchorId="13504E87" wp14:editId="69AEB0BA">
                <wp:extent cx="5486400" cy="3273885"/>
                <wp:effectExtent l="0" t="0" r="0" b="3175"/>
                <wp:docPr id="129667288" name="Canvas 2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65146094" name="Straight Arrow Connector 265146094"/>
                        <wps:cNvCnPr/>
                        <wps:spPr>
                          <a:xfrm flipH="1" flipV="1">
                            <a:off x="815340" y="151043"/>
                            <a:ext cx="22860" cy="26974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39951994" name="Straight Arrow Connector 439951994"/>
                        <wps:cNvCnPr/>
                        <wps:spPr>
                          <a:xfrm flipV="1">
                            <a:off x="838200" y="2840903"/>
                            <a:ext cx="3901440" cy="15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23505469" name="Straight Connector 823505469"/>
                        <wps:cNvCnPr/>
                        <wps:spPr>
                          <a:xfrm flipV="1">
                            <a:off x="853440" y="487680"/>
                            <a:ext cx="3276600" cy="1919902"/>
                          </a:xfrm>
                          <a:prstGeom prst="line">
                            <a:avLst/>
                          </a:prstGeom>
                        </wps:spPr>
                        <wps:style>
                          <a:lnRef idx="1">
                            <a:schemeClr val="dk1"/>
                          </a:lnRef>
                          <a:fillRef idx="0">
                            <a:schemeClr val="dk1"/>
                          </a:fillRef>
                          <a:effectRef idx="0">
                            <a:schemeClr val="dk1"/>
                          </a:effectRef>
                          <a:fontRef idx="minor">
                            <a:schemeClr val="tx1"/>
                          </a:fontRef>
                        </wps:style>
                        <wps:bodyPr/>
                      </wps:wsp>
                      <wps:wsp>
                        <wps:cNvPr id="952631742" name="Text Box 952631742"/>
                        <wps:cNvSpPr txBox="1"/>
                        <wps:spPr>
                          <a:xfrm>
                            <a:off x="2575560" y="2895885"/>
                            <a:ext cx="1209040" cy="368300"/>
                          </a:xfrm>
                          <a:prstGeom prst="rect">
                            <a:avLst/>
                          </a:prstGeom>
                          <a:solidFill>
                            <a:schemeClr val="lt1"/>
                          </a:solidFill>
                          <a:ln w="6350">
                            <a:solidFill>
                              <a:prstClr val="black"/>
                            </a:solidFill>
                          </a:ln>
                        </wps:spPr>
                        <wps:txbx>
                          <w:txbxContent>
                            <w:p w14:paraId="684D49EC" w14:textId="783C78A1" w:rsidR="00C86D5A" w:rsidRPr="00C86D5A" w:rsidRDefault="00C86D5A">
                              <w:pPr>
                                <w:rPr>
                                  <w:lang w:val="en-US"/>
                                </w:rPr>
                              </w:pPr>
                              <w:r>
                                <w:rPr>
                                  <w:lang w:val="en-US"/>
                                </w:rPr>
                                <w:t>Quantity Supplied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442652684" name="Text Box 1"/>
                        <wps:cNvSpPr txBox="1"/>
                        <wps:spPr>
                          <a:xfrm>
                            <a:off x="182880" y="453824"/>
                            <a:ext cx="471170" cy="367665"/>
                          </a:xfrm>
                          <a:prstGeom prst="rect">
                            <a:avLst/>
                          </a:prstGeom>
                          <a:solidFill>
                            <a:schemeClr val="lt1"/>
                          </a:solidFill>
                          <a:ln w="6350">
                            <a:solidFill>
                              <a:prstClr val="black"/>
                            </a:solidFill>
                          </a:ln>
                        </wps:spPr>
                        <wps:txbx>
                          <w:txbxContent>
                            <w:p w14:paraId="606A1334" w14:textId="71B49BD6" w:rsidR="00C86D5A" w:rsidRDefault="00C86D5A" w:rsidP="00C86D5A">
                              <w:pPr>
                                <w:spacing w:line="256" w:lineRule="auto"/>
                                <w:rPr>
                                  <w:rFonts w:ascii="Calibri" w:eastAsia="Calibri" w:hAnsi="Calibri"/>
                                  <w:lang w:val="en-US"/>
                                </w:rPr>
                              </w:pPr>
                              <w:r>
                                <w:rPr>
                                  <w:rFonts w:ascii="Calibri" w:eastAsia="Calibri" w:hAnsi="Calibri"/>
                                  <w:lang w:val="en-US"/>
                                </w:rPr>
                                <w:t>Price</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086077437" name="Text Box 1086077437"/>
                        <wps:cNvSpPr txBox="1"/>
                        <wps:spPr>
                          <a:xfrm>
                            <a:off x="4130040" y="577824"/>
                            <a:ext cx="1115060" cy="243549"/>
                          </a:xfrm>
                          <a:prstGeom prst="rect">
                            <a:avLst/>
                          </a:prstGeom>
                          <a:solidFill>
                            <a:schemeClr val="lt1"/>
                          </a:solidFill>
                          <a:ln w="6350">
                            <a:solidFill>
                              <a:prstClr val="black"/>
                            </a:solidFill>
                          </a:ln>
                        </wps:spPr>
                        <wps:txbx>
                          <w:txbxContent>
                            <w:p w14:paraId="613166EE" w14:textId="0DA09AA4" w:rsidR="00C86D5A" w:rsidRPr="00C86D5A" w:rsidRDefault="00C86D5A">
                              <w:pPr>
                                <w:rPr>
                                  <w:lang w:val="en-US"/>
                                </w:rPr>
                              </w:pPr>
                              <w:r>
                                <w:rPr>
                                  <w:lang w:val="en-US"/>
                                </w:rPr>
                                <w:t>Supply Schedule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60404899" name="Straight Arrow Connector 860404899"/>
                        <wps:cNvCnPr/>
                        <wps:spPr>
                          <a:xfrm flipH="1">
                            <a:off x="899160" y="2446020"/>
                            <a:ext cx="7086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48174034" name="Text Box 2048174034"/>
                        <wps:cNvSpPr txBox="1"/>
                        <wps:spPr>
                          <a:xfrm>
                            <a:off x="1684020" y="2275214"/>
                            <a:ext cx="1098550" cy="277486"/>
                          </a:xfrm>
                          <a:prstGeom prst="rect">
                            <a:avLst/>
                          </a:prstGeom>
                          <a:solidFill>
                            <a:schemeClr val="lt1"/>
                          </a:solidFill>
                          <a:ln w="6350">
                            <a:solidFill>
                              <a:prstClr val="black"/>
                            </a:solidFill>
                          </a:ln>
                        </wps:spPr>
                        <wps:txbx>
                          <w:txbxContent>
                            <w:p w14:paraId="7F4345A0" w14:textId="75731487" w:rsidR="00C86D5A" w:rsidRPr="00C86D5A" w:rsidRDefault="00C86D5A">
                              <w:pPr>
                                <w:rPr>
                                  <w:lang w:val="en-US"/>
                                </w:rPr>
                              </w:pPr>
                              <w:r>
                                <w:rPr>
                                  <w:lang w:val="en-US"/>
                                </w:rPr>
                                <w:t>Shutdown point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13504E87" id="Canvas 25" o:spid="_x0000_s1026" editas="canvas" style="width:6in;height:257.8pt;mso-position-horizontal-relative:char;mso-position-vertical-relative:line" coordsize="54864,32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734;visibility:visible;mso-wrap-style:square" filled="t">
                  <v:fill o:detectmouseclick="t"/>
                  <v:path o:connecttype="none"/>
                </v:shape>
                <v:shapetype id="_x0000_t32" coordsize="21600,21600" o:spt="32" o:oned="t" path="m,l21600,21600e" filled="f">
                  <v:path arrowok="t" fillok="f" o:connecttype="none"/>
                  <o:lock v:ext="edit" shapetype="t"/>
                </v:shapetype>
                <v:shape id="Straight Arrow Connector 265146094" o:spid="_x0000_s1028" type="#_x0000_t32" style="position:absolute;left:8153;top:1510;width:229;height:2697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" strokecolor="black [3200]" strokeweight=".5pt">
                  <v:stroke endarrow="block" joinstyle="miter"/>
                </v:shape>
                <v:shape id="Straight Arrow Connector 439951994" o:spid="_x0000_s1029" type="#_x0000_t32" style="position:absolute;left:8382;top:28409;width:39014;height: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" strokecolor="black [3200]" strokeweight=".5pt">
                  <v:stroke endarrow="block" joinstyle="miter"/>
                </v:shape>
                <v:line id="Straight Connector 823505469" o:spid="_x0000_s1030" style="position:absolute;flip:y;visibility:visible;mso-wrap-style:square" from="8534,4876" to="41300,24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" strokecolor="black [3200]" strokeweight=".5pt">
                  <v:stroke joinstyle="miter"/>
                </v:line>
                <v:shapetype id="_x0000_t202" coordsize="21600,21600" o:spt="202" path="m,l,21600r21600,l21600,xe">
                  <v:stroke joinstyle="miter"/>
                  <v:path gradientshapeok="t" o:connecttype="rect"/>
                </v:shapetype>
                <v:shape id="Text Box 952631742" o:spid="_x0000_s1031" type="#_x0000_t202" style="position:absolute;left:25755;top:28958;width:12091;height:36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" fillcolor="white [3201]" strokeweight=".5pt">
                  <v:textbox>
                    <w:txbxContent>
                      <w:p w14:paraId="684D49EC" w14:textId="783C78A1" w:rsidR="00C86D5A" w:rsidRPr="00C86D5A" w:rsidRDefault="00C86D5A">
                        <w:pPr>
                          <w:rPr>
                            <w:lang w:val="en-US"/>
                          </w:rPr>
                        </w:pPr>
                        <w:r>
                          <w:rPr>
                            <w:lang w:val="en-US"/>
                          </w:rPr>
                          <w:t>Quantity Supplied</w:t>
                        </w:r>
                      </w:p>
                    </w:txbxContent>
                  </v:textbox>
                </v:shape>
                <v:shape id="Text Box 1" o:spid="_x0000_s1032" type="#_x0000_t202" style="position:absolute;left:1828;top:4538;width:4712;height:36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" fillcolor="white [3201]" strokeweight=".5pt">
                  <v:textbox>
                    <w:txbxContent>
                      <w:p w14:paraId="606A1334" w14:textId="71B49BD6" w:rsidR="00C86D5A" w:rsidRDefault="00C86D5A" w:rsidP="00C86D5A">
                        <w:pPr>
                          <w:spacing w:line="256" w:lineRule="auto"/>
                          <w:rPr>
                            <w:rFonts w:ascii="Calibri" w:eastAsia="Calibri" w:hAnsi="Calibri"/>
                            <w:lang w:val="en-US"/>
                          </w:rPr>
                        </w:pPr>
                        <w:r>
                          <w:rPr>
                            <w:rFonts w:ascii="Calibri" w:eastAsia="Calibri" w:hAnsi="Calibri"/>
                            <w:lang w:val="en-US"/>
                          </w:rPr>
                          <w:t>Price</w:t>
                        </w:r>
                      </w:p>
                    </w:txbxContent>
                  </v:textbox>
                </v:shape>
                <v:shape id="Text Box 1086077437" o:spid="_x0000_s1033" type="#_x0000_t202" style="position:absolute;left:41300;top:5778;width:11151;height:24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" fillcolor="white [3201]" strokeweight=".5pt">
                  <v:textbox>
                    <w:txbxContent>
                      <w:p w14:paraId="613166EE" w14:textId="0DA09AA4" w:rsidR="00C86D5A" w:rsidRPr="00C86D5A" w:rsidRDefault="00C86D5A">
                        <w:pPr>
                          <w:rPr>
                            <w:lang w:val="en-US"/>
                          </w:rPr>
                        </w:pPr>
                        <w:r>
                          <w:rPr>
                            <w:lang w:val="en-US"/>
                          </w:rPr>
                          <w:t>Supply Schedule</w:t>
                        </w:r>
                      </w:p>
                    </w:txbxContent>
                  </v:textbox>
                </v:shape>
                <v:shape id="Straight Arrow Connector 860404899" o:spid="_x0000_s1034" type="#_x0000_t32" style="position:absolute;left:8991;top:24460;width:708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" strokecolor="black [3200]" strokeweight=".5pt">
                  <v:stroke endarrow="block" joinstyle="miter"/>
                </v:shape>
                <v:shape id="Text Box 2048174034" o:spid="_x0000_s1035" type="#_x0000_t202" style="position:absolute;left:16840;top:22752;width:10985;height:277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" fillcolor="white [3201]" strokeweight=".5pt">
                  <v:textbox>
                    <w:txbxContent>
                      <w:p w14:paraId="7F4345A0" w14:textId="75731487" w:rsidR="00C86D5A" w:rsidRPr="00C86D5A" w:rsidRDefault="00C86D5A">
                        <w:pPr>
                          <w:rPr>
                            <w:lang w:val="en-US"/>
                          </w:rPr>
                        </w:pPr>
                        <w:r>
                          <w:rPr>
                            <w:lang w:val="en-US"/>
                          </w:rPr>
                          <w:t>Shutdown point</w:t>
                        </w:r>
                      </w:p>
                    </w:txbxContent>
                  </v:textbox>
                </v:shape>
                <w10:anchorlock/>
              </v:group>
            </w:pict>
          </mc:Fallback>
        </mc:AlternateContent>
      </w:r>
    </w:p>
    <w:p w14:paraId="40203FF6" w14:textId="0405A93C" w:rsidR="002F58F5" w:rsidRPr="002F58F5" w:rsidRDefault="002F58F5" w:rsidP="002F58F5">
      <w:pPr>
        <w:spacing w:line="360" w:lineRule="auto"/>
        <w:ind w:left="6480" w:firstLine="720"/>
        <w:jc w:val="both"/>
        <w:rPr>
          <w:rFonts w:ascii="Times New Roman" w:hAnsi="Times New Roman" w:cs="Times New Roman"/>
          <w:b/>
          <w:bCs/>
          <w:sz w:val="24"/>
          <w:szCs w:val="24"/>
          <w:lang w:val="en-US"/>
        </w:rPr>
      </w:pPr>
      <w:r w:rsidRPr="002F58F5">
        <w:rPr>
          <w:rFonts w:ascii="Times New Roman" w:hAnsi="Times New Roman" w:cs="Times New Roman"/>
          <w:b/>
          <w:bCs/>
          <w:sz w:val="24"/>
          <w:szCs w:val="24"/>
          <w:lang w:val="en-US"/>
        </w:rPr>
        <w:t>Source: Author</w:t>
      </w:r>
    </w:p>
    <w:p w14:paraId="23263149" w14:textId="3BC643B5" w:rsidR="00D028B9" w:rsidRPr="00C86D5A" w:rsidRDefault="00C86D5A" w:rsidP="00B42D88">
      <w:pPr>
        <w:spacing w:line="360" w:lineRule="auto"/>
        <w:jc w:val="both"/>
        <w:rPr>
          <w:rFonts w:ascii="Times New Roman" w:hAnsi="Times New Roman" w:cs="Times New Roman"/>
          <w:sz w:val="24"/>
          <w:szCs w:val="24"/>
          <w:lang w:val="en-US"/>
        </w:rPr>
      </w:pPr>
      <w:r w:rsidRPr="00C86D5A">
        <w:rPr>
          <w:rFonts w:ascii="Times New Roman" w:hAnsi="Times New Roman" w:cs="Times New Roman"/>
          <w:sz w:val="24"/>
          <w:szCs w:val="24"/>
          <w:lang w:val="en-US"/>
        </w:rPr>
        <w:t>Figure 1: An illustration of the typical supply schedule</w:t>
      </w:r>
    </w:p>
    <w:p w14:paraId="2870DF1D" w14:textId="07A39174" w:rsidR="00DF3AF5" w:rsidRDefault="00DF3AF5"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2.5 Shifts in Supply</w:t>
      </w:r>
    </w:p>
    <w:p w14:paraId="069A1C35" w14:textId="71E760B3" w:rsidR="00C86D5A" w:rsidRDefault="00C86D5A" w:rsidP="00B42D88">
      <w:pPr>
        <w:spacing w:line="360" w:lineRule="auto"/>
        <w:jc w:val="both"/>
        <w:rPr>
          <w:rFonts w:ascii="Times New Roman" w:hAnsi="Times New Roman" w:cs="Times New Roman"/>
          <w:sz w:val="24"/>
          <w:szCs w:val="24"/>
          <w:lang w:val="en-US"/>
        </w:rPr>
      </w:pPr>
      <w:r w:rsidRPr="00C86D5A">
        <w:rPr>
          <w:rFonts w:ascii="Times New Roman" w:hAnsi="Times New Roman" w:cs="Times New Roman"/>
          <w:sz w:val="24"/>
          <w:szCs w:val="24"/>
          <w:lang w:val="en-US"/>
        </w:rPr>
        <w:t>Based on our previous discussions</w:t>
      </w:r>
      <w:r>
        <w:rPr>
          <w:rFonts w:ascii="Times New Roman" w:hAnsi="Times New Roman" w:cs="Times New Roman"/>
          <w:sz w:val="24"/>
          <w:szCs w:val="24"/>
          <w:lang w:val="en-US"/>
        </w:rPr>
        <w:t>,</w:t>
      </w:r>
      <w:r w:rsidRPr="00C86D5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 </w:t>
      </w:r>
      <w:r w:rsidRPr="00C86D5A">
        <w:rPr>
          <w:rFonts w:ascii="Times New Roman" w:hAnsi="Times New Roman" w:cs="Times New Roman"/>
          <w:sz w:val="24"/>
          <w:szCs w:val="24"/>
          <w:lang w:val="en-US"/>
        </w:rPr>
        <w:t>movement along the supply schedule is caused by a change in the price of the good o</w:t>
      </w:r>
      <w:r>
        <w:rPr>
          <w:rFonts w:ascii="Times New Roman" w:hAnsi="Times New Roman" w:cs="Times New Roman"/>
          <w:sz w:val="24"/>
          <w:szCs w:val="24"/>
          <w:lang w:val="en-US"/>
        </w:rPr>
        <w:t xml:space="preserve">r </w:t>
      </w:r>
      <w:r w:rsidRPr="00C86D5A">
        <w:rPr>
          <w:rFonts w:ascii="Times New Roman" w:hAnsi="Times New Roman" w:cs="Times New Roman"/>
          <w:sz w:val="24"/>
          <w:szCs w:val="24"/>
          <w:lang w:val="en-US"/>
        </w:rPr>
        <w:t>services holding all the other determinants of supply constant</w:t>
      </w:r>
      <w:r>
        <w:rPr>
          <w:rFonts w:ascii="Times New Roman" w:hAnsi="Times New Roman" w:cs="Times New Roman"/>
          <w:sz w:val="24"/>
          <w:szCs w:val="24"/>
          <w:lang w:val="en-US"/>
        </w:rPr>
        <w:t>. A shift can either be based on increase in supply or decrease in supply. An increase in supply is a change in the supply function that causes an increase in quantity supplied at every price and is reflected by a rightward shift in the supply curve. This is illustrated in figure 2. A decrease in supply is a change in the supply function that causes a decrease in the quantity supplied at every price level and is usually depicted by a leftward shift in the supply curve. This is illustrated in figure 3.</w:t>
      </w:r>
    </w:p>
    <w:p w14:paraId="5AA9586C" w14:textId="77777777" w:rsidR="00FD62A8" w:rsidRDefault="00FD62A8" w:rsidP="00B42D88">
      <w:pPr>
        <w:spacing w:line="360" w:lineRule="auto"/>
        <w:jc w:val="both"/>
        <w:rPr>
          <w:rFonts w:ascii="Times New Roman" w:hAnsi="Times New Roman" w:cs="Times New Roman"/>
          <w:sz w:val="24"/>
          <w:szCs w:val="24"/>
          <w:lang w:val="en-US"/>
        </w:rPr>
      </w:pPr>
    </w:p>
    <w:p w14:paraId="1AC95945" w14:textId="77777777" w:rsidR="0077446B" w:rsidRDefault="0077446B" w:rsidP="00B42D88">
      <w:pPr>
        <w:spacing w:line="360" w:lineRule="auto"/>
        <w:jc w:val="both"/>
        <w:rPr>
          <w:rFonts w:ascii="Times New Roman" w:hAnsi="Times New Roman" w:cs="Times New Roman"/>
          <w:sz w:val="24"/>
          <w:szCs w:val="24"/>
          <w:lang w:val="en-US"/>
        </w:rPr>
      </w:pPr>
    </w:p>
    <w:p w14:paraId="7438441F" w14:textId="77777777" w:rsidR="0077446B" w:rsidRDefault="0077446B" w:rsidP="00B42D88">
      <w:pPr>
        <w:spacing w:line="360" w:lineRule="auto"/>
        <w:jc w:val="both"/>
        <w:rPr>
          <w:rFonts w:ascii="Times New Roman" w:hAnsi="Times New Roman" w:cs="Times New Roman"/>
          <w:sz w:val="24"/>
          <w:szCs w:val="24"/>
          <w:lang w:val="en-US"/>
        </w:rPr>
      </w:pPr>
    </w:p>
    <w:p w14:paraId="143EE93A" w14:textId="77777777" w:rsidR="0077446B" w:rsidRDefault="0077446B" w:rsidP="00B42D88">
      <w:pPr>
        <w:spacing w:line="360" w:lineRule="auto"/>
        <w:jc w:val="both"/>
        <w:rPr>
          <w:rFonts w:ascii="Times New Roman" w:hAnsi="Times New Roman" w:cs="Times New Roman"/>
          <w:sz w:val="24"/>
          <w:szCs w:val="24"/>
          <w:lang w:val="en-US"/>
        </w:rPr>
      </w:pPr>
    </w:p>
    <w:p w14:paraId="4D76AE0A" w14:textId="77777777" w:rsidR="0077446B" w:rsidRDefault="0077446B" w:rsidP="00B42D88">
      <w:pPr>
        <w:spacing w:line="360" w:lineRule="auto"/>
        <w:jc w:val="both"/>
        <w:rPr>
          <w:rFonts w:ascii="Times New Roman" w:hAnsi="Times New Roman" w:cs="Times New Roman"/>
          <w:sz w:val="24"/>
          <w:szCs w:val="24"/>
          <w:lang w:val="en-US"/>
        </w:rPr>
      </w:pPr>
    </w:p>
    <w:p w14:paraId="53B140CF" w14:textId="77777777" w:rsidR="0077446B" w:rsidRDefault="0077446B" w:rsidP="00B42D88">
      <w:pPr>
        <w:spacing w:line="360" w:lineRule="auto"/>
        <w:jc w:val="both"/>
        <w:rPr>
          <w:rFonts w:ascii="Times New Roman" w:hAnsi="Times New Roman" w:cs="Times New Roman"/>
          <w:sz w:val="24"/>
          <w:szCs w:val="24"/>
          <w:lang w:val="en-US"/>
        </w:rPr>
      </w:pPr>
    </w:p>
    <w:p w14:paraId="48210E46" w14:textId="5CFF92D8" w:rsidR="00941480" w:rsidRDefault="00941480"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Figure 2: </w:t>
      </w:r>
      <w:r w:rsidRPr="00FD62A8">
        <w:rPr>
          <w:rFonts w:ascii="Times New Roman" w:hAnsi="Times New Roman" w:cs="Times New Roman"/>
          <w:sz w:val="24"/>
          <w:szCs w:val="24"/>
          <w:lang w:val="en-US"/>
        </w:rPr>
        <w:t>An illustration of a rightward shift on the supply schedule</w:t>
      </w:r>
      <w:r>
        <w:rPr>
          <w:rFonts w:ascii="Times New Roman" w:hAnsi="Times New Roman" w:cs="Times New Roman"/>
          <w:sz w:val="24"/>
          <w:szCs w:val="24"/>
          <w:lang w:val="en-US"/>
        </w:rPr>
        <w:t xml:space="preserve"> due to an increase in supply</w:t>
      </w:r>
    </w:p>
    <w:p w14:paraId="337AD697" w14:textId="07B21AFF" w:rsidR="00C86D5A" w:rsidRDefault="00C86D5A" w:rsidP="00B42D88">
      <w:pPr>
        <w:spacing w:line="360" w:lineRule="auto"/>
        <w:jc w:val="both"/>
        <w:rPr>
          <w:rFonts w:ascii="Times New Roman" w:hAnsi="Times New Roman" w:cs="Times New Roman"/>
          <w:sz w:val="24"/>
          <w:szCs w:val="24"/>
          <w:lang w:val="en-US"/>
        </w:rPr>
      </w:pPr>
      <w:r>
        <w:rPr>
          <w:rFonts w:ascii="Times New Roman" w:hAnsi="Times New Roman" w:cs="Times New Roman"/>
          <w:b/>
          <w:bCs/>
          <w:noProof/>
          <w:sz w:val="24"/>
          <w:szCs w:val="24"/>
          <w:lang w:val="en-US"/>
        </w:rPr>
        <mc:AlternateContent>
          <mc:Choice Requires="wpc">
            <w:drawing>
              <wp:inline distT="0" distB="0" distL="0" distR="0" wp14:anchorId="27FDA2D8" wp14:editId="0D1EE665">
                <wp:extent cx="5486400" cy="3939540"/>
                <wp:effectExtent l="0" t="0" r="0" b="3810"/>
                <wp:docPr id="74913757" name="Canvas 2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558076668" name="Straight Arrow Connector 558076668"/>
                        <wps:cNvCnPr/>
                        <wps:spPr>
                          <a:xfrm flipH="1" flipV="1">
                            <a:off x="815340" y="151043"/>
                            <a:ext cx="22860" cy="26974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40143421" name="Straight Arrow Connector 640143421"/>
                        <wps:cNvCnPr/>
                        <wps:spPr>
                          <a:xfrm flipV="1">
                            <a:off x="838200" y="2840903"/>
                            <a:ext cx="3901440" cy="15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76061431" name="Straight Connector 876061431"/>
                        <wps:cNvCnPr/>
                        <wps:spPr>
                          <a:xfrm flipV="1">
                            <a:off x="807720" y="453760"/>
                            <a:ext cx="2712720" cy="1465941"/>
                          </a:xfrm>
                          <a:prstGeom prst="line">
                            <a:avLst/>
                          </a:prstGeom>
                        </wps:spPr>
                        <wps:style>
                          <a:lnRef idx="1">
                            <a:schemeClr val="dk1"/>
                          </a:lnRef>
                          <a:fillRef idx="0">
                            <a:schemeClr val="dk1"/>
                          </a:fillRef>
                          <a:effectRef idx="0">
                            <a:schemeClr val="dk1"/>
                          </a:effectRef>
                          <a:fontRef idx="minor">
                            <a:schemeClr val="tx1"/>
                          </a:fontRef>
                        </wps:style>
                        <wps:bodyPr/>
                      </wps:wsp>
                      <wps:wsp>
                        <wps:cNvPr id="1661711501" name="Text Box 1661711501"/>
                        <wps:cNvSpPr txBox="1"/>
                        <wps:spPr>
                          <a:xfrm>
                            <a:off x="2194560" y="3398805"/>
                            <a:ext cx="1209040" cy="368300"/>
                          </a:xfrm>
                          <a:prstGeom prst="rect">
                            <a:avLst/>
                          </a:prstGeom>
                          <a:solidFill>
                            <a:schemeClr val="lt1"/>
                          </a:solidFill>
                          <a:ln w="6350">
                            <a:solidFill>
                              <a:prstClr val="black"/>
                            </a:solidFill>
                          </a:ln>
                        </wps:spPr>
                        <wps:txbx>
                          <w:txbxContent>
                            <w:p w14:paraId="5A3D9ABF" w14:textId="77777777" w:rsidR="00C86D5A" w:rsidRPr="00C86D5A" w:rsidRDefault="00C86D5A" w:rsidP="00C86D5A">
                              <w:pPr>
                                <w:rPr>
                                  <w:lang w:val="en-US"/>
                                </w:rPr>
                              </w:pPr>
                              <w:r>
                                <w:rPr>
                                  <w:lang w:val="en-US"/>
                                </w:rPr>
                                <w:t>Quantity Supplied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094723386" name="Text Box 1"/>
                        <wps:cNvSpPr txBox="1"/>
                        <wps:spPr>
                          <a:xfrm>
                            <a:off x="0" y="1398704"/>
                            <a:ext cx="471170" cy="367665"/>
                          </a:xfrm>
                          <a:prstGeom prst="rect">
                            <a:avLst/>
                          </a:prstGeom>
                          <a:solidFill>
                            <a:schemeClr val="lt1"/>
                          </a:solidFill>
                          <a:ln w="6350">
                            <a:solidFill>
                              <a:prstClr val="black"/>
                            </a:solidFill>
                          </a:ln>
                        </wps:spPr>
                        <wps:txbx>
                          <w:txbxContent>
                            <w:p w14:paraId="08667413" w14:textId="77777777" w:rsidR="00C86D5A" w:rsidRDefault="00C86D5A" w:rsidP="00C86D5A">
                              <w:pPr>
                                <w:spacing w:line="256" w:lineRule="auto"/>
                                <w:rPr>
                                  <w:rFonts w:ascii="Calibri" w:eastAsia="Calibri" w:hAnsi="Calibri"/>
                                  <w:lang w:val="en-US"/>
                                </w:rPr>
                              </w:pPr>
                              <w:r>
                                <w:rPr>
                                  <w:rFonts w:ascii="Calibri" w:eastAsia="Calibri" w:hAnsi="Calibri"/>
                                  <w:lang w:val="en-US"/>
                                </w:rPr>
                                <w:t>Price</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25681508" name="Text Box 25681508"/>
                        <wps:cNvSpPr txBox="1"/>
                        <wps:spPr>
                          <a:xfrm>
                            <a:off x="3589020" y="210549"/>
                            <a:ext cx="391795" cy="243205"/>
                          </a:xfrm>
                          <a:prstGeom prst="rect">
                            <a:avLst/>
                          </a:prstGeom>
                          <a:solidFill>
                            <a:schemeClr val="lt1"/>
                          </a:solidFill>
                          <a:ln w="6350">
                            <a:solidFill>
                              <a:prstClr val="black"/>
                            </a:solidFill>
                          </a:ln>
                        </wps:spPr>
                        <wps:txbx>
                          <w:txbxContent>
                            <w:p w14:paraId="5D7FA97C" w14:textId="7BA76AC0" w:rsidR="00C86D5A" w:rsidRPr="00C86D5A" w:rsidRDefault="00C86D5A" w:rsidP="00C86D5A">
                              <w:pPr>
                                <w:rPr>
                                  <w:lang w:val="en-US"/>
                                </w:rPr>
                              </w:pPr>
                              <w:proofErr w:type="spellStart"/>
                              <w:r>
                                <w:rPr>
                                  <w:lang w:val="en-US"/>
                                </w:rPr>
                                <w:t>SSo</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620971934" name="Straight Connector 620971934"/>
                        <wps:cNvCnPr/>
                        <wps:spPr>
                          <a:xfrm flipV="1">
                            <a:off x="830580" y="838200"/>
                            <a:ext cx="3520440" cy="1866520"/>
                          </a:xfrm>
                          <a:prstGeom prst="line">
                            <a:avLst/>
                          </a:prstGeom>
                        </wps:spPr>
                        <wps:style>
                          <a:lnRef idx="1">
                            <a:schemeClr val="dk1"/>
                          </a:lnRef>
                          <a:fillRef idx="0">
                            <a:schemeClr val="dk1"/>
                          </a:fillRef>
                          <a:effectRef idx="0">
                            <a:schemeClr val="dk1"/>
                          </a:effectRef>
                          <a:fontRef idx="minor">
                            <a:schemeClr val="tx1"/>
                          </a:fontRef>
                        </wps:style>
                        <wps:bodyPr/>
                      </wps:wsp>
                      <wps:wsp>
                        <wps:cNvPr id="1503751006" name="Text Box 1"/>
                        <wps:cNvSpPr txBox="1"/>
                        <wps:spPr>
                          <a:xfrm>
                            <a:off x="4462440" y="948080"/>
                            <a:ext cx="369570" cy="242570"/>
                          </a:xfrm>
                          <a:prstGeom prst="rect">
                            <a:avLst/>
                          </a:prstGeom>
                          <a:solidFill>
                            <a:schemeClr val="lt1"/>
                          </a:solidFill>
                          <a:ln w="6350">
                            <a:solidFill>
                              <a:prstClr val="black"/>
                            </a:solidFill>
                          </a:ln>
                        </wps:spPr>
                        <wps:txbx>
                          <w:txbxContent>
                            <w:p w14:paraId="5E5AA7DF" w14:textId="614CFAE0" w:rsidR="00C86D5A" w:rsidRDefault="00C86D5A" w:rsidP="00C86D5A">
                              <w:pPr>
                                <w:spacing w:line="256" w:lineRule="auto"/>
                                <w:rPr>
                                  <w:rFonts w:ascii="Calibri" w:eastAsia="Calibri" w:hAnsi="Calibri"/>
                                  <w:lang w:val="en-US"/>
                                </w:rPr>
                              </w:pPr>
                              <w:r>
                                <w:rPr>
                                  <w:rFonts w:ascii="Calibri" w:eastAsia="Calibri" w:hAnsi="Calibri"/>
                                  <w:lang w:val="en-US"/>
                                </w:rPr>
                                <w:t>SS</w:t>
                              </w:r>
                              <w:r w:rsidRPr="00C86D5A">
                                <w:rPr>
                                  <w:rFonts w:ascii="Calibri" w:eastAsia="Calibri" w:hAnsi="Calibri"/>
                                  <w:sz w:val="16"/>
                                  <w:szCs w:val="16"/>
                                  <w:lang w:val="en-US"/>
                                </w:rPr>
                                <w:t>1</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763076045" name="Straight Arrow Connector 1763076045"/>
                        <wps:cNvCnPr/>
                        <wps:spPr>
                          <a:xfrm flipV="1">
                            <a:off x="2887980" y="845820"/>
                            <a:ext cx="101346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03802538" name="Straight Arrow Connector 403802538"/>
                        <wps:cNvCnPr/>
                        <wps:spPr>
                          <a:xfrm>
                            <a:off x="1005840" y="1958340"/>
                            <a:ext cx="975360" cy="15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32207455" name="Straight Connector 1132207455"/>
                        <wps:cNvCnPr/>
                        <wps:spPr>
                          <a:xfrm>
                            <a:off x="830580" y="1097126"/>
                            <a:ext cx="3002280" cy="15238"/>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471657326" name="Straight Connector 1471657326"/>
                        <wps:cNvCnPr/>
                        <wps:spPr>
                          <a:xfrm>
                            <a:off x="2316480" y="1082040"/>
                            <a:ext cx="30480" cy="1766083"/>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420593299" name="Straight Connector 420593299"/>
                        <wps:cNvCnPr/>
                        <wps:spPr>
                          <a:xfrm>
                            <a:off x="3825240" y="1143000"/>
                            <a:ext cx="38100" cy="1703813"/>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431319165" name="Text Box 431319165"/>
                        <wps:cNvSpPr txBox="1"/>
                        <wps:spPr>
                          <a:xfrm>
                            <a:off x="396240" y="1020448"/>
                            <a:ext cx="335280" cy="320672"/>
                          </a:xfrm>
                          <a:prstGeom prst="rect">
                            <a:avLst/>
                          </a:prstGeom>
                          <a:solidFill>
                            <a:schemeClr val="lt1"/>
                          </a:solidFill>
                          <a:ln w="6350">
                            <a:solidFill>
                              <a:prstClr val="black"/>
                            </a:solidFill>
                          </a:ln>
                        </wps:spPr>
                        <wps:txbx>
                          <w:txbxContent>
                            <w:p w14:paraId="25B809D2" w14:textId="36C7E56C" w:rsidR="00FD62A8" w:rsidRPr="00FD62A8" w:rsidRDefault="00FD62A8">
                              <w:pPr>
                                <w:rPr>
                                  <w:lang w:val="en-US"/>
                                </w:rPr>
                              </w:pPr>
                              <w:r>
                                <w:rPr>
                                  <w:lang w:val="en-US"/>
                                </w:rPr>
                                <w:t>Po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66071737" name="Text Box 66071737"/>
                        <wps:cNvSpPr txBox="1"/>
                        <wps:spPr>
                          <a:xfrm>
                            <a:off x="1973580" y="2963764"/>
                            <a:ext cx="480060" cy="259080"/>
                          </a:xfrm>
                          <a:prstGeom prst="rect">
                            <a:avLst/>
                          </a:prstGeom>
                          <a:solidFill>
                            <a:schemeClr val="lt1"/>
                          </a:solidFill>
                          <a:ln w="6350">
                            <a:solidFill>
                              <a:prstClr val="black"/>
                            </a:solidFill>
                          </a:ln>
                        </wps:spPr>
                        <wps:txbx>
                          <w:txbxContent>
                            <w:p w14:paraId="50DC74F2" w14:textId="45CFB7CC" w:rsidR="00FD62A8" w:rsidRPr="00FD62A8" w:rsidRDefault="00FD62A8">
                              <w:pPr>
                                <w:rPr>
                                  <w:lang w:val="en-US"/>
                                </w:rPr>
                              </w:pPr>
                              <w:proofErr w:type="spellStart"/>
                              <w:r>
                                <w:rPr>
                                  <w:lang w:val="en-US"/>
                                </w:rPr>
                                <w:t>QSo</w:t>
                              </w:r>
                              <w:proofErr w:type="spellEnd"/>
                              <w:r>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01875330" name="Text Box 1"/>
                        <wps:cNvSpPr txBox="1"/>
                        <wps:spPr>
                          <a:xfrm>
                            <a:off x="3909060" y="2915920"/>
                            <a:ext cx="480060" cy="258445"/>
                          </a:xfrm>
                          <a:prstGeom prst="rect">
                            <a:avLst/>
                          </a:prstGeom>
                          <a:solidFill>
                            <a:schemeClr val="lt1"/>
                          </a:solidFill>
                          <a:ln w="6350">
                            <a:solidFill>
                              <a:prstClr val="black"/>
                            </a:solidFill>
                          </a:ln>
                        </wps:spPr>
                        <wps:txbx>
                          <w:txbxContent>
                            <w:p w14:paraId="6D99774D" w14:textId="77F077D8" w:rsidR="00FD62A8" w:rsidRDefault="00FD62A8" w:rsidP="00FD62A8">
                              <w:pPr>
                                <w:spacing w:line="256" w:lineRule="auto"/>
                                <w:rPr>
                                  <w:rFonts w:ascii="Calibri" w:eastAsia="Calibri" w:hAnsi="Calibri"/>
                                  <w:lang w:val="en-US"/>
                                </w:rPr>
                              </w:pPr>
                              <w:r>
                                <w:rPr>
                                  <w:rFonts w:ascii="Calibri" w:eastAsia="Calibri" w:hAnsi="Calibri"/>
                                  <w:lang w:val="en-US"/>
                                </w:rPr>
                                <w:t>QS</w:t>
                              </w:r>
                              <w:r w:rsidRPr="00FD62A8">
                                <w:rPr>
                                  <w:rFonts w:ascii="Calibri" w:eastAsia="Calibri" w:hAnsi="Calibri"/>
                                  <w:sz w:val="18"/>
                                  <w:szCs w:val="18"/>
                                  <w:lang w:val="en-US"/>
                                </w:rPr>
                                <w:t>1</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27FDA2D8" id="_x0000_s1036" editas="canvas" style="width:6in;height:310.2pt;mso-position-horizontal-relative:char;mso-position-vertical-relative:line" coordsize="54864,39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">
                <v:shape id="_x0000_s1037" type="#_x0000_t75" style="position:absolute;width:54864;height:39395;visibility:visible;mso-wrap-style:square" filled="t">
                  <v:fill o:detectmouseclick="t"/>
                  <v:path o:connecttype="none"/>
                </v:shape>
                <v:shape id="Straight Arrow Connector 558076668" o:spid="_x0000_s1038" type="#_x0000_t32" style="position:absolute;left:8153;top:1510;width:229;height:2697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" strokecolor="black [3200]" strokeweight=".5pt">
                  <v:stroke endarrow="block" joinstyle="miter"/>
                </v:shape>
                <v:shape id="Straight Arrow Connector 640143421" o:spid="_x0000_s1039" type="#_x0000_t32" style="position:absolute;left:8382;top:28409;width:39014;height: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" strokecolor="black [3200]" strokeweight=".5pt">
                  <v:stroke endarrow="block" joinstyle="miter"/>
                </v:shape>
                <v:line id="Straight Connector 876061431" o:spid="_x0000_s1040" style="position:absolute;flip:y;visibility:visible;mso-wrap-style:square" from="8077,4537" to="35204,191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" strokecolor="black [3200]" strokeweight=".5pt">
                  <v:stroke joinstyle="miter"/>
                </v:line>
                <v:shape id="Text Box 1661711501" o:spid="_x0000_s1041" type="#_x0000_t202" style="position:absolute;left:21945;top:33988;width:12091;height:36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" fillcolor="white [3201]" strokeweight=".5pt">
                  <v:textbox>
                    <w:txbxContent>
                      <w:p w14:paraId="5A3D9ABF" w14:textId="77777777" w:rsidR="00C86D5A" w:rsidRPr="00C86D5A" w:rsidRDefault="00C86D5A" w:rsidP="00C86D5A">
                        <w:pPr>
                          <w:rPr>
                            <w:lang w:val="en-US"/>
                          </w:rPr>
                        </w:pPr>
                        <w:r>
                          <w:rPr>
                            <w:lang w:val="en-US"/>
                          </w:rPr>
                          <w:t>Quantity Supplied</w:t>
                        </w:r>
                      </w:p>
                    </w:txbxContent>
                  </v:textbox>
                </v:shape>
                <v:shape id="Text Box 1" o:spid="_x0000_s1042" type="#_x0000_t202" style="position:absolute;top:13987;width:4711;height:36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" fillcolor="white [3201]" strokeweight=".5pt">
                  <v:textbox>
                    <w:txbxContent>
                      <w:p w14:paraId="08667413" w14:textId="77777777" w:rsidR="00C86D5A" w:rsidRDefault="00C86D5A" w:rsidP="00C86D5A">
                        <w:pPr>
                          <w:spacing w:line="256" w:lineRule="auto"/>
                          <w:rPr>
                            <w:rFonts w:ascii="Calibri" w:eastAsia="Calibri" w:hAnsi="Calibri"/>
                            <w:lang w:val="en-US"/>
                          </w:rPr>
                        </w:pPr>
                        <w:r>
                          <w:rPr>
                            <w:rFonts w:ascii="Calibri" w:eastAsia="Calibri" w:hAnsi="Calibri"/>
                            <w:lang w:val="en-US"/>
                          </w:rPr>
                          <w:t>Price</w:t>
                        </w:r>
                      </w:p>
                    </w:txbxContent>
                  </v:textbox>
                </v:shape>
                <v:shape id="Text Box 25681508" o:spid="_x0000_s1043" type="#_x0000_t202" style="position:absolute;left:35890;top:2105;width:3918;height:243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" fillcolor="white [3201]" strokeweight=".5pt">
                  <v:textbox>
                    <w:txbxContent>
                      <w:p w14:paraId="5D7FA97C" w14:textId="7BA76AC0" w:rsidR="00C86D5A" w:rsidRPr="00C86D5A" w:rsidRDefault="00C86D5A" w:rsidP="00C86D5A">
                        <w:pPr>
                          <w:rPr>
                            <w:lang w:val="en-US"/>
                          </w:rPr>
                        </w:pPr>
                        <w:proofErr w:type="spellStart"/>
                        <w:r>
                          <w:rPr>
                            <w:lang w:val="en-US"/>
                          </w:rPr>
                          <w:t>SSo</w:t>
                        </w:r>
                        <w:proofErr w:type="spellEnd"/>
                      </w:p>
                    </w:txbxContent>
                  </v:textbox>
                </v:shape>
                <v:line id="Straight Connector 620971934" o:spid="_x0000_s1044" style="position:absolute;flip:y;visibility:visible;mso-wrap-style:square" from="8305,8382" to="43510,27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" strokecolor="black [3200]" strokeweight=".5pt">
                  <v:stroke joinstyle="miter"/>
                </v:line>
                <v:shape id="Text Box 1" o:spid="_x0000_s1045" type="#_x0000_t202" style="position:absolute;left:44624;top:9480;width:3696;height:24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" fillcolor="white [3201]" strokeweight=".5pt">
                  <v:textbox>
                    <w:txbxContent>
                      <w:p w14:paraId="5E5AA7DF" w14:textId="614CFAE0" w:rsidR="00C86D5A" w:rsidRDefault="00C86D5A" w:rsidP="00C86D5A">
                        <w:pPr>
                          <w:spacing w:line="256" w:lineRule="auto"/>
                          <w:rPr>
                            <w:rFonts w:ascii="Calibri" w:eastAsia="Calibri" w:hAnsi="Calibri"/>
                            <w:lang w:val="en-US"/>
                          </w:rPr>
                        </w:pPr>
                        <w:r>
                          <w:rPr>
                            <w:rFonts w:ascii="Calibri" w:eastAsia="Calibri" w:hAnsi="Calibri"/>
                            <w:lang w:val="en-US"/>
                          </w:rPr>
                          <w:t>SS</w:t>
                        </w:r>
                        <w:r w:rsidRPr="00C86D5A">
                          <w:rPr>
                            <w:rFonts w:ascii="Calibri" w:eastAsia="Calibri" w:hAnsi="Calibri"/>
                            <w:sz w:val="16"/>
                            <w:szCs w:val="16"/>
                            <w:lang w:val="en-US"/>
                          </w:rPr>
                          <w:t>1</w:t>
                        </w:r>
                      </w:p>
                    </w:txbxContent>
                  </v:textbox>
                </v:shape>
                <v:shape id="Straight Arrow Connector 1763076045" o:spid="_x0000_s1046" type="#_x0000_t32" style="position:absolute;left:28879;top:8458;width:10135;height: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" strokecolor="black [3200]" strokeweight=".5pt">
                  <v:stroke endarrow="block" joinstyle="miter"/>
                </v:shape>
                <v:shape id="Straight Arrow Connector 403802538" o:spid="_x0000_s1047" type="#_x0000_t32" style="position:absolute;left:10058;top:19583;width:9754;height:1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" strokecolor="black [3200]" strokeweight=".5pt">
                  <v:stroke endarrow="block" joinstyle="miter"/>
                </v:shape>
                <v:line id="Straight Connector 1132207455" o:spid="_x0000_s1048" style="position:absolute;visibility:visible;mso-wrap-style:square" from="8305,10971" to="38328,111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" strokecolor="black [3200]">
                  <v:stroke dashstyle="dash"/>
                </v:line>
                <v:line id="Straight Connector 1471657326" o:spid="_x0000_s1049" style="position:absolute;visibility:visible;mso-wrap-style:square" from="23164,10820" to="23469,284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" strokecolor="black [3200]">
                  <v:stroke dashstyle="dash"/>
                </v:line>
                <v:line id="Straight Connector 420593299" o:spid="_x0000_s1050" style="position:absolute;visibility:visible;mso-wrap-style:square" from="38252,11430" to="38633,28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" strokecolor="black [3200]">
                  <v:stroke dashstyle="dash"/>
                </v:line>
                <v:shape id="Text Box 431319165" o:spid="_x0000_s1051" type="#_x0000_t202" style="position:absolute;left:3962;top:10204;width:3353;height:32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" fillcolor="white [3201]" strokeweight=".5pt">
                  <v:textbox>
                    <w:txbxContent>
                      <w:p w14:paraId="25B809D2" w14:textId="36C7E56C" w:rsidR="00FD62A8" w:rsidRPr="00FD62A8" w:rsidRDefault="00FD62A8">
                        <w:pPr>
                          <w:rPr>
                            <w:lang w:val="en-US"/>
                          </w:rPr>
                        </w:pPr>
                        <w:r>
                          <w:rPr>
                            <w:lang w:val="en-US"/>
                          </w:rPr>
                          <w:t>Po</w:t>
                        </w:r>
                      </w:p>
                    </w:txbxContent>
                  </v:textbox>
                </v:shape>
                <v:shape id="Text Box 66071737" o:spid="_x0000_s1052" type="#_x0000_t202" style="position:absolute;left:19735;top:29637;width:4801;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" fillcolor="white [3201]" strokeweight=".5pt">
                  <v:textbox>
                    <w:txbxContent>
                      <w:p w14:paraId="50DC74F2" w14:textId="45CFB7CC" w:rsidR="00FD62A8" w:rsidRPr="00FD62A8" w:rsidRDefault="00FD62A8">
                        <w:pPr>
                          <w:rPr>
                            <w:lang w:val="en-US"/>
                          </w:rPr>
                        </w:pPr>
                        <w:proofErr w:type="spellStart"/>
                        <w:r>
                          <w:rPr>
                            <w:lang w:val="en-US"/>
                          </w:rPr>
                          <w:t>QSo</w:t>
                        </w:r>
                        <w:proofErr w:type="spellEnd"/>
                        <w:r>
                          <w:rPr>
                            <w:lang w:val="en-US"/>
                          </w:rPr>
                          <w:t xml:space="preserve"> </w:t>
                        </w:r>
                      </w:p>
                    </w:txbxContent>
                  </v:textbox>
                </v:shape>
                <v:shape id="Text Box 1" o:spid="_x0000_s1053" type="#_x0000_t202" style="position:absolute;left:39090;top:29159;width:4801;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" fillcolor="white [3201]" strokeweight=".5pt">
                  <v:textbox>
                    <w:txbxContent>
                      <w:p w14:paraId="6D99774D" w14:textId="77F077D8" w:rsidR="00FD62A8" w:rsidRDefault="00FD62A8" w:rsidP="00FD62A8">
                        <w:pPr>
                          <w:spacing w:line="256" w:lineRule="auto"/>
                          <w:rPr>
                            <w:rFonts w:ascii="Calibri" w:eastAsia="Calibri" w:hAnsi="Calibri"/>
                            <w:lang w:val="en-US"/>
                          </w:rPr>
                        </w:pPr>
                        <w:r>
                          <w:rPr>
                            <w:rFonts w:ascii="Calibri" w:eastAsia="Calibri" w:hAnsi="Calibri"/>
                            <w:lang w:val="en-US"/>
                          </w:rPr>
                          <w:t>QS</w:t>
                        </w:r>
                        <w:r w:rsidRPr="00FD62A8">
                          <w:rPr>
                            <w:rFonts w:ascii="Calibri" w:eastAsia="Calibri" w:hAnsi="Calibri"/>
                            <w:sz w:val="18"/>
                            <w:szCs w:val="18"/>
                            <w:lang w:val="en-US"/>
                          </w:rPr>
                          <w:t>1</w:t>
                        </w:r>
                      </w:p>
                    </w:txbxContent>
                  </v:textbox>
                </v:shape>
                <w10:anchorlock/>
              </v:group>
            </w:pict>
          </mc:Fallback>
        </mc:AlternateContent>
      </w:r>
    </w:p>
    <w:p w14:paraId="41826F82" w14:textId="77777777" w:rsidR="002F58F5" w:rsidRDefault="002F58F5" w:rsidP="002F58F5">
      <w:p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b/>
          <w:bCs/>
          <w:sz w:val="24"/>
          <w:szCs w:val="24"/>
          <w:lang w:val="en-US"/>
        </w:rPr>
        <w:t>Source: Author</w:t>
      </w:r>
    </w:p>
    <w:p w14:paraId="5066AA16" w14:textId="77777777" w:rsidR="0077446B" w:rsidRDefault="0077446B" w:rsidP="00941480">
      <w:pPr>
        <w:spacing w:line="360" w:lineRule="auto"/>
        <w:jc w:val="both"/>
        <w:rPr>
          <w:rFonts w:ascii="Times New Roman" w:hAnsi="Times New Roman" w:cs="Times New Roman"/>
          <w:sz w:val="24"/>
          <w:szCs w:val="24"/>
          <w:lang w:val="en-US"/>
        </w:rPr>
      </w:pPr>
    </w:p>
    <w:p w14:paraId="1A8866D1" w14:textId="77777777" w:rsidR="0077446B" w:rsidRDefault="0077446B" w:rsidP="00941480">
      <w:pPr>
        <w:spacing w:line="360" w:lineRule="auto"/>
        <w:jc w:val="both"/>
        <w:rPr>
          <w:rFonts w:ascii="Times New Roman" w:hAnsi="Times New Roman" w:cs="Times New Roman"/>
          <w:sz w:val="24"/>
          <w:szCs w:val="24"/>
          <w:lang w:val="en-US"/>
        </w:rPr>
      </w:pPr>
    </w:p>
    <w:p w14:paraId="276EAEE0" w14:textId="77777777" w:rsidR="0077446B" w:rsidRDefault="0077446B" w:rsidP="00941480">
      <w:pPr>
        <w:spacing w:line="360" w:lineRule="auto"/>
        <w:jc w:val="both"/>
        <w:rPr>
          <w:rFonts w:ascii="Times New Roman" w:hAnsi="Times New Roman" w:cs="Times New Roman"/>
          <w:sz w:val="24"/>
          <w:szCs w:val="24"/>
          <w:lang w:val="en-US"/>
        </w:rPr>
      </w:pPr>
    </w:p>
    <w:p w14:paraId="57B00C05" w14:textId="77777777" w:rsidR="0077446B" w:rsidRDefault="0077446B" w:rsidP="00941480">
      <w:pPr>
        <w:spacing w:line="360" w:lineRule="auto"/>
        <w:jc w:val="both"/>
        <w:rPr>
          <w:rFonts w:ascii="Times New Roman" w:hAnsi="Times New Roman" w:cs="Times New Roman"/>
          <w:sz w:val="24"/>
          <w:szCs w:val="24"/>
          <w:lang w:val="en-US"/>
        </w:rPr>
      </w:pPr>
    </w:p>
    <w:p w14:paraId="3D79D652" w14:textId="77777777" w:rsidR="0077446B" w:rsidRDefault="0077446B" w:rsidP="00941480">
      <w:pPr>
        <w:spacing w:line="360" w:lineRule="auto"/>
        <w:jc w:val="both"/>
        <w:rPr>
          <w:rFonts w:ascii="Times New Roman" w:hAnsi="Times New Roman" w:cs="Times New Roman"/>
          <w:sz w:val="24"/>
          <w:szCs w:val="24"/>
          <w:lang w:val="en-US"/>
        </w:rPr>
      </w:pPr>
    </w:p>
    <w:p w14:paraId="0DE688C5" w14:textId="77777777" w:rsidR="0077446B" w:rsidRDefault="0077446B" w:rsidP="00941480">
      <w:pPr>
        <w:spacing w:line="360" w:lineRule="auto"/>
        <w:jc w:val="both"/>
        <w:rPr>
          <w:rFonts w:ascii="Times New Roman" w:hAnsi="Times New Roman" w:cs="Times New Roman"/>
          <w:sz w:val="24"/>
          <w:szCs w:val="24"/>
          <w:lang w:val="en-US"/>
        </w:rPr>
      </w:pPr>
    </w:p>
    <w:p w14:paraId="53BF6399" w14:textId="77777777" w:rsidR="0077446B" w:rsidRDefault="0077446B" w:rsidP="00941480">
      <w:pPr>
        <w:spacing w:line="360" w:lineRule="auto"/>
        <w:jc w:val="both"/>
        <w:rPr>
          <w:rFonts w:ascii="Times New Roman" w:hAnsi="Times New Roman" w:cs="Times New Roman"/>
          <w:sz w:val="24"/>
          <w:szCs w:val="24"/>
          <w:lang w:val="en-US"/>
        </w:rPr>
      </w:pPr>
    </w:p>
    <w:p w14:paraId="2FE85395" w14:textId="77777777" w:rsidR="0077446B" w:rsidRDefault="0077446B" w:rsidP="00941480">
      <w:pPr>
        <w:spacing w:line="360" w:lineRule="auto"/>
        <w:jc w:val="both"/>
        <w:rPr>
          <w:rFonts w:ascii="Times New Roman" w:hAnsi="Times New Roman" w:cs="Times New Roman"/>
          <w:sz w:val="24"/>
          <w:szCs w:val="24"/>
          <w:lang w:val="en-US"/>
        </w:rPr>
      </w:pPr>
    </w:p>
    <w:p w14:paraId="3C8E9FD7" w14:textId="77777777" w:rsidR="0077446B" w:rsidRDefault="0077446B" w:rsidP="00941480">
      <w:pPr>
        <w:spacing w:line="360" w:lineRule="auto"/>
        <w:jc w:val="both"/>
        <w:rPr>
          <w:rFonts w:ascii="Times New Roman" w:hAnsi="Times New Roman" w:cs="Times New Roman"/>
          <w:sz w:val="24"/>
          <w:szCs w:val="24"/>
          <w:lang w:val="en-US"/>
        </w:rPr>
      </w:pPr>
    </w:p>
    <w:p w14:paraId="2157B1E7" w14:textId="77777777" w:rsidR="0077446B" w:rsidRDefault="0077446B" w:rsidP="00941480">
      <w:pPr>
        <w:spacing w:line="360" w:lineRule="auto"/>
        <w:jc w:val="both"/>
        <w:rPr>
          <w:rFonts w:ascii="Times New Roman" w:hAnsi="Times New Roman" w:cs="Times New Roman"/>
          <w:sz w:val="24"/>
          <w:szCs w:val="24"/>
          <w:lang w:val="en-US"/>
        </w:rPr>
      </w:pPr>
    </w:p>
    <w:p w14:paraId="7CE78E34" w14:textId="77777777" w:rsidR="0077446B" w:rsidRDefault="0077446B" w:rsidP="00941480">
      <w:pPr>
        <w:spacing w:line="360" w:lineRule="auto"/>
        <w:jc w:val="both"/>
        <w:rPr>
          <w:rFonts w:ascii="Times New Roman" w:hAnsi="Times New Roman" w:cs="Times New Roman"/>
          <w:sz w:val="24"/>
          <w:szCs w:val="24"/>
          <w:lang w:val="en-US"/>
        </w:rPr>
      </w:pPr>
    </w:p>
    <w:p w14:paraId="6683C52E" w14:textId="3C50A570" w:rsidR="00941480" w:rsidRDefault="00941480" w:rsidP="0094148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Figure 3: </w:t>
      </w:r>
      <w:r w:rsidRPr="00FD62A8">
        <w:rPr>
          <w:rFonts w:ascii="Times New Roman" w:hAnsi="Times New Roman" w:cs="Times New Roman"/>
          <w:sz w:val="24"/>
          <w:szCs w:val="24"/>
          <w:lang w:val="en-US"/>
        </w:rPr>
        <w:t xml:space="preserve">An illustration of a </w:t>
      </w:r>
      <w:r>
        <w:rPr>
          <w:rFonts w:ascii="Times New Roman" w:hAnsi="Times New Roman" w:cs="Times New Roman"/>
          <w:sz w:val="24"/>
          <w:szCs w:val="24"/>
          <w:lang w:val="en-US"/>
        </w:rPr>
        <w:t>leftward</w:t>
      </w:r>
      <w:r w:rsidRPr="00FD62A8">
        <w:rPr>
          <w:rFonts w:ascii="Times New Roman" w:hAnsi="Times New Roman" w:cs="Times New Roman"/>
          <w:sz w:val="24"/>
          <w:szCs w:val="24"/>
          <w:lang w:val="en-US"/>
        </w:rPr>
        <w:t xml:space="preserve"> shift </w:t>
      </w:r>
      <w:r>
        <w:rPr>
          <w:rFonts w:ascii="Times New Roman" w:hAnsi="Times New Roman" w:cs="Times New Roman"/>
          <w:sz w:val="24"/>
          <w:szCs w:val="24"/>
          <w:lang w:val="en-US"/>
        </w:rPr>
        <w:t>i</w:t>
      </w:r>
      <w:r w:rsidRPr="00FD62A8">
        <w:rPr>
          <w:rFonts w:ascii="Times New Roman" w:hAnsi="Times New Roman" w:cs="Times New Roman"/>
          <w:sz w:val="24"/>
          <w:szCs w:val="24"/>
          <w:lang w:val="en-US"/>
        </w:rPr>
        <w:t>n the supply schedule</w:t>
      </w:r>
      <w:r>
        <w:rPr>
          <w:rFonts w:ascii="Times New Roman" w:hAnsi="Times New Roman" w:cs="Times New Roman"/>
          <w:sz w:val="24"/>
          <w:szCs w:val="24"/>
          <w:lang w:val="en-US"/>
        </w:rPr>
        <w:t xml:space="preserve"> due to </w:t>
      </w:r>
      <w:r>
        <w:rPr>
          <w:rFonts w:ascii="Times New Roman" w:hAnsi="Times New Roman" w:cs="Times New Roman"/>
          <w:sz w:val="24"/>
          <w:szCs w:val="24"/>
          <w:lang w:val="en-US"/>
        </w:rPr>
        <w:t>a decrease</w:t>
      </w:r>
      <w:r>
        <w:rPr>
          <w:rFonts w:ascii="Times New Roman" w:hAnsi="Times New Roman" w:cs="Times New Roman"/>
          <w:sz w:val="24"/>
          <w:szCs w:val="24"/>
          <w:lang w:val="en-US"/>
        </w:rPr>
        <w:t xml:space="preserve"> in supply</w:t>
      </w:r>
    </w:p>
    <w:p w14:paraId="09C625EF" w14:textId="71BBD284" w:rsidR="00C86D5A" w:rsidRPr="00C86D5A" w:rsidRDefault="00941480" w:rsidP="00B42D88">
      <w:pPr>
        <w:spacing w:line="360" w:lineRule="auto"/>
        <w:jc w:val="both"/>
        <w:rPr>
          <w:rFonts w:ascii="Times New Roman" w:hAnsi="Times New Roman" w:cs="Times New Roman"/>
          <w:sz w:val="24"/>
          <w:szCs w:val="24"/>
          <w:lang w:val="en-US"/>
        </w:rPr>
      </w:pPr>
      <w:r>
        <w:rPr>
          <w:rFonts w:ascii="Times New Roman" w:hAnsi="Times New Roman" w:cs="Times New Roman"/>
          <w:b/>
          <w:bCs/>
          <w:noProof/>
          <w:sz w:val="24"/>
          <w:szCs w:val="24"/>
          <w:lang w:val="en-US"/>
        </w:rPr>
        <mc:AlternateContent>
          <mc:Choice Requires="wpc">
            <w:drawing>
              <wp:inline distT="0" distB="0" distL="0" distR="0" wp14:anchorId="4D88111B" wp14:editId="2C59A1D6">
                <wp:extent cx="5486400" cy="3939540"/>
                <wp:effectExtent l="0" t="0" r="0" b="3810"/>
                <wp:docPr id="1037358286" name="Canvas 2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136972171" name="Straight Arrow Connector 2136972171"/>
                        <wps:cNvCnPr/>
                        <wps:spPr>
                          <a:xfrm flipH="1" flipV="1">
                            <a:off x="815340" y="151043"/>
                            <a:ext cx="22860" cy="26974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16412209" name="Straight Arrow Connector 1216412209"/>
                        <wps:cNvCnPr/>
                        <wps:spPr>
                          <a:xfrm flipV="1">
                            <a:off x="838200" y="2840903"/>
                            <a:ext cx="3901440" cy="15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28858524" name="Straight Connector 828858524"/>
                        <wps:cNvCnPr/>
                        <wps:spPr>
                          <a:xfrm flipV="1">
                            <a:off x="807720" y="453760"/>
                            <a:ext cx="2712720" cy="1465941"/>
                          </a:xfrm>
                          <a:prstGeom prst="line">
                            <a:avLst/>
                          </a:prstGeom>
                        </wps:spPr>
                        <wps:style>
                          <a:lnRef idx="1">
                            <a:schemeClr val="dk1"/>
                          </a:lnRef>
                          <a:fillRef idx="0">
                            <a:schemeClr val="dk1"/>
                          </a:fillRef>
                          <a:effectRef idx="0">
                            <a:schemeClr val="dk1"/>
                          </a:effectRef>
                          <a:fontRef idx="minor">
                            <a:schemeClr val="tx1"/>
                          </a:fontRef>
                        </wps:style>
                        <wps:bodyPr/>
                      </wps:wsp>
                      <wps:wsp>
                        <wps:cNvPr id="1175945269" name="Text Box 1175945269"/>
                        <wps:cNvSpPr txBox="1"/>
                        <wps:spPr>
                          <a:xfrm>
                            <a:off x="2194560" y="3398805"/>
                            <a:ext cx="1209040" cy="368300"/>
                          </a:xfrm>
                          <a:prstGeom prst="rect">
                            <a:avLst/>
                          </a:prstGeom>
                          <a:solidFill>
                            <a:schemeClr val="lt1"/>
                          </a:solidFill>
                          <a:ln w="6350">
                            <a:solidFill>
                              <a:prstClr val="black"/>
                            </a:solidFill>
                          </a:ln>
                        </wps:spPr>
                        <wps:txbx>
                          <w:txbxContent>
                            <w:p w14:paraId="34D45E0A" w14:textId="77777777" w:rsidR="00941480" w:rsidRPr="00C86D5A" w:rsidRDefault="00941480" w:rsidP="00941480">
                              <w:pPr>
                                <w:rPr>
                                  <w:lang w:val="en-US"/>
                                </w:rPr>
                              </w:pPr>
                              <w:r>
                                <w:rPr>
                                  <w:lang w:val="en-US"/>
                                </w:rPr>
                                <w:t>Quantity Supplied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29670476" name="Text Box 1"/>
                        <wps:cNvSpPr txBox="1"/>
                        <wps:spPr>
                          <a:xfrm>
                            <a:off x="0" y="1398704"/>
                            <a:ext cx="471170" cy="367665"/>
                          </a:xfrm>
                          <a:prstGeom prst="rect">
                            <a:avLst/>
                          </a:prstGeom>
                          <a:solidFill>
                            <a:schemeClr val="lt1"/>
                          </a:solidFill>
                          <a:ln w="6350">
                            <a:solidFill>
                              <a:prstClr val="black"/>
                            </a:solidFill>
                          </a:ln>
                        </wps:spPr>
                        <wps:txbx>
                          <w:txbxContent>
                            <w:p w14:paraId="7578A498" w14:textId="77777777" w:rsidR="00941480" w:rsidRDefault="00941480" w:rsidP="00941480">
                              <w:pPr>
                                <w:spacing w:line="256" w:lineRule="auto"/>
                                <w:rPr>
                                  <w:rFonts w:ascii="Calibri" w:eastAsia="Calibri" w:hAnsi="Calibri"/>
                                  <w:lang w:val="en-US"/>
                                </w:rPr>
                              </w:pPr>
                              <w:r>
                                <w:rPr>
                                  <w:rFonts w:ascii="Calibri" w:eastAsia="Calibri" w:hAnsi="Calibri"/>
                                  <w:lang w:val="en-US"/>
                                </w:rPr>
                                <w:t>Price</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114543937" name="Straight Connector 1114543937"/>
                        <wps:cNvCnPr/>
                        <wps:spPr>
                          <a:xfrm flipV="1">
                            <a:off x="830580" y="838200"/>
                            <a:ext cx="3520440" cy="1866520"/>
                          </a:xfrm>
                          <a:prstGeom prst="line">
                            <a:avLst/>
                          </a:prstGeom>
                        </wps:spPr>
                        <wps:style>
                          <a:lnRef idx="1">
                            <a:schemeClr val="dk1"/>
                          </a:lnRef>
                          <a:fillRef idx="0">
                            <a:schemeClr val="dk1"/>
                          </a:fillRef>
                          <a:effectRef idx="0">
                            <a:schemeClr val="dk1"/>
                          </a:effectRef>
                          <a:fontRef idx="minor">
                            <a:schemeClr val="tx1"/>
                          </a:fontRef>
                        </wps:style>
                        <wps:bodyPr/>
                      </wps:wsp>
                      <wps:wsp>
                        <wps:cNvPr id="1062376130" name="Text Box 1"/>
                        <wps:cNvSpPr txBox="1"/>
                        <wps:spPr>
                          <a:xfrm>
                            <a:off x="4462440" y="948080"/>
                            <a:ext cx="369570" cy="242570"/>
                          </a:xfrm>
                          <a:prstGeom prst="rect">
                            <a:avLst/>
                          </a:prstGeom>
                          <a:solidFill>
                            <a:schemeClr val="lt1"/>
                          </a:solidFill>
                          <a:ln w="6350">
                            <a:solidFill>
                              <a:prstClr val="black"/>
                            </a:solidFill>
                          </a:ln>
                        </wps:spPr>
                        <wps:txbx>
                          <w:txbxContent>
                            <w:p w14:paraId="6AD70404" w14:textId="3E4F326D" w:rsidR="00941480" w:rsidRDefault="00941480" w:rsidP="00941480">
                              <w:pPr>
                                <w:spacing w:line="256" w:lineRule="auto"/>
                                <w:rPr>
                                  <w:rFonts w:ascii="Calibri" w:eastAsia="Calibri" w:hAnsi="Calibri"/>
                                  <w:lang w:val="en-US"/>
                                </w:rPr>
                              </w:pPr>
                              <w:r>
                                <w:rPr>
                                  <w:rFonts w:ascii="Calibri" w:eastAsia="Calibri" w:hAnsi="Calibri"/>
                                  <w:lang w:val="en-US"/>
                                </w:rPr>
                                <w:t>SS</w:t>
                              </w:r>
                              <w:r>
                                <w:rPr>
                                  <w:rFonts w:ascii="Calibri" w:eastAsia="Calibri" w:hAnsi="Calibri"/>
                                  <w:sz w:val="16"/>
                                  <w:szCs w:val="16"/>
                                  <w:lang w:val="en-US"/>
                                </w:rPr>
                                <w:t>0</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138896371" name="Straight Connector 1138896371"/>
                        <wps:cNvCnPr/>
                        <wps:spPr>
                          <a:xfrm>
                            <a:off x="830580" y="1097126"/>
                            <a:ext cx="3002280" cy="15238"/>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703214164" name="Straight Connector 1703214164"/>
                        <wps:cNvCnPr/>
                        <wps:spPr>
                          <a:xfrm>
                            <a:off x="2316480" y="1082040"/>
                            <a:ext cx="30480" cy="1766083"/>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162747441" name="Straight Connector 1162747441"/>
                        <wps:cNvCnPr/>
                        <wps:spPr>
                          <a:xfrm>
                            <a:off x="3825240" y="1143000"/>
                            <a:ext cx="15240" cy="168402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916404366" name="Text Box 1916404366"/>
                        <wps:cNvSpPr txBox="1"/>
                        <wps:spPr>
                          <a:xfrm>
                            <a:off x="396240" y="1020448"/>
                            <a:ext cx="335280" cy="320672"/>
                          </a:xfrm>
                          <a:prstGeom prst="rect">
                            <a:avLst/>
                          </a:prstGeom>
                          <a:solidFill>
                            <a:schemeClr val="lt1"/>
                          </a:solidFill>
                          <a:ln w="6350">
                            <a:solidFill>
                              <a:prstClr val="black"/>
                            </a:solidFill>
                          </a:ln>
                        </wps:spPr>
                        <wps:txbx>
                          <w:txbxContent>
                            <w:p w14:paraId="101CDD29" w14:textId="77777777" w:rsidR="00941480" w:rsidRPr="00FD62A8" w:rsidRDefault="00941480" w:rsidP="00941480">
                              <w:pPr>
                                <w:rPr>
                                  <w:lang w:val="en-US"/>
                                </w:rPr>
                              </w:pPr>
                              <w:r>
                                <w:rPr>
                                  <w:lang w:val="en-US"/>
                                </w:rPr>
                                <w:t>Po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82989475" name="Text Box 482989475"/>
                        <wps:cNvSpPr txBox="1"/>
                        <wps:spPr>
                          <a:xfrm>
                            <a:off x="1973580" y="2963764"/>
                            <a:ext cx="655320" cy="312836"/>
                          </a:xfrm>
                          <a:prstGeom prst="rect">
                            <a:avLst/>
                          </a:prstGeom>
                          <a:solidFill>
                            <a:schemeClr val="lt1"/>
                          </a:solidFill>
                          <a:ln w="6350">
                            <a:solidFill>
                              <a:prstClr val="black"/>
                            </a:solidFill>
                          </a:ln>
                        </wps:spPr>
                        <wps:txbx>
                          <w:txbxContent>
                            <w:p w14:paraId="146EBB5A" w14:textId="7CBB647E" w:rsidR="00941480" w:rsidRPr="00FD62A8" w:rsidRDefault="00941480" w:rsidP="00941480">
                              <w:pPr>
                                <w:rPr>
                                  <w:lang w:val="en-US"/>
                                </w:rPr>
                              </w:pPr>
                              <w:r>
                                <w:rPr>
                                  <w:lang w:val="en-US"/>
                                </w:rPr>
                                <w:t>QS</w:t>
                              </w:r>
                              <w:r w:rsidRPr="00941480">
                                <w:rPr>
                                  <w:sz w:val="18"/>
                                  <w:szCs w:val="18"/>
                                  <w:lang w:val="en-US"/>
                                </w:rPr>
                                <w:t>1</w:t>
                              </w:r>
                              <w:r>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16471509" name="Text Box 1"/>
                        <wps:cNvSpPr txBox="1"/>
                        <wps:spPr>
                          <a:xfrm>
                            <a:off x="3909060" y="2915920"/>
                            <a:ext cx="480060" cy="258445"/>
                          </a:xfrm>
                          <a:prstGeom prst="rect">
                            <a:avLst/>
                          </a:prstGeom>
                          <a:solidFill>
                            <a:schemeClr val="lt1"/>
                          </a:solidFill>
                          <a:ln w="6350">
                            <a:solidFill>
                              <a:prstClr val="black"/>
                            </a:solidFill>
                          </a:ln>
                        </wps:spPr>
                        <wps:txbx>
                          <w:txbxContent>
                            <w:p w14:paraId="291AF11D" w14:textId="59892E51" w:rsidR="00941480" w:rsidRDefault="00941480" w:rsidP="00941480">
                              <w:pPr>
                                <w:spacing w:line="256" w:lineRule="auto"/>
                                <w:rPr>
                                  <w:rFonts w:ascii="Calibri" w:eastAsia="Calibri" w:hAnsi="Calibri"/>
                                  <w:lang w:val="en-US"/>
                                </w:rPr>
                              </w:pPr>
                              <w:proofErr w:type="spellStart"/>
                              <w:r>
                                <w:rPr>
                                  <w:rFonts w:ascii="Calibri" w:eastAsia="Calibri" w:hAnsi="Calibri"/>
                                  <w:lang w:val="en-US"/>
                                </w:rPr>
                                <w:t>QS</w:t>
                              </w:r>
                              <w:r>
                                <w:rPr>
                                  <w:rFonts w:ascii="Calibri" w:eastAsia="Calibri" w:hAnsi="Calibri"/>
                                  <w:lang w:val="en-US"/>
                                </w:rPr>
                                <w:t>o</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14255155" name="Straight Arrow Connector 514255155"/>
                        <wps:cNvCnPr/>
                        <wps:spPr>
                          <a:xfrm flipH="1" flipV="1">
                            <a:off x="2872740" y="899160"/>
                            <a:ext cx="108966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25135352" name="Straight Arrow Connector 725135352"/>
                        <wps:cNvCnPr/>
                        <wps:spPr>
                          <a:xfrm flipH="1" flipV="1">
                            <a:off x="1089660" y="1859280"/>
                            <a:ext cx="89916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24205505" name="Text Box 1"/>
                        <wps:cNvSpPr txBox="1"/>
                        <wps:spPr>
                          <a:xfrm>
                            <a:off x="3647100" y="225720"/>
                            <a:ext cx="369570" cy="242570"/>
                          </a:xfrm>
                          <a:prstGeom prst="rect">
                            <a:avLst/>
                          </a:prstGeom>
                          <a:solidFill>
                            <a:schemeClr val="lt1"/>
                          </a:solidFill>
                          <a:ln w="6350">
                            <a:solidFill>
                              <a:prstClr val="black"/>
                            </a:solidFill>
                          </a:ln>
                        </wps:spPr>
                        <wps:txbx>
                          <w:txbxContent>
                            <w:p w14:paraId="4FC1EFB5" w14:textId="77777777" w:rsidR="00941480" w:rsidRDefault="00941480" w:rsidP="00941480">
                              <w:pPr>
                                <w:spacing w:line="254" w:lineRule="auto"/>
                                <w:rPr>
                                  <w:rFonts w:ascii="Calibri" w:eastAsia="Calibri" w:hAnsi="Calibri"/>
                                  <w:lang w:val="en-US"/>
                                </w:rPr>
                              </w:pPr>
                              <w:r>
                                <w:rPr>
                                  <w:rFonts w:ascii="Calibri" w:eastAsia="Calibri" w:hAnsi="Calibri"/>
                                  <w:lang w:val="en-US"/>
                                </w:rPr>
                                <w:t>SS</w:t>
                              </w:r>
                              <w:r>
                                <w:rPr>
                                  <w:rFonts w:ascii="Calibri" w:eastAsia="Calibri" w:hAnsi="Calibri"/>
                                  <w:sz w:val="16"/>
                                  <w:szCs w:val="16"/>
                                  <w:lang w:val="en-US"/>
                                </w:rPr>
                                <w:t>1</w:t>
                              </w:r>
                            </w:p>
                          </w:txbxContent>
                        </wps:txbx>
                        <wps:bodyPr rot="0" spcFirstLastPara="0" vert="horz" wrap="non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4D88111B" id="_x0000_s1054" editas="canvas" style="width:6in;height:310.2pt;mso-position-horizontal-relative:char;mso-position-vertical-relative:line" coordsize="54864,39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">
                <v:shape id="_x0000_s1055" type="#_x0000_t75" style="position:absolute;width:54864;height:39395;visibility:visible;mso-wrap-style:square" filled="t">
                  <v:fill o:detectmouseclick="t"/>
                  <v:path o:connecttype="none"/>
                </v:shape>
                <v:shape id="Straight Arrow Connector 2136972171" o:spid="_x0000_s1056" type="#_x0000_t32" style="position:absolute;left:8153;top:1510;width:229;height:2697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" strokecolor="black [3200]" strokeweight=".5pt">
                  <v:stroke endarrow="block" joinstyle="miter"/>
                </v:shape>
                <v:shape id="Straight Arrow Connector 1216412209" o:spid="_x0000_s1057" type="#_x0000_t32" style="position:absolute;left:8382;top:28409;width:39014;height: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" strokecolor="black [3200]" strokeweight=".5pt">
                  <v:stroke endarrow="block" joinstyle="miter"/>
                </v:shape>
                <v:line id="Straight Connector 828858524" o:spid="_x0000_s1058" style="position:absolute;flip:y;visibility:visible;mso-wrap-style:square" from="8077,4537" to="35204,191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" strokecolor="black [3200]" strokeweight=".5pt">
                  <v:stroke joinstyle="miter"/>
                </v:line>
                <v:shape id="Text Box 1175945269" o:spid="_x0000_s1059" type="#_x0000_t202" style="position:absolute;left:21945;top:33988;width:12091;height:36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" fillcolor="white [3201]" strokeweight=".5pt">
                  <v:textbox>
                    <w:txbxContent>
                      <w:p w14:paraId="34D45E0A" w14:textId="77777777" w:rsidR="00941480" w:rsidRPr="00C86D5A" w:rsidRDefault="00941480" w:rsidP="00941480">
                        <w:pPr>
                          <w:rPr>
                            <w:lang w:val="en-US"/>
                          </w:rPr>
                        </w:pPr>
                        <w:r>
                          <w:rPr>
                            <w:lang w:val="en-US"/>
                          </w:rPr>
                          <w:t>Quantity Supplied</w:t>
                        </w:r>
                      </w:p>
                    </w:txbxContent>
                  </v:textbox>
                </v:shape>
                <v:shape id="Text Box 1" o:spid="_x0000_s1060" type="#_x0000_t202" style="position:absolute;top:13987;width:4711;height:36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" fillcolor="white [3201]" strokeweight=".5pt">
                  <v:textbox>
                    <w:txbxContent>
                      <w:p w14:paraId="7578A498" w14:textId="77777777" w:rsidR="00941480" w:rsidRDefault="00941480" w:rsidP="00941480">
                        <w:pPr>
                          <w:spacing w:line="256" w:lineRule="auto"/>
                          <w:rPr>
                            <w:rFonts w:ascii="Calibri" w:eastAsia="Calibri" w:hAnsi="Calibri"/>
                            <w:lang w:val="en-US"/>
                          </w:rPr>
                        </w:pPr>
                        <w:r>
                          <w:rPr>
                            <w:rFonts w:ascii="Calibri" w:eastAsia="Calibri" w:hAnsi="Calibri"/>
                            <w:lang w:val="en-US"/>
                          </w:rPr>
                          <w:t>Price</w:t>
                        </w:r>
                      </w:p>
                    </w:txbxContent>
                  </v:textbox>
                </v:shape>
                <v:line id="Straight Connector 1114543937" o:spid="_x0000_s1061" style="position:absolute;flip:y;visibility:visible;mso-wrap-style:square" from="8305,8382" to="43510,27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" strokecolor="black [3200]" strokeweight=".5pt">
                  <v:stroke joinstyle="miter"/>
                </v:line>
                <v:shape id="Text Box 1" o:spid="_x0000_s1062" type="#_x0000_t202" style="position:absolute;left:44624;top:9480;width:3696;height:24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" fillcolor="white [3201]" strokeweight=".5pt">
                  <v:textbox>
                    <w:txbxContent>
                      <w:p w14:paraId="6AD70404" w14:textId="3E4F326D" w:rsidR="00941480" w:rsidRDefault="00941480" w:rsidP="00941480">
                        <w:pPr>
                          <w:spacing w:line="256" w:lineRule="auto"/>
                          <w:rPr>
                            <w:rFonts w:ascii="Calibri" w:eastAsia="Calibri" w:hAnsi="Calibri"/>
                            <w:lang w:val="en-US"/>
                          </w:rPr>
                        </w:pPr>
                        <w:r>
                          <w:rPr>
                            <w:rFonts w:ascii="Calibri" w:eastAsia="Calibri" w:hAnsi="Calibri"/>
                            <w:lang w:val="en-US"/>
                          </w:rPr>
                          <w:t>SS</w:t>
                        </w:r>
                        <w:r>
                          <w:rPr>
                            <w:rFonts w:ascii="Calibri" w:eastAsia="Calibri" w:hAnsi="Calibri"/>
                            <w:sz w:val="16"/>
                            <w:szCs w:val="16"/>
                            <w:lang w:val="en-US"/>
                          </w:rPr>
                          <w:t>0</w:t>
                        </w:r>
                      </w:p>
                    </w:txbxContent>
                  </v:textbox>
                </v:shape>
                <v:line id="Straight Connector 1138896371" o:spid="_x0000_s1063" style="position:absolute;visibility:visible;mso-wrap-style:square" from="8305,10971" to="38328,111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" strokecolor="black [3200]">
                  <v:stroke dashstyle="dash"/>
                </v:line>
                <v:line id="Straight Connector 1703214164" o:spid="_x0000_s1064" style="position:absolute;visibility:visible;mso-wrap-style:square" from="23164,10820" to="23469,284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" strokecolor="black [3200]">
                  <v:stroke dashstyle="dash"/>
                </v:line>
                <v:line id="Straight Connector 1162747441" o:spid="_x0000_s1065" style="position:absolute;visibility:visible;mso-wrap-style:square" from="38252,11430" to="38404,28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" strokecolor="black [3200]">
                  <v:stroke dashstyle="dash"/>
                </v:line>
                <v:shape id="Text Box 1916404366" o:spid="_x0000_s1066" type="#_x0000_t202" style="position:absolute;left:3962;top:10204;width:3353;height:320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" fillcolor="white [3201]" strokeweight=".5pt">
                  <v:textbox>
                    <w:txbxContent>
                      <w:p w14:paraId="101CDD29" w14:textId="77777777" w:rsidR="00941480" w:rsidRPr="00FD62A8" w:rsidRDefault="00941480" w:rsidP="00941480">
                        <w:pPr>
                          <w:rPr>
                            <w:lang w:val="en-US"/>
                          </w:rPr>
                        </w:pPr>
                        <w:r>
                          <w:rPr>
                            <w:lang w:val="en-US"/>
                          </w:rPr>
                          <w:t>Po</w:t>
                        </w:r>
                      </w:p>
                    </w:txbxContent>
                  </v:textbox>
                </v:shape>
                <v:shape id="Text Box 482989475" o:spid="_x0000_s1067" type="#_x0000_t202" style="position:absolute;left:19735;top:29637;width:6554;height:3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" fillcolor="white [3201]" strokeweight=".5pt">
                  <v:textbox>
                    <w:txbxContent>
                      <w:p w14:paraId="146EBB5A" w14:textId="7CBB647E" w:rsidR="00941480" w:rsidRPr="00FD62A8" w:rsidRDefault="00941480" w:rsidP="00941480">
                        <w:pPr>
                          <w:rPr>
                            <w:lang w:val="en-US"/>
                          </w:rPr>
                        </w:pPr>
                        <w:r>
                          <w:rPr>
                            <w:lang w:val="en-US"/>
                          </w:rPr>
                          <w:t>QS</w:t>
                        </w:r>
                        <w:r w:rsidRPr="00941480">
                          <w:rPr>
                            <w:sz w:val="18"/>
                            <w:szCs w:val="18"/>
                            <w:lang w:val="en-US"/>
                          </w:rPr>
                          <w:t>1</w:t>
                        </w:r>
                        <w:r>
                          <w:rPr>
                            <w:lang w:val="en-US"/>
                          </w:rPr>
                          <w:t xml:space="preserve"> </w:t>
                        </w:r>
                      </w:p>
                    </w:txbxContent>
                  </v:textbox>
                </v:shape>
                <v:shape id="Text Box 1" o:spid="_x0000_s1068" type="#_x0000_t202" style="position:absolute;left:39090;top:29159;width:4801;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" fillcolor="white [3201]" strokeweight=".5pt">
                  <v:textbox>
                    <w:txbxContent>
                      <w:p w14:paraId="291AF11D" w14:textId="59892E51" w:rsidR="00941480" w:rsidRDefault="00941480" w:rsidP="00941480">
                        <w:pPr>
                          <w:spacing w:line="256" w:lineRule="auto"/>
                          <w:rPr>
                            <w:rFonts w:ascii="Calibri" w:eastAsia="Calibri" w:hAnsi="Calibri"/>
                            <w:lang w:val="en-US"/>
                          </w:rPr>
                        </w:pPr>
                        <w:proofErr w:type="spellStart"/>
                        <w:r>
                          <w:rPr>
                            <w:rFonts w:ascii="Calibri" w:eastAsia="Calibri" w:hAnsi="Calibri"/>
                            <w:lang w:val="en-US"/>
                          </w:rPr>
                          <w:t>QS</w:t>
                        </w:r>
                        <w:r>
                          <w:rPr>
                            <w:rFonts w:ascii="Calibri" w:eastAsia="Calibri" w:hAnsi="Calibri"/>
                            <w:lang w:val="en-US"/>
                          </w:rPr>
                          <w:t>o</w:t>
                        </w:r>
                        <w:proofErr w:type="spellEnd"/>
                      </w:p>
                    </w:txbxContent>
                  </v:textbox>
                </v:shape>
                <v:shape id="Straight Arrow Connector 514255155" o:spid="_x0000_s1069" type="#_x0000_t32" style="position:absolute;left:28727;top:8991;width:10897;height:7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" strokecolor="black [3200]" strokeweight=".5pt">
                  <v:stroke endarrow="block" joinstyle="miter"/>
                </v:shape>
                <v:shape id="Straight Arrow Connector 725135352" o:spid="_x0000_s1070" type="#_x0000_t32" style="position:absolute;left:10896;top:18592;width:8992;height:7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" strokecolor="black [3200]" strokeweight=".5pt">
                  <v:stroke endarrow="block" joinstyle="miter"/>
                </v:shape>
                <v:shape id="Text Box 1" o:spid="_x0000_s1071" type="#_x0000_t202" style="position:absolute;left:36471;top:2257;width:3695;height:242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" fillcolor="white [3201]" strokeweight=".5pt">
                  <v:textbox>
                    <w:txbxContent>
                      <w:p w14:paraId="4FC1EFB5" w14:textId="77777777" w:rsidR="00941480" w:rsidRDefault="00941480" w:rsidP="00941480">
                        <w:pPr>
                          <w:spacing w:line="254" w:lineRule="auto"/>
                          <w:rPr>
                            <w:rFonts w:ascii="Calibri" w:eastAsia="Calibri" w:hAnsi="Calibri"/>
                            <w:lang w:val="en-US"/>
                          </w:rPr>
                        </w:pPr>
                        <w:r>
                          <w:rPr>
                            <w:rFonts w:ascii="Calibri" w:eastAsia="Calibri" w:hAnsi="Calibri"/>
                            <w:lang w:val="en-US"/>
                          </w:rPr>
                          <w:t>SS</w:t>
                        </w:r>
                        <w:r>
                          <w:rPr>
                            <w:rFonts w:ascii="Calibri" w:eastAsia="Calibri" w:hAnsi="Calibri"/>
                            <w:sz w:val="16"/>
                            <w:szCs w:val="16"/>
                            <w:lang w:val="en-US"/>
                          </w:rPr>
                          <w:t>1</w:t>
                        </w:r>
                      </w:p>
                    </w:txbxContent>
                  </v:textbox>
                </v:shape>
                <w10:anchorlock/>
              </v:group>
            </w:pict>
          </mc:Fallback>
        </mc:AlternateContent>
      </w:r>
    </w:p>
    <w:p w14:paraId="3FAA6F4C" w14:textId="20EBBBE9" w:rsidR="00CA3827" w:rsidRDefault="002F58F5"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Source: Author</w:t>
      </w:r>
    </w:p>
    <w:p w14:paraId="0523AC25" w14:textId="05A2552E" w:rsidR="00DF3AF5" w:rsidRDefault="00DF3AF5" w:rsidP="00B42D88">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2.6 Practical</w:t>
      </w:r>
      <w:r w:rsidR="00941480">
        <w:rPr>
          <w:rFonts w:ascii="Times New Roman" w:hAnsi="Times New Roman" w:cs="Times New Roman"/>
          <w:b/>
          <w:bCs/>
          <w:sz w:val="24"/>
          <w:szCs w:val="24"/>
          <w:lang w:val="en-US"/>
        </w:rPr>
        <w:t xml:space="preserve"> Application</w:t>
      </w:r>
      <w:r>
        <w:rPr>
          <w:rFonts w:ascii="Times New Roman" w:hAnsi="Times New Roman" w:cs="Times New Roman"/>
          <w:b/>
          <w:bCs/>
          <w:sz w:val="24"/>
          <w:szCs w:val="24"/>
          <w:lang w:val="en-US"/>
        </w:rPr>
        <w:t xml:space="preserve"> of Shifts in Supply</w:t>
      </w:r>
      <w:r w:rsidR="00941480">
        <w:rPr>
          <w:rFonts w:ascii="Times New Roman" w:hAnsi="Times New Roman" w:cs="Times New Roman"/>
          <w:b/>
          <w:bCs/>
          <w:sz w:val="24"/>
          <w:szCs w:val="24"/>
          <w:lang w:val="en-US"/>
        </w:rPr>
        <w:t xml:space="preserve"> in Practice</w:t>
      </w:r>
    </w:p>
    <w:p w14:paraId="2CA789FF" w14:textId="4C9319E8" w:rsidR="00CA3827" w:rsidRDefault="00CA3827"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this section we will elaborate on a hypothetical example of Samsung making its smartphones and also making decisions about how much to produce given the available level of technology and the market demand. We shall examine different scenarios and </w:t>
      </w:r>
      <w:r w:rsidR="00D621BF">
        <w:rPr>
          <w:rFonts w:ascii="Times New Roman" w:hAnsi="Times New Roman" w:cs="Times New Roman"/>
          <w:sz w:val="24"/>
          <w:szCs w:val="24"/>
          <w:lang w:val="en-US"/>
        </w:rPr>
        <w:t>hypothetically discuss</w:t>
      </w:r>
      <w:r>
        <w:rPr>
          <w:rFonts w:ascii="Times New Roman" w:hAnsi="Times New Roman" w:cs="Times New Roman"/>
          <w:sz w:val="24"/>
          <w:szCs w:val="24"/>
          <w:lang w:val="en-US"/>
        </w:rPr>
        <w:t xml:space="preserve"> the </w:t>
      </w:r>
      <w:r w:rsidR="00D621BF">
        <w:rPr>
          <w:rFonts w:ascii="Times New Roman" w:hAnsi="Times New Roman" w:cs="Times New Roman"/>
          <w:sz w:val="24"/>
          <w:szCs w:val="24"/>
          <w:lang w:val="en-US"/>
        </w:rPr>
        <w:t xml:space="preserve">possible </w:t>
      </w:r>
      <w:r>
        <w:rPr>
          <w:rFonts w:ascii="Times New Roman" w:hAnsi="Times New Roman" w:cs="Times New Roman"/>
          <w:sz w:val="24"/>
          <w:szCs w:val="24"/>
          <w:lang w:val="en-US"/>
        </w:rPr>
        <w:t>impact on the quantity supplied of smartphones in the market.</w:t>
      </w:r>
    </w:p>
    <w:p w14:paraId="2DDD6DAA" w14:textId="77777777" w:rsidR="00CA3827" w:rsidRDefault="00CA3827" w:rsidP="00B42D88">
      <w:pPr>
        <w:spacing w:line="360" w:lineRule="auto"/>
        <w:jc w:val="both"/>
        <w:rPr>
          <w:rFonts w:ascii="Times New Roman" w:hAnsi="Times New Roman" w:cs="Times New Roman"/>
          <w:b/>
          <w:bCs/>
          <w:sz w:val="24"/>
          <w:szCs w:val="24"/>
          <w:lang w:val="en-US"/>
        </w:rPr>
      </w:pPr>
    </w:p>
    <w:p w14:paraId="3F2C67BD" w14:textId="10E4A011" w:rsidR="00941480" w:rsidRDefault="00941480" w:rsidP="00B42D88">
      <w:pPr>
        <w:spacing w:line="360" w:lineRule="auto"/>
        <w:jc w:val="both"/>
        <w:rPr>
          <w:rFonts w:ascii="Times New Roman" w:eastAsiaTheme="minorEastAsia" w:hAnsi="Times New Roman" w:cs="Times New Roman"/>
          <w:b/>
          <w:bCs/>
          <w:sz w:val="24"/>
          <w:szCs w:val="24"/>
          <w:lang w:val="en-US"/>
        </w:rPr>
      </w:pPr>
      <w:r w:rsidRPr="00CA3827">
        <w:rPr>
          <w:rFonts w:ascii="Times New Roman" w:hAnsi="Times New Roman" w:cs="Times New Roman"/>
          <w:b/>
          <w:bCs/>
          <w:sz w:val="24"/>
          <w:szCs w:val="24"/>
          <w:lang w:val="en-US"/>
        </w:rPr>
        <w:t xml:space="preserve">2.6.1 Changes in Input Prices </w:t>
      </w:r>
      <m:oMath>
        <m:sSub>
          <m:sSubPr>
            <m:ctrlPr>
              <w:rPr>
                <w:rFonts w:ascii="Cambria Math" w:hAnsi="Cambria Math" w:cs="Times New Roman"/>
                <w:b/>
                <w:bCs/>
                <w:i/>
                <w:sz w:val="24"/>
                <w:szCs w:val="24"/>
                <w:lang w:val="en-US"/>
              </w:rPr>
            </m:ctrlPr>
          </m:sSubPr>
          <m:e>
            <m:r>
              <m:rPr>
                <m:sty m:val="bi"/>
              </m:rPr>
              <w:rPr>
                <w:rFonts w:ascii="Cambria Math" w:hAnsi="Cambria Math" w:cs="Times New Roman"/>
                <w:sz w:val="24"/>
                <w:szCs w:val="24"/>
                <w:lang w:val="en-US"/>
              </w:rPr>
              <m:t>(</m:t>
            </m:r>
            <m:r>
              <m:rPr>
                <m:sty m:val="bi"/>
              </m:rPr>
              <w:rPr>
                <w:rFonts w:ascii="Cambria Math" w:hAnsi="Cambria Math" w:cs="Times New Roman"/>
                <w:sz w:val="24"/>
                <w:szCs w:val="24"/>
                <w:lang w:val="en-US"/>
              </w:rPr>
              <m:t>P</m:t>
            </m:r>
          </m:e>
          <m:sub>
            <m:r>
              <m:rPr>
                <m:sty m:val="bi"/>
              </m:rPr>
              <w:rPr>
                <w:rFonts w:ascii="Cambria Math" w:hAnsi="Cambria Math" w:cs="Times New Roman"/>
                <w:sz w:val="24"/>
                <w:szCs w:val="24"/>
                <w:lang w:val="en-US"/>
              </w:rPr>
              <m:t>I</m:t>
            </m:r>
          </m:sub>
        </m:sSub>
      </m:oMath>
      <w:r w:rsidR="00CA3827">
        <w:rPr>
          <w:rFonts w:ascii="Times New Roman" w:eastAsiaTheme="minorEastAsia" w:hAnsi="Times New Roman" w:cs="Times New Roman"/>
          <w:b/>
          <w:bCs/>
          <w:sz w:val="24"/>
          <w:szCs w:val="24"/>
          <w:lang w:val="en-US"/>
        </w:rPr>
        <w:t>)</w:t>
      </w:r>
    </w:p>
    <w:p w14:paraId="6E18AEAC" w14:textId="0BA8C1CC" w:rsidR="00D621BF" w:rsidRPr="00D621BF" w:rsidRDefault="00D621BF" w:rsidP="00B42D88">
      <w:pPr>
        <w:spacing w:line="360" w:lineRule="auto"/>
        <w:jc w:val="both"/>
        <w:rPr>
          <w:rFonts w:ascii="Times New Roman" w:eastAsiaTheme="minorEastAsia" w:hAnsi="Times New Roman" w:cs="Times New Roman"/>
          <w:sz w:val="24"/>
          <w:szCs w:val="24"/>
          <w:lang w:val="en-US"/>
        </w:rPr>
      </w:pPr>
      <w:r w:rsidRPr="00D621BF">
        <w:rPr>
          <w:rFonts w:ascii="Times New Roman" w:eastAsiaTheme="minorEastAsia" w:hAnsi="Times New Roman" w:cs="Times New Roman"/>
          <w:sz w:val="24"/>
          <w:szCs w:val="24"/>
          <w:lang w:val="en-US"/>
        </w:rPr>
        <w:t>Let’s imagine that Samsung makes its phones from microchips which are made from silicon.</w:t>
      </w:r>
      <w:r>
        <w:rPr>
          <w:rFonts w:ascii="Times New Roman" w:eastAsiaTheme="minorEastAsia" w:hAnsi="Times New Roman" w:cs="Times New Roman"/>
          <w:sz w:val="24"/>
          <w:szCs w:val="24"/>
          <w:lang w:val="en-US"/>
        </w:rPr>
        <w:t xml:space="preserve"> If the price of silicon is a raw material drops due to possible discoveries in various minds around the world, then we would expect the cost of making phones to drop ensuring that at the same smartphone market price, The manufacturer will be able to supply more of the smartphones, thus increasing their supply in the market.</w:t>
      </w:r>
      <w:r w:rsidR="002F58F5">
        <w:rPr>
          <w:rFonts w:ascii="Times New Roman" w:eastAsiaTheme="minorEastAsia" w:hAnsi="Times New Roman" w:cs="Times New Roman"/>
          <w:sz w:val="24"/>
          <w:szCs w:val="24"/>
          <w:lang w:val="en-US"/>
        </w:rPr>
        <w:t xml:space="preserve"> This can be illustrated by a rightward shift in the supply curve similar to that one in Figure 2.</w:t>
      </w:r>
    </w:p>
    <w:p w14:paraId="5D2F6814" w14:textId="3842D5D8" w:rsidR="00941480" w:rsidRDefault="00941480" w:rsidP="00B42D88">
      <w:pPr>
        <w:spacing w:line="360" w:lineRule="auto"/>
        <w:jc w:val="both"/>
        <w:rPr>
          <w:rFonts w:ascii="Times New Roman" w:eastAsiaTheme="minorEastAsia" w:hAnsi="Times New Roman" w:cs="Times New Roman"/>
          <w:b/>
          <w:bCs/>
          <w:sz w:val="24"/>
          <w:szCs w:val="24"/>
          <w:lang w:val="en-US"/>
        </w:rPr>
      </w:pPr>
      <w:r w:rsidRPr="00CA3827">
        <w:rPr>
          <w:rFonts w:ascii="Times New Roman" w:eastAsiaTheme="minorEastAsia" w:hAnsi="Times New Roman" w:cs="Times New Roman"/>
          <w:b/>
          <w:bCs/>
          <w:sz w:val="24"/>
          <w:szCs w:val="24"/>
          <w:lang w:val="en-US"/>
        </w:rPr>
        <w:lastRenderedPageBreak/>
        <w:t xml:space="preserve">2.6.2 Changes in the Price of Goods Related in Production </w:t>
      </w:r>
      <m:oMath>
        <m:sSub>
          <m:sSubPr>
            <m:ctrlPr>
              <w:rPr>
                <w:rFonts w:ascii="Cambria Math" w:hAnsi="Cambria Math" w:cs="Times New Roman"/>
                <w:b/>
                <w:bCs/>
                <w:i/>
                <w:sz w:val="24"/>
                <w:szCs w:val="24"/>
                <w:lang w:val="en-US"/>
              </w:rPr>
            </m:ctrlPr>
          </m:sSubPr>
          <m:e>
            <m:r>
              <m:rPr>
                <m:sty m:val="bi"/>
              </m:rPr>
              <w:rPr>
                <w:rFonts w:ascii="Cambria Math" w:hAnsi="Cambria Math" w:cs="Times New Roman"/>
                <w:sz w:val="24"/>
                <w:szCs w:val="24"/>
                <w:lang w:val="en-US"/>
              </w:rPr>
              <m:t>(</m:t>
            </m:r>
            <m:r>
              <m:rPr>
                <m:sty m:val="bi"/>
              </m:rPr>
              <w:rPr>
                <w:rFonts w:ascii="Cambria Math" w:hAnsi="Cambria Math" w:cs="Times New Roman"/>
                <w:sz w:val="24"/>
                <w:szCs w:val="24"/>
                <w:lang w:val="en-US"/>
              </w:rPr>
              <m:t>P</m:t>
            </m:r>
          </m:e>
          <m:sub>
            <m:r>
              <m:rPr>
                <m:sty m:val="bi"/>
              </m:rPr>
              <w:rPr>
                <w:rFonts w:ascii="Cambria Math" w:hAnsi="Cambria Math" w:cs="Times New Roman"/>
                <w:sz w:val="24"/>
                <w:szCs w:val="24"/>
                <w:lang w:val="en-US"/>
              </w:rPr>
              <m:t>R</m:t>
            </m:r>
          </m:sub>
        </m:sSub>
        <m:r>
          <m:rPr>
            <m:sty m:val="bi"/>
          </m:rPr>
          <w:rPr>
            <w:rFonts w:ascii="Cambria Math" w:hAnsi="Cambria Math" w:cs="Times New Roman"/>
            <w:sz w:val="24"/>
            <w:szCs w:val="24"/>
            <w:lang w:val="en-US"/>
          </w:rPr>
          <m:t>)</m:t>
        </m:r>
      </m:oMath>
    </w:p>
    <w:p w14:paraId="36CAC443" w14:textId="423F743E" w:rsidR="00CA3827" w:rsidRPr="002F58F5" w:rsidRDefault="002F58F5" w:rsidP="00B42D88">
      <w:pPr>
        <w:spacing w:line="360" w:lineRule="auto"/>
        <w:jc w:val="both"/>
        <w:rPr>
          <w:rFonts w:ascii="Times New Roman" w:eastAsiaTheme="minorEastAsia" w:hAnsi="Times New Roman" w:cs="Times New Roman"/>
          <w:sz w:val="24"/>
          <w:szCs w:val="24"/>
          <w:lang w:val="en-US"/>
        </w:rPr>
      </w:pPr>
      <w:r w:rsidRPr="002F58F5">
        <w:rPr>
          <w:rFonts w:ascii="Times New Roman" w:eastAsiaTheme="minorEastAsia" w:hAnsi="Times New Roman" w:cs="Times New Roman"/>
          <w:sz w:val="24"/>
          <w:szCs w:val="24"/>
          <w:lang w:val="en-US"/>
        </w:rPr>
        <w:t xml:space="preserve">Let’s have another hypothetical example where Samsung </w:t>
      </w:r>
      <w:r>
        <w:rPr>
          <w:rFonts w:ascii="Times New Roman" w:eastAsiaTheme="minorEastAsia" w:hAnsi="Times New Roman" w:cs="Times New Roman"/>
          <w:sz w:val="24"/>
          <w:szCs w:val="24"/>
          <w:lang w:val="en-US"/>
        </w:rPr>
        <w:t xml:space="preserve">is using its microchips to make smart TVs and smartphones. If we imagine that there is a higher demand for smart TV compared to smartphones, and the manufacturer stands to gain a larger profit margin from making smart TVs </w:t>
      </w:r>
      <w:proofErr w:type="spellStart"/>
      <w:r w:rsidR="00360638">
        <w:rPr>
          <w:rFonts w:ascii="Times New Roman" w:eastAsiaTheme="minorEastAsia" w:hAnsi="Times New Roman" w:cs="Times New Roman"/>
          <w:sz w:val="24"/>
          <w:szCs w:val="24"/>
          <w:lang w:val="en-US"/>
        </w:rPr>
        <w:t>ccc</w:t>
      </w:r>
      <w:r>
        <w:rPr>
          <w:rFonts w:ascii="Times New Roman" w:eastAsiaTheme="minorEastAsia" w:hAnsi="Times New Roman" w:cs="Times New Roman"/>
          <w:sz w:val="24"/>
          <w:szCs w:val="24"/>
          <w:lang w:val="en-US"/>
        </w:rPr>
        <w:t>ompared</w:t>
      </w:r>
      <w:proofErr w:type="spellEnd"/>
      <w:r>
        <w:rPr>
          <w:rFonts w:ascii="Times New Roman" w:eastAsiaTheme="minorEastAsia" w:hAnsi="Times New Roman" w:cs="Times New Roman"/>
          <w:sz w:val="24"/>
          <w:szCs w:val="24"/>
          <w:lang w:val="en-US"/>
        </w:rPr>
        <w:t xml:space="preserve"> to smartphones, it is likely that the manufacturer may devote more microchips to making TVs rather than to the manufacture of smartphones.</w:t>
      </w:r>
    </w:p>
    <w:p w14:paraId="21837846" w14:textId="77777777" w:rsidR="002F58F5" w:rsidRDefault="002F58F5" w:rsidP="00B42D88">
      <w:pPr>
        <w:spacing w:line="360" w:lineRule="auto"/>
        <w:jc w:val="both"/>
        <w:rPr>
          <w:rFonts w:ascii="Times New Roman" w:eastAsiaTheme="minorEastAsia" w:hAnsi="Times New Roman" w:cs="Times New Roman"/>
          <w:b/>
          <w:bCs/>
          <w:sz w:val="24"/>
          <w:szCs w:val="24"/>
          <w:lang w:val="en-US"/>
        </w:rPr>
      </w:pPr>
    </w:p>
    <w:p w14:paraId="27FA56AC" w14:textId="65FAE1D6" w:rsidR="00941480" w:rsidRDefault="00941480" w:rsidP="00B42D88">
      <w:pPr>
        <w:spacing w:line="360" w:lineRule="auto"/>
        <w:jc w:val="both"/>
        <w:rPr>
          <w:rFonts w:ascii="Times New Roman" w:eastAsiaTheme="minorEastAsia" w:hAnsi="Times New Roman" w:cs="Times New Roman"/>
          <w:b/>
          <w:bCs/>
          <w:sz w:val="24"/>
          <w:szCs w:val="24"/>
          <w:lang w:val="en-US"/>
        </w:rPr>
      </w:pPr>
      <w:r w:rsidRPr="00CA3827">
        <w:rPr>
          <w:rFonts w:ascii="Times New Roman" w:eastAsiaTheme="minorEastAsia" w:hAnsi="Times New Roman" w:cs="Times New Roman"/>
          <w:b/>
          <w:bCs/>
          <w:sz w:val="24"/>
          <w:szCs w:val="24"/>
          <w:lang w:val="en-US"/>
        </w:rPr>
        <w:t xml:space="preserve">2.6.3 Changes in </w:t>
      </w:r>
      <w:r w:rsidR="00A31D28">
        <w:rPr>
          <w:rFonts w:ascii="Times New Roman" w:eastAsiaTheme="minorEastAsia" w:hAnsi="Times New Roman" w:cs="Times New Roman"/>
          <w:b/>
          <w:bCs/>
          <w:sz w:val="24"/>
          <w:szCs w:val="24"/>
          <w:lang w:val="en-US"/>
        </w:rPr>
        <w:t xml:space="preserve">the Level of Technology </w:t>
      </w:r>
      <m:oMath>
        <m:r>
          <m:rPr>
            <m:sty m:val="bi"/>
          </m:rPr>
          <w:rPr>
            <w:rFonts w:ascii="Cambria Math" w:eastAsiaTheme="minorEastAsia" w:hAnsi="Cambria Math" w:cs="Times New Roman"/>
            <w:sz w:val="24"/>
            <w:szCs w:val="24"/>
            <w:lang w:val="en-US"/>
          </w:rPr>
          <m:t>(</m:t>
        </m:r>
        <m:r>
          <m:rPr>
            <m:sty m:val="bi"/>
          </m:rPr>
          <w:rPr>
            <w:rFonts w:ascii="Cambria Math" w:hAnsi="Cambria Math" w:cs="Times New Roman"/>
            <w:sz w:val="24"/>
            <w:szCs w:val="24"/>
            <w:lang w:val="en-US"/>
          </w:rPr>
          <m:t>T</m:t>
        </m:r>
        <m:r>
          <m:rPr>
            <m:sty m:val="bi"/>
          </m:rPr>
          <w:rPr>
            <w:rFonts w:ascii="Cambria Math" w:hAnsi="Cambria Math" w:cs="Times New Roman"/>
            <w:sz w:val="24"/>
            <w:szCs w:val="24"/>
            <w:lang w:val="en-US"/>
          </w:rPr>
          <m:t>)</m:t>
        </m:r>
      </m:oMath>
    </w:p>
    <w:p w14:paraId="4BEDD0D7" w14:textId="42AD51EB" w:rsidR="00CA3827" w:rsidRPr="00A31D28" w:rsidRDefault="00A31D28" w:rsidP="00B42D88">
      <w:pPr>
        <w:spacing w:line="360" w:lineRule="auto"/>
        <w:jc w:val="both"/>
        <w:rPr>
          <w:rFonts w:ascii="Times New Roman" w:eastAsiaTheme="minorEastAsia" w:hAnsi="Times New Roman" w:cs="Times New Roman"/>
          <w:sz w:val="24"/>
          <w:szCs w:val="24"/>
          <w:lang w:val="en-US"/>
        </w:rPr>
      </w:pPr>
      <w:r w:rsidRPr="00A31D28">
        <w:rPr>
          <w:rFonts w:ascii="Times New Roman" w:eastAsiaTheme="minorEastAsia" w:hAnsi="Times New Roman" w:cs="Times New Roman"/>
          <w:sz w:val="24"/>
          <w:szCs w:val="24"/>
          <w:lang w:val="en-US"/>
        </w:rPr>
        <w:t xml:space="preserve">Technology ultimately results to high levels of production because it makes it possible to produce more using </w:t>
      </w:r>
      <w:r>
        <w:rPr>
          <w:rFonts w:ascii="Times New Roman" w:eastAsiaTheme="minorEastAsia" w:hAnsi="Times New Roman" w:cs="Times New Roman"/>
          <w:sz w:val="24"/>
          <w:szCs w:val="24"/>
          <w:lang w:val="en-US"/>
        </w:rPr>
        <w:t>in light of constrained</w:t>
      </w:r>
      <w:r w:rsidRPr="00A31D28">
        <w:rPr>
          <w:rFonts w:ascii="Times New Roman" w:eastAsiaTheme="minorEastAsia" w:hAnsi="Times New Roman" w:cs="Times New Roman"/>
          <w:sz w:val="24"/>
          <w:szCs w:val="24"/>
          <w:lang w:val="en-US"/>
        </w:rPr>
        <w:t xml:space="preserve"> factors of production</w:t>
      </w:r>
      <w:r>
        <w:rPr>
          <w:rFonts w:ascii="Times New Roman" w:eastAsiaTheme="minorEastAsia" w:hAnsi="Times New Roman" w:cs="Times New Roman"/>
          <w:sz w:val="24"/>
          <w:szCs w:val="24"/>
          <w:lang w:val="en-US"/>
        </w:rPr>
        <w:t>. This generally results to a rightward shift in the supply curve showing that at the same prevailing prices can be able to produce more of the commodity. Using our example of the phone manufacturer if new technology emerges that can be able to condense more artificial intelligence in smaller microchips, then the phone maker will be able to produce better versions of smartphones at equally competitive prices.</w:t>
      </w:r>
    </w:p>
    <w:p w14:paraId="30EB4A34" w14:textId="77777777" w:rsidR="00CA3827" w:rsidRPr="00CA3827" w:rsidRDefault="00CA3827" w:rsidP="00B42D88">
      <w:pPr>
        <w:spacing w:line="360" w:lineRule="auto"/>
        <w:jc w:val="both"/>
        <w:rPr>
          <w:rFonts w:ascii="Times New Roman" w:eastAsiaTheme="minorEastAsia" w:hAnsi="Times New Roman" w:cs="Times New Roman"/>
          <w:b/>
          <w:bCs/>
          <w:sz w:val="24"/>
          <w:szCs w:val="24"/>
          <w:lang w:val="en-US"/>
        </w:rPr>
      </w:pPr>
    </w:p>
    <w:p w14:paraId="4FB9ED87" w14:textId="284D87C8" w:rsidR="00941480" w:rsidRDefault="00941480" w:rsidP="00B42D88">
      <w:pPr>
        <w:spacing w:line="360" w:lineRule="auto"/>
        <w:jc w:val="both"/>
        <w:rPr>
          <w:rFonts w:ascii="Times New Roman" w:eastAsiaTheme="minorEastAsia" w:hAnsi="Times New Roman" w:cs="Times New Roman"/>
          <w:b/>
          <w:bCs/>
          <w:sz w:val="24"/>
          <w:szCs w:val="24"/>
          <w:lang w:val="en-US"/>
        </w:rPr>
      </w:pPr>
      <w:r w:rsidRPr="00CA3827">
        <w:rPr>
          <w:rFonts w:ascii="Times New Roman" w:eastAsiaTheme="minorEastAsia" w:hAnsi="Times New Roman" w:cs="Times New Roman"/>
          <w:b/>
          <w:bCs/>
          <w:sz w:val="24"/>
          <w:szCs w:val="24"/>
          <w:lang w:val="en-US"/>
        </w:rPr>
        <w:t xml:space="preserve">2.6.4 </w:t>
      </w:r>
      <w:r w:rsidR="00CA3827" w:rsidRPr="00CA3827">
        <w:rPr>
          <w:rFonts w:ascii="Times New Roman" w:eastAsiaTheme="minorEastAsia" w:hAnsi="Times New Roman" w:cs="Times New Roman"/>
          <w:b/>
          <w:bCs/>
          <w:sz w:val="24"/>
          <w:szCs w:val="24"/>
          <w:lang w:val="en-US"/>
        </w:rPr>
        <w:t xml:space="preserve">Future Expectations of Producers Concerning the Future Price of the Good </w:t>
      </w:r>
      <m:oMath>
        <m:sSub>
          <m:sSubPr>
            <m:ctrlPr>
              <w:rPr>
                <w:rFonts w:ascii="Cambria Math" w:hAnsi="Cambria Math" w:cs="Times New Roman"/>
                <w:b/>
                <w:bCs/>
                <w:i/>
                <w:sz w:val="24"/>
                <w:szCs w:val="24"/>
                <w:lang w:val="en-US"/>
              </w:rPr>
            </m:ctrlPr>
          </m:sSubPr>
          <m:e>
            <m:r>
              <m:rPr>
                <m:sty m:val="bi"/>
              </m:rPr>
              <w:rPr>
                <w:rFonts w:ascii="Cambria Math" w:hAnsi="Cambria Math" w:cs="Times New Roman"/>
                <w:sz w:val="24"/>
                <w:szCs w:val="24"/>
                <w:lang w:val="en-US"/>
              </w:rPr>
              <m:t>(</m:t>
            </m:r>
            <m:r>
              <m:rPr>
                <m:sty m:val="bi"/>
              </m:rPr>
              <w:rPr>
                <w:rFonts w:ascii="Cambria Math" w:hAnsi="Cambria Math" w:cs="Times New Roman"/>
                <w:sz w:val="24"/>
                <w:szCs w:val="24"/>
                <w:lang w:val="en-US"/>
              </w:rPr>
              <m:t>P</m:t>
            </m:r>
          </m:e>
          <m:sub>
            <m:r>
              <m:rPr>
                <m:sty m:val="bi"/>
              </m:rPr>
              <w:rPr>
                <w:rFonts w:ascii="Cambria Math" w:hAnsi="Cambria Math" w:cs="Times New Roman"/>
                <w:sz w:val="24"/>
                <w:szCs w:val="24"/>
                <w:lang w:val="en-US"/>
              </w:rPr>
              <m:t>E</m:t>
            </m:r>
          </m:sub>
        </m:sSub>
        <m:r>
          <m:rPr>
            <m:sty m:val="bi"/>
          </m:rPr>
          <w:rPr>
            <w:rFonts w:ascii="Cambria Math" w:hAnsi="Cambria Math" w:cs="Times New Roman"/>
            <w:sz w:val="24"/>
            <w:szCs w:val="24"/>
            <w:lang w:val="en-US"/>
          </w:rPr>
          <m:t>)</m:t>
        </m:r>
      </m:oMath>
    </w:p>
    <w:p w14:paraId="5B51B688" w14:textId="4BFDA8CD" w:rsidR="00A31D28" w:rsidRDefault="00A31D28" w:rsidP="00B42D88">
      <w:pPr>
        <w:spacing w:line="360" w:lineRule="auto"/>
        <w:jc w:val="both"/>
        <w:rPr>
          <w:rFonts w:ascii="Times New Roman" w:eastAsiaTheme="minorEastAsia" w:hAnsi="Times New Roman" w:cs="Times New Roman"/>
          <w:sz w:val="24"/>
          <w:szCs w:val="24"/>
          <w:lang w:val="en-US"/>
        </w:rPr>
      </w:pPr>
      <w:r w:rsidRPr="00A31D28">
        <w:rPr>
          <w:rFonts w:ascii="Times New Roman" w:eastAsiaTheme="minorEastAsia" w:hAnsi="Times New Roman" w:cs="Times New Roman"/>
          <w:sz w:val="24"/>
          <w:szCs w:val="24"/>
          <w:lang w:val="en-US"/>
        </w:rPr>
        <w:t xml:space="preserve">The future price expectations also </w:t>
      </w:r>
      <w:r>
        <w:rPr>
          <w:rFonts w:ascii="Times New Roman" w:eastAsiaTheme="minorEastAsia" w:hAnsi="Times New Roman" w:cs="Times New Roman"/>
          <w:sz w:val="24"/>
          <w:szCs w:val="24"/>
          <w:lang w:val="en-US"/>
        </w:rPr>
        <w:t>do</w:t>
      </w:r>
      <w:r w:rsidRPr="00A31D28">
        <w:rPr>
          <w:rFonts w:ascii="Times New Roman" w:eastAsiaTheme="minorEastAsia" w:hAnsi="Times New Roman" w:cs="Times New Roman"/>
          <w:sz w:val="24"/>
          <w:szCs w:val="24"/>
          <w:lang w:val="en-US"/>
        </w:rPr>
        <w:t xml:space="preserve"> impact </w:t>
      </w:r>
      <w:r>
        <w:rPr>
          <w:rFonts w:ascii="Times New Roman" w:eastAsiaTheme="minorEastAsia" w:hAnsi="Times New Roman" w:cs="Times New Roman"/>
          <w:sz w:val="24"/>
          <w:szCs w:val="24"/>
          <w:lang w:val="en-US"/>
        </w:rPr>
        <w:t>the</w:t>
      </w:r>
      <w:r w:rsidRPr="00A31D28">
        <w:rPr>
          <w:rFonts w:ascii="Times New Roman" w:eastAsiaTheme="minorEastAsia" w:hAnsi="Times New Roman" w:cs="Times New Roman"/>
          <w:sz w:val="24"/>
          <w:szCs w:val="24"/>
          <w:lang w:val="en-US"/>
        </w:rPr>
        <w:t xml:space="preserve"> quantity supplied</w:t>
      </w:r>
      <w:r>
        <w:rPr>
          <w:rFonts w:ascii="Times New Roman" w:eastAsiaTheme="minorEastAsia" w:hAnsi="Times New Roman" w:cs="Times New Roman"/>
          <w:sz w:val="24"/>
          <w:szCs w:val="24"/>
          <w:lang w:val="en-US"/>
        </w:rPr>
        <w:t xml:space="preserve">. For example, if there is a new proposed law that proposes to put tariffs on imported silicon, keeping in mind that silicon is the raw materials used for making microchips, </w:t>
      </w:r>
      <w:proofErr w:type="gramStart"/>
      <w:r>
        <w:rPr>
          <w:rFonts w:ascii="Times New Roman" w:eastAsiaTheme="minorEastAsia" w:hAnsi="Times New Roman" w:cs="Times New Roman"/>
          <w:sz w:val="24"/>
          <w:szCs w:val="24"/>
          <w:lang w:val="en-US"/>
        </w:rPr>
        <w:t>It</w:t>
      </w:r>
      <w:proofErr w:type="gramEnd"/>
      <w:r>
        <w:rPr>
          <w:rFonts w:ascii="Times New Roman" w:eastAsiaTheme="minorEastAsia" w:hAnsi="Times New Roman" w:cs="Times New Roman"/>
          <w:sz w:val="24"/>
          <w:szCs w:val="24"/>
          <w:lang w:val="en-US"/>
        </w:rPr>
        <w:t xml:space="preserve"> can be reasonably be expected that smartphones will become more expensive in the future and the manufacturer might want to ramp up production in the near future before the proposed tariffs kick in and make the microchips more expensive.</w:t>
      </w:r>
    </w:p>
    <w:p w14:paraId="3BB51F1C" w14:textId="77777777" w:rsidR="00A31D28" w:rsidRPr="00A31D28" w:rsidRDefault="00A31D28" w:rsidP="00B42D88">
      <w:pPr>
        <w:spacing w:line="360" w:lineRule="auto"/>
        <w:jc w:val="both"/>
        <w:rPr>
          <w:rFonts w:ascii="Times New Roman" w:eastAsiaTheme="minorEastAsia" w:hAnsi="Times New Roman" w:cs="Times New Roman"/>
          <w:i/>
          <w:sz w:val="24"/>
          <w:szCs w:val="24"/>
          <w:lang w:val="en-US"/>
        </w:rPr>
      </w:pPr>
    </w:p>
    <w:p w14:paraId="7D17292B" w14:textId="1AA684BF" w:rsidR="00CA3827" w:rsidRPr="00CA3827" w:rsidRDefault="00CA3827" w:rsidP="00B42D88">
      <w:pPr>
        <w:spacing w:line="360" w:lineRule="auto"/>
        <w:jc w:val="both"/>
        <w:rPr>
          <w:rFonts w:ascii="Cambria Math" w:hAnsi="Cambria Math" w:cs="Times New Roman"/>
          <w:b/>
          <w:bCs/>
          <w:i/>
          <w:sz w:val="24"/>
          <w:szCs w:val="24"/>
          <w:lang w:val="en-US"/>
        </w:rPr>
      </w:pPr>
      <w:r w:rsidRPr="00CA3827">
        <w:rPr>
          <w:rFonts w:ascii="Times New Roman" w:eastAsiaTheme="minorEastAsia" w:hAnsi="Times New Roman" w:cs="Times New Roman"/>
          <w:b/>
          <w:bCs/>
          <w:sz w:val="24"/>
          <w:szCs w:val="24"/>
          <w:lang w:val="en-US"/>
        </w:rPr>
        <w:t xml:space="preserve">2.6.5 Number of Firms or </w:t>
      </w:r>
      <w:r w:rsidR="00A31D28">
        <w:rPr>
          <w:rFonts w:ascii="Times New Roman" w:eastAsiaTheme="minorEastAsia" w:hAnsi="Times New Roman" w:cs="Times New Roman"/>
          <w:b/>
          <w:bCs/>
          <w:sz w:val="24"/>
          <w:szCs w:val="24"/>
          <w:lang w:val="en-US"/>
        </w:rPr>
        <w:t>A</w:t>
      </w:r>
      <w:r w:rsidRPr="00CA3827">
        <w:rPr>
          <w:rFonts w:ascii="Times New Roman" w:eastAsiaTheme="minorEastAsia" w:hAnsi="Times New Roman" w:cs="Times New Roman"/>
          <w:b/>
          <w:bCs/>
          <w:sz w:val="24"/>
          <w:szCs w:val="24"/>
          <w:lang w:val="en-US"/>
        </w:rPr>
        <w:t>mounts of Productive Capacity in the Industry</w:t>
      </w:r>
      <w:r>
        <w:rPr>
          <w:rFonts w:ascii="Times New Roman" w:eastAsiaTheme="minorEastAsia" w:hAnsi="Times New Roman" w:cs="Times New Roman"/>
          <w:b/>
          <w:bCs/>
          <w:sz w:val="24"/>
          <w:szCs w:val="24"/>
          <w:lang w:val="en-US"/>
        </w:rPr>
        <w:t xml:space="preserve"> (</w:t>
      </w:r>
      <m:oMath>
        <m:r>
          <m:rPr>
            <m:sty m:val="bi"/>
          </m:rPr>
          <w:rPr>
            <w:rFonts w:ascii="Cambria Math" w:hAnsi="Cambria Math" w:cs="Times New Roman"/>
            <w:sz w:val="24"/>
            <w:szCs w:val="24"/>
            <w:lang w:val="en-US"/>
          </w:rPr>
          <m:t>F</m:t>
        </m:r>
        <m:r>
          <m:rPr>
            <m:sty m:val="bi"/>
          </m:rPr>
          <w:rPr>
            <w:rFonts w:ascii="Cambria Math" w:hAnsi="Cambria Math" w:cs="Times New Roman"/>
            <w:sz w:val="24"/>
            <w:szCs w:val="24"/>
            <w:lang w:val="en-US"/>
          </w:rPr>
          <m:t>)</m:t>
        </m:r>
      </m:oMath>
      <w:r w:rsidRPr="00CA3827">
        <w:rPr>
          <w:rFonts w:ascii="Times New Roman" w:eastAsiaTheme="minorEastAsia" w:hAnsi="Times New Roman" w:cs="Times New Roman"/>
          <w:b/>
          <w:bCs/>
          <w:sz w:val="24"/>
          <w:szCs w:val="24"/>
          <w:lang w:val="en-US"/>
        </w:rPr>
        <w:t xml:space="preserve"> </w:t>
      </w:r>
    </w:p>
    <w:p w14:paraId="45EFFAC6" w14:textId="4106EE7B" w:rsidR="002474E4" w:rsidRPr="00A31D28" w:rsidRDefault="00A31D28" w:rsidP="00B42D88">
      <w:pPr>
        <w:spacing w:line="360" w:lineRule="auto"/>
        <w:jc w:val="both"/>
        <w:rPr>
          <w:rFonts w:ascii="Times New Roman" w:hAnsi="Times New Roman" w:cs="Times New Roman"/>
          <w:sz w:val="24"/>
          <w:szCs w:val="24"/>
          <w:lang w:val="en-US"/>
        </w:rPr>
      </w:pPr>
      <w:r w:rsidRPr="00A31D28">
        <w:rPr>
          <w:rFonts w:ascii="Times New Roman" w:hAnsi="Times New Roman" w:cs="Times New Roman"/>
          <w:sz w:val="24"/>
          <w:szCs w:val="24"/>
          <w:lang w:val="en-US"/>
        </w:rPr>
        <w:t>It can be reasonably be expected that where there is a large number of suppliers of smartphones</w:t>
      </w:r>
      <w:r>
        <w:rPr>
          <w:rFonts w:ascii="Times New Roman" w:hAnsi="Times New Roman" w:cs="Times New Roman"/>
          <w:sz w:val="24"/>
          <w:szCs w:val="24"/>
          <w:lang w:val="en-US"/>
        </w:rPr>
        <w:t>, competition will be stiff among the firms, The s</w:t>
      </w:r>
      <w:r w:rsidR="000D50A3">
        <w:rPr>
          <w:rFonts w:ascii="Times New Roman" w:hAnsi="Times New Roman" w:cs="Times New Roman"/>
          <w:sz w:val="24"/>
          <w:szCs w:val="24"/>
          <w:lang w:val="en-US"/>
        </w:rPr>
        <w:t>upply</w:t>
      </w:r>
      <w:r>
        <w:rPr>
          <w:rFonts w:ascii="Times New Roman" w:hAnsi="Times New Roman" w:cs="Times New Roman"/>
          <w:sz w:val="24"/>
          <w:szCs w:val="24"/>
          <w:lang w:val="en-US"/>
        </w:rPr>
        <w:t xml:space="preserve"> will be more at given level of prices</w:t>
      </w:r>
      <w:r w:rsidR="000D50A3">
        <w:rPr>
          <w:rFonts w:ascii="Times New Roman" w:hAnsi="Times New Roman" w:cs="Times New Roman"/>
          <w:sz w:val="24"/>
          <w:szCs w:val="24"/>
          <w:lang w:val="en-US"/>
        </w:rPr>
        <w:t xml:space="preserve"> which will subsequently ensure that there is no shortage of smartphones in the market. Phone manufacturers will therefore have to distinguish themselves by using other techniques apart from the price. In the near future overall phone prices are likely to drop due to stiff competition </w:t>
      </w:r>
      <w:r w:rsidR="000D50A3">
        <w:rPr>
          <w:rFonts w:ascii="Times New Roman" w:hAnsi="Times New Roman" w:cs="Times New Roman"/>
          <w:sz w:val="24"/>
          <w:szCs w:val="24"/>
          <w:lang w:val="en-US"/>
        </w:rPr>
        <w:lastRenderedPageBreak/>
        <w:t>between the manufacturers until the prices are too low such that some firms cannot cope and they drop out of the market</w:t>
      </w:r>
    </w:p>
    <w:p w14:paraId="77F17B78" w14:textId="77777777" w:rsidR="006D41DC" w:rsidRDefault="006D41DC" w:rsidP="00B42D88">
      <w:pPr>
        <w:spacing w:line="360" w:lineRule="auto"/>
        <w:jc w:val="both"/>
        <w:rPr>
          <w:rFonts w:ascii="Times New Roman" w:hAnsi="Times New Roman" w:cs="Times New Roman"/>
          <w:sz w:val="24"/>
          <w:szCs w:val="24"/>
          <w:lang w:val="en-US"/>
        </w:rPr>
      </w:pPr>
    </w:p>
    <w:p w14:paraId="2D759142" w14:textId="77777777" w:rsidR="00EC498E" w:rsidRDefault="00EC498E" w:rsidP="00B42D88">
      <w:pPr>
        <w:spacing w:line="360" w:lineRule="auto"/>
        <w:jc w:val="both"/>
        <w:rPr>
          <w:rFonts w:ascii="Times New Roman" w:hAnsi="Times New Roman" w:cs="Times New Roman"/>
          <w:sz w:val="24"/>
          <w:szCs w:val="24"/>
          <w:lang w:val="en-US"/>
        </w:rPr>
      </w:pPr>
    </w:p>
    <w:p w14:paraId="7E712A40" w14:textId="77777777" w:rsidR="00EC498E" w:rsidRDefault="00EC498E" w:rsidP="00B42D88">
      <w:pPr>
        <w:spacing w:line="360" w:lineRule="auto"/>
        <w:jc w:val="both"/>
        <w:rPr>
          <w:rFonts w:ascii="Times New Roman" w:hAnsi="Times New Roman" w:cs="Times New Roman"/>
          <w:sz w:val="24"/>
          <w:szCs w:val="24"/>
          <w:lang w:val="en-US"/>
        </w:rPr>
      </w:pPr>
    </w:p>
    <w:p w14:paraId="74C45274" w14:textId="77777777" w:rsidR="00EC498E" w:rsidRDefault="00EC498E" w:rsidP="00B42D88">
      <w:pPr>
        <w:spacing w:line="360" w:lineRule="auto"/>
        <w:jc w:val="both"/>
        <w:rPr>
          <w:rFonts w:ascii="Times New Roman" w:hAnsi="Times New Roman" w:cs="Times New Roman"/>
          <w:sz w:val="24"/>
          <w:szCs w:val="24"/>
          <w:lang w:val="en-US"/>
        </w:rPr>
      </w:pPr>
    </w:p>
    <w:p w14:paraId="450D55C0" w14:textId="77777777" w:rsidR="00EC498E" w:rsidRDefault="00EC498E" w:rsidP="00B42D88">
      <w:pPr>
        <w:spacing w:line="360" w:lineRule="auto"/>
        <w:jc w:val="both"/>
        <w:rPr>
          <w:rFonts w:ascii="Times New Roman" w:hAnsi="Times New Roman" w:cs="Times New Roman"/>
          <w:sz w:val="24"/>
          <w:szCs w:val="24"/>
          <w:lang w:val="en-US"/>
        </w:rPr>
      </w:pPr>
    </w:p>
    <w:p w14:paraId="2395F5B1" w14:textId="77777777" w:rsidR="00EC498E" w:rsidRDefault="00EC498E" w:rsidP="00B42D88">
      <w:pPr>
        <w:spacing w:line="360" w:lineRule="auto"/>
        <w:jc w:val="both"/>
        <w:rPr>
          <w:rFonts w:ascii="Times New Roman" w:hAnsi="Times New Roman" w:cs="Times New Roman"/>
          <w:sz w:val="24"/>
          <w:szCs w:val="24"/>
          <w:lang w:val="en-US"/>
        </w:rPr>
      </w:pPr>
    </w:p>
    <w:p w14:paraId="3CAF93C4" w14:textId="77777777" w:rsidR="00EC498E" w:rsidRDefault="00EC498E" w:rsidP="00B42D88">
      <w:pPr>
        <w:spacing w:line="360" w:lineRule="auto"/>
        <w:jc w:val="both"/>
        <w:rPr>
          <w:rFonts w:ascii="Times New Roman" w:hAnsi="Times New Roman" w:cs="Times New Roman"/>
          <w:sz w:val="24"/>
          <w:szCs w:val="24"/>
          <w:lang w:val="en-US"/>
        </w:rPr>
      </w:pPr>
    </w:p>
    <w:p w14:paraId="55DC88CD" w14:textId="77777777" w:rsidR="000D50A3" w:rsidRDefault="000D50A3" w:rsidP="00B42D88">
      <w:pPr>
        <w:spacing w:line="360" w:lineRule="auto"/>
        <w:jc w:val="both"/>
        <w:rPr>
          <w:rFonts w:ascii="Times New Roman" w:hAnsi="Times New Roman" w:cs="Times New Roman"/>
          <w:sz w:val="24"/>
          <w:szCs w:val="24"/>
          <w:lang w:val="en-US"/>
        </w:rPr>
      </w:pPr>
    </w:p>
    <w:p w14:paraId="27B9B79C" w14:textId="77777777" w:rsidR="000D50A3" w:rsidRDefault="000D50A3" w:rsidP="00B42D88">
      <w:pPr>
        <w:spacing w:line="360" w:lineRule="auto"/>
        <w:jc w:val="both"/>
        <w:rPr>
          <w:rFonts w:ascii="Times New Roman" w:hAnsi="Times New Roman" w:cs="Times New Roman"/>
          <w:sz w:val="24"/>
          <w:szCs w:val="24"/>
          <w:lang w:val="en-US"/>
        </w:rPr>
      </w:pPr>
    </w:p>
    <w:p w14:paraId="2CD43FA5" w14:textId="77777777" w:rsidR="000D50A3" w:rsidRDefault="000D50A3" w:rsidP="00B42D88">
      <w:pPr>
        <w:spacing w:line="360" w:lineRule="auto"/>
        <w:jc w:val="both"/>
        <w:rPr>
          <w:rFonts w:ascii="Times New Roman" w:hAnsi="Times New Roman" w:cs="Times New Roman"/>
          <w:sz w:val="24"/>
          <w:szCs w:val="24"/>
          <w:lang w:val="en-US"/>
        </w:rPr>
      </w:pPr>
    </w:p>
    <w:p w14:paraId="6E958D50" w14:textId="77777777" w:rsidR="000D50A3" w:rsidRDefault="000D50A3" w:rsidP="00B42D88">
      <w:pPr>
        <w:spacing w:line="360" w:lineRule="auto"/>
        <w:jc w:val="both"/>
        <w:rPr>
          <w:rFonts w:ascii="Times New Roman" w:hAnsi="Times New Roman" w:cs="Times New Roman"/>
          <w:sz w:val="24"/>
          <w:szCs w:val="24"/>
          <w:lang w:val="en-US"/>
        </w:rPr>
      </w:pPr>
    </w:p>
    <w:p w14:paraId="16943398" w14:textId="77777777" w:rsidR="000D50A3" w:rsidRDefault="000D50A3" w:rsidP="00B42D88">
      <w:pPr>
        <w:spacing w:line="360" w:lineRule="auto"/>
        <w:jc w:val="both"/>
        <w:rPr>
          <w:rFonts w:ascii="Times New Roman" w:hAnsi="Times New Roman" w:cs="Times New Roman"/>
          <w:sz w:val="24"/>
          <w:szCs w:val="24"/>
          <w:lang w:val="en-US"/>
        </w:rPr>
      </w:pPr>
    </w:p>
    <w:p w14:paraId="6C9156AE" w14:textId="77777777" w:rsidR="000D50A3" w:rsidRDefault="000D50A3" w:rsidP="00B42D88">
      <w:pPr>
        <w:spacing w:line="360" w:lineRule="auto"/>
        <w:jc w:val="both"/>
        <w:rPr>
          <w:rFonts w:ascii="Times New Roman" w:hAnsi="Times New Roman" w:cs="Times New Roman"/>
          <w:sz w:val="24"/>
          <w:szCs w:val="24"/>
          <w:lang w:val="en-US"/>
        </w:rPr>
      </w:pPr>
    </w:p>
    <w:p w14:paraId="74AD9B73" w14:textId="77777777" w:rsidR="000D50A3" w:rsidRDefault="000D50A3" w:rsidP="00B42D88">
      <w:pPr>
        <w:spacing w:line="360" w:lineRule="auto"/>
        <w:jc w:val="both"/>
        <w:rPr>
          <w:rFonts w:ascii="Times New Roman" w:hAnsi="Times New Roman" w:cs="Times New Roman"/>
          <w:sz w:val="24"/>
          <w:szCs w:val="24"/>
          <w:lang w:val="en-US"/>
        </w:rPr>
      </w:pPr>
    </w:p>
    <w:p w14:paraId="5BDC1151" w14:textId="77777777" w:rsidR="000D50A3" w:rsidRDefault="000D50A3" w:rsidP="00B42D88">
      <w:pPr>
        <w:spacing w:line="360" w:lineRule="auto"/>
        <w:jc w:val="both"/>
        <w:rPr>
          <w:rFonts w:ascii="Times New Roman" w:hAnsi="Times New Roman" w:cs="Times New Roman"/>
          <w:sz w:val="24"/>
          <w:szCs w:val="24"/>
          <w:lang w:val="en-US"/>
        </w:rPr>
      </w:pPr>
    </w:p>
    <w:p w14:paraId="6FC7679B" w14:textId="77777777" w:rsidR="000D50A3" w:rsidRDefault="000D50A3" w:rsidP="00B42D88">
      <w:pPr>
        <w:spacing w:line="360" w:lineRule="auto"/>
        <w:jc w:val="both"/>
        <w:rPr>
          <w:rFonts w:ascii="Times New Roman" w:hAnsi="Times New Roman" w:cs="Times New Roman"/>
          <w:sz w:val="24"/>
          <w:szCs w:val="24"/>
          <w:lang w:val="en-US"/>
        </w:rPr>
      </w:pPr>
    </w:p>
    <w:p w14:paraId="29A059DC" w14:textId="77777777" w:rsidR="000D50A3" w:rsidRDefault="000D50A3" w:rsidP="00B42D88">
      <w:pPr>
        <w:spacing w:line="360" w:lineRule="auto"/>
        <w:jc w:val="both"/>
        <w:rPr>
          <w:rFonts w:ascii="Times New Roman" w:hAnsi="Times New Roman" w:cs="Times New Roman"/>
          <w:sz w:val="24"/>
          <w:szCs w:val="24"/>
          <w:lang w:val="en-US"/>
        </w:rPr>
      </w:pPr>
    </w:p>
    <w:p w14:paraId="3F057D4C" w14:textId="77777777" w:rsidR="000D50A3" w:rsidRDefault="000D50A3" w:rsidP="00B42D88">
      <w:pPr>
        <w:spacing w:line="360" w:lineRule="auto"/>
        <w:jc w:val="both"/>
        <w:rPr>
          <w:rFonts w:ascii="Times New Roman" w:hAnsi="Times New Roman" w:cs="Times New Roman"/>
          <w:sz w:val="24"/>
          <w:szCs w:val="24"/>
          <w:lang w:val="en-US"/>
        </w:rPr>
      </w:pPr>
    </w:p>
    <w:p w14:paraId="575BBDE8" w14:textId="77777777" w:rsidR="000D50A3" w:rsidRDefault="000D50A3" w:rsidP="00B42D88">
      <w:pPr>
        <w:spacing w:line="360" w:lineRule="auto"/>
        <w:jc w:val="both"/>
        <w:rPr>
          <w:rFonts w:ascii="Times New Roman" w:hAnsi="Times New Roman" w:cs="Times New Roman"/>
          <w:sz w:val="24"/>
          <w:szCs w:val="24"/>
          <w:lang w:val="en-US"/>
        </w:rPr>
      </w:pPr>
    </w:p>
    <w:p w14:paraId="618D5FFE" w14:textId="77777777" w:rsidR="000D50A3" w:rsidRDefault="000D50A3" w:rsidP="00B42D88">
      <w:pPr>
        <w:spacing w:line="360" w:lineRule="auto"/>
        <w:jc w:val="both"/>
        <w:rPr>
          <w:rFonts w:ascii="Times New Roman" w:hAnsi="Times New Roman" w:cs="Times New Roman"/>
          <w:sz w:val="24"/>
          <w:szCs w:val="24"/>
          <w:lang w:val="en-US"/>
        </w:rPr>
      </w:pPr>
    </w:p>
    <w:p w14:paraId="659C6A1E" w14:textId="77777777" w:rsidR="000D50A3" w:rsidRDefault="000D50A3" w:rsidP="00B42D88">
      <w:pPr>
        <w:spacing w:line="360" w:lineRule="auto"/>
        <w:jc w:val="both"/>
        <w:rPr>
          <w:rFonts w:ascii="Times New Roman" w:hAnsi="Times New Roman" w:cs="Times New Roman"/>
          <w:sz w:val="24"/>
          <w:szCs w:val="24"/>
          <w:lang w:val="en-US"/>
        </w:rPr>
      </w:pPr>
    </w:p>
    <w:p w14:paraId="5C71CC80" w14:textId="77777777" w:rsidR="000D50A3" w:rsidRDefault="000D50A3" w:rsidP="00B42D88">
      <w:pPr>
        <w:spacing w:line="360" w:lineRule="auto"/>
        <w:jc w:val="both"/>
        <w:rPr>
          <w:rFonts w:ascii="Times New Roman" w:hAnsi="Times New Roman" w:cs="Times New Roman"/>
          <w:sz w:val="24"/>
          <w:szCs w:val="24"/>
          <w:lang w:val="en-US"/>
        </w:rPr>
      </w:pPr>
    </w:p>
    <w:p w14:paraId="089EF8B5" w14:textId="77777777" w:rsidR="000D50A3" w:rsidRDefault="000D50A3" w:rsidP="00B42D88">
      <w:pPr>
        <w:spacing w:line="360" w:lineRule="auto"/>
        <w:jc w:val="both"/>
        <w:rPr>
          <w:rFonts w:ascii="Times New Roman" w:hAnsi="Times New Roman" w:cs="Times New Roman"/>
          <w:sz w:val="24"/>
          <w:szCs w:val="24"/>
          <w:lang w:val="en-US"/>
        </w:rPr>
      </w:pPr>
    </w:p>
    <w:p w14:paraId="78521251" w14:textId="4A1D1040" w:rsidR="00C00A5A" w:rsidRPr="00C00A5A" w:rsidRDefault="00C00A5A" w:rsidP="00C00A5A">
      <w:pPr>
        <w:spacing w:line="360" w:lineRule="auto"/>
        <w:jc w:val="center"/>
        <w:rPr>
          <w:rFonts w:ascii="Times New Roman" w:hAnsi="Times New Roman" w:cs="Times New Roman"/>
          <w:b/>
          <w:bCs/>
          <w:sz w:val="24"/>
          <w:szCs w:val="24"/>
          <w:lang w:val="en-US"/>
        </w:rPr>
      </w:pPr>
      <w:r w:rsidRPr="00C00A5A">
        <w:rPr>
          <w:rFonts w:ascii="Times New Roman" w:hAnsi="Times New Roman" w:cs="Times New Roman"/>
          <w:b/>
          <w:bCs/>
          <w:sz w:val="24"/>
          <w:szCs w:val="24"/>
          <w:lang w:val="en-US"/>
        </w:rPr>
        <w:lastRenderedPageBreak/>
        <w:t>LIST OF REFERENCES</w:t>
      </w:r>
    </w:p>
    <w:p w14:paraId="4D56573A" w14:textId="2A3DDA5D" w:rsidR="00B35238" w:rsidRPr="00B35238" w:rsidRDefault="00C00A5A" w:rsidP="00B35238">
      <w:pPr>
        <w:widowControl w:val="0"/>
        <w:autoSpaceDE w:val="0"/>
        <w:autoSpaceDN w:val="0"/>
        <w:adjustRightInd w:val="0"/>
        <w:spacing w:line="360" w:lineRule="auto"/>
        <w:ind w:left="480" w:hanging="480"/>
        <w:rPr>
          <w:rFonts w:ascii="Times New Roman" w:hAnsi="Times New Roman" w:cs="Times New Roman"/>
          <w:noProof/>
          <w:sz w:val="24"/>
          <w:szCs w:val="24"/>
        </w:rPr>
      </w:pP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Mendeley Bibliography CSL_BIBLIOGRAPHY </w:instrText>
      </w:r>
      <w:r>
        <w:rPr>
          <w:rFonts w:ascii="Times New Roman" w:hAnsi="Times New Roman" w:cs="Times New Roman"/>
          <w:sz w:val="24"/>
          <w:szCs w:val="24"/>
          <w:lang w:val="en-US"/>
        </w:rPr>
        <w:fldChar w:fldCharType="separate"/>
      </w:r>
      <w:r w:rsidR="00B35238" w:rsidRPr="00B35238">
        <w:rPr>
          <w:rFonts w:ascii="Times New Roman" w:hAnsi="Times New Roman" w:cs="Times New Roman"/>
          <w:noProof/>
          <w:sz w:val="24"/>
          <w:szCs w:val="24"/>
        </w:rPr>
        <w:t xml:space="preserve">Brian T, ShorFroeb, L. M., McCann, M., &amp; Ward, M. R. (2014). Managerial Economics; A Problem Solving Approach, Third Edition. In </w:t>
      </w:r>
      <w:r w:rsidR="00B35238" w:rsidRPr="00B35238">
        <w:rPr>
          <w:rFonts w:ascii="Times New Roman" w:hAnsi="Times New Roman" w:cs="Times New Roman"/>
          <w:i/>
          <w:iCs/>
          <w:noProof/>
          <w:sz w:val="24"/>
          <w:szCs w:val="24"/>
        </w:rPr>
        <w:t>Angewandte Chemie International Edition, 6(11), 951–952.</w:t>
      </w:r>
    </w:p>
    <w:p w14:paraId="045D1A39" w14:textId="77777777" w:rsidR="00B35238" w:rsidRPr="00B35238" w:rsidRDefault="00B35238" w:rsidP="00B35238">
      <w:pPr>
        <w:widowControl w:val="0"/>
        <w:autoSpaceDE w:val="0"/>
        <w:autoSpaceDN w:val="0"/>
        <w:adjustRightInd w:val="0"/>
        <w:spacing w:line="360" w:lineRule="auto"/>
        <w:ind w:left="480" w:hanging="480"/>
        <w:rPr>
          <w:rFonts w:ascii="Times New Roman" w:hAnsi="Times New Roman" w:cs="Times New Roman"/>
          <w:noProof/>
          <w:sz w:val="24"/>
          <w:szCs w:val="24"/>
        </w:rPr>
      </w:pPr>
      <w:r w:rsidRPr="00B35238">
        <w:rPr>
          <w:rFonts w:ascii="Times New Roman" w:hAnsi="Times New Roman" w:cs="Times New Roman"/>
          <w:noProof/>
          <w:sz w:val="24"/>
          <w:szCs w:val="24"/>
        </w:rPr>
        <w:t xml:space="preserve">Connelly, B. L., Certo, S. T., Ireland, R. D., &amp; Reutzel, C. R. (2011). Signaling theory: A review and assessment. </w:t>
      </w:r>
      <w:r w:rsidRPr="00B35238">
        <w:rPr>
          <w:rFonts w:ascii="Times New Roman" w:hAnsi="Times New Roman" w:cs="Times New Roman"/>
          <w:i/>
          <w:iCs/>
          <w:noProof/>
          <w:sz w:val="24"/>
          <w:szCs w:val="24"/>
        </w:rPr>
        <w:t>Journal of Management</w:t>
      </w:r>
      <w:r w:rsidRPr="00B35238">
        <w:rPr>
          <w:rFonts w:ascii="Times New Roman" w:hAnsi="Times New Roman" w:cs="Times New Roman"/>
          <w:noProof/>
          <w:sz w:val="24"/>
          <w:szCs w:val="24"/>
        </w:rPr>
        <w:t xml:space="preserve">, </w:t>
      </w:r>
      <w:r w:rsidRPr="00B35238">
        <w:rPr>
          <w:rFonts w:ascii="Times New Roman" w:hAnsi="Times New Roman" w:cs="Times New Roman"/>
          <w:i/>
          <w:iCs/>
          <w:noProof/>
          <w:sz w:val="24"/>
          <w:szCs w:val="24"/>
        </w:rPr>
        <w:t>37</w:t>
      </w:r>
      <w:r w:rsidRPr="00B35238">
        <w:rPr>
          <w:rFonts w:ascii="Times New Roman" w:hAnsi="Times New Roman" w:cs="Times New Roman"/>
          <w:noProof/>
          <w:sz w:val="24"/>
          <w:szCs w:val="24"/>
        </w:rPr>
        <w:t>(1), 39–67. https://doi.org/10.1177/0149206310388419</w:t>
      </w:r>
    </w:p>
    <w:p w14:paraId="02C3C17F" w14:textId="77777777" w:rsidR="00B35238" w:rsidRPr="00B35238" w:rsidRDefault="00B35238" w:rsidP="00B35238">
      <w:pPr>
        <w:widowControl w:val="0"/>
        <w:autoSpaceDE w:val="0"/>
        <w:autoSpaceDN w:val="0"/>
        <w:adjustRightInd w:val="0"/>
        <w:spacing w:line="360" w:lineRule="auto"/>
        <w:ind w:left="480" w:hanging="480"/>
        <w:rPr>
          <w:rFonts w:ascii="Times New Roman" w:hAnsi="Times New Roman" w:cs="Times New Roman"/>
          <w:noProof/>
          <w:sz w:val="24"/>
        </w:rPr>
      </w:pPr>
      <w:r w:rsidRPr="00EC498E">
        <w:rPr>
          <w:rFonts w:ascii="Times New Roman" w:hAnsi="Times New Roman" w:cs="Times New Roman"/>
          <w:noProof/>
          <w:sz w:val="24"/>
          <w:szCs w:val="24"/>
          <w:lang w:val="pt-PT"/>
        </w:rPr>
        <w:t xml:space="preserve">Thomas, C. R., Maurice, S. C., Viera Valencia, L. F., &amp; Garcia Giraldo, D. (2016). </w:t>
      </w:r>
      <w:r w:rsidRPr="00B35238">
        <w:rPr>
          <w:rFonts w:ascii="Times New Roman" w:hAnsi="Times New Roman" w:cs="Times New Roman"/>
          <w:noProof/>
          <w:sz w:val="24"/>
          <w:szCs w:val="24"/>
        </w:rPr>
        <w:t xml:space="preserve">Managerial economics : foundations of business analysis and strategy. In </w:t>
      </w:r>
      <w:r w:rsidRPr="00B35238">
        <w:rPr>
          <w:rFonts w:ascii="Times New Roman" w:hAnsi="Times New Roman" w:cs="Times New Roman"/>
          <w:i/>
          <w:iCs/>
          <w:noProof/>
          <w:sz w:val="24"/>
          <w:szCs w:val="24"/>
        </w:rPr>
        <w:t>Angewandte Chemie International Edition, 6(11), 951–952.</w:t>
      </w:r>
      <w:r w:rsidRPr="00B35238">
        <w:rPr>
          <w:rFonts w:ascii="Times New Roman" w:hAnsi="Times New Roman" w:cs="Times New Roman"/>
          <w:noProof/>
          <w:sz w:val="24"/>
          <w:szCs w:val="24"/>
        </w:rPr>
        <w:t xml:space="preserve"> (Vol. 2).</w:t>
      </w:r>
    </w:p>
    <w:p w14:paraId="0E6FFC75" w14:textId="7B6CA694" w:rsidR="00C00A5A" w:rsidRPr="008F07A1" w:rsidRDefault="00C00A5A"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fldChar w:fldCharType="end"/>
      </w:r>
    </w:p>
    <w:sectPr w:rsidR="00C00A5A" w:rsidRPr="008F07A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BB71AF" w14:textId="77777777" w:rsidR="002132B7" w:rsidRDefault="002132B7" w:rsidP="00CA4992">
      <w:pPr>
        <w:spacing w:after="0" w:line="240" w:lineRule="auto"/>
      </w:pPr>
      <w:r>
        <w:separator/>
      </w:r>
    </w:p>
  </w:endnote>
  <w:endnote w:type="continuationSeparator" w:id="0">
    <w:p w14:paraId="4A8BD8C7" w14:textId="77777777" w:rsidR="002132B7" w:rsidRDefault="002132B7"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91CBB1" w14:textId="77777777" w:rsidR="002132B7" w:rsidRDefault="002132B7" w:rsidP="00CA4992">
      <w:pPr>
        <w:spacing w:after="0" w:line="240" w:lineRule="auto"/>
      </w:pPr>
      <w:r>
        <w:separator/>
      </w:r>
    </w:p>
  </w:footnote>
  <w:footnote w:type="continuationSeparator" w:id="0">
    <w:p w14:paraId="1A503EB9" w14:textId="77777777" w:rsidR="002132B7" w:rsidRDefault="002132B7"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918D4"/>
    <w:multiLevelType w:val="hybridMultilevel"/>
    <w:tmpl w:val="4392897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2A0D7D60"/>
    <w:multiLevelType w:val="hybridMultilevel"/>
    <w:tmpl w:val="57DA983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35587260">
    <w:abstractNumId w:val="2"/>
  </w:num>
  <w:num w:numId="2" w16cid:durableId="236285228">
    <w:abstractNumId w:val="3"/>
  </w:num>
  <w:num w:numId="3" w16cid:durableId="1577982300">
    <w:abstractNumId w:val="0"/>
  </w:num>
  <w:num w:numId="4" w16cid:durableId="760568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1552B"/>
    <w:rsid w:val="00045F8B"/>
    <w:rsid w:val="000A6DA9"/>
    <w:rsid w:val="000B2DE6"/>
    <w:rsid w:val="000B68E9"/>
    <w:rsid w:val="000D50A3"/>
    <w:rsid w:val="000F0D83"/>
    <w:rsid w:val="00101D46"/>
    <w:rsid w:val="001141FF"/>
    <w:rsid w:val="00124D75"/>
    <w:rsid w:val="00165C80"/>
    <w:rsid w:val="001C663A"/>
    <w:rsid w:val="001E77C6"/>
    <w:rsid w:val="002132B7"/>
    <w:rsid w:val="00230868"/>
    <w:rsid w:val="002474E4"/>
    <w:rsid w:val="00253A97"/>
    <w:rsid w:val="00264E97"/>
    <w:rsid w:val="002D79A4"/>
    <w:rsid w:val="002E5F37"/>
    <w:rsid w:val="002F58F5"/>
    <w:rsid w:val="00336644"/>
    <w:rsid w:val="00355729"/>
    <w:rsid w:val="00360638"/>
    <w:rsid w:val="00363648"/>
    <w:rsid w:val="00372378"/>
    <w:rsid w:val="0038407E"/>
    <w:rsid w:val="00384DA0"/>
    <w:rsid w:val="00385016"/>
    <w:rsid w:val="003F2757"/>
    <w:rsid w:val="0042417C"/>
    <w:rsid w:val="0049006C"/>
    <w:rsid w:val="00492C67"/>
    <w:rsid w:val="004A1CBE"/>
    <w:rsid w:val="00501EF9"/>
    <w:rsid w:val="00503A1D"/>
    <w:rsid w:val="00544B6B"/>
    <w:rsid w:val="005C233B"/>
    <w:rsid w:val="005D315C"/>
    <w:rsid w:val="005F29A7"/>
    <w:rsid w:val="00625D99"/>
    <w:rsid w:val="006C67FD"/>
    <w:rsid w:val="006D41DC"/>
    <w:rsid w:val="007232F2"/>
    <w:rsid w:val="007641B8"/>
    <w:rsid w:val="007671B8"/>
    <w:rsid w:val="0077446B"/>
    <w:rsid w:val="007744CD"/>
    <w:rsid w:val="00793207"/>
    <w:rsid w:val="007B5D48"/>
    <w:rsid w:val="007D6F3F"/>
    <w:rsid w:val="007F4B99"/>
    <w:rsid w:val="008155C3"/>
    <w:rsid w:val="008472D0"/>
    <w:rsid w:val="008F07A1"/>
    <w:rsid w:val="0091365B"/>
    <w:rsid w:val="00941480"/>
    <w:rsid w:val="009F491E"/>
    <w:rsid w:val="00A01438"/>
    <w:rsid w:val="00A10F03"/>
    <w:rsid w:val="00A15A1D"/>
    <w:rsid w:val="00A31D28"/>
    <w:rsid w:val="00A46F13"/>
    <w:rsid w:val="00A570A5"/>
    <w:rsid w:val="00A63953"/>
    <w:rsid w:val="00A66B61"/>
    <w:rsid w:val="00A955F0"/>
    <w:rsid w:val="00B00C00"/>
    <w:rsid w:val="00B2026D"/>
    <w:rsid w:val="00B22A01"/>
    <w:rsid w:val="00B35238"/>
    <w:rsid w:val="00B42D88"/>
    <w:rsid w:val="00B43419"/>
    <w:rsid w:val="00BC7054"/>
    <w:rsid w:val="00BD1B45"/>
    <w:rsid w:val="00BF2296"/>
    <w:rsid w:val="00C00A5A"/>
    <w:rsid w:val="00C10E3E"/>
    <w:rsid w:val="00C12188"/>
    <w:rsid w:val="00C217F7"/>
    <w:rsid w:val="00C66280"/>
    <w:rsid w:val="00C86D5A"/>
    <w:rsid w:val="00C90813"/>
    <w:rsid w:val="00CA3827"/>
    <w:rsid w:val="00CA4992"/>
    <w:rsid w:val="00CB3300"/>
    <w:rsid w:val="00CF67F8"/>
    <w:rsid w:val="00D028B9"/>
    <w:rsid w:val="00D17645"/>
    <w:rsid w:val="00D504CB"/>
    <w:rsid w:val="00D56D47"/>
    <w:rsid w:val="00D621BF"/>
    <w:rsid w:val="00D66786"/>
    <w:rsid w:val="00D92DE2"/>
    <w:rsid w:val="00D9361E"/>
    <w:rsid w:val="00DF3AF5"/>
    <w:rsid w:val="00DF48D8"/>
    <w:rsid w:val="00E151E4"/>
    <w:rsid w:val="00E1754A"/>
    <w:rsid w:val="00E471DE"/>
    <w:rsid w:val="00E51399"/>
    <w:rsid w:val="00E52EB2"/>
    <w:rsid w:val="00E62AE6"/>
    <w:rsid w:val="00E748B3"/>
    <w:rsid w:val="00E7580C"/>
    <w:rsid w:val="00EC498E"/>
    <w:rsid w:val="00F11663"/>
    <w:rsid w:val="00F3020B"/>
    <w:rsid w:val="00F36E72"/>
    <w:rsid w:val="00F5729D"/>
    <w:rsid w:val="00F60CE8"/>
    <w:rsid w:val="00F804A9"/>
    <w:rsid w:val="00F82835"/>
    <w:rsid w:val="00F9181D"/>
    <w:rsid w:val="00FB492C"/>
    <w:rsid w:val="00FC0318"/>
    <w:rsid w:val="00FD62A8"/>
    <w:rsid w:val="00FD6A48"/>
    <w:rsid w:val="00FE0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459861C1-EE4A-4263-BBB3-9F148C9E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8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 w:type="character" w:styleId="PlaceholderText">
    <w:name w:val="Placeholder Text"/>
    <w:basedOn w:val="DefaultParagraphFont"/>
    <w:uiPriority w:val="99"/>
    <w:semiHidden/>
    <w:rsid w:val="00BD1B45"/>
    <w:rPr>
      <w:color w:val="666666"/>
    </w:rPr>
  </w:style>
  <w:style w:type="table" w:styleId="TableGrid">
    <w:name w:val="Table Grid"/>
    <w:basedOn w:val="TableNormal"/>
    <w:uiPriority w:val="39"/>
    <w:rsid w:val="00F80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6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334021">
      <w:bodyDiv w:val="1"/>
      <w:marLeft w:val="0"/>
      <w:marRight w:val="0"/>
      <w:marTop w:val="0"/>
      <w:marBottom w:val="0"/>
      <w:divBdr>
        <w:top w:val="none" w:sz="0" w:space="0" w:color="auto"/>
        <w:left w:val="none" w:sz="0" w:space="0" w:color="auto"/>
        <w:bottom w:val="none" w:sz="0" w:space="0" w:color="auto"/>
        <w:right w:val="none" w:sz="0" w:space="0" w:color="auto"/>
      </w:divBdr>
    </w:div>
    <w:div w:id="1628468696">
      <w:bodyDiv w:val="1"/>
      <w:marLeft w:val="0"/>
      <w:marRight w:val="0"/>
      <w:marTop w:val="0"/>
      <w:marBottom w:val="0"/>
      <w:divBdr>
        <w:top w:val="none" w:sz="0" w:space="0" w:color="auto"/>
        <w:left w:val="none" w:sz="0" w:space="0" w:color="auto"/>
        <w:bottom w:val="none" w:sz="0" w:space="0" w:color="auto"/>
        <w:right w:val="none" w:sz="0" w:space="0" w:color="auto"/>
      </w:divBdr>
    </w:div>
    <w:div w:id="21226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3423</TotalTime>
  <Pages>1</Pages>
  <Words>2549</Words>
  <Characters>14532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26</cp:revision>
  <dcterms:created xsi:type="dcterms:W3CDTF">2024-09-18T08:00:00Z</dcterms:created>
  <dcterms:modified xsi:type="dcterms:W3CDTF">2024-10-02T19:13:00Z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