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CFAA43" w14:textId="025BB2AD" w:rsidR="007744CD" w:rsidRPr="008F07A1" w:rsidRDefault="0038407E" w:rsidP="00F60CE8">
      <w:pPr>
        <w:spacing w:line="360" w:lineRule="auto"/>
        <w:jc w:val="center"/>
        <w:rPr>
          <w:rFonts w:ascii="Times New Roman" w:hAnsi="Times New Roman" w:cs="Times New Roman"/>
          <w:b/>
          <w:bCs/>
          <w:sz w:val="24"/>
          <w:szCs w:val="24"/>
          <w:lang w:val="en-US"/>
        </w:rPr>
      </w:pPr>
      <w:bookmarkStart w:id="0" w:name="_Hlk178782285"/>
      <w:bookmarkEnd w:id="0"/>
      <w:r w:rsidRPr="008F07A1">
        <w:rPr>
          <w:rFonts w:ascii="Times New Roman" w:hAnsi="Times New Roman" w:cs="Times New Roman"/>
          <w:b/>
          <w:bCs/>
          <w:sz w:val="24"/>
          <w:szCs w:val="24"/>
          <w:lang w:val="en-US"/>
        </w:rPr>
        <w:t>MEC 501 Managerial Economics</w:t>
      </w:r>
    </w:p>
    <w:p w14:paraId="0F8375BC" w14:textId="2DD254A9" w:rsidR="0038407E" w:rsidRPr="008F07A1" w:rsidRDefault="0038407E" w:rsidP="00F60CE8">
      <w:pPr>
        <w:spacing w:line="360" w:lineRule="auto"/>
        <w:jc w:val="center"/>
        <w:rPr>
          <w:rFonts w:ascii="Times New Roman" w:hAnsi="Times New Roman" w:cs="Times New Roman"/>
          <w:b/>
          <w:bCs/>
          <w:sz w:val="24"/>
          <w:szCs w:val="24"/>
          <w:lang w:val="en-US"/>
        </w:rPr>
      </w:pPr>
      <w:r w:rsidRPr="008F07A1">
        <w:rPr>
          <w:rFonts w:ascii="Times New Roman" w:hAnsi="Times New Roman" w:cs="Times New Roman"/>
          <w:b/>
          <w:bCs/>
          <w:sz w:val="24"/>
          <w:szCs w:val="24"/>
          <w:lang w:val="en-US"/>
        </w:rPr>
        <w:t xml:space="preserve">Lecture </w:t>
      </w:r>
      <w:r w:rsidR="0061158C">
        <w:rPr>
          <w:rFonts w:ascii="Times New Roman" w:hAnsi="Times New Roman" w:cs="Times New Roman"/>
          <w:b/>
          <w:bCs/>
          <w:sz w:val="24"/>
          <w:szCs w:val="24"/>
          <w:lang w:val="en-US"/>
        </w:rPr>
        <w:t>5</w:t>
      </w:r>
    </w:p>
    <w:p w14:paraId="5BA16F9C" w14:textId="79AF751A" w:rsidR="0038407E" w:rsidRPr="008F07A1" w:rsidRDefault="007232F2" w:rsidP="00F60CE8">
      <w:pPr>
        <w:spacing w:line="36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Lecture Topic: </w:t>
      </w:r>
      <w:r w:rsidR="0061158C">
        <w:rPr>
          <w:rFonts w:ascii="Times New Roman" w:hAnsi="Times New Roman" w:cs="Times New Roman"/>
          <w:b/>
          <w:bCs/>
          <w:sz w:val="24"/>
          <w:szCs w:val="24"/>
          <w:lang w:val="en-US"/>
        </w:rPr>
        <w:t>Revenue</w:t>
      </w:r>
      <w:r w:rsidR="00345F06">
        <w:rPr>
          <w:rFonts w:ascii="Times New Roman" w:hAnsi="Times New Roman" w:cs="Times New Roman"/>
          <w:b/>
          <w:bCs/>
          <w:sz w:val="24"/>
          <w:szCs w:val="24"/>
          <w:lang w:val="en-US"/>
        </w:rPr>
        <w:t xml:space="preserve"> </w:t>
      </w:r>
      <w:r w:rsidR="0061158C">
        <w:rPr>
          <w:rFonts w:ascii="Times New Roman" w:hAnsi="Times New Roman" w:cs="Times New Roman"/>
          <w:b/>
          <w:bCs/>
          <w:sz w:val="24"/>
          <w:szCs w:val="24"/>
          <w:lang w:val="en-US"/>
        </w:rPr>
        <w:t>and Elasticities of Demand</w:t>
      </w:r>
    </w:p>
    <w:p w14:paraId="2F99156D" w14:textId="5D09B445" w:rsidR="0038407E" w:rsidRPr="008F07A1" w:rsidRDefault="0038407E" w:rsidP="00F60CE8">
      <w:pPr>
        <w:spacing w:line="360" w:lineRule="auto"/>
        <w:jc w:val="center"/>
        <w:rPr>
          <w:rFonts w:ascii="Times New Roman" w:hAnsi="Times New Roman" w:cs="Times New Roman"/>
          <w:b/>
          <w:bCs/>
          <w:sz w:val="24"/>
          <w:szCs w:val="24"/>
          <w:lang w:val="en-US"/>
        </w:rPr>
      </w:pPr>
      <w:r w:rsidRPr="008F07A1">
        <w:rPr>
          <w:rFonts w:ascii="Times New Roman" w:hAnsi="Times New Roman" w:cs="Times New Roman"/>
          <w:b/>
          <w:bCs/>
          <w:sz w:val="24"/>
          <w:szCs w:val="24"/>
          <w:lang w:val="en-US"/>
        </w:rPr>
        <w:t xml:space="preserve">Lecturer: </w:t>
      </w:r>
      <w:r w:rsidR="00D92DE2">
        <w:rPr>
          <w:rFonts w:ascii="Times New Roman" w:hAnsi="Times New Roman" w:cs="Times New Roman"/>
          <w:b/>
          <w:bCs/>
          <w:sz w:val="24"/>
          <w:szCs w:val="24"/>
          <w:lang w:val="en-US"/>
        </w:rPr>
        <w:t xml:space="preserve">Dr. </w:t>
      </w:r>
      <w:r w:rsidRPr="008F07A1">
        <w:rPr>
          <w:rFonts w:ascii="Times New Roman" w:hAnsi="Times New Roman" w:cs="Times New Roman"/>
          <w:b/>
          <w:bCs/>
          <w:sz w:val="24"/>
          <w:szCs w:val="24"/>
          <w:lang w:val="en-US"/>
        </w:rPr>
        <w:t>Daniel Kungu Njau</w:t>
      </w:r>
    </w:p>
    <w:p w14:paraId="4D3FF412" w14:textId="0D922E93" w:rsidR="0038407E" w:rsidRDefault="0038407E" w:rsidP="00F60CE8">
      <w:pPr>
        <w:spacing w:line="360" w:lineRule="auto"/>
        <w:rPr>
          <w:rFonts w:ascii="Times New Roman" w:hAnsi="Times New Roman" w:cs="Times New Roman"/>
          <w:b/>
          <w:bCs/>
          <w:sz w:val="24"/>
          <w:szCs w:val="24"/>
          <w:lang w:val="en-US"/>
        </w:rPr>
      </w:pPr>
      <w:r w:rsidRPr="008F07A1">
        <w:rPr>
          <w:rFonts w:ascii="Times New Roman" w:hAnsi="Times New Roman" w:cs="Times New Roman"/>
          <w:b/>
          <w:bCs/>
          <w:sz w:val="24"/>
          <w:szCs w:val="24"/>
          <w:lang w:val="en-US"/>
        </w:rPr>
        <w:t xml:space="preserve">Lecture </w:t>
      </w:r>
      <w:r w:rsidR="008F07A1">
        <w:rPr>
          <w:rFonts w:ascii="Times New Roman" w:hAnsi="Times New Roman" w:cs="Times New Roman"/>
          <w:b/>
          <w:bCs/>
          <w:sz w:val="24"/>
          <w:szCs w:val="24"/>
          <w:lang w:val="en-US"/>
        </w:rPr>
        <w:t>L</w:t>
      </w:r>
      <w:r w:rsidRPr="008F07A1">
        <w:rPr>
          <w:rFonts w:ascii="Times New Roman" w:hAnsi="Times New Roman" w:cs="Times New Roman"/>
          <w:b/>
          <w:bCs/>
          <w:sz w:val="24"/>
          <w:szCs w:val="24"/>
          <w:lang w:val="en-US"/>
        </w:rPr>
        <w:t xml:space="preserve">earning </w:t>
      </w:r>
      <w:r w:rsidR="008F07A1">
        <w:rPr>
          <w:rFonts w:ascii="Times New Roman" w:hAnsi="Times New Roman" w:cs="Times New Roman"/>
          <w:b/>
          <w:bCs/>
          <w:sz w:val="24"/>
          <w:szCs w:val="24"/>
          <w:lang w:val="en-US"/>
        </w:rPr>
        <w:t>O</w:t>
      </w:r>
      <w:r w:rsidRPr="008F07A1">
        <w:rPr>
          <w:rFonts w:ascii="Times New Roman" w:hAnsi="Times New Roman" w:cs="Times New Roman"/>
          <w:b/>
          <w:bCs/>
          <w:sz w:val="24"/>
          <w:szCs w:val="24"/>
          <w:lang w:val="en-US"/>
        </w:rPr>
        <w:t>utcome</w:t>
      </w:r>
    </w:p>
    <w:p w14:paraId="5F4877AA" w14:textId="2A40FCB1" w:rsidR="00E92C4D" w:rsidRDefault="00E92C4D" w:rsidP="00E92C4D">
      <w:pPr>
        <w:pStyle w:val="ListParagraph"/>
        <w:numPr>
          <w:ilvl w:val="0"/>
          <w:numId w:val="4"/>
        </w:numPr>
        <w:spacing w:line="360" w:lineRule="auto"/>
        <w:rPr>
          <w:rFonts w:ascii="Times New Roman" w:hAnsi="Times New Roman" w:cs="Times New Roman"/>
          <w:sz w:val="24"/>
          <w:szCs w:val="24"/>
          <w:lang w:val="en-US"/>
        </w:rPr>
      </w:pPr>
      <w:r w:rsidRPr="0001552B">
        <w:rPr>
          <w:rFonts w:ascii="Times New Roman" w:hAnsi="Times New Roman" w:cs="Times New Roman"/>
          <w:sz w:val="24"/>
          <w:szCs w:val="24"/>
          <w:lang w:val="en-US"/>
        </w:rPr>
        <w:t>Understand</w:t>
      </w:r>
      <w:r>
        <w:rPr>
          <w:rFonts w:ascii="Times New Roman" w:hAnsi="Times New Roman" w:cs="Times New Roman"/>
          <w:sz w:val="24"/>
          <w:szCs w:val="24"/>
          <w:lang w:val="en-US"/>
        </w:rPr>
        <w:t xml:space="preserve"> </w:t>
      </w:r>
      <w:r w:rsidR="00290743">
        <w:rPr>
          <w:rFonts w:ascii="Times New Roman" w:hAnsi="Times New Roman" w:cs="Times New Roman"/>
          <w:sz w:val="24"/>
          <w:szCs w:val="24"/>
          <w:lang w:val="en-US"/>
        </w:rPr>
        <w:t>the main concepts of revenue as applicable in Managerial Economics</w:t>
      </w:r>
    </w:p>
    <w:p w14:paraId="7A239A48" w14:textId="3A77626F" w:rsidR="00E92C4D" w:rsidRDefault="00290743" w:rsidP="00E92C4D">
      <w:pPr>
        <w:pStyle w:val="ListParagraph"/>
        <w:numPr>
          <w:ilvl w:val="0"/>
          <w:numId w:val="4"/>
        </w:num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Understand the relationship between marginal revenue and average revenue curves</w:t>
      </w:r>
    </w:p>
    <w:p w14:paraId="48433282" w14:textId="238F249E" w:rsidR="00345F06" w:rsidRDefault="00345F06" w:rsidP="0001552B">
      <w:pPr>
        <w:pStyle w:val="ListParagraph"/>
        <w:numPr>
          <w:ilvl w:val="0"/>
          <w:numId w:val="4"/>
        </w:num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Build an understanding of </w:t>
      </w:r>
      <w:r w:rsidR="00290743">
        <w:rPr>
          <w:rFonts w:ascii="Times New Roman" w:hAnsi="Times New Roman" w:cs="Times New Roman"/>
          <w:sz w:val="24"/>
          <w:szCs w:val="24"/>
          <w:lang w:val="en-US"/>
        </w:rPr>
        <w:t>the relationship between cost, revenue, profit and break-even analysis</w:t>
      </w:r>
    </w:p>
    <w:p w14:paraId="21E72DF8" w14:textId="0CA82BA2" w:rsidR="001E77C6" w:rsidRDefault="00345F06" w:rsidP="0001552B">
      <w:pPr>
        <w:pStyle w:val="ListParagraph"/>
        <w:numPr>
          <w:ilvl w:val="0"/>
          <w:numId w:val="4"/>
        </w:num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Comprehend the </w:t>
      </w:r>
      <w:r w:rsidR="00290743">
        <w:rPr>
          <w:rFonts w:ascii="Times New Roman" w:hAnsi="Times New Roman" w:cs="Times New Roman"/>
          <w:sz w:val="24"/>
          <w:szCs w:val="24"/>
          <w:lang w:val="en-US"/>
        </w:rPr>
        <w:t>concepts of economies of scale and scope</w:t>
      </w:r>
    </w:p>
    <w:p w14:paraId="20C58DE2" w14:textId="77777777" w:rsidR="001E77C6" w:rsidRDefault="001E77C6" w:rsidP="00B42D88">
      <w:pPr>
        <w:spacing w:line="360" w:lineRule="auto"/>
        <w:jc w:val="both"/>
        <w:rPr>
          <w:rFonts w:ascii="Times New Roman" w:hAnsi="Times New Roman" w:cs="Times New Roman"/>
          <w:b/>
          <w:bCs/>
          <w:sz w:val="24"/>
          <w:szCs w:val="24"/>
          <w:lang w:val="en-US"/>
        </w:rPr>
      </w:pPr>
    </w:p>
    <w:p w14:paraId="78AC2468" w14:textId="6D0785AB" w:rsidR="00EC498E" w:rsidRDefault="00290743" w:rsidP="00B42D88">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5</w:t>
      </w:r>
      <w:r w:rsidR="006D41DC" w:rsidRPr="006D41DC">
        <w:rPr>
          <w:rFonts w:ascii="Times New Roman" w:hAnsi="Times New Roman" w:cs="Times New Roman"/>
          <w:b/>
          <w:bCs/>
          <w:sz w:val="24"/>
          <w:szCs w:val="24"/>
          <w:lang w:val="en-US"/>
        </w:rPr>
        <w:t xml:space="preserve">.1 </w:t>
      </w:r>
      <w:r>
        <w:rPr>
          <w:rFonts w:ascii="Times New Roman" w:hAnsi="Times New Roman" w:cs="Times New Roman"/>
          <w:b/>
          <w:bCs/>
          <w:sz w:val="24"/>
          <w:szCs w:val="24"/>
          <w:lang w:val="en-US"/>
        </w:rPr>
        <w:t>Concepts of Revenue</w:t>
      </w:r>
    </w:p>
    <w:p w14:paraId="21F81190" w14:textId="498D4A49" w:rsidR="009B7992" w:rsidRPr="009B7992" w:rsidRDefault="009B7992" w:rsidP="00B42D88">
      <w:pPr>
        <w:spacing w:line="360" w:lineRule="auto"/>
        <w:jc w:val="both"/>
        <w:rPr>
          <w:rFonts w:ascii="Times New Roman" w:hAnsi="Times New Roman" w:cs="Times New Roman"/>
          <w:sz w:val="24"/>
          <w:szCs w:val="24"/>
          <w:lang w:val="en-US"/>
        </w:rPr>
      </w:pPr>
      <w:r w:rsidRPr="009B7992">
        <w:rPr>
          <w:rFonts w:ascii="Times New Roman" w:hAnsi="Times New Roman" w:cs="Times New Roman"/>
          <w:sz w:val="24"/>
          <w:szCs w:val="24"/>
          <w:lang w:val="en-US"/>
        </w:rPr>
        <w:t>The main basis for production is to sacrifice resources in order to gain revenue</w:t>
      </w:r>
      <w:r>
        <w:rPr>
          <w:rFonts w:ascii="Times New Roman" w:hAnsi="Times New Roman" w:cs="Times New Roman"/>
          <w:sz w:val="24"/>
          <w:szCs w:val="24"/>
          <w:lang w:val="en-US"/>
        </w:rPr>
        <w:t>. Profit is earned when the sacrifice made is lower than the revenues to be generated from business activities. Therefore, the main basis for incurring a cost is so that a profit can be made. Revenue can therefore be defined as the income or funds received by producers from the sale of goods and services to their clients. As the general rule the revenue should be higher than the cost for the business to continue going as of going concern. If the cost is higher, this can only be tolerated for a limited period of time with the expectations that future revenues will be much higher than the initial costs incurred.</w:t>
      </w:r>
    </w:p>
    <w:p w14:paraId="5314E776" w14:textId="08A9F591" w:rsidR="00290743" w:rsidRDefault="00290743" w:rsidP="00B42D88">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5.1.1 Total Revenue</w:t>
      </w:r>
    </w:p>
    <w:p w14:paraId="1F98F4FB" w14:textId="758FC607" w:rsidR="003F637D" w:rsidRDefault="003F637D" w:rsidP="00B42D88">
      <w:pPr>
        <w:spacing w:line="360" w:lineRule="auto"/>
        <w:jc w:val="both"/>
        <w:rPr>
          <w:rFonts w:ascii="Times New Roman" w:hAnsi="Times New Roman" w:cs="Times New Roman"/>
          <w:sz w:val="24"/>
          <w:szCs w:val="24"/>
          <w:lang w:val="en-US"/>
        </w:rPr>
      </w:pPr>
      <w:r w:rsidRPr="003F637D">
        <w:rPr>
          <w:rFonts w:ascii="Times New Roman" w:hAnsi="Times New Roman" w:cs="Times New Roman"/>
          <w:sz w:val="24"/>
          <w:szCs w:val="24"/>
          <w:lang w:val="en-US"/>
        </w:rPr>
        <w:t>The total revenue</w:t>
      </w:r>
      <w:r w:rsidR="00C67D05">
        <w:rPr>
          <w:rFonts w:ascii="Times New Roman" w:hAnsi="Times New Roman" w:cs="Times New Roman"/>
          <w:sz w:val="24"/>
          <w:szCs w:val="24"/>
          <w:lang w:val="en-US"/>
        </w:rPr>
        <w:t xml:space="preserve"> (TR)</w:t>
      </w:r>
      <w:r w:rsidRPr="003F637D">
        <w:rPr>
          <w:rFonts w:ascii="Times New Roman" w:hAnsi="Times New Roman" w:cs="Times New Roman"/>
          <w:sz w:val="24"/>
          <w:szCs w:val="24"/>
          <w:lang w:val="en-US"/>
        </w:rPr>
        <w:t xml:space="preserve"> </w:t>
      </w:r>
      <w:r>
        <w:rPr>
          <w:rFonts w:ascii="Times New Roman" w:hAnsi="Times New Roman" w:cs="Times New Roman"/>
          <w:sz w:val="24"/>
          <w:szCs w:val="24"/>
          <w:lang w:val="en-US"/>
        </w:rPr>
        <w:t>is the product of the quantity sold and the price per unit. It is also the total funds received by a firm from sale of a good service during a given period. Revenues can be calculated monthly, quarterly or annually. The function can be expressed as follows:</w:t>
      </w:r>
    </w:p>
    <w:p w14:paraId="7FDE84C6" w14:textId="01849C66" w:rsidR="003F637D" w:rsidRPr="003F637D" w:rsidRDefault="003F637D" w:rsidP="00B42D88">
      <w:pPr>
        <w:spacing w:line="360" w:lineRule="auto"/>
        <w:jc w:val="both"/>
        <w:rPr>
          <w:rFonts w:ascii="Times New Roman" w:hAnsi="Times New Roman" w:cs="Times New Roman"/>
          <w:sz w:val="24"/>
          <w:szCs w:val="24"/>
          <w:lang w:val="en-US"/>
        </w:rPr>
      </w:pPr>
      <m:oMathPara>
        <m:oMath>
          <m:r>
            <w:rPr>
              <w:rFonts w:ascii="Cambria Math" w:hAnsi="Cambria Math" w:cs="Times New Roman"/>
              <w:sz w:val="24"/>
              <w:szCs w:val="24"/>
              <w:lang w:val="en-US"/>
            </w:rPr>
            <m:t xml:space="preserve">TR=PQ </m:t>
          </m:r>
        </m:oMath>
      </m:oMathPara>
    </w:p>
    <w:p w14:paraId="69B5267F" w14:textId="4D4189FF" w:rsidR="009B7992" w:rsidRDefault="003F637D" w:rsidP="00B42D88">
      <w:pPr>
        <w:spacing w:line="360" w:lineRule="auto"/>
        <w:jc w:val="both"/>
        <w:rPr>
          <w:rFonts w:ascii="Times New Roman" w:hAnsi="Times New Roman" w:cs="Times New Roman"/>
          <w:sz w:val="24"/>
          <w:szCs w:val="24"/>
          <w:lang w:val="en-US"/>
        </w:rPr>
      </w:pPr>
      <w:r w:rsidRPr="003F637D">
        <w:rPr>
          <w:rFonts w:ascii="Times New Roman" w:hAnsi="Times New Roman" w:cs="Times New Roman"/>
          <w:sz w:val="24"/>
          <w:szCs w:val="24"/>
          <w:lang w:val="en-US"/>
        </w:rPr>
        <w:t>Where P is the price per unit and Q is the quantity of units sold.</w:t>
      </w:r>
    </w:p>
    <w:p w14:paraId="5357B2F9" w14:textId="77777777" w:rsidR="003F637D" w:rsidRDefault="003F637D" w:rsidP="00B42D88">
      <w:pPr>
        <w:spacing w:line="360" w:lineRule="auto"/>
        <w:jc w:val="both"/>
        <w:rPr>
          <w:rFonts w:ascii="Times New Roman" w:hAnsi="Times New Roman" w:cs="Times New Roman"/>
          <w:sz w:val="24"/>
          <w:szCs w:val="24"/>
          <w:lang w:val="en-US"/>
        </w:rPr>
      </w:pPr>
    </w:p>
    <w:p w14:paraId="706568FD" w14:textId="77777777" w:rsidR="00436FBE" w:rsidRPr="003F637D" w:rsidRDefault="00436FBE" w:rsidP="00B42D88">
      <w:pPr>
        <w:spacing w:line="360" w:lineRule="auto"/>
        <w:jc w:val="both"/>
        <w:rPr>
          <w:rFonts w:ascii="Times New Roman" w:hAnsi="Times New Roman" w:cs="Times New Roman"/>
          <w:sz w:val="24"/>
          <w:szCs w:val="24"/>
          <w:lang w:val="en-US"/>
        </w:rPr>
      </w:pPr>
    </w:p>
    <w:p w14:paraId="26ED0950" w14:textId="5011A870" w:rsidR="00290743" w:rsidRDefault="00290743" w:rsidP="00B42D88">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lastRenderedPageBreak/>
        <w:t>5.1.2 Average Revenue</w:t>
      </w:r>
    </w:p>
    <w:p w14:paraId="6CB5238D" w14:textId="2A6D6091" w:rsidR="003F637D" w:rsidRDefault="003F637D" w:rsidP="00B42D88">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Let’s imagine that a good or a service is being sold at different prices during different periods of time. The a</w:t>
      </w:r>
      <w:r w:rsidRPr="003F637D">
        <w:rPr>
          <w:rFonts w:ascii="Times New Roman" w:hAnsi="Times New Roman" w:cs="Times New Roman"/>
          <w:sz w:val="24"/>
          <w:szCs w:val="24"/>
          <w:lang w:val="en-US"/>
        </w:rPr>
        <w:t>verage revenue</w:t>
      </w:r>
      <w:r w:rsidR="00C67D05">
        <w:rPr>
          <w:rFonts w:ascii="Times New Roman" w:hAnsi="Times New Roman" w:cs="Times New Roman"/>
          <w:sz w:val="24"/>
          <w:szCs w:val="24"/>
          <w:lang w:val="en-US"/>
        </w:rPr>
        <w:t xml:space="preserve"> (AR) </w:t>
      </w:r>
      <w:r w:rsidR="00C67D05" w:rsidRPr="003F637D">
        <w:rPr>
          <w:rFonts w:ascii="Times New Roman" w:hAnsi="Times New Roman" w:cs="Times New Roman"/>
          <w:sz w:val="24"/>
          <w:szCs w:val="24"/>
          <w:lang w:val="en-US"/>
        </w:rPr>
        <w:t>is</w:t>
      </w:r>
      <w:r w:rsidRPr="003F637D">
        <w:rPr>
          <w:rFonts w:ascii="Times New Roman" w:hAnsi="Times New Roman" w:cs="Times New Roman"/>
          <w:sz w:val="24"/>
          <w:szCs w:val="24"/>
          <w:lang w:val="en-US"/>
        </w:rPr>
        <w:t xml:space="preserve"> the general revenue earned per unit that is sold</w:t>
      </w:r>
      <w:r>
        <w:rPr>
          <w:rFonts w:ascii="Times New Roman" w:hAnsi="Times New Roman" w:cs="Times New Roman"/>
          <w:sz w:val="24"/>
          <w:szCs w:val="24"/>
          <w:lang w:val="en-US"/>
        </w:rPr>
        <w:t xml:space="preserve"> obtained by the total revenue divided by the number of units sold. I</w:t>
      </w:r>
      <w:r w:rsidR="00326BED">
        <w:rPr>
          <w:rFonts w:ascii="Times New Roman" w:hAnsi="Times New Roman" w:cs="Times New Roman"/>
          <w:sz w:val="24"/>
          <w:szCs w:val="24"/>
          <w:lang w:val="en-US"/>
        </w:rPr>
        <w:t>t</w:t>
      </w:r>
      <w:r>
        <w:rPr>
          <w:rFonts w:ascii="Times New Roman" w:hAnsi="Times New Roman" w:cs="Times New Roman"/>
          <w:sz w:val="24"/>
          <w:szCs w:val="24"/>
          <w:lang w:val="en-US"/>
        </w:rPr>
        <w:t xml:space="preserve"> can be expressed as follows:</w:t>
      </w:r>
    </w:p>
    <w:p w14:paraId="29999DDB" w14:textId="1D616F88" w:rsidR="003F637D" w:rsidRPr="003F637D" w:rsidRDefault="00C67D05" w:rsidP="00B42D88">
      <w:pPr>
        <w:spacing w:line="360" w:lineRule="auto"/>
        <w:jc w:val="both"/>
        <w:rPr>
          <w:rFonts w:ascii="Times New Roman" w:hAnsi="Times New Roman" w:cs="Times New Roman"/>
          <w:sz w:val="24"/>
          <w:szCs w:val="24"/>
          <w:lang w:val="en-US"/>
        </w:rPr>
      </w:pPr>
      <m:oMathPara>
        <m:oMath>
          <m:r>
            <w:rPr>
              <w:rFonts w:ascii="Cambria Math" w:hAnsi="Cambria Math" w:cs="Times New Roman"/>
              <w:sz w:val="24"/>
              <w:szCs w:val="24"/>
              <w:lang w:val="en-US"/>
            </w:rPr>
            <m:t>AR=</m:t>
          </m:r>
          <m:f>
            <m:fPr>
              <m:ctrlPr>
                <w:rPr>
                  <w:rFonts w:ascii="Cambria Math" w:eastAsiaTheme="minorEastAsia" w:hAnsi="Cambria Math" w:cs="Times New Roman"/>
                  <w:i/>
                  <w:sz w:val="24"/>
                  <w:szCs w:val="24"/>
                  <w:lang w:val="en-US"/>
                </w:rPr>
              </m:ctrlPr>
            </m:fPr>
            <m:num>
              <m:r>
                <w:rPr>
                  <w:rFonts w:ascii="Cambria Math" w:eastAsiaTheme="minorEastAsia" w:hAnsi="Cambria Math" w:cs="Times New Roman"/>
                  <w:sz w:val="24"/>
                  <w:szCs w:val="24"/>
                  <w:lang w:val="en-US"/>
                </w:rPr>
                <m:t>TR</m:t>
              </m:r>
            </m:num>
            <m:den>
              <m:r>
                <w:rPr>
                  <w:rFonts w:ascii="Cambria Math" w:eastAsiaTheme="minorEastAsia" w:hAnsi="Cambria Math" w:cs="Times New Roman"/>
                  <w:sz w:val="24"/>
                  <w:szCs w:val="24"/>
                  <w:lang w:val="en-US"/>
                </w:rPr>
                <m:t>Q</m:t>
              </m:r>
            </m:den>
          </m:f>
        </m:oMath>
      </m:oMathPara>
    </w:p>
    <w:p w14:paraId="197CB2BA" w14:textId="1C3501B2" w:rsidR="00290743" w:rsidRDefault="00290743" w:rsidP="00B42D88">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5.1.3 Marginal Revenue</w:t>
      </w:r>
    </w:p>
    <w:p w14:paraId="21D06E34" w14:textId="03B15A16" w:rsidR="00E745D3" w:rsidRDefault="00E745D3" w:rsidP="00B42D88">
      <w:pPr>
        <w:spacing w:line="360" w:lineRule="auto"/>
        <w:jc w:val="both"/>
        <w:rPr>
          <w:rFonts w:ascii="Times New Roman" w:eastAsiaTheme="minorEastAsia" w:hAnsi="Times New Roman" w:cs="Times New Roman"/>
          <w:sz w:val="24"/>
          <w:szCs w:val="24"/>
          <w:lang w:val="en-US"/>
        </w:rPr>
      </w:pPr>
    </w:p>
    <w:p w14:paraId="257F9001" w14:textId="2D373F76" w:rsidR="00E745D3" w:rsidRPr="00436FBE" w:rsidRDefault="00E745D3" w:rsidP="00B42D88">
      <w:pPr>
        <w:spacing w:line="360" w:lineRule="auto"/>
        <w:jc w:val="both"/>
        <w:rPr>
          <w:rFonts w:ascii="Times New Roman" w:hAnsi="Times New Roman" w:cs="Times New Roman"/>
          <w:b/>
          <w:bCs/>
          <w:sz w:val="24"/>
          <w:szCs w:val="24"/>
          <w:lang w:val="en-US"/>
        </w:rPr>
      </w:pPr>
      <w:r w:rsidRPr="00436FBE">
        <w:rPr>
          <w:rFonts w:ascii="Times New Roman" w:hAnsi="Times New Roman" w:cs="Times New Roman"/>
          <w:b/>
          <w:bCs/>
          <w:sz w:val="24"/>
          <w:szCs w:val="24"/>
          <w:lang w:val="en-US"/>
        </w:rPr>
        <w:t xml:space="preserve">Example 1: </w:t>
      </w:r>
    </w:p>
    <w:p w14:paraId="13C31B6E" w14:textId="77777777" w:rsidR="00E745D3" w:rsidRDefault="00E745D3" w:rsidP="00B42D88">
      <w:pPr>
        <w:spacing w:line="360" w:lineRule="auto"/>
        <w:jc w:val="both"/>
        <w:rPr>
          <w:rFonts w:ascii="Times New Roman" w:eastAsiaTheme="minorEastAsia" w:hAnsi="Times New Roman" w:cs="Times New Roman"/>
          <w:sz w:val="24"/>
          <w:szCs w:val="24"/>
          <w:lang w:val="en-US"/>
        </w:rPr>
      </w:pPr>
      <w:r>
        <w:rPr>
          <w:rFonts w:ascii="Times New Roman" w:hAnsi="Times New Roman" w:cs="Times New Roman"/>
          <w:sz w:val="24"/>
          <w:szCs w:val="24"/>
          <w:lang w:val="en-US"/>
        </w:rPr>
        <w:t xml:space="preserve">If a firm’s total revenue (TR) is given as </w:t>
      </w:r>
      <m:oMath>
        <m:r>
          <w:rPr>
            <w:rFonts w:ascii="Cambria Math" w:hAnsi="Cambria Math" w:cs="Times New Roman"/>
            <w:sz w:val="24"/>
            <w:szCs w:val="24"/>
            <w:lang w:val="en-US"/>
          </w:rPr>
          <m:t>TR=110Q-</m:t>
        </m:r>
        <m:sSup>
          <m:sSupPr>
            <m:ctrlPr>
              <w:rPr>
                <w:rFonts w:ascii="Cambria Math" w:hAnsi="Cambria Math" w:cs="Times New Roman"/>
                <w:i/>
                <w:sz w:val="24"/>
                <w:szCs w:val="24"/>
                <w:lang w:val="en-US"/>
              </w:rPr>
            </m:ctrlPr>
          </m:sSupPr>
          <m:e>
            <m:r>
              <w:rPr>
                <w:rFonts w:ascii="Cambria Math" w:hAnsi="Cambria Math" w:cs="Times New Roman"/>
                <w:sz w:val="24"/>
                <w:szCs w:val="24"/>
                <w:lang w:val="en-US"/>
              </w:rPr>
              <m:t>5Q</m:t>
            </m:r>
          </m:e>
          <m:sup>
            <m:r>
              <w:rPr>
                <w:rFonts w:ascii="Cambria Math" w:hAnsi="Cambria Math" w:cs="Times New Roman"/>
                <w:sz w:val="24"/>
                <w:szCs w:val="24"/>
                <w:lang w:val="en-US"/>
              </w:rPr>
              <m:t>2</m:t>
            </m:r>
          </m:sup>
        </m:sSup>
        <m:r>
          <w:rPr>
            <w:rFonts w:ascii="Cambria Math" w:hAnsi="Cambria Math" w:cs="Times New Roman"/>
            <w:sz w:val="24"/>
            <w:szCs w:val="24"/>
            <w:lang w:val="en-US"/>
          </w:rPr>
          <m:t>,</m:t>
        </m:r>
      </m:oMath>
      <w:r>
        <w:rPr>
          <w:rFonts w:ascii="Times New Roman" w:eastAsiaTheme="minorEastAsia" w:hAnsi="Times New Roman" w:cs="Times New Roman"/>
          <w:sz w:val="24"/>
          <w:szCs w:val="24"/>
          <w:lang w:val="en-US"/>
        </w:rPr>
        <w:t xml:space="preserve"> determine the MR and AR.</w:t>
      </w:r>
    </w:p>
    <w:p w14:paraId="15185FBF" w14:textId="77777777" w:rsidR="00E745D3" w:rsidRDefault="00E745D3" w:rsidP="00B42D88">
      <w:pPr>
        <w:spacing w:line="360" w:lineRule="auto"/>
        <w:jc w:val="both"/>
        <w:rPr>
          <w:rFonts w:ascii="Times New Roman" w:eastAsiaTheme="minorEastAsia" w:hAnsi="Times New Roman" w:cs="Times New Roman"/>
          <w:sz w:val="24"/>
          <w:szCs w:val="24"/>
          <w:lang w:val="en-US"/>
        </w:rPr>
      </w:pPr>
      <w:r>
        <w:rPr>
          <w:rFonts w:ascii="Times New Roman" w:eastAsiaTheme="minorEastAsia" w:hAnsi="Times New Roman" w:cs="Times New Roman"/>
          <w:sz w:val="24"/>
          <w:szCs w:val="24"/>
          <w:lang w:val="en-US"/>
        </w:rPr>
        <w:t>Solution:</w:t>
      </w:r>
    </w:p>
    <w:p w14:paraId="58695712" w14:textId="77777777" w:rsidR="00E745D3" w:rsidRDefault="00E745D3" w:rsidP="00E745D3">
      <w:pPr>
        <w:spacing w:line="360" w:lineRule="auto"/>
        <w:jc w:val="center"/>
        <w:rPr>
          <w:rFonts w:ascii="Times New Roman" w:eastAsiaTheme="minorEastAsia" w:hAnsi="Times New Roman" w:cs="Times New Roman"/>
          <w:sz w:val="24"/>
          <w:szCs w:val="24"/>
          <w:lang w:val="en-US"/>
        </w:rPr>
      </w:pPr>
      <m:oMath>
        <m:r>
          <w:rPr>
            <w:rFonts w:ascii="Cambria Math" w:hAnsi="Cambria Math" w:cs="Times New Roman"/>
            <w:sz w:val="24"/>
            <w:szCs w:val="24"/>
            <w:lang w:val="en-US"/>
          </w:rPr>
          <m:t>TR=110Q-</m:t>
        </m:r>
        <m:sSup>
          <m:sSupPr>
            <m:ctrlPr>
              <w:rPr>
                <w:rFonts w:ascii="Cambria Math" w:hAnsi="Cambria Math" w:cs="Times New Roman"/>
                <w:i/>
                <w:sz w:val="24"/>
                <w:szCs w:val="24"/>
                <w:lang w:val="en-US"/>
              </w:rPr>
            </m:ctrlPr>
          </m:sSupPr>
          <m:e>
            <m:r>
              <w:rPr>
                <w:rFonts w:ascii="Cambria Math" w:hAnsi="Cambria Math" w:cs="Times New Roman"/>
                <w:sz w:val="24"/>
                <w:szCs w:val="24"/>
                <w:lang w:val="en-US"/>
              </w:rPr>
              <m:t>5Q</m:t>
            </m:r>
          </m:e>
          <m:sup>
            <m:r>
              <w:rPr>
                <w:rFonts w:ascii="Cambria Math" w:hAnsi="Cambria Math" w:cs="Times New Roman"/>
                <w:sz w:val="24"/>
                <w:szCs w:val="24"/>
                <w:lang w:val="en-US"/>
              </w:rPr>
              <m:t>2</m:t>
            </m:r>
          </m:sup>
        </m:sSup>
      </m:oMath>
      <w:r>
        <w:rPr>
          <w:rFonts w:ascii="Times New Roman" w:eastAsiaTheme="minorEastAsia" w:hAnsi="Times New Roman" w:cs="Times New Roman"/>
          <w:sz w:val="24"/>
          <w:szCs w:val="24"/>
          <w:lang w:val="en-US"/>
        </w:rPr>
        <w:t xml:space="preserve">. </w:t>
      </w:r>
    </w:p>
    <w:p w14:paraId="48D4361B" w14:textId="36B37379" w:rsidR="00E745D3" w:rsidRPr="00E745D3" w:rsidRDefault="00E745D3" w:rsidP="00E745D3">
      <w:pPr>
        <w:spacing w:line="360" w:lineRule="auto"/>
        <w:jc w:val="center"/>
        <w:rPr>
          <w:rFonts w:ascii="Times New Roman" w:eastAsiaTheme="minorEastAsia" w:hAnsi="Times New Roman" w:cs="Times New Roman"/>
          <w:sz w:val="24"/>
          <w:szCs w:val="24"/>
          <w:lang w:val="en-US"/>
        </w:rPr>
      </w:pPr>
      <w:r w:rsidRPr="00E745D3">
        <w:rPr>
          <w:rFonts w:ascii="Times New Roman" w:eastAsiaTheme="minorEastAsia" w:hAnsi="Times New Roman" w:cs="Times New Roman"/>
          <w:sz w:val="24"/>
          <w:szCs w:val="24"/>
          <w:lang w:val="en-US"/>
        </w:rPr>
        <w:t xml:space="preserve"> </w:t>
      </w:r>
      <m:oMath>
        <m:r>
          <w:rPr>
            <w:rFonts w:ascii="Cambria Math" w:eastAsiaTheme="minorEastAsia" w:hAnsi="Cambria Math" w:cs="Times New Roman"/>
            <w:sz w:val="24"/>
            <w:szCs w:val="24"/>
            <w:lang w:val="pt-PT"/>
          </w:rPr>
          <m:t>Hence</m:t>
        </m:r>
        <m:r>
          <w:rPr>
            <w:rFonts w:ascii="Cambria Math" w:eastAsiaTheme="minorEastAsia" w:hAnsi="Cambria Math" w:cs="Times New Roman"/>
            <w:sz w:val="24"/>
            <w:szCs w:val="24"/>
            <w:lang w:val="en-US"/>
          </w:rPr>
          <m:t xml:space="preserve">, MR= </m:t>
        </m:r>
        <m:f>
          <m:fPr>
            <m:ctrlPr>
              <w:rPr>
                <w:rFonts w:ascii="Cambria Math" w:eastAsiaTheme="minorEastAsia" w:hAnsi="Cambria Math" w:cs="Times New Roman"/>
                <w:i/>
                <w:sz w:val="24"/>
                <w:szCs w:val="24"/>
                <w:lang w:val="en-US"/>
              </w:rPr>
            </m:ctrlPr>
          </m:fPr>
          <m:num>
            <m:r>
              <w:rPr>
                <w:rFonts w:ascii="Cambria Math" w:eastAsiaTheme="minorEastAsia" w:hAnsi="Cambria Math" w:cs="Times New Roman"/>
                <w:sz w:val="24"/>
                <w:szCs w:val="24"/>
                <w:lang w:val="en-US"/>
              </w:rPr>
              <m:t>dTR</m:t>
            </m:r>
          </m:num>
          <m:den>
            <m:r>
              <w:rPr>
                <w:rFonts w:ascii="Cambria Math" w:eastAsiaTheme="minorEastAsia" w:hAnsi="Cambria Math" w:cs="Times New Roman"/>
                <w:sz w:val="24"/>
                <w:szCs w:val="24"/>
                <w:lang w:val="en-US"/>
              </w:rPr>
              <m:t>dQ</m:t>
            </m:r>
          </m:den>
        </m:f>
      </m:oMath>
      <w:r w:rsidRPr="00E745D3">
        <w:rPr>
          <w:rFonts w:ascii="Times New Roman" w:eastAsiaTheme="minorEastAsia" w:hAnsi="Times New Roman" w:cs="Times New Roman"/>
          <w:sz w:val="24"/>
          <w:szCs w:val="24"/>
          <w:lang w:val="en-US"/>
        </w:rPr>
        <w:t xml:space="preserve"> = </w:t>
      </w:r>
      <m:oMath>
        <m:r>
          <w:rPr>
            <w:rFonts w:ascii="Cambria Math" w:eastAsiaTheme="minorEastAsia" w:hAnsi="Cambria Math" w:cs="Times New Roman"/>
            <w:sz w:val="24"/>
            <w:szCs w:val="24"/>
            <w:lang w:val="en-US"/>
          </w:rPr>
          <m:t>110-10</m:t>
        </m:r>
        <m:r>
          <w:rPr>
            <w:rFonts w:ascii="Cambria Math" w:eastAsiaTheme="minorEastAsia" w:hAnsi="Cambria Math" w:cs="Times New Roman"/>
            <w:sz w:val="24"/>
            <w:szCs w:val="24"/>
            <w:lang w:val="pt-PT"/>
          </w:rPr>
          <m:t>Q</m:t>
        </m:r>
        <m:r>
          <w:rPr>
            <w:rFonts w:ascii="Cambria Math" w:eastAsiaTheme="minorEastAsia" w:hAnsi="Cambria Math" w:cs="Times New Roman"/>
            <w:sz w:val="24"/>
            <w:szCs w:val="24"/>
            <w:lang w:val="en-US"/>
          </w:rPr>
          <m:t>,</m:t>
        </m:r>
      </m:oMath>
    </w:p>
    <w:p w14:paraId="7311BBCE" w14:textId="53DC7DAF" w:rsidR="00E745D3" w:rsidRPr="003F637D" w:rsidRDefault="00E745D3" w:rsidP="00E745D3">
      <w:pPr>
        <w:spacing w:line="360" w:lineRule="auto"/>
        <w:jc w:val="both"/>
        <w:rPr>
          <w:rFonts w:ascii="Times New Roman" w:hAnsi="Times New Roman" w:cs="Times New Roman"/>
          <w:sz w:val="24"/>
          <w:szCs w:val="24"/>
          <w:lang w:val="en-US"/>
        </w:rPr>
      </w:pPr>
      <m:oMathPara>
        <m:oMath>
          <m:r>
            <w:rPr>
              <w:rFonts w:ascii="Cambria Math" w:hAnsi="Cambria Math" w:cs="Times New Roman"/>
              <w:sz w:val="24"/>
              <w:szCs w:val="24"/>
              <w:lang w:val="en-US"/>
            </w:rPr>
            <m:t>AR=</m:t>
          </m:r>
          <m:f>
            <m:fPr>
              <m:ctrlPr>
                <w:rPr>
                  <w:rFonts w:ascii="Cambria Math" w:eastAsiaTheme="minorEastAsia" w:hAnsi="Cambria Math" w:cs="Times New Roman"/>
                  <w:i/>
                  <w:sz w:val="24"/>
                  <w:szCs w:val="24"/>
                  <w:lang w:val="en-US"/>
                </w:rPr>
              </m:ctrlPr>
            </m:fPr>
            <m:num>
              <m:r>
                <w:rPr>
                  <w:rFonts w:ascii="Cambria Math" w:eastAsiaTheme="minorEastAsia" w:hAnsi="Cambria Math" w:cs="Times New Roman"/>
                  <w:sz w:val="24"/>
                  <w:szCs w:val="24"/>
                  <w:lang w:val="en-US"/>
                </w:rPr>
                <m:t>TR</m:t>
              </m:r>
            </m:num>
            <m:den>
              <m:r>
                <w:rPr>
                  <w:rFonts w:ascii="Cambria Math" w:eastAsiaTheme="minorEastAsia" w:hAnsi="Cambria Math" w:cs="Times New Roman"/>
                  <w:sz w:val="24"/>
                  <w:szCs w:val="24"/>
                  <w:lang w:val="en-US"/>
                </w:rPr>
                <m:t>Q</m:t>
              </m:r>
            </m:den>
          </m:f>
          <m:r>
            <w:rPr>
              <w:rFonts w:ascii="Cambria Math" w:eastAsiaTheme="minorEastAsia" w:hAnsi="Cambria Math" w:cs="Times New Roman"/>
              <w:sz w:val="24"/>
              <w:szCs w:val="24"/>
              <w:lang w:val="en-US"/>
            </w:rPr>
            <m:t>=110-5Q</m:t>
          </m:r>
        </m:oMath>
      </m:oMathPara>
    </w:p>
    <w:p w14:paraId="4746330B" w14:textId="0849F0DF" w:rsidR="00E745D3" w:rsidRDefault="00490AC4" w:rsidP="00B42D88">
      <w:pPr>
        <w:spacing w:line="360" w:lineRule="auto"/>
        <w:jc w:val="both"/>
        <w:rPr>
          <w:rFonts w:ascii="Times New Roman" w:hAnsi="Times New Roman" w:cs="Times New Roman"/>
          <w:sz w:val="24"/>
          <w:szCs w:val="24"/>
        </w:rPr>
      </w:pPr>
      <w:r w:rsidRPr="00490AC4">
        <w:rPr>
          <w:rFonts w:ascii="Times New Roman" w:hAnsi="Times New Roman" w:cs="Times New Roman"/>
          <w:sz w:val="24"/>
          <w:szCs w:val="24"/>
        </w:rPr>
        <w:t>In order to maximize TR, t</w:t>
      </w:r>
      <w:r>
        <w:rPr>
          <w:rFonts w:ascii="Times New Roman" w:hAnsi="Times New Roman" w:cs="Times New Roman"/>
          <w:sz w:val="24"/>
          <w:szCs w:val="24"/>
        </w:rPr>
        <w:t>he first order derivative of TR is obtained, which is equivalent to the MR. This first order derivative should be equal to 0 and the second order derivative is usually negative and it gives the slope of the marginal revenue function.</w:t>
      </w:r>
    </w:p>
    <w:p w14:paraId="7BF95E6C" w14:textId="77777777" w:rsidR="00490AC4" w:rsidRDefault="00490AC4" w:rsidP="00B42D88">
      <w:pPr>
        <w:spacing w:line="360" w:lineRule="auto"/>
        <w:jc w:val="both"/>
        <w:rPr>
          <w:rFonts w:ascii="Times New Roman" w:hAnsi="Times New Roman" w:cs="Times New Roman"/>
          <w:sz w:val="24"/>
          <w:szCs w:val="24"/>
        </w:rPr>
      </w:pPr>
    </w:p>
    <w:p w14:paraId="5D94B36A" w14:textId="74700C84" w:rsidR="00490AC4" w:rsidRPr="00436FBE" w:rsidRDefault="00490AC4" w:rsidP="00B42D88">
      <w:pPr>
        <w:spacing w:line="360" w:lineRule="auto"/>
        <w:jc w:val="both"/>
        <w:rPr>
          <w:rFonts w:ascii="Times New Roman" w:hAnsi="Times New Roman" w:cs="Times New Roman"/>
          <w:b/>
          <w:bCs/>
          <w:sz w:val="24"/>
          <w:szCs w:val="24"/>
        </w:rPr>
      </w:pPr>
      <w:r w:rsidRPr="00436FBE">
        <w:rPr>
          <w:rFonts w:ascii="Times New Roman" w:hAnsi="Times New Roman" w:cs="Times New Roman"/>
          <w:b/>
          <w:bCs/>
          <w:sz w:val="24"/>
          <w:szCs w:val="24"/>
        </w:rPr>
        <w:t>Figure 1: Illustration of the Relationship between TR and MR</w:t>
      </w:r>
    </w:p>
    <w:p w14:paraId="6D35FC34" w14:textId="4EED7CAE" w:rsidR="00490AC4" w:rsidRDefault="00490AC4" w:rsidP="00B42D88">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mc:AlternateContent>
          <mc:Choice Requires="wpc">
            <w:drawing>
              <wp:inline distT="0" distB="0" distL="0" distR="0" wp14:anchorId="07D4FD1A" wp14:editId="1FD4E3AA">
                <wp:extent cx="5486400" cy="4930140"/>
                <wp:effectExtent l="0" t="0" r="0" b="3810"/>
                <wp:docPr id="1493731" name="Canvas 23"/>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s:wsp>
                        <wps:cNvPr id="203922069" name="Straight Arrow Connector 203922069"/>
                        <wps:cNvCnPr/>
                        <wps:spPr>
                          <a:xfrm flipH="1" flipV="1">
                            <a:off x="693420" y="342900"/>
                            <a:ext cx="15240" cy="16002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709726627" name="Straight Arrow Connector 709726627"/>
                        <wps:cNvCnPr/>
                        <wps:spPr>
                          <a:xfrm>
                            <a:off x="693420" y="1920240"/>
                            <a:ext cx="323850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440570855" name="Freeform: Shape 1440570855"/>
                        <wps:cNvSpPr/>
                        <wps:spPr>
                          <a:xfrm>
                            <a:off x="731520" y="495299"/>
                            <a:ext cx="2392680" cy="1432561"/>
                          </a:xfrm>
                          <a:custGeom>
                            <a:avLst/>
                            <a:gdLst>
                              <a:gd name="connsiteX0" fmla="*/ 0 w 2392680"/>
                              <a:gd name="connsiteY0" fmla="*/ 1424941 h 1432561"/>
                              <a:gd name="connsiteX1" fmla="*/ 922020 w 2392680"/>
                              <a:gd name="connsiteY1" fmla="*/ 1 h 1432561"/>
                              <a:gd name="connsiteX2" fmla="*/ 2392680 w 2392680"/>
                              <a:gd name="connsiteY2" fmla="*/ 1432561 h 1432561"/>
                            </a:gdLst>
                            <a:ahLst/>
                            <a:cxnLst>
                              <a:cxn ang="0">
                                <a:pos x="connsiteX0" y="connsiteY0"/>
                              </a:cxn>
                              <a:cxn ang="0">
                                <a:pos x="connsiteX1" y="connsiteY1"/>
                              </a:cxn>
                              <a:cxn ang="0">
                                <a:pos x="connsiteX2" y="connsiteY2"/>
                              </a:cxn>
                            </a:cxnLst>
                            <a:rect l="l" t="t" r="r" b="b"/>
                            <a:pathLst>
                              <a:path w="2392680" h="1432561">
                                <a:moveTo>
                                  <a:pt x="0" y="1424941"/>
                                </a:moveTo>
                                <a:cubicBezTo>
                                  <a:pt x="261620" y="711836"/>
                                  <a:pt x="523240" y="-1269"/>
                                  <a:pt x="922020" y="1"/>
                                </a:cubicBezTo>
                                <a:cubicBezTo>
                                  <a:pt x="1320800" y="1271"/>
                                  <a:pt x="2155190" y="1198881"/>
                                  <a:pt x="2392680" y="1432561"/>
                                </a:cubicBezTo>
                              </a:path>
                            </a:pathLst>
                          </a:cu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03584421" name="Straight Arrow Connector 603584421"/>
                        <wps:cNvCnPr/>
                        <wps:spPr>
                          <a:xfrm flipH="1" flipV="1">
                            <a:off x="708660" y="2354580"/>
                            <a:ext cx="30480" cy="17297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144307531" name="Straight Arrow Connector 2144307531"/>
                        <wps:cNvCnPr/>
                        <wps:spPr>
                          <a:xfrm flipV="1">
                            <a:off x="754380" y="4046220"/>
                            <a:ext cx="3154680" cy="3048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152437933" name="Straight Connector 1152437933"/>
                        <wps:cNvCnPr/>
                        <wps:spPr>
                          <a:xfrm>
                            <a:off x="1645920" y="525780"/>
                            <a:ext cx="60960" cy="3573780"/>
                          </a:xfrm>
                          <a:prstGeom prst="line">
                            <a:avLst/>
                          </a:prstGeom>
                        </wps:spPr>
                        <wps:style>
                          <a:lnRef idx="1">
                            <a:schemeClr val="dk1"/>
                          </a:lnRef>
                          <a:fillRef idx="0">
                            <a:schemeClr val="dk1"/>
                          </a:fillRef>
                          <a:effectRef idx="0">
                            <a:schemeClr val="dk1"/>
                          </a:effectRef>
                          <a:fontRef idx="minor">
                            <a:schemeClr val="tx1"/>
                          </a:fontRef>
                        </wps:style>
                        <wps:bodyPr/>
                      </wps:wsp>
                      <wps:wsp>
                        <wps:cNvPr id="2049205167" name="Straight Connector 2049205167"/>
                        <wps:cNvCnPr/>
                        <wps:spPr>
                          <a:xfrm>
                            <a:off x="716280" y="2697480"/>
                            <a:ext cx="1196340" cy="1638300"/>
                          </a:xfrm>
                          <a:prstGeom prst="line">
                            <a:avLst/>
                          </a:prstGeom>
                        </wps:spPr>
                        <wps:style>
                          <a:lnRef idx="1">
                            <a:schemeClr val="dk1"/>
                          </a:lnRef>
                          <a:fillRef idx="0">
                            <a:schemeClr val="dk1"/>
                          </a:fillRef>
                          <a:effectRef idx="0">
                            <a:schemeClr val="dk1"/>
                          </a:effectRef>
                          <a:fontRef idx="minor">
                            <a:schemeClr val="tx1"/>
                          </a:fontRef>
                        </wps:style>
                        <wps:bodyPr/>
                      </wps:wsp>
                      <wps:wsp>
                        <wps:cNvPr id="2071159415" name="Text Box 2071159415"/>
                        <wps:cNvSpPr txBox="1"/>
                        <wps:spPr>
                          <a:xfrm>
                            <a:off x="3116580" y="2049780"/>
                            <a:ext cx="333375" cy="266700"/>
                          </a:xfrm>
                          <a:prstGeom prst="rect">
                            <a:avLst/>
                          </a:prstGeom>
                          <a:solidFill>
                            <a:schemeClr val="lt1"/>
                          </a:solidFill>
                          <a:ln w="6350">
                            <a:solidFill>
                              <a:prstClr val="black"/>
                            </a:solidFill>
                          </a:ln>
                        </wps:spPr>
                        <wps:txbx>
                          <w:txbxContent>
                            <w:p w14:paraId="0D767E2D" w14:textId="5F2A4857" w:rsidR="00490AC4" w:rsidRPr="00490AC4" w:rsidRDefault="00490AC4">
                              <w:pPr>
                                <w:rPr>
                                  <w:lang w:val="en-US"/>
                                </w:rPr>
                              </w:pPr>
                              <w:r>
                                <w:rPr>
                                  <w:lang w:val="en-US"/>
                                </w:rPr>
                                <w:t>TR</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723488659" name="Text Box 1"/>
                        <wps:cNvSpPr txBox="1"/>
                        <wps:spPr>
                          <a:xfrm>
                            <a:off x="1988820" y="4249080"/>
                            <a:ext cx="384810" cy="266700"/>
                          </a:xfrm>
                          <a:prstGeom prst="rect">
                            <a:avLst/>
                          </a:prstGeom>
                          <a:solidFill>
                            <a:schemeClr val="lt1"/>
                          </a:solidFill>
                          <a:ln w="6350">
                            <a:solidFill>
                              <a:prstClr val="black"/>
                            </a:solidFill>
                          </a:ln>
                        </wps:spPr>
                        <wps:txbx>
                          <w:txbxContent>
                            <w:p w14:paraId="4446901B" w14:textId="1AE42A37" w:rsidR="00490AC4" w:rsidRDefault="00490AC4" w:rsidP="00490AC4">
                              <w:pPr>
                                <w:spacing w:line="256" w:lineRule="auto"/>
                                <w:rPr>
                                  <w:rFonts w:ascii="Calibri" w:eastAsia="Calibri" w:hAnsi="Calibri"/>
                                  <w:lang w:val="en-US"/>
                                </w:rPr>
                              </w:pPr>
                              <w:r>
                                <w:rPr>
                                  <w:rFonts w:ascii="Calibri" w:eastAsia="Calibri" w:hAnsi="Calibri"/>
                                  <w:lang w:val="en-US"/>
                                </w:rPr>
                                <w:t>MR</w:t>
                              </w:r>
                            </w:p>
                          </w:txbxContent>
                        </wps:txbx>
                        <wps:bodyPr rot="0" spcFirstLastPara="0" vert="horz" wrap="none" lIns="91440" tIns="45720" rIns="91440" bIns="45720" numCol="1" spcCol="0" rtlCol="0" fromWordArt="0" anchor="t" anchorCtr="0" forceAA="0" compatLnSpc="1">
                          <a:prstTxWarp prst="textNoShape">
                            <a:avLst/>
                          </a:prstTxWarp>
                          <a:noAutofit/>
                        </wps:bodyPr>
                      </wps:wsp>
                      <wps:wsp>
                        <wps:cNvPr id="28914055" name="Text Box 1"/>
                        <wps:cNvSpPr txBox="1"/>
                        <wps:spPr>
                          <a:xfrm>
                            <a:off x="3327060" y="4233840"/>
                            <a:ext cx="686435" cy="266700"/>
                          </a:xfrm>
                          <a:prstGeom prst="rect">
                            <a:avLst/>
                          </a:prstGeom>
                          <a:solidFill>
                            <a:schemeClr val="lt1"/>
                          </a:solidFill>
                          <a:ln w="6350">
                            <a:solidFill>
                              <a:prstClr val="black"/>
                            </a:solidFill>
                          </a:ln>
                        </wps:spPr>
                        <wps:txbx>
                          <w:txbxContent>
                            <w:p w14:paraId="539094F8" w14:textId="59A10AD0" w:rsidR="00490AC4" w:rsidRDefault="00490AC4" w:rsidP="00490AC4">
                              <w:pPr>
                                <w:spacing w:line="256" w:lineRule="auto"/>
                                <w:rPr>
                                  <w:rFonts w:ascii="Calibri" w:eastAsia="Calibri" w:hAnsi="Calibri"/>
                                  <w:lang w:val="en-US"/>
                                </w:rPr>
                              </w:pPr>
                              <w:r>
                                <w:rPr>
                                  <w:rFonts w:ascii="Calibri" w:eastAsia="Calibri" w:hAnsi="Calibri"/>
                                  <w:lang w:val="en-US"/>
                                </w:rPr>
                                <w:t>Quantity</w:t>
                              </w:r>
                            </w:p>
                          </w:txbxContent>
                        </wps:txbx>
                        <wps:bodyPr rot="0" spcFirstLastPara="0" vert="horz" wrap="none" lIns="91440" tIns="45720" rIns="91440" bIns="45720" numCol="1" spcCol="0" rtlCol="0" fromWordArt="0" anchor="t" anchorCtr="0" forceAA="0" compatLnSpc="1">
                          <a:prstTxWarp prst="textNoShape">
                            <a:avLst/>
                          </a:prstTxWarp>
                          <a:noAutofit/>
                        </wps:bodyPr>
                      </wps:wsp>
                      <wps:wsp>
                        <wps:cNvPr id="1566298092" name="Text Box 1566298092"/>
                        <wps:cNvSpPr txBox="1"/>
                        <wps:spPr>
                          <a:xfrm>
                            <a:off x="129540" y="403860"/>
                            <a:ext cx="388620" cy="342900"/>
                          </a:xfrm>
                          <a:prstGeom prst="rect">
                            <a:avLst/>
                          </a:prstGeom>
                          <a:solidFill>
                            <a:schemeClr val="lt1"/>
                          </a:solidFill>
                          <a:ln w="6350">
                            <a:solidFill>
                              <a:prstClr val="black"/>
                            </a:solidFill>
                          </a:ln>
                        </wps:spPr>
                        <wps:txbx>
                          <w:txbxContent>
                            <w:p w14:paraId="1228C095" w14:textId="77848F5D" w:rsidR="00490AC4" w:rsidRDefault="00490AC4">
                              <w:pPr>
                                <w:rPr>
                                  <w:lang w:val="en-US"/>
                                </w:rPr>
                              </w:pPr>
                              <w:r>
                                <w:rPr>
                                  <w:lang w:val="en-US"/>
                                </w:rPr>
                                <w:t>P</w:t>
                              </w:r>
                            </w:p>
                            <w:p w14:paraId="0DA26287" w14:textId="2807DDE4" w:rsidR="00490AC4" w:rsidRPr="00490AC4" w:rsidRDefault="00490AC4">
                              <w:pPr>
                                <w:rPr>
                                  <w:lang w:val="en-US"/>
                                </w:rPr>
                              </w:pPr>
                              <w:r>
                                <w:rPr>
                                  <w:lang w:val="en-US"/>
                                </w:rPr>
                                <w:t>Revenue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c:wpc>
                  </a:graphicData>
                </a:graphic>
              </wp:inline>
            </w:drawing>
          </mc:Choice>
          <mc:Fallback>
            <w:pict>
              <v:group w14:anchorId="07D4FD1A" id="Canvas 23" o:spid="_x0000_s1026" editas="canvas" style="width:6in;height:388.2pt;mso-position-horizontal-relative:char;mso-position-vertical-relative:line" coordsize="54864,493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G6J9gYAALkkAAAOAAAAZHJzL2Uyb0RvYy54bWzsWttu4zYQfS/QfyD0WGDXEqmrsU6RTbtt&#10;gUW76G677aMiS7FQWVQpJnb263uGoi5OnHWStkGaJg+OaA4vMzycOTPyq6+364pd5KotZb1wvJeu&#10;w/I6k8uyPls4v3x48yJ2WKvTeplWss4XzmXeOl8fffnFq00zz7lcyWqZK4ZJ6na+aRbOSutmPpu1&#10;2Spfp+1L2eQ1Ogup1qlGU53NlirdYPZ1NeOuG842Ui0bJbO8bfHtN12nc2TmL4o80z8VRZtrVi0c&#10;7E2bT2U+T+lzdvQqnZ+ptFmVmd1Geo9drNOyxqLDVN+kOmXnqrw21brMlGxloV9mcj2TRVFmudEB&#10;2njuFW1O0voibY0yGazTbxBP/+C8p2e071ZW5fJNWVXUaFSrTyrFLlJYbbMqdU52mu1IzbCLOY2l&#10;/xucYw6RTYNTbJvhPNu/t8/3q7TJjfrtPPvx4p1i5XLhcFcknLth4rA6XQNT77VKy7OVZsdKyQ07&#10;kXWNc5eKjZJ2b5jkpH6nbKtt3ilSd1uoNSuqsvkeCHbM06/0RH04IbZdOGEifA78XC4cPCSuBU6+&#10;1SxDtxdwH70Zur3QdQFMazCaurfod7lcMzLtwmntjoetdoulF29b3Vma5GgADa5q+tRpWX1bL5m+&#10;bKCzVmVan1X9wZAITqSddzqZJ31Z5d3wn/MClqN9Gp3M5cqHA17+4dndVjUkaUgBIAyD3M8PsrI0&#10;LDcX7rYDB2mzoqz1MHBd1lLtW1Vv+60WnXyvdacrqX0ql5fmhI05AMYHQmXkJhEPQx4dROUoeRCV&#10;ZJnrCPQS7hLeMBw2txAUXMQBcGdA+Aw/gP0Abp8W/Dzfd4PIjYOgx98blecUN+fMuFE2kRhx9x4u&#10;0Lam3nCCu0jAuXWez08CniS7sOPwxWHc+z5f8CDsr2jv+7Lz0ZX1Hg6BcglfR+ucLa0bz+C3W8Sa&#10;3zBbsa4Qhr+aMZdtWL+Gwfs18d+n4p7P/cT32ArqDnvZtwb5+X4Niib8FgtNx9xiCT5ZwqpwWJnp&#10;IKvCrjKIwoPp0lUXL9J5tq2tOfHEEBl6+Deypfg1tS2CVN+E7WBUTIlRdBYHBsMA08H9Qd9uMDSb&#10;DubTlbsdWA0UgjfRtcrQNe0w0DXlMNC10w57TapJcdowPbINOEEPwxWCnD156l/Li/yDNJKa7NAB&#10;2aLE7mCUyc5Py+x1/mk6godeaPEfeV4sQrsHM13AhQn8UOyFx8FIDEQb09ehyig9GGpn/n2reYK7&#10;MXlxzOjxyAyElmZC7gWBl9g+L4njeLe7NwENHcFPpp0siybZzBz6YEcjM17SWhIRJGAcZhR8X5hO&#10;syyvtSUbq3SZd0zSQ3zqATdwELOT/cRjL1vp5+5we0fysTv4HhGgglZ25c8TEKZkl2u0TfamBJl7&#10;m7b6Xarg1XCCSJj0T/goKgnwAqPmyWErqT7t+57kQaXR67ANkhUwyD/PU5U7rPqhBslOyLnjupiG&#10;H0QEWDXtOZ321OfrE4kLhuuM3ZlHktdV/1gouf6IvOqYVkVXWmdYG25D4x52jRONNroQYbL8+Ng8&#10;I6MBpN7W7yk/6Q6PaOyH7cdUNZb5avCVH2VP7NN5HxAIl4Ms3ddaHp9rWZSGD4/EzoLy4Xhd6Iog&#10;9n0OYx3INkZJIIR2fO9sA3E8DGFc3GQuAj9AfMWUE67n+kPIjXgSdVwQJuxDbp89PKcbY3Jzj9v+&#10;iNMNjhsv3CgQh3E5Eb0dMK8mv1HgC8Ib4Oi7fgi2dAWOXuAPHFAYbHY+8hmO8yHOdSHwqcLRowqI&#10;iBIhrrnJocbBJkIHgUjuzma+XugHyHgN/gIeRFe9Yegm5Cyp+CKCSNj+m71hVdZUVLoWe7pyyy04&#10;z15eMp7sfjJzIBu9I5EZV3tibs31cdSBF14vo4w44qPQXXAUgchbNwaqHlEIxfAxqnpeEoqxjCdi&#10;MbDVGxzZM5Iebz2Ou0jXAtQChoLIByqVvZZblIWHrhE/VAlheot+4q72+xtqIsLzQiJlhqABjNdc&#10;ksBfhIXJJ6EoGB0CEqW8N7uknbo7GvRuZCzfjinJTg2/qikvDkVgHc+N9f3TKs3+IIXhMSczoLWn&#10;qKy3p1trm67Q+m/nOTXeGj1wloOKw/8sx4m48OM4DIY3KsNVGW4Ccpm73BBTnrAxm0pyKGrsOlsR&#10;+7Fno/aTuyHmNdVguttelN0E/xn4D/EqMUblxB1r5n8b90LwyLWpu88FUH4F92Ec+uKpRobu9Wwf&#10;PJ9xjxj6OItaXoA3lUnsJijKd1WtEflj1/3IkceTgFi0qRaIGJcB84wsWyDQUGAw6drwKv3mbO0/&#10;RY3MBRB3vQD7Kr6PvBL8qDgSUnbz8xhDYe1veegHONO2qRuPvzg6+gsAAP//AwBQSwMEFAAGAAgA&#10;AAAhAIja00LaAAAABQEAAA8AAABkcnMvZG93bnJldi54bWxMj91Kw0AQhe8F32EZwTu7aYhpidmU&#10;okgLXjX1AbbZaRK6PyE7beLbO3qjNwOHM5zznXIzOytuOMY+eAXLRQICfRNM71sFn8f3pzWISNob&#10;bYNHBV8YYVPd35W6MGHyB7zV1AoO8bHQCjqioZAyNh06HRdhQM/eOYxOE8uxlWbUE4c7K9MkyaXT&#10;veeGTg/42mFzqa+OS3bZW027IbeHj/3zNiW3nPapUo8P8/YFBOFMf8/wg8/oUDHTKVy9icIq4CH0&#10;e9lb5xnLk4LVKs9AVqX8T199AwAA//8DAFBLAQItABQABgAIAAAAIQC2gziS/gAAAOEBAAATAAAA&#10;AAAAAAAAAAAAAAAAAABbQ29udGVudF9UeXBlc10ueG1sUEsBAi0AFAAGAAgAAAAhADj9If/WAAAA&#10;lAEAAAsAAAAAAAAAAAAAAAAALwEAAF9yZWxzLy5yZWxzUEsBAi0AFAAGAAgAAAAhAEkQbon2BgAA&#10;uSQAAA4AAAAAAAAAAAAAAAAALgIAAGRycy9lMm9Eb2MueG1sUEsBAi0AFAAGAAgAAAAhAIja00La&#10;AAAABQEAAA8AAAAAAAAAAAAAAAAAUAkAAGRycy9kb3ducmV2LnhtbFBLBQYAAAAABAAEAPMAAABX&#10;CgAAAAA=&#10;">
                <v:shape id="_x0000_s1027" type="#_x0000_t75" style="position:absolute;width:54864;height:49301;visibility:visible;mso-wrap-style:square" filled="t">
                  <v:fill o:detectmouseclick="t"/>
                  <v:path o:connecttype="none"/>
                </v:shape>
                <v:shapetype id="_x0000_t32" coordsize="21600,21600" o:spt="32" o:oned="t" path="m,l21600,21600e" filled="f">
                  <v:path arrowok="t" fillok="f" o:connecttype="none"/>
                  <o:lock v:ext="edit" shapetype="t"/>
                </v:shapetype>
                <v:shape id="Straight Arrow Connector 203922069" o:spid="_x0000_s1028" type="#_x0000_t32" style="position:absolute;left:6934;top:3429;width:152;height:16002;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ySqyQAAAOIAAAAPAAAAZHJzL2Rvd25yZXYueG1sRI/dasJA&#10;FITvhb7Dcgq9kbrbFMREVykFQUov/HuA0+wxCcmeDdnVpD69KwheDjPzDbNYDbYRF+p85VjDx0SB&#10;IM6dqbjQcDys32cgfEA22DgmDf/kYbV8GS0wM67nHV32oRARwj5DDWUIbSalz0uy6CeuJY7eyXUW&#10;Q5RdIU2HfYTbRiZKTaXFiuNCiS19l5TX+7PV0NfX3W9txj8RuzmHwzadrf9Srd9eh685iEBDeIYf&#10;7Y3RkKjPNEnUNIX7pXgH5PIGAAD//wMAUEsBAi0AFAAGAAgAAAAhANvh9svuAAAAhQEAABMAAAAA&#10;AAAAAAAAAAAAAAAAAFtDb250ZW50X1R5cGVzXS54bWxQSwECLQAUAAYACAAAACEAWvQsW78AAAAV&#10;AQAACwAAAAAAAAAAAAAAAAAfAQAAX3JlbHMvLnJlbHNQSwECLQAUAAYACAAAACEAbcckqskAAADi&#10;AAAADwAAAAAAAAAAAAAAAAAHAgAAZHJzL2Rvd25yZXYueG1sUEsFBgAAAAADAAMAtwAAAP0CAAAA&#10;AA==&#10;" strokecolor="black [3200]" strokeweight=".5pt">
                  <v:stroke endarrow="block" joinstyle="miter"/>
                </v:shape>
                <v:shape id="Straight Arrow Connector 709726627" o:spid="_x0000_s1029" type="#_x0000_t32" style="position:absolute;left:6934;top:19202;width:3238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tGK4yQAAAOIAAAAPAAAAZHJzL2Rvd25yZXYueG1sRI9Pa8JA&#10;FMTvgt9heUJvujFgUlNX8Q8F7a0qPT+yr0lo9m3MriZ+e1coeBxm5jfMYtWbWtyodZVlBdNJBII4&#10;t7riQsH59Dl+B+E8ssbaMim4k4PVcjhYYKZtx990O/pCBAi7DBWU3jeZlC4vyaCb2IY4eL+2NeiD&#10;bAupW+wC3NQyjqJEGqw4LJTY0Lak/O94NQo69D/zzbq4bDe7w76f1ZfkdP5S6m3Urz9AeOr9K/zf&#10;3msFaTRP4ySJU3heCndALh8AAAD//wMAUEsBAi0AFAAGAAgAAAAhANvh9svuAAAAhQEAABMAAAAA&#10;AAAAAAAAAAAAAAAAAFtDb250ZW50X1R5cGVzXS54bWxQSwECLQAUAAYACAAAACEAWvQsW78AAAAV&#10;AQAACwAAAAAAAAAAAAAAAAAfAQAAX3JlbHMvLnJlbHNQSwECLQAUAAYACAAAACEAGrRiuMkAAADi&#10;AAAADwAAAAAAAAAAAAAAAAAHAgAAZHJzL2Rvd25yZXYueG1sUEsFBgAAAAADAAMAtwAAAP0CAAAA&#10;AA==&#10;" strokecolor="black [3200]" strokeweight=".5pt">
                  <v:stroke endarrow="block" joinstyle="miter"/>
                </v:shape>
                <v:shape id="Freeform: Shape 1440570855" o:spid="_x0000_s1030" style="position:absolute;left:7315;top:4952;width:23927;height:14326;visibility:visible;mso-wrap-style:square;v-text-anchor:middle" coordsize="2392680,1432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LQVyxgAAAOMAAAAPAAAAZHJzL2Rvd25yZXYueG1sRE9fa8Iw&#10;EH8X9h3CDfamyYZVqUaRgbDhfJgVfD2as6k2l9Jk2n17MxD2eL//t1j1rhFX6kLtWcPrSIEgLr2p&#10;udJwKDbDGYgQkQ02nknDLwVYLZ8GC8yNv/E3XfexEimEQ44abIxtLmUoLTkMI98SJ+7kO4cxnV0l&#10;TYe3FO4a+abURDqsOTVYbOndUnnZ/zgNAde26IvP43lHm/P2cEH/FSZavzz36zmISH38Fz/cHybN&#10;H49VNlWzLIO/nxIAcnkHAAD//wMAUEsBAi0AFAAGAAgAAAAhANvh9svuAAAAhQEAABMAAAAAAAAA&#10;AAAAAAAAAAAAAFtDb250ZW50X1R5cGVzXS54bWxQSwECLQAUAAYACAAAACEAWvQsW78AAAAVAQAA&#10;CwAAAAAAAAAAAAAAAAAfAQAAX3JlbHMvLnJlbHNQSwECLQAUAAYACAAAACEAmC0FcsYAAADjAAAA&#10;DwAAAAAAAAAAAAAAAAAHAgAAZHJzL2Rvd25yZXYueG1sUEsFBgAAAAADAAMAtwAAAPoCAAAAAA==&#10;" path="m,1424941c261620,711836,523240,-1269,922020,1v398780,1270,1233170,1198880,1470660,1432560e" filled="f" strokecolor="#09101d [484]" strokeweight="1pt">
                  <v:stroke joinstyle="miter"/>
                  <v:path arrowok="t" o:connecttype="custom" o:connectlocs="0,1424941;922020,1;2392680,1432561" o:connectangles="0,0,0"/>
                </v:shape>
                <v:shape id="Straight Arrow Connector 603584421" o:spid="_x0000_s1031" type="#_x0000_t32" style="position:absolute;left:7086;top:23545;width:305;height:17298;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uYF4ywAAAOIAAAAPAAAAZHJzL2Rvd25yZXYueG1sRI/dasJA&#10;FITvC77DcoTeFLPRqsSYVUpBkNIL/x7gmD0mIdmzIbuatE/fLRR6OczMN0y2HUwjHtS5yrKCaRSD&#10;IM6trrhQcDnvJgkI55E1NpZJwRc52G5GTxmm2vZ8pMfJFyJA2KWooPS+TaV0eUkGXWRb4uDdbGfQ&#10;B9kVUnfYB7hp5CyOl9JgxWGhxJbeS8rr090o6Ovv42etXz4Cdn/358Mq2V1XSj2Ph7c1CE+D/w//&#10;tfdawTJ+XSTz+WwKv5fCHZCbHwAAAP//AwBQSwECLQAUAAYACAAAACEA2+H2y+4AAACFAQAAEwAA&#10;AAAAAAAAAAAAAAAAAAAAW0NvbnRlbnRfVHlwZXNdLnhtbFBLAQItABQABgAIAAAAIQBa9CxbvwAA&#10;ABUBAAALAAAAAAAAAAAAAAAAAB8BAABfcmVscy8ucmVsc1BLAQItABQABgAIAAAAIQDIuYF4ywAA&#10;AOIAAAAPAAAAAAAAAAAAAAAAAAcCAABkcnMvZG93bnJldi54bWxQSwUGAAAAAAMAAwC3AAAA/wIA&#10;AAAA&#10;" strokecolor="black [3200]" strokeweight=".5pt">
                  <v:stroke endarrow="block" joinstyle="miter"/>
                </v:shape>
                <v:shape id="Straight Arrow Connector 2144307531" o:spid="_x0000_s1032" type="#_x0000_t32" style="position:absolute;left:7543;top:40462;width:31547;height:30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ZMLygAAAOMAAAAPAAAAZHJzL2Rvd25yZXYueG1sRI9BS8NA&#10;FITvgv9heYIXaTfJRiux2yKK6LVRit6e2WcSzL4NeWsb/70rCB6HmfmGWW9nP6gDTdIHtpAvM1DE&#10;TXA9txZenh8W16AkIjscApOFbxLYbk5P1li5cOQdHerYqgRhqdBCF+NYaS1NRx5lGUbi5H2EyWNM&#10;cmq1m/CY4H7QRZZdaY89p4UOR7rrqPmsv7wFE0spduXrSuq39v3C3Rsj+0drz8/m2xtQkeb4H/5r&#10;PzkLRV6WJltdmhx+P6U/oDc/AAAA//8DAFBLAQItABQABgAIAAAAIQDb4fbL7gAAAIUBAAATAAAA&#10;AAAAAAAAAAAAAAAAAABbQ29udGVudF9UeXBlc10ueG1sUEsBAi0AFAAGAAgAAAAhAFr0LFu/AAAA&#10;FQEAAAsAAAAAAAAAAAAAAAAAHwEAAF9yZWxzLy5yZWxzUEsBAi0AFAAGAAgAAAAhAO0RkwvKAAAA&#10;4wAAAA8AAAAAAAAAAAAAAAAABwIAAGRycy9kb3ducmV2LnhtbFBLBQYAAAAAAwADALcAAAD+AgAA&#10;AAA=&#10;" strokecolor="black [3200]" strokeweight=".5pt">
                  <v:stroke endarrow="block" joinstyle="miter"/>
                </v:shape>
                <v:line id="Straight Connector 1152437933" o:spid="_x0000_s1033" style="position:absolute;visibility:visible;mso-wrap-style:square" from="16459,5257" to="17068,409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ZWmyQAAAOMAAAAPAAAAZHJzL2Rvd25yZXYueG1sRE9fa8Iw&#10;EH8f+B3CDfYiM9VuTqtRhmwwcOhWg89Hc2uLzaU0mXbffhkIe7zf/1uue9uIM3W+dqxgPEpAEBfO&#10;1Fwq0IfX+xkIH5ANNo5JwQ95WK8GN0vMjLvwJ53zUIoYwj5DBVUIbSalLyqy6EeuJY7cl+sshnh2&#10;pTQdXmK4beQkSabSYs2xocKWNhUVp/zbKtjq+XGY7mda20O+ww9dv+zfN0rd3fbPCxCB+vAvvrrf&#10;TJw/fpw8pE/zNIW/nyIAcvULAAD//wMAUEsBAi0AFAAGAAgAAAAhANvh9svuAAAAhQEAABMAAAAA&#10;AAAAAAAAAAAAAAAAAFtDb250ZW50X1R5cGVzXS54bWxQSwECLQAUAAYACAAAACEAWvQsW78AAAAV&#10;AQAACwAAAAAAAAAAAAAAAAAfAQAAX3JlbHMvLnJlbHNQSwECLQAUAAYACAAAACEA5SGVpskAAADj&#10;AAAADwAAAAAAAAAAAAAAAAAHAgAAZHJzL2Rvd25yZXYueG1sUEsFBgAAAAADAAMAtwAAAP0CAAAA&#10;AA==&#10;" strokecolor="black [3200]" strokeweight=".5pt">
                  <v:stroke joinstyle="miter"/>
                </v:line>
                <v:line id="Straight Connector 2049205167" o:spid="_x0000_s1034" style="position:absolute;visibility:visible;mso-wrap-style:square" from="7162,26974" to="19126,433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9OZzAAAAOMAAAAPAAAAZHJzL2Rvd25yZXYueG1sRI9RS8Mw&#10;FIXfBf9DuIIv4pJ1bm512ZChIGw47YLPl+baFpub0sSt/vtFEHw8nHO+w1muB9eKI/Wh8axhPFIg&#10;iEtvG640mMPz7RxEiMgWW8+k4YcCrFeXF0vMrT/xOx2LWIkE4ZCjhjrGLpcylDU5DCPfESfv0/cO&#10;Y5J9JW2PpwR3rcyUmkmHDaeFGjva1FR+Fd9Ow9YsPm4m+7kx7lC84ptpnva7jdbXV8PjA4hIQ/wP&#10;/7VfrIZM3S0yNR3P7uH3U/oDcnUGAAD//wMAUEsBAi0AFAAGAAgAAAAhANvh9svuAAAAhQEAABMA&#10;AAAAAAAAAAAAAAAAAAAAAFtDb250ZW50X1R5cGVzXS54bWxQSwECLQAUAAYACAAAACEAWvQsW78A&#10;AAAVAQAACwAAAAAAAAAAAAAAAAAfAQAAX3JlbHMvLnJlbHNQSwECLQAUAAYACAAAACEAR0/TmcwA&#10;AADjAAAADwAAAAAAAAAAAAAAAAAHAgAAZHJzL2Rvd25yZXYueG1sUEsFBgAAAAADAAMAtwAAAAAD&#10;AAAAAA==&#10;" strokecolor="black [3200]" strokeweight=".5pt">
                  <v:stroke joinstyle="miter"/>
                </v:line>
                <v:shapetype id="_x0000_t202" coordsize="21600,21600" o:spt="202" path="m,l,21600r21600,l21600,xe">
                  <v:stroke joinstyle="miter"/>
                  <v:path gradientshapeok="t" o:connecttype="rect"/>
                </v:shapetype>
                <v:shape id="Text Box 2071159415" o:spid="_x0000_s1035" type="#_x0000_t202" style="position:absolute;left:31165;top:20497;width:3334;height:266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0LL9zAAAAOMAAAAPAAAAZHJzL2Rvd25yZXYueG1sRI/dasJA&#10;FITvC32H5Qi9q5tooza6ShELQkHUFvTyNHvyQ7NnQ3bV+PauUPBymJlvmNmiM7U4U+sqywrifgSC&#10;OLO64kLBz/fn6wSE88gaa8uk4EoOFvPnpxmm2l54R+e9L0SAsEtRQel9k0rpspIMur5tiIOX29ag&#10;D7ItpG7xEuCmloMoGkmDFYeFEhtalpT97U9GwWY5ssnwt5vkq+2X3RX5UB6Tg1Ivve5jCsJT5x/h&#10;//ZaKxhE4zhO3t/iBO6fwh+Q8xsAAAD//wMAUEsBAi0AFAAGAAgAAAAhANvh9svuAAAAhQEAABMA&#10;AAAAAAAAAAAAAAAAAAAAAFtDb250ZW50X1R5cGVzXS54bWxQSwECLQAUAAYACAAAACEAWvQsW78A&#10;AAAVAQAACwAAAAAAAAAAAAAAAAAfAQAAX3JlbHMvLnJlbHNQSwECLQAUAAYACAAAACEAdtCy/cwA&#10;AADjAAAADwAAAAAAAAAAAAAAAAAHAgAAZHJzL2Rvd25yZXYueG1sUEsFBgAAAAADAAMAtwAAAAAD&#10;AAAAAA==&#10;" fillcolor="white [3201]" strokeweight=".5pt">
                  <v:textbox>
                    <w:txbxContent>
                      <w:p w14:paraId="0D767E2D" w14:textId="5F2A4857" w:rsidR="00490AC4" w:rsidRPr="00490AC4" w:rsidRDefault="00490AC4">
                        <w:pPr>
                          <w:rPr>
                            <w:lang w:val="en-US"/>
                          </w:rPr>
                        </w:pPr>
                        <w:r>
                          <w:rPr>
                            <w:lang w:val="en-US"/>
                          </w:rPr>
                          <w:t>TR</w:t>
                        </w:r>
                      </w:p>
                    </w:txbxContent>
                  </v:textbox>
                </v:shape>
                <v:shape id="Text Box 1" o:spid="_x0000_s1036" type="#_x0000_t202" style="position:absolute;left:19888;top:42490;width:3848;height:266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WFGezAAAAOIAAAAPAAAAZHJzL2Rvd25yZXYueG1sRI9ba8JA&#10;FITfhf6H5Qh9042miWl0lSItFApSL2Afj9mTC82eDdmtpv++Wyj0cZiZb5jVZjCtuFLvGssKZtMI&#10;BHFhdcOVgtPxZZKBcB5ZY2uZFHyTg836brTCXNsb7+l68JUIEHY5Kqi973IpXVGTQTe1HXHwStsb&#10;9EH2ldQ93gLctHIeRak02HBYqLGjbU3F5+HLKNhtU5vElyErn9/f7L4qY/mRnJW6Hw9PSxCeBv8f&#10;/mu/agWLefyQZWnyCL+Xwh2Q6x8AAAD//wMAUEsBAi0AFAAGAAgAAAAhANvh9svuAAAAhQEAABMA&#10;AAAAAAAAAAAAAAAAAAAAAFtDb250ZW50X1R5cGVzXS54bWxQSwECLQAUAAYACAAAACEAWvQsW78A&#10;AAAVAQAACwAAAAAAAAAAAAAAAAAfAQAAX3JlbHMvLnJlbHNQSwECLQAUAAYACAAAACEANVhRnswA&#10;AADiAAAADwAAAAAAAAAAAAAAAAAHAgAAZHJzL2Rvd25yZXYueG1sUEsFBgAAAAADAAMAtwAAAAAD&#10;AAAAAA==&#10;" fillcolor="white [3201]" strokeweight=".5pt">
                  <v:textbox>
                    <w:txbxContent>
                      <w:p w14:paraId="4446901B" w14:textId="1AE42A37" w:rsidR="00490AC4" w:rsidRDefault="00490AC4" w:rsidP="00490AC4">
                        <w:pPr>
                          <w:spacing w:line="256" w:lineRule="auto"/>
                          <w:rPr>
                            <w:rFonts w:ascii="Calibri" w:eastAsia="Calibri" w:hAnsi="Calibri"/>
                            <w:lang w:val="en-US"/>
                          </w:rPr>
                        </w:pPr>
                        <w:r>
                          <w:rPr>
                            <w:rFonts w:ascii="Calibri" w:eastAsia="Calibri" w:hAnsi="Calibri"/>
                            <w:lang w:val="en-US"/>
                          </w:rPr>
                          <w:t>MR</w:t>
                        </w:r>
                      </w:p>
                    </w:txbxContent>
                  </v:textbox>
                </v:shape>
                <v:shape id="Text Box 1" o:spid="_x0000_s1037" type="#_x0000_t202" style="position:absolute;left:33270;top:42338;width:6864;height:266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S/DSyQAAAOEAAAAPAAAAZHJzL2Rvd25yZXYueG1sRI9ba8JA&#10;FITfC/6H5Qh9qxu1kRhdRaRCoVC8gT4esycXzJ4N2VXTf98tFHwcZuYbZr7sTC3u1LrKsoLhIAJB&#10;nFldcaHgeNi8JSCcR9ZYWyYFP+Rguei9zDHV9sE7uu99IQKEXYoKSu+bVEqXlWTQDWxDHLzctgZ9&#10;kG0hdYuPADe1HEXRRBqsOCyU2NC6pOy6vxkF3+uJjceXLsk/tl92V+RjeY5PSr32u9UMhKfOP8P/&#10;7U+tYJRMh+9RHMPfo/AG5OIXAAD//wMAUEsBAi0AFAAGAAgAAAAhANvh9svuAAAAhQEAABMAAAAA&#10;AAAAAAAAAAAAAAAAAFtDb250ZW50X1R5cGVzXS54bWxQSwECLQAUAAYACAAAACEAWvQsW78AAAAV&#10;AQAACwAAAAAAAAAAAAAAAAAfAQAAX3JlbHMvLnJlbHNQSwECLQAUAAYACAAAACEAskvw0skAAADh&#10;AAAADwAAAAAAAAAAAAAAAAAHAgAAZHJzL2Rvd25yZXYueG1sUEsFBgAAAAADAAMAtwAAAP0CAAAA&#10;AA==&#10;" fillcolor="white [3201]" strokeweight=".5pt">
                  <v:textbox>
                    <w:txbxContent>
                      <w:p w14:paraId="539094F8" w14:textId="59A10AD0" w:rsidR="00490AC4" w:rsidRDefault="00490AC4" w:rsidP="00490AC4">
                        <w:pPr>
                          <w:spacing w:line="256" w:lineRule="auto"/>
                          <w:rPr>
                            <w:rFonts w:ascii="Calibri" w:eastAsia="Calibri" w:hAnsi="Calibri"/>
                            <w:lang w:val="en-US"/>
                          </w:rPr>
                        </w:pPr>
                        <w:r>
                          <w:rPr>
                            <w:rFonts w:ascii="Calibri" w:eastAsia="Calibri" w:hAnsi="Calibri"/>
                            <w:lang w:val="en-US"/>
                          </w:rPr>
                          <w:t>Quantity</w:t>
                        </w:r>
                      </w:p>
                    </w:txbxContent>
                  </v:textbox>
                </v:shape>
                <v:shape id="Text Box 1566298092" o:spid="_x0000_s1038" type="#_x0000_t202" style="position:absolute;left:1295;top:4038;width:3886;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TdCCxAAAAOMAAAAPAAAAZHJzL2Rvd25yZXYueG1sRE9fS8Mw&#10;EH8X/A7hBN9casHS1mVjyhTBJ6f4fDS3JKy5lCR29dsbQfDxfv9vvV38KGaKyQVWcLuqQBAPQTs2&#10;Cj7en25aECkjaxwDk4JvSrDdXF6ssdfhzG80H7IRJYRTjwpszlMvZRoseUyrMBEX7hiix1zOaKSO&#10;eC7hfpR1VTXSo+PSYHGiR0vD6fDlFewfTGeGFqPdt9q5efk8vppnpa6vlt09iExL/hf/uV90mX/X&#10;NHXXVl0Nvz8VAOTmBwAA//8DAFBLAQItABQABgAIAAAAIQDb4fbL7gAAAIUBAAATAAAAAAAAAAAA&#10;AAAAAAAAAABbQ29udGVudF9UeXBlc10ueG1sUEsBAi0AFAAGAAgAAAAhAFr0LFu/AAAAFQEAAAsA&#10;AAAAAAAAAAAAAAAAHwEAAF9yZWxzLy5yZWxzUEsBAi0AFAAGAAgAAAAhANZN0ILEAAAA4wAAAA8A&#10;AAAAAAAAAAAAAAAABwIAAGRycy9kb3ducmV2LnhtbFBLBQYAAAAAAwADALcAAAD4AgAAAAA=&#10;" fillcolor="white [3201]" strokeweight=".5pt">
                  <v:textbox>
                    <w:txbxContent>
                      <w:p w14:paraId="1228C095" w14:textId="77848F5D" w:rsidR="00490AC4" w:rsidRDefault="00490AC4">
                        <w:pPr>
                          <w:rPr>
                            <w:lang w:val="en-US"/>
                          </w:rPr>
                        </w:pPr>
                        <w:r>
                          <w:rPr>
                            <w:lang w:val="en-US"/>
                          </w:rPr>
                          <w:t>P</w:t>
                        </w:r>
                      </w:p>
                      <w:p w14:paraId="0DA26287" w14:textId="2807DDE4" w:rsidR="00490AC4" w:rsidRPr="00490AC4" w:rsidRDefault="00490AC4">
                        <w:pPr>
                          <w:rPr>
                            <w:lang w:val="en-US"/>
                          </w:rPr>
                        </w:pPr>
                        <w:r>
                          <w:rPr>
                            <w:lang w:val="en-US"/>
                          </w:rPr>
                          <w:t>Revenue</w:t>
                        </w:r>
                      </w:p>
                    </w:txbxContent>
                  </v:textbox>
                </v:shape>
                <w10:anchorlock/>
              </v:group>
            </w:pict>
          </mc:Fallback>
        </mc:AlternateContent>
      </w:r>
    </w:p>
    <w:p w14:paraId="23CAC117" w14:textId="1A203EBE" w:rsidR="00490AC4" w:rsidRDefault="00490AC4" w:rsidP="00490AC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In figure 2 the TR will be zero when nothing is sold. The MR is therefore the slope of the TR. The TR is also the sum of all MR for all the units sold.</w:t>
      </w:r>
    </w:p>
    <w:p w14:paraId="18F5EA15" w14:textId="77777777" w:rsidR="00490AC4" w:rsidRDefault="00490AC4" w:rsidP="00490AC4">
      <w:pPr>
        <w:spacing w:after="0" w:line="360" w:lineRule="auto"/>
        <w:jc w:val="both"/>
        <w:rPr>
          <w:rFonts w:ascii="Times New Roman" w:hAnsi="Times New Roman" w:cs="Times New Roman"/>
          <w:sz w:val="24"/>
          <w:szCs w:val="24"/>
        </w:rPr>
      </w:pPr>
    </w:p>
    <w:p w14:paraId="6D0D40C8" w14:textId="6213CA1A" w:rsidR="00290743" w:rsidRDefault="00290743" w:rsidP="00B42D88">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5.1.4 The link between Marginal Revenue and Average Revenue Curves</w:t>
      </w:r>
    </w:p>
    <w:p w14:paraId="191E5CFD" w14:textId="5CFDDEDA" w:rsidR="00490AC4" w:rsidRPr="00490AC4" w:rsidRDefault="00490AC4" w:rsidP="00B42D88">
      <w:pPr>
        <w:spacing w:line="360" w:lineRule="auto"/>
        <w:jc w:val="both"/>
        <w:rPr>
          <w:rFonts w:ascii="Times New Roman" w:hAnsi="Times New Roman" w:cs="Times New Roman"/>
          <w:sz w:val="24"/>
          <w:szCs w:val="24"/>
          <w:lang w:val="en-US"/>
        </w:rPr>
      </w:pPr>
      <w:r w:rsidRPr="00490AC4">
        <w:rPr>
          <w:rFonts w:ascii="Times New Roman" w:hAnsi="Times New Roman" w:cs="Times New Roman"/>
          <w:sz w:val="24"/>
          <w:szCs w:val="24"/>
          <w:lang w:val="en-US"/>
        </w:rPr>
        <w:t>As</w:t>
      </w:r>
      <w:r>
        <w:rPr>
          <w:rFonts w:ascii="Times New Roman" w:hAnsi="Times New Roman" w:cs="Times New Roman"/>
          <w:sz w:val="24"/>
          <w:szCs w:val="24"/>
          <w:lang w:val="en-US"/>
        </w:rPr>
        <w:t xml:space="preserve"> discussed earlier, AR is the revenue earned per unit of output sold.</w:t>
      </w:r>
      <w:r w:rsidR="001E7876">
        <w:rPr>
          <w:rFonts w:ascii="Times New Roman" w:hAnsi="Times New Roman" w:cs="Times New Roman"/>
          <w:sz w:val="24"/>
          <w:szCs w:val="24"/>
          <w:lang w:val="en-US"/>
        </w:rPr>
        <w:t xml:space="preserve"> </w:t>
      </w:r>
      <w:r w:rsidR="00CD7EE8">
        <w:rPr>
          <w:rFonts w:ascii="Times New Roman" w:hAnsi="Times New Roman" w:cs="Times New Roman"/>
          <w:sz w:val="24"/>
          <w:szCs w:val="24"/>
          <w:lang w:val="en-US"/>
        </w:rPr>
        <w:t>The AR curve can be a straight line and it can also be convex or concave to the origin as shown in Figure 2.</w:t>
      </w:r>
    </w:p>
    <w:p w14:paraId="0B06FCA2" w14:textId="77777777" w:rsidR="00490AC4" w:rsidRDefault="00490AC4" w:rsidP="00B42D88">
      <w:pPr>
        <w:spacing w:line="360" w:lineRule="auto"/>
        <w:jc w:val="both"/>
        <w:rPr>
          <w:rFonts w:ascii="Times New Roman" w:hAnsi="Times New Roman" w:cs="Times New Roman"/>
          <w:b/>
          <w:bCs/>
          <w:sz w:val="24"/>
          <w:szCs w:val="24"/>
          <w:lang w:val="en-US"/>
        </w:rPr>
      </w:pPr>
    </w:p>
    <w:p w14:paraId="7DB423ED" w14:textId="77777777" w:rsidR="00436FBE" w:rsidRDefault="00436FBE" w:rsidP="00B42D88">
      <w:pPr>
        <w:spacing w:line="360" w:lineRule="auto"/>
        <w:jc w:val="both"/>
        <w:rPr>
          <w:rFonts w:ascii="Times New Roman" w:hAnsi="Times New Roman" w:cs="Times New Roman"/>
          <w:b/>
          <w:bCs/>
          <w:sz w:val="24"/>
          <w:szCs w:val="24"/>
          <w:lang w:val="en-US"/>
        </w:rPr>
      </w:pPr>
    </w:p>
    <w:p w14:paraId="4A908627" w14:textId="77777777" w:rsidR="00490AC4" w:rsidRDefault="00490AC4" w:rsidP="00B42D88">
      <w:pPr>
        <w:spacing w:line="360" w:lineRule="auto"/>
        <w:jc w:val="both"/>
        <w:rPr>
          <w:rFonts w:ascii="Times New Roman" w:hAnsi="Times New Roman" w:cs="Times New Roman"/>
          <w:b/>
          <w:bCs/>
          <w:sz w:val="24"/>
          <w:szCs w:val="24"/>
          <w:lang w:val="en-US"/>
        </w:rPr>
      </w:pPr>
    </w:p>
    <w:p w14:paraId="02B42694" w14:textId="77777777" w:rsidR="00EC3596" w:rsidRDefault="00EC3596" w:rsidP="00B42D88">
      <w:pPr>
        <w:spacing w:line="360" w:lineRule="auto"/>
        <w:jc w:val="both"/>
        <w:rPr>
          <w:rFonts w:ascii="Times New Roman" w:hAnsi="Times New Roman" w:cs="Times New Roman"/>
          <w:b/>
          <w:bCs/>
          <w:sz w:val="24"/>
          <w:szCs w:val="24"/>
          <w:lang w:val="en-US"/>
        </w:rPr>
      </w:pPr>
    </w:p>
    <w:p w14:paraId="6DC25462" w14:textId="77777777" w:rsidR="00490AC4" w:rsidRDefault="00490AC4" w:rsidP="00B42D88">
      <w:pPr>
        <w:spacing w:line="360" w:lineRule="auto"/>
        <w:jc w:val="both"/>
        <w:rPr>
          <w:rFonts w:ascii="Times New Roman" w:hAnsi="Times New Roman" w:cs="Times New Roman"/>
          <w:b/>
          <w:bCs/>
          <w:sz w:val="24"/>
          <w:szCs w:val="24"/>
          <w:lang w:val="en-US"/>
        </w:rPr>
      </w:pPr>
    </w:p>
    <w:p w14:paraId="551B4AA7" w14:textId="403ACAE8" w:rsidR="00490AC4" w:rsidRDefault="00CD7EE8" w:rsidP="00B42D88">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lastRenderedPageBreak/>
        <w:t>Figure 2: Relationship between AR and MR</w:t>
      </w:r>
    </w:p>
    <w:p w14:paraId="40954FC9" w14:textId="0C0D2DAD" w:rsidR="00CD7EE8" w:rsidRDefault="00CD7EE8" w:rsidP="00B42D88">
      <w:pPr>
        <w:spacing w:line="360" w:lineRule="auto"/>
        <w:jc w:val="both"/>
        <w:rPr>
          <w:rFonts w:ascii="Times New Roman" w:hAnsi="Times New Roman" w:cs="Times New Roman"/>
          <w:b/>
          <w:bCs/>
          <w:sz w:val="24"/>
          <w:szCs w:val="24"/>
          <w:lang w:val="en-US"/>
        </w:rPr>
      </w:pPr>
      <w:r>
        <w:rPr>
          <w:rFonts w:ascii="Times New Roman" w:hAnsi="Times New Roman" w:cs="Times New Roman"/>
          <w:b/>
          <w:bCs/>
          <w:noProof/>
          <w:sz w:val="24"/>
          <w:szCs w:val="24"/>
          <w:lang w:val="en-US"/>
        </w:rPr>
        <mc:AlternateContent>
          <mc:Choice Requires="wpc">
            <w:drawing>
              <wp:inline distT="0" distB="0" distL="0" distR="0" wp14:anchorId="709DF0DB" wp14:editId="0D278BD2">
                <wp:extent cx="5486400" cy="2659380"/>
                <wp:effectExtent l="0" t="0" r="19050" b="7620"/>
                <wp:docPr id="18106369" name="Canvas 26"/>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s:wsp>
                        <wps:cNvPr id="1766585739" name="Straight Arrow Connector 1766585739"/>
                        <wps:cNvCnPr/>
                        <wps:spPr>
                          <a:xfrm flipV="1">
                            <a:off x="266700" y="297180"/>
                            <a:ext cx="7620" cy="168402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375341565" name="Straight Arrow Connector 1375341565"/>
                        <wps:cNvCnPr/>
                        <wps:spPr>
                          <a:xfrm>
                            <a:off x="274320" y="1973580"/>
                            <a:ext cx="141732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979673424" name="Straight Arrow Connector 979673424"/>
                        <wps:cNvCnPr/>
                        <wps:spPr>
                          <a:xfrm flipV="1">
                            <a:off x="2202180" y="358140"/>
                            <a:ext cx="15240" cy="164592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043256378" name="Straight Arrow Connector 1043256378"/>
                        <wps:cNvCnPr/>
                        <wps:spPr>
                          <a:xfrm>
                            <a:off x="2194560" y="2011680"/>
                            <a:ext cx="117348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635445332" name="Straight Arrow Connector 1635445332"/>
                        <wps:cNvCnPr/>
                        <wps:spPr>
                          <a:xfrm flipH="1" flipV="1">
                            <a:off x="3832860" y="350520"/>
                            <a:ext cx="15240" cy="166878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409491685" name="Straight Arrow Connector 1409491685"/>
                        <wps:cNvCnPr/>
                        <wps:spPr>
                          <a:xfrm>
                            <a:off x="3840480" y="2019300"/>
                            <a:ext cx="1409700" cy="762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768453028" name="Straight Connector 1768453028"/>
                        <wps:cNvCnPr/>
                        <wps:spPr>
                          <a:xfrm>
                            <a:off x="281940" y="632460"/>
                            <a:ext cx="1089660" cy="815340"/>
                          </a:xfrm>
                          <a:prstGeom prst="line">
                            <a:avLst/>
                          </a:prstGeom>
                        </wps:spPr>
                        <wps:style>
                          <a:lnRef idx="1">
                            <a:schemeClr val="dk1"/>
                          </a:lnRef>
                          <a:fillRef idx="0">
                            <a:schemeClr val="dk1"/>
                          </a:fillRef>
                          <a:effectRef idx="0">
                            <a:schemeClr val="dk1"/>
                          </a:effectRef>
                          <a:fontRef idx="minor">
                            <a:schemeClr val="tx1"/>
                          </a:fontRef>
                        </wps:style>
                        <wps:bodyPr/>
                      </wps:wsp>
                      <wps:wsp>
                        <wps:cNvPr id="24597078" name="Straight Connector 24597078"/>
                        <wps:cNvCnPr/>
                        <wps:spPr>
                          <a:xfrm>
                            <a:off x="297180" y="670560"/>
                            <a:ext cx="502920" cy="990600"/>
                          </a:xfrm>
                          <a:prstGeom prst="line">
                            <a:avLst/>
                          </a:prstGeom>
                        </wps:spPr>
                        <wps:style>
                          <a:lnRef idx="1">
                            <a:schemeClr val="dk1"/>
                          </a:lnRef>
                          <a:fillRef idx="0">
                            <a:schemeClr val="dk1"/>
                          </a:fillRef>
                          <a:effectRef idx="0">
                            <a:schemeClr val="dk1"/>
                          </a:effectRef>
                          <a:fontRef idx="minor">
                            <a:schemeClr val="tx1"/>
                          </a:fontRef>
                        </wps:style>
                        <wps:bodyPr/>
                      </wps:wsp>
                      <wps:wsp>
                        <wps:cNvPr id="463021597" name="Freeform: Shape 463021597"/>
                        <wps:cNvSpPr/>
                        <wps:spPr>
                          <a:xfrm>
                            <a:off x="2217420" y="571500"/>
                            <a:ext cx="891540" cy="861060"/>
                          </a:xfrm>
                          <a:custGeom>
                            <a:avLst/>
                            <a:gdLst>
                              <a:gd name="connsiteX0" fmla="*/ 0 w 891540"/>
                              <a:gd name="connsiteY0" fmla="*/ 0 h 861060"/>
                              <a:gd name="connsiteX1" fmla="*/ 358140 w 891540"/>
                              <a:gd name="connsiteY1" fmla="*/ 563880 h 861060"/>
                              <a:gd name="connsiteX2" fmla="*/ 891540 w 891540"/>
                              <a:gd name="connsiteY2" fmla="*/ 861060 h 861060"/>
                            </a:gdLst>
                            <a:ahLst/>
                            <a:cxnLst>
                              <a:cxn ang="0">
                                <a:pos x="connsiteX0" y="connsiteY0"/>
                              </a:cxn>
                              <a:cxn ang="0">
                                <a:pos x="connsiteX1" y="connsiteY1"/>
                              </a:cxn>
                              <a:cxn ang="0">
                                <a:pos x="connsiteX2" y="connsiteY2"/>
                              </a:cxn>
                            </a:cxnLst>
                            <a:rect l="l" t="t" r="r" b="b"/>
                            <a:pathLst>
                              <a:path w="891540" h="861060">
                                <a:moveTo>
                                  <a:pt x="0" y="0"/>
                                </a:moveTo>
                                <a:cubicBezTo>
                                  <a:pt x="104775" y="210185"/>
                                  <a:pt x="209550" y="420370"/>
                                  <a:pt x="358140" y="563880"/>
                                </a:cubicBezTo>
                                <a:cubicBezTo>
                                  <a:pt x="506730" y="707390"/>
                                  <a:pt x="699135" y="784225"/>
                                  <a:pt x="891540" y="861060"/>
                                </a:cubicBezTo>
                              </a:path>
                            </a:pathLst>
                          </a:cu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8835689" name="Freeform: Shape 278835689"/>
                        <wps:cNvSpPr/>
                        <wps:spPr>
                          <a:xfrm>
                            <a:off x="2225040" y="624840"/>
                            <a:ext cx="746760" cy="1181100"/>
                          </a:xfrm>
                          <a:custGeom>
                            <a:avLst/>
                            <a:gdLst>
                              <a:gd name="connsiteX0" fmla="*/ 0 w 891540"/>
                              <a:gd name="connsiteY0" fmla="*/ 0 h 861060"/>
                              <a:gd name="connsiteX1" fmla="*/ 358140 w 891540"/>
                              <a:gd name="connsiteY1" fmla="*/ 563880 h 861060"/>
                              <a:gd name="connsiteX2" fmla="*/ 891540 w 891540"/>
                              <a:gd name="connsiteY2" fmla="*/ 861060 h 861060"/>
                            </a:gdLst>
                            <a:ahLst/>
                            <a:cxnLst>
                              <a:cxn ang="0">
                                <a:pos x="connsiteX0" y="connsiteY0"/>
                              </a:cxn>
                              <a:cxn ang="0">
                                <a:pos x="connsiteX1" y="connsiteY1"/>
                              </a:cxn>
                              <a:cxn ang="0">
                                <a:pos x="connsiteX2" y="connsiteY2"/>
                              </a:cxn>
                            </a:cxnLst>
                            <a:rect l="l" t="t" r="r" b="b"/>
                            <a:pathLst>
                              <a:path w="891540" h="861060">
                                <a:moveTo>
                                  <a:pt x="0" y="0"/>
                                </a:moveTo>
                                <a:cubicBezTo>
                                  <a:pt x="104775" y="210185"/>
                                  <a:pt x="209550" y="420370"/>
                                  <a:pt x="358140" y="563880"/>
                                </a:cubicBezTo>
                                <a:cubicBezTo>
                                  <a:pt x="506730" y="707390"/>
                                  <a:pt x="699135" y="784225"/>
                                  <a:pt x="891540" y="861060"/>
                                </a:cubicBezTo>
                              </a:path>
                            </a:pathLst>
                          </a:cu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21274602" name="Freeform: Shape 221274602"/>
                        <wps:cNvSpPr/>
                        <wps:spPr>
                          <a:xfrm>
                            <a:off x="3832861" y="647700"/>
                            <a:ext cx="1188720" cy="822960"/>
                          </a:xfrm>
                          <a:custGeom>
                            <a:avLst/>
                            <a:gdLst>
                              <a:gd name="connsiteX0" fmla="*/ 0 w 1385967"/>
                              <a:gd name="connsiteY0" fmla="*/ 0 h 1158298"/>
                              <a:gd name="connsiteX1" fmla="*/ 891540 w 1385967"/>
                              <a:gd name="connsiteY1" fmla="*/ 381000 h 1158298"/>
                              <a:gd name="connsiteX2" fmla="*/ 1348740 w 1385967"/>
                              <a:gd name="connsiteY2" fmla="*/ 1112520 h 1158298"/>
                              <a:gd name="connsiteX3" fmla="*/ 1341120 w 1385967"/>
                              <a:gd name="connsiteY3" fmla="*/ 1112520 h 1158298"/>
                            </a:gdLst>
                            <a:ahLst/>
                            <a:cxnLst>
                              <a:cxn ang="0">
                                <a:pos x="connsiteX0" y="connsiteY0"/>
                              </a:cxn>
                              <a:cxn ang="0">
                                <a:pos x="connsiteX1" y="connsiteY1"/>
                              </a:cxn>
                              <a:cxn ang="0">
                                <a:pos x="connsiteX2" y="connsiteY2"/>
                              </a:cxn>
                              <a:cxn ang="0">
                                <a:pos x="connsiteX3" y="connsiteY3"/>
                              </a:cxn>
                            </a:cxnLst>
                            <a:rect l="l" t="t" r="r" b="b"/>
                            <a:pathLst>
                              <a:path w="1385967" h="1158298">
                                <a:moveTo>
                                  <a:pt x="0" y="0"/>
                                </a:moveTo>
                                <a:cubicBezTo>
                                  <a:pt x="333375" y="97790"/>
                                  <a:pt x="666750" y="195580"/>
                                  <a:pt x="891540" y="381000"/>
                                </a:cubicBezTo>
                                <a:cubicBezTo>
                                  <a:pt x="1116330" y="566420"/>
                                  <a:pt x="1348740" y="1112520"/>
                                  <a:pt x="1348740" y="1112520"/>
                                </a:cubicBezTo>
                                <a:cubicBezTo>
                                  <a:pt x="1423670" y="1234440"/>
                                  <a:pt x="1366520" y="1069340"/>
                                  <a:pt x="1341120" y="1112520"/>
                                </a:cubicBezTo>
                              </a:path>
                            </a:pathLst>
                          </a:cu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35613936" name="Freeform: Shape 1535613936"/>
                        <wps:cNvSpPr/>
                        <wps:spPr>
                          <a:xfrm>
                            <a:off x="3832860" y="980100"/>
                            <a:ext cx="762000" cy="726780"/>
                          </a:xfrm>
                          <a:custGeom>
                            <a:avLst/>
                            <a:gdLst>
                              <a:gd name="connsiteX0" fmla="*/ 0 w 1385967"/>
                              <a:gd name="connsiteY0" fmla="*/ 0 h 1158298"/>
                              <a:gd name="connsiteX1" fmla="*/ 891540 w 1385967"/>
                              <a:gd name="connsiteY1" fmla="*/ 381000 h 1158298"/>
                              <a:gd name="connsiteX2" fmla="*/ 1348740 w 1385967"/>
                              <a:gd name="connsiteY2" fmla="*/ 1112520 h 1158298"/>
                              <a:gd name="connsiteX3" fmla="*/ 1341120 w 1385967"/>
                              <a:gd name="connsiteY3" fmla="*/ 1112520 h 1158298"/>
                            </a:gdLst>
                            <a:ahLst/>
                            <a:cxnLst>
                              <a:cxn ang="0">
                                <a:pos x="connsiteX0" y="connsiteY0"/>
                              </a:cxn>
                              <a:cxn ang="0">
                                <a:pos x="connsiteX1" y="connsiteY1"/>
                              </a:cxn>
                              <a:cxn ang="0">
                                <a:pos x="connsiteX2" y="connsiteY2"/>
                              </a:cxn>
                              <a:cxn ang="0">
                                <a:pos x="connsiteX3" y="connsiteY3"/>
                              </a:cxn>
                            </a:cxnLst>
                            <a:rect l="l" t="t" r="r" b="b"/>
                            <a:pathLst>
                              <a:path w="1385967" h="1158298">
                                <a:moveTo>
                                  <a:pt x="0" y="0"/>
                                </a:moveTo>
                                <a:cubicBezTo>
                                  <a:pt x="333375" y="97790"/>
                                  <a:pt x="666750" y="195580"/>
                                  <a:pt x="891540" y="381000"/>
                                </a:cubicBezTo>
                                <a:cubicBezTo>
                                  <a:pt x="1116330" y="566420"/>
                                  <a:pt x="1348740" y="1112520"/>
                                  <a:pt x="1348740" y="1112520"/>
                                </a:cubicBezTo>
                                <a:cubicBezTo>
                                  <a:pt x="1423670" y="1234440"/>
                                  <a:pt x="1366520" y="1069340"/>
                                  <a:pt x="1341120" y="1112520"/>
                                </a:cubicBezTo>
                              </a:path>
                            </a:pathLst>
                          </a:cu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953846048" name="Text Box 953846048"/>
                        <wps:cNvSpPr txBox="1"/>
                        <wps:spPr>
                          <a:xfrm>
                            <a:off x="5044440" y="1584960"/>
                            <a:ext cx="441960" cy="274320"/>
                          </a:xfrm>
                          <a:prstGeom prst="rect">
                            <a:avLst/>
                          </a:prstGeom>
                          <a:solidFill>
                            <a:schemeClr val="lt1"/>
                          </a:solidFill>
                          <a:ln w="6350">
                            <a:solidFill>
                              <a:prstClr val="black"/>
                            </a:solidFill>
                          </a:ln>
                        </wps:spPr>
                        <wps:txbx>
                          <w:txbxContent>
                            <w:p w14:paraId="55ABD5E2" w14:textId="034194ED" w:rsidR="005C088C" w:rsidRPr="005C088C" w:rsidRDefault="005C088C">
                              <w:pPr>
                                <w:rPr>
                                  <w:lang w:val="en-US"/>
                                </w:rPr>
                              </w:pPr>
                              <w:r>
                                <w:rPr>
                                  <w:lang w:val="en-US"/>
                                </w:rPr>
                                <w:t>AR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41261594" name="Text Box 2141261594"/>
                        <wps:cNvSpPr txBox="1"/>
                        <wps:spPr>
                          <a:xfrm>
                            <a:off x="4343400" y="1744980"/>
                            <a:ext cx="441960" cy="220980"/>
                          </a:xfrm>
                          <a:prstGeom prst="rect">
                            <a:avLst/>
                          </a:prstGeom>
                          <a:solidFill>
                            <a:schemeClr val="lt1"/>
                          </a:solidFill>
                          <a:ln w="6350">
                            <a:solidFill>
                              <a:prstClr val="black"/>
                            </a:solidFill>
                          </a:ln>
                        </wps:spPr>
                        <wps:txbx>
                          <w:txbxContent>
                            <w:p w14:paraId="2913BF18" w14:textId="1BDD1E9F" w:rsidR="005C088C" w:rsidRPr="005C088C" w:rsidRDefault="005C088C">
                              <w:pPr>
                                <w:rPr>
                                  <w:lang w:val="en-US"/>
                                </w:rPr>
                              </w:pPr>
                              <w:r>
                                <w:rPr>
                                  <w:lang w:val="en-US"/>
                                </w:rPr>
                                <w:t>MR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414228876" name="Text Box 1"/>
                        <wps:cNvSpPr txBox="1"/>
                        <wps:spPr>
                          <a:xfrm>
                            <a:off x="835320" y="1627800"/>
                            <a:ext cx="441960" cy="220980"/>
                          </a:xfrm>
                          <a:prstGeom prst="rect">
                            <a:avLst/>
                          </a:prstGeom>
                          <a:solidFill>
                            <a:schemeClr val="lt1"/>
                          </a:solidFill>
                          <a:ln w="6350">
                            <a:solidFill>
                              <a:prstClr val="black"/>
                            </a:solidFill>
                          </a:ln>
                        </wps:spPr>
                        <wps:txbx>
                          <w:txbxContent>
                            <w:p w14:paraId="5002AC50" w14:textId="77777777" w:rsidR="005C088C" w:rsidRDefault="005C088C" w:rsidP="005C088C">
                              <w:pPr>
                                <w:spacing w:line="256" w:lineRule="auto"/>
                                <w:rPr>
                                  <w:rFonts w:ascii="Calibri" w:eastAsia="Calibri" w:hAnsi="Calibri"/>
                                  <w:lang w:val="en-US"/>
                                </w:rPr>
                              </w:pPr>
                              <w:r>
                                <w:rPr>
                                  <w:rFonts w:ascii="Calibri" w:eastAsia="Calibri" w:hAnsi="Calibri"/>
                                  <w:lang w:val="en-US"/>
                                </w:rPr>
                                <w:t>MR</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544309291" name="Text Box 1"/>
                        <wps:cNvSpPr txBox="1"/>
                        <wps:spPr>
                          <a:xfrm>
                            <a:off x="3022260" y="1706880"/>
                            <a:ext cx="441960" cy="220980"/>
                          </a:xfrm>
                          <a:prstGeom prst="rect">
                            <a:avLst/>
                          </a:prstGeom>
                          <a:solidFill>
                            <a:schemeClr val="lt1"/>
                          </a:solidFill>
                          <a:ln w="6350">
                            <a:solidFill>
                              <a:prstClr val="black"/>
                            </a:solidFill>
                          </a:ln>
                        </wps:spPr>
                        <wps:txbx>
                          <w:txbxContent>
                            <w:p w14:paraId="45166F4D" w14:textId="77777777" w:rsidR="005C088C" w:rsidRDefault="005C088C" w:rsidP="005C088C">
                              <w:pPr>
                                <w:spacing w:line="256" w:lineRule="auto"/>
                                <w:rPr>
                                  <w:rFonts w:ascii="Calibri" w:eastAsia="Calibri" w:hAnsi="Calibri"/>
                                  <w:lang w:val="en-US"/>
                                </w:rPr>
                              </w:pPr>
                              <w:r>
                                <w:rPr>
                                  <w:rFonts w:ascii="Calibri" w:eastAsia="Calibri" w:hAnsi="Calibri"/>
                                  <w:lang w:val="en-US"/>
                                </w:rPr>
                                <w:t>MR</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307686526" name="Text Box 307686526"/>
                        <wps:cNvSpPr txBox="1"/>
                        <wps:spPr>
                          <a:xfrm>
                            <a:off x="1432560" y="1249680"/>
                            <a:ext cx="411480" cy="243840"/>
                          </a:xfrm>
                          <a:prstGeom prst="rect">
                            <a:avLst/>
                          </a:prstGeom>
                          <a:solidFill>
                            <a:schemeClr val="lt1"/>
                          </a:solidFill>
                          <a:ln w="6350">
                            <a:solidFill>
                              <a:prstClr val="black"/>
                            </a:solidFill>
                          </a:ln>
                        </wps:spPr>
                        <wps:txbx>
                          <w:txbxContent>
                            <w:p w14:paraId="1333AF8E" w14:textId="0B515147" w:rsidR="005C088C" w:rsidRPr="005C088C" w:rsidRDefault="005C088C">
                              <w:pPr>
                                <w:rPr>
                                  <w:lang w:val="en-US"/>
                                </w:rPr>
                              </w:pPr>
                              <w:r>
                                <w:rPr>
                                  <w:lang w:val="en-US"/>
                                </w:rPr>
                                <w:t>AR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31743004" name="Text Box 1"/>
                        <wps:cNvSpPr txBox="1"/>
                        <wps:spPr>
                          <a:xfrm>
                            <a:off x="3144180" y="1262040"/>
                            <a:ext cx="411480" cy="243840"/>
                          </a:xfrm>
                          <a:prstGeom prst="rect">
                            <a:avLst/>
                          </a:prstGeom>
                          <a:solidFill>
                            <a:schemeClr val="lt1"/>
                          </a:solidFill>
                          <a:ln w="6350">
                            <a:solidFill>
                              <a:prstClr val="black"/>
                            </a:solidFill>
                          </a:ln>
                        </wps:spPr>
                        <wps:txbx>
                          <w:txbxContent>
                            <w:p w14:paraId="1428C707" w14:textId="77777777" w:rsidR="005C088C" w:rsidRDefault="005C088C" w:rsidP="005C088C">
                              <w:pPr>
                                <w:spacing w:line="256" w:lineRule="auto"/>
                                <w:rPr>
                                  <w:rFonts w:ascii="Calibri" w:eastAsia="Calibri" w:hAnsi="Calibri"/>
                                  <w:lang w:val="en-US"/>
                                </w:rPr>
                              </w:pPr>
                              <w:r>
                                <w:rPr>
                                  <w:rFonts w:ascii="Calibri" w:eastAsia="Calibri" w:hAnsi="Calibri"/>
                                  <w:lang w:val="en-US"/>
                                </w:rPr>
                                <w:t>AR</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968778566" name="Text Box 968778566"/>
                        <wps:cNvSpPr txBox="1"/>
                        <wps:spPr>
                          <a:xfrm>
                            <a:off x="922020" y="2141219"/>
                            <a:ext cx="335280" cy="306705"/>
                          </a:xfrm>
                          <a:prstGeom prst="rect">
                            <a:avLst/>
                          </a:prstGeom>
                          <a:solidFill>
                            <a:schemeClr val="lt1"/>
                          </a:solidFill>
                          <a:ln w="6350">
                            <a:solidFill>
                              <a:prstClr val="black"/>
                            </a:solidFill>
                          </a:ln>
                        </wps:spPr>
                        <wps:txbx>
                          <w:txbxContent>
                            <w:p w14:paraId="79E32AC2" w14:textId="7EF6B17D" w:rsidR="005C088C" w:rsidRPr="005C088C" w:rsidRDefault="005C088C">
                              <w:pPr>
                                <w:rPr>
                                  <w:lang w:val="en-US"/>
                                </w:rPr>
                              </w:pPr>
                              <w:r>
                                <w:rPr>
                                  <w:lang w:val="en-US"/>
                                </w:rPr>
                                <w:t>Q</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96429757" name="Text Box 1"/>
                        <wps:cNvSpPr txBox="1"/>
                        <wps:spPr>
                          <a:xfrm>
                            <a:off x="2800350" y="2161199"/>
                            <a:ext cx="389550" cy="305775"/>
                          </a:xfrm>
                          <a:prstGeom prst="rect">
                            <a:avLst/>
                          </a:prstGeom>
                          <a:solidFill>
                            <a:schemeClr val="lt1"/>
                          </a:solidFill>
                          <a:ln w="6350">
                            <a:solidFill>
                              <a:prstClr val="black"/>
                            </a:solidFill>
                          </a:ln>
                        </wps:spPr>
                        <wps:txbx>
                          <w:txbxContent>
                            <w:p w14:paraId="1C4972CB" w14:textId="77777777" w:rsidR="005C088C" w:rsidRDefault="005C088C" w:rsidP="005C088C">
                              <w:pPr>
                                <w:spacing w:line="256" w:lineRule="auto"/>
                                <w:rPr>
                                  <w:rFonts w:ascii="Calibri" w:eastAsia="Calibri" w:hAnsi="Calibri"/>
                                  <w:lang w:val="en-US"/>
                                </w:rPr>
                              </w:pPr>
                              <w:r>
                                <w:rPr>
                                  <w:rFonts w:ascii="Calibri" w:eastAsia="Calibri" w:hAnsi="Calibri"/>
                                  <w:lang w:val="en-US"/>
                                </w:rPr>
                                <w:t>Q</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2042845082" name="Text Box 1"/>
                        <wps:cNvSpPr txBox="1"/>
                        <wps:spPr>
                          <a:xfrm>
                            <a:off x="4914900" y="2176440"/>
                            <a:ext cx="335280" cy="220980"/>
                          </a:xfrm>
                          <a:prstGeom prst="rect">
                            <a:avLst/>
                          </a:prstGeom>
                          <a:solidFill>
                            <a:schemeClr val="lt1"/>
                          </a:solidFill>
                          <a:ln w="6350">
                            <a:solidFill>
                              <a:prstClr val="black"/>
                            </a:solidFill>
                          </a:ln>
                        </wps:spPr>
                        <wps:txbx>
                          <w:txbxContent>
                            <w:p w14:paraId="3169B0AB" w14:textId="77777777" w:rsidR="005C088C" w:rsidRDefault="005C088C" w:rsidP="005C088C">
                              <w:pPr>
                                <w:spacing w:line="256" w:lineRule="auto"/>
                                <w:rPr>
                                  <w:rFonts w:ascii="Calibri" w:eastAsia="Calibri" w:hAnsi="Calibri"/>
                                  <w:lang w:val="en-US"/>
                                </w:rPr>
                              </w:pPr>
                              <w:r>
                                <w:rPr>
                                  <w:rFonts w:ascii="Calibri" w:eastAsia="Calibri" w:hAnsi="Calibri"/>
                                  <w:lang w:val="en-US"/>
                                </w:rPr>
                                <w:t>Q</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461336623" name="Text Box 461336623"/>
                        <wps:cNvSpPr txBox="1"/>
                        <wps:spPr>
                          <a:xfrm>
                            <a:off x="899160" y="259080"/>
                            <a:ext cx="670560" cy="274320"/>
                          </a:xfrm>
                          <a:prstGeom prst="rect">
                            <a:avLst/>
                          </a:prstGeom>
                          <a:solidFill>
                            <a:schemeClr val="lt1"/>
                          </a:solidFill>
                          <a:ln w="6350">
                            <a:solidFill>
                              <a:prstClr val="black"/>
                            </a:solidFill>
                          </a:ln>
                        </wps:spPr>
                        <wps:txbx>
                          <w:txbxContent>
                            <w:p w14:paraId="43D19CF2" w14:textId="1E1732B6" w:rsidR="005C088C" w:rsidRPr="005C088C" w:rsidRDefault="005C088C">
                              <w:pPr>
                                <w:rPr>
                                  <w:lang w:val="en-US"/>
                                </w:rPr>
                              </w:pPr>
                              <w:r>
                                <w:rPr>
                                  <w:lang w:val="en-US"/>
                                </w:rPr>
                                <w:t>Graph 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1747111" name="Text Box 1"/>
                        <wps:cNvSpPr txBox="1"/>
                        <wps:spPr>
                          <a:xfrm>
                            <a:off x="2481240" y="271440"/>
                            <a:ext cx="670560" cy="274320"/>
                          </a:xfrm>
                          <a:prstGeom prst="rect">
                            <a:avLst/>
                          </a:prstGeom>
                          <a:solidFill>
                            <a:schemeClr val="lt1"/>
                          </a:solidFill>
                          <a:ln w="6350">
                            <a:solidFill>
                              <a:prstClr val="black"/>
                            </a:solidFill>
                          </a:ln>
                        </wps:spPr>
                        <wps:txbx>
                          <w:txbxContent>
                            <w:p w14:paraId="0375FEE4" w14:textId="0C5B73BA" w:rsidR="005C088C" w:rsidRDefault="005C088C" w:rsidP="005C088C">
                              <w:pPr>
                                <w:spacing w:line="256" w:lineRule="auto"/>
                                <w:rPr>
                                  <w:rFonts w:ascii="Calibri" w:eastAsia="Calibri" w:hAnsi="Calibri"/>
                                  <w:lang w:val="en-US"/>
                                </w:rPr>
                              </w:pPr>
                              <w:r>
                                <w:rPr>
                                  <w:rFonts w:ascii="Calibri" w:eastAsia="Calibri" w:hAnsi="Calibri"/>
                                  <w:lang w:val="en-US"/>
                                </w:rPr>
                                <w:t>Graph B</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499092943" name="Text Box 1"/>
                        <wps:cNvSpPr txBox="1"/>
                        <wps:spPr>
                          <a:xfrm>
                            <a:off x="4416720" y="271440"/>
                            <a:ext cx="670560" cy="274320"/>
                          </a:xfrm>
                          <a:prstGeom prst="rect">
                            <a:avLst/>
                          </a:prstGeom>
                          <a:solidFill>
                            <a:schemeClr val="lt1"/>
                          </a:solidFill>
                          <a:ln w="6350">
                            <a:solidFill>
                              <a:prstClr val="black"/>
                            </a:solidFill>
                          </a:ln>
                        </wps:spPr>
                        <wps:txbx>
                          <w:txbxContent>
                            <w:p w14:paraId="18FFCF30" w14:textId="26C391BC" w:rsidR="005C088C" w:rsidRDefault="005C088C" w:rsidP="005C088C">
                              <w:pPr>
                                <w:spacing w:line="256" w:lineRule="auto"/>
                                <w:rPr>
                                  <w:rFonts w:ascii="Calibri" w:eastAsia="Calibri" w:hAnsi="Calibri"/>
                                  <w:lang w:val="en-US"/>
                                </w:rPr>
                              </w:pPr>
                              <w:r>
                                <w:rPr>
                                  <w:rFonts w:ascii="Calibri" w:eastAsia="Calibri" w:hAnsi="Calibri"/>
                                  <w:lang w:val="en-US"/>
                                </w:rPr>
                                <w:t>Graph C</w:t>
                              </w:r>
                            </w:p>
                          </w:txbxContent>
                        </wps:txbx>
                        <wps:bodyPr rot="0" spcFirstLastPara="0" vert="horz" wrap="square" lIns="91440" tIns="45720" rIns="91440" bIns="45720" numCol="1" spcCol="0" rtlCol="0" fromWordArt="0" anchor="t" anchorCtr="0" forceAA="0" compatLnSpc="1">
                          <a:prstTxWarp prst="textNoShape">
                            <a:avLst/>
                          </a:prstTxWarp>
                          <a:noAutofit/>
                        </wps:bodyPr>
                      </wps:wsp>
                    </wpc:wpc>
                  </a:graphicData>
                </a:graphic>
              </wp:inline>
            </w:drawing>
          </mc:Choice>
          <mc:Fallback>
            <w:pict>
              <v:group w14:anchorId="709DF0DB" id="Canvas 26" o:spid="_x0000_s1039" editas="canvas" style="width:6in;height:209.4pt;mso-position-horizontal-relative:char;mso-position-vertical-relative:line" coordsize="54864,265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xXaAoAAAxaAAAOAAAAZHJzL2Uyb0RvYy54bWzsXGtv48YV/V6g/4HQxwJdcWb4FNYbbJxu&#10;G2CRLLrbJvlIU5RFhCJVkrbk/PqeOw8+9AgtO1jHEmFAJjXvmTP33nPvjN5+s11l1n1SVmmRX03Y&#10;G3tiJXlczNP89mryny8f/h5MrKqO8nmUFXlyNXlIqsk37/76l7eb9SzhxbLI5klpoZK8mm3WV5Nl&#10;Xa9n02kVL5NVVL0p1kmOxEVRrqIar+XtdF5GG9S+yqbctr3ppijn67KIk6rCt9+pxMk7Wf9ikcT1&#10;j4tFldRWdjVB32r5WcrPG/qcvnsbzW7LaL1MY92N6Am9WEVpjkabqr6L6si6K9O9qlZpXBZVsajf&#10;xMVqWiwWaZzIMWA0zN4ZzXWU30eVHEyM2TEdxNMfWO/NLfW7KrJ0/iHNMnpZl1V9nZXWfYRZ2yzT&#10;OqF5mvZyTdGLGZWl/xusY4IsmzVWsVo361k9r5+fl9E6kcOvZvEP959KK50DZL7nuYHri3Bi5dEK&#10;oPpcl1F6u6yt92VZbKzrIs+x8EVpdbLq3qGa6/xTqd+q9aeSBrxdlCtrkaXr/6J6uY5YGWt7NeGe&#10;59vAzQMeQ58FGjDJtrZiJPseR2KMVOYFjo0XNU9Un5nIfybFyqIZvZpUup9NB1Vb0f3HqlYFKR8V&#10;oMJZTp91lGb/yOdW/bDGSOsyjfLbzKwHZcFCVDM1EPlUP2SJKv7vZIEJQzdVM3JPJc26zn9lurdZ&#10;jpxUZIH1bwrZch6OFtJ5qVgi99ljCza5ZYtFXjcFV2lelIdarbemqwuV34xajZWGfVPMH+SyyukA&#10;Br8WGIXvCoe5njsMxjbrIBhpbgwEfUcQyghkoS/cXQwyh/kyA8FwBCDgPoDc8wJg6IeeLxzuDOKv&#10;zTkIv8OykNucJCAhETBkzo4wZC7HV1oaOm44SkOSvRcFRmZDVrme8GH1DanmNusgHLvSkIWO6ykQ&#10;wmKC2t1FIaShQygdxaHW/peFQE+4juMKwYcR2GYdRKAUiP8iS+qgaBSB4IFGpXBtV4k+WEbaTuyJ&#10;Ri/wFWhhUI+G4uyohXleehrqMnRCyKtHGIpt1kFgdkSjAAORkg/6GaIxFCAuKN9BIeqVbIZEo6Qu&#10;SB5BSFN0KSD0QVNdYfN9/dxwUiLNJtMp8OMBVLNSzJ7gDqRhH3x2EHokIgl8AQNpkhmOwy9Lc+L+&#10;0ewgPR5Z70uyXg7z3rcPWHktiposJ2FI+ViIYcDvQnZeD0OuzYlVSAiFoe0pATdC6DU6ThwPYogB&#10;RsZO+1AmCfl5Z5Z0+1lthhZBn+Gv029d111HCXLOfIcwAgi5PnN3dWAQMtew1MBjwBBBrAOh+K71&#10;wBnJA7fuHC46auZ2rolNDCdjBc/oz2hrscrgNP7b1LKtjaVbkMDdy/1LP/fSavtwqG4yN03dinIP&#10;NtAtAiYWBLY11ApM5aYV1fvBVnpF5DT2WsF8NjMWLZV3M5rF21zPIp4s+DENO14XFTlbu1OK5TOv&#10;mDO1RChFSzBQGBPQLWw8h48rjHF1C/NuyxgUKtEjKOFgpphCJmMK9cRCTKGcWIgp3FAZ+NCjmgZu&#10;Hq0NtJ7G3hKPCnqUuiruky+FzFfTLCjsmjG3qfHdTRp/m/zWzQu+7fswKNFnzmwG21K1LSvidui6&#10;qjbsCOFrYbqWidqBI7eJRIkZaa+VQ226NvxNqlqoABH2qvXCkAnVIT9wOO91yIwfvW1hT7PaaROv&#10;NHNySzZTKPO02zIvKFBBmBh2ffND/uQojpO81l7xZTRPVKSDpIWZ98YglD057CE/6FY3dVP3Go86&#10;rW5DZ5RP/iAr7xduSlBx7flWhY8K/Ayj0i3/vqfcKgsVC6vW8YcUUYePUVV/ikrIMawtAnr1j/hY&#10;ZAVwC4DKp4m1LMrfDn1P+RHqQerE2iCYhlDH/+6iMplY2fc5gkAhc0jo1vLFcX0S0GU35aabkt+t&#10;rgvsLexk9E4+Uv46M4+Lslj9hLjfe2oVSVEeo21IjBpbUL1c13hHEjRKnLx/L58RcQOkPuafKX6m&#10;Fo/iLV+2P0XlWodoalD2HwoTeNozPlVeWo+8eH9XF4tUBm5aW0yD8usFILgfBML1giYYtqtH2wwA&#10;BnUUIbDH6FHu2sac5w6opRItxqPhO55vrHnGAsaanWNcGqMihaExKlJpJP0yKtJ95T0q0t+NT/d1&#10;4Ynh5n7hl1Wko2Kk0PzXV4yccWgpGya9CkXtKcYmwymKUbn6FcnwYH3vEkwow0DaN9LPxXn4xzNM&#10;JgIXQV+lkIcpJmNuwMPgSPafu4SxYX8DTXTLiAC6n0jmQDtYh4ZlMoTofKkdBxrqFWKMI7Iy3JLo&#10;t4RipIcHWuoVOtQSrPnz47SDbBrT0iXEQrMLyaaJlj2LEJslscCIDXrItm5JryKrsOPRCUPN2tQu&#10;cQRvVMRWCJyzkQVC399hpzjNpRkxAzc2oWNVsMNOFaTNUDvstM9VTZMMYWihKbHreeR+gkRpUhXW&#10;ZY+QkyD8iGRJebs2w6GxMocL+ElV1Vw4RLJ6LeOgHFqjyYOnK9Qu907HaGvsdmynZbyOhFxD4WXt&#10;iEPEeyTkkrz/mQg5Qluux0QovGOGRyfH6ZaH2q9hgNPCerM3lByHUfGdjI743Ns/ZPBsRm7ktZQx&#10;o+GxFwro2RA4FToaHl3boecDGA2PxkAYDQ9lEY2Gx6o9nT86MC7esx+6ONHl4UiXsSO+kKb/ttha&#10;bUrffrDqLZIptqG/PxIkh2dfcgVJDNzA0T6K9qSY4zD6TpoScKLQ9QLUiA1qnPvmnoqOmlA09PhZ&#10;nd69ob2zVm3IqncHKcspZIojmjpQdvR+0k0Wxb/q7nVqQGcP3I6ptzdbeYnIMVOkLo6cZTgMUelL&#10;C4bhMgz3cKqkuQ3R7BneJj1t0zgCf2RfE5v2HQcmOGHoyKZB8H3okO/r2zQymt/GOsdNQzbcq48g&#10;Y2PgpAa81g1hbTZNo0h0zPixCgYR6ebOmocA9C5V7emXs9wq3qn65U8QJbo8fYGzgI6wQx4ioKGC&#10;RM+GPk41ck62k1QTtocDeJemJmRk6hQ1MWL/BeKjwsY5f8QH9qV+m/I0S4nJS4B6C3Cwi70twFhz&#10;RY87dG+Ftsg50QsZbT1lC7xC5/7lqQtfwPDHtap9dvFUQ0ngYCTD9pDagsOBbyJ4xqkPJ/KZb5Vw&#10;tJRewTFTCHHfDxDd3jOU2pSnaYuQ43cF1A6QHJ1JQLS0WgiX0w6h8zQCZ89tyULPSVkwqf5GbXFm&#10;J7NZGOIsSOi7zRWnZ5MLbASbPKKkLjjzGJrokwsRqDsfarO4dDnkzCwr1qjax3puR3bxAuwClgzH&#10;LWI7aI5fPhv8uD3vhNoBi1t+XnPaydhKXU0BpXKGDlgmY+inaIoR/C8Afgfnf4TncZwH2fEqtSlP&#10;M5YC3K/TziXuhvYusdaXps84bsfkCdRTdsDIrF8BvfBArH2cjt3bMI22PzECgStrTP4cGVlKvrx+&#10;iB3XsooL2Cknh7hHXfESugI/ZIEAhLOvK54KfXiUPHkD5XKhf3KgeoR+H/q4WS9/cVh65fXPI9Nv&#10;Gnff8dz9Eed3/wcAAP//AwBQSwMEFAAGAAgAAAAhAPHKPo/aAAAABQEAAA8AAABkcnMvZG93bnJl&#10;di54bWxMj8FqwzAQRO+F/oPYQG+NnBKMcS2HEEhP6cFuP0CxtrZja2UsxVH+vtte2svAMMvM22IX&#10;7SgWnH3vSMFmnYBAapzpqVXw+XF8zkD4oMno0REquKOHXfn4UOjcuBtVuNShFVxCPtcKuhCmXErf&#10;dGi1X7sJibMvN1sd2M6tNLO+cbkd5UuSpNLqnnih0xMeOmyG+moVXOTxXr0dKrwMp/d2MHVMT0tU&#10;6mkV968gAsbwdww/+IwOJTOd3ZWMF6MCfiT8KmdZumV7VrDdZBnIspD/6ctvAAAA//8DAFBLAQIt&#10;ABQABgAIAAAAIQC2gziS/gAAAOEBAAATAAAAAAAAAAAAAAAAAAAAAABbQ29udGVudF9UeXBlc10u&#10;eG1sUEsBAi0AFAAGAAgAAAAhADj9If/WAAAAlAEAAAsAAAAAAAAAAAAAAAAALwEAAF9yZWxzLy5y&#10;ZWxzUEsBAi0AFAAGAAgAAAAhAK74fFdoCgAADFoAAA4AAAAAAAAAAAAAAAAALgIAAGRycy9lMm9E&#10;b2MueG1sUEsBAi0AFAAGAAgAAAAhAPHKPo/aAAAABQEAAA8AAAAAAAAAAAAAAAAAwgwAAGRycy9k&#10;b3ducmV2LnhtbFBLBQYAAAAABAAEAPMAAADJDQAAAAA=&#10;">
                <v:shape id="_x0000_s1040" type="#_x0000_t75" style="position:absolute;width:54864;height:26593;visibility:visible;mso-wrap-style:square" filled="t">
                  <v:fill o:detectmouseclick="t"/>
                  <v:path o:connecttype="none"/>
                </v:shape>
                <v:shape id="Straight Arrow Connector 1766585739" o:spid="_x0000_s1041" type="#_x0000_t32" style="position:absolute;left:2667;top:2971;width:76;height:1684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A0eyAAAAOMAAAAPAAAAZHJzL2Rvd25yZXYueG1sRE/NSsNA&#10;EL4LfYdlCl7Ebtq0SY3dFlHEXhtF9DZmxyQ0Oxsyaxvf3hUEj/P9z2Y3uk6daJDWs4H5LAFFXHnb&#10;cm3g5fnxeg1KArLFzjMZ+CaB3XZyscHC+jMf6FSGWsUQlgINNCH0hdZSNeRQZr4njtynHxyGeA61&#10;tgOeY7jr9CJJMu2w5djQYE/3DVXH8ssZSMNSFoflWy7le/1xZR/SVF6fjLmcjne3oAKN4V/8597b&#10;OD/PstV6lac38PtTBEBvfwAAAP//AwBQSwECLQAUAAYACAAAACEA2+H2y+4AAACFAQAAEwAAAAAA&#10;AAAAAAAAAAAAAAAAW0NvbnRlbnRfVHlwZXNdLnhtbFBLAQItABQABgAIAAAAIQBa9CxbvwAAABUB&#10;AAALAAAAAAAAAAAAAAAAAB8BAABfcmVscy8ucmVsc1BLAQItABQABgAIAAAAIQAsSA0eyAAAAOMA&#10;AAAPAAAAAAAAAAAAAAAAAAcCAABkcnMvZG93bnJldi54bWxQSwUGAAAAAAMAAwC3AAAA/AIAAAAA&#10;" strokecolor="black [3200]" strokeweight=".5pt">
                  <v:stroke endarrow="block" joinstyle="miter"/>
                </v:shape>
                <v:shape id="Straight Arrow Connector 1375341565" o:spid="_x0000_s1042" type="#_x0000_t32" style="position:absolute;left:2743;top:19735;width:1417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0yMMxwAAAOMAAAAPAAAAZHJzL2Rvd25yZXYueG1sRE9La8JA&#10;EL4X/A/LCN7qRm3SGl3FBwX1VpWeh+yYBLOzMbua9N93CwWP871nvuxMJR7UuNKygtEwAkGcWV1y&#10;ruB8+nz9AOE8ssbKMin4IQfLRe9ljqm2LX/R4+hzEULYpaig8L5OpXRZQQbd0NbEgbvYxqAPZ5NL&#10;3WAbwk0lx1GUSIMlh4YCa9oUlF2Pd6OgRf89Xa/y22a93e+6uLolp/NBqUG/W81AeOr8U/zv3ukw&#10;f/IeT95GcRLD308BALn4BQAA//8DAFBLAQItABQABgAIAAAAIQDb4fbL7gAAAIUBAAATAAAAAAAA&#10;AAAAAAAAAAAAAABbQ29udGVudF9UeXBlc10ueG1sUEsBAi0AFAAGAAgAAAAhAFr0LFu/AAAAFQEA&#10;AAsAAAAAAAAAAAAAAAAAHwEAAF9yZWxzLy5yZWxzUEsBAi0AFAAGAAgAAAAhAAvTIwzHAAAA4wAA&#10;AA8AAAAAAAAAAAAAAAAABwIAAGRycy9kb3ducmV2LnhtbFBLBQYAAAAAAwADALcAAAD7AgAAAAA=&#10;" strokecolor="black [3200]" strokeweight=".5pt">
                  <v:stroke endarrow="block" joinstyle="miter"/>
                </v:shape>
                <v:shape id="Straight Arrow Connector 979673424" o:spid="_x0000_s1043" type="#_x0000_t32" style="position:absolute;left:22021;top:3581;width:153;height:1645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tOCygAAAOIAAAAPAAAAZHJzL2Rvd25yZXYueG1sRI9BS8NA&#10;FITvQv/D8gQvYjcmobFpt0UU0WujiN5es88kNPs25K1t/PeuUPA4zMw3zHo7uV4daZTOs4HbeQKK&#10;uPa248bA2+vTzR0oCcgWe89k4IcEtpvZxRpL60+8o2MVGhUhLCUaaEMYSq2lbsmhzP1AHL0vPzoM&#10;UY6NtiOeItz1Ok2ShXbYcVxocaCHlupD9e0MZCGXdJd/FFJ9Nvtr+5hl8v5szNXldL8CFWgK/+Fz&#10;+8UaWBbLRZHlaQ5/l+Id0JtfAAAA//8DAFBLAQItABQABgAIAAAAIQDb4fbL7gAAAIUBAAATAAAA&#10;AAAAAAAAAAAAAAAAAABbQ29udGVudF9UeXBlc10ueG1sUEsBAi0AFAAGAAgAAAAhAFr0LFu/AAAA&#10;FQEAAAsAAAAAAAAAAAAAAAAAHwEAAF9yZWxzLy5yZWxzUEsBAi0AFAAGAAgAAAAhAOxC04LKAAAA&#10;4gAAAA8AAAAAAAAAAAAAAAAABwIAAGRycy9kb3ducmV2LnhtbFBLBQYAAAAAAwADALcAAAD+AgAA&#10;AAA=&#10;" strokecolor="black [3200]" strokeweight=".5pt">
                  <v:stroke endarrow="block" joinstyle="miter"/>
                </v:shape>
                <v:shape id="Straight Arrow Connector 1043256378" o:spid="_x0000_s1044" type="#_x0000_t32" style="position:absolute;left:21945;top:20116;width:1173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YpQHywAAAOMAAAAPAAAAZHJzL2Rvd25yZXYueG1sRI/NbsJA&#10;DITvlfoOKyP1VjZACW1gQUCFRHvjRz1bWTeJyHpDdkvSt8eHSj3aM575vFj1rlY3akPl2cBomIAi&#10;zr2tuDBwPu2eX0GFiGyx9kwGfinAavn4sMDM+o4PdDvGQkkIhwwNlDE2mdYhL8lhGPqGWLRv3zqM&#10;MraFti12Eu5qPU6SVDusWBpKbGhbUn45/jgDHcavt826uG437x/7flpf09P505inQb+eg4rUx3/z&#10;3/XeCn7yMhlP08lMoOUnWYBe3gEAAP//AwBQSwECLQAUAAYACAAAACEA2+H2y+4AAACFAQAAEwAA&#10;AAAAAAAAAAAAAAAAAAAAW0NvbnRlbnRfVHlwZXNdLnhtbFBLAQItABQABgAIAAAAIQBa9CxbvwAA&#10;ABUBAAALAAAAAAAAAAAAAAAAAB8BAABfcmVscy8ucmVsc1BLAQItABQABgAIAAAAIQD4YpQHywAA&#10;AOMAAAAPAAAAAAAAAAAAAAAAAAcCAABkcnMvZG93bnJldi54bWxQSwUGAAAAAAMAAwC3AAAA/wIA&#10;AAAA&#10;" strokecolor="black [3200]" strokeweight=".5pt">
                  <v:stroke endarrow="block" joinstyle="miter"/>
                </v:shape>
                <v:shape id="Straight Arrow Connector 1635445332" o:spid="_x0000_s1045" type="#_x0000_t32" style="position:absolute;left:38328;top:3505;width:153;height:16688;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MbPHzAAAAOMAAAAPAAAAZHJzL2Rvd25yZXYueG1sRI/dasJA&#10;EIXvC77DMoI3RTcaFY2uUgqClF7UnwcYs2MSkp0N2dVEn94tFHo5c8755sx625lK3KlxhWUF41EE&#10;gji1uuBMwfm0Gy5AOI+ssbJMCh7kYLvpva0x0bblA92PPhMBwi5BBbn3dSKlS3My6Ea2Jg7a1TYG&#10;fRibTOoG2wA3lZxE0VwaLDhcyLGmz5zS8ngzCtryefgu9ftXwO5v/vSzXOwuS6UG/e5jBcJT5//N&#10;f+m9DvXn8Ww6ncXxBH5/CguQmxcAAAD//wMAUEsBAi0AFAAGAAgAAAAhANvh9svuAAAAhQEAABMA&#10;AAAAAAAAAAAAAAAAAAAAAFtDb250ZW50X1R5cGVzXS54bWxQSwECLQAUAAYACAAAACEAWvQsW78A&#10;AAAVAQAACwAAAAAAAAAAAAAAAAAfAQAAX3JlbHMvLnJlbHNQSwECLQAUAAYACAAAACEAHjGzx8wA&#10;AADjAAAADwAAAAAAAAAAAAAAAAAHAgAAZHJzL2Rvd25yZXYueG1sUEsFBgAAAAADAAMAtwAAAAAD&#10;AAAAAA==&#10;" strokecolor="black [3200]" strokeweight=".5pt">
                  <v:stroke endarrow="block" joinstyle="miter"/>
                </v:shape>
                <v:shape id="Straight Arrow Connector 1409491685" o:spid="_x0000_s1046" type="#_x0000_t32" style="position:absolute;left:38404;top:20193;width:14097;height:7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kP8UxgAAAOMAAAAPAAAAZHJzL2Rvd25yZXYueG1sRE9Li8Iw&#10;EL4v+B/CLHhbU0WL7RrFB4LuzQeeh2a2LdtMahNt/fdGWPA433tmi85U4k6NKy0rGA4iEMSZ1SXn&#10;Cs6n7dcUhPPIGivLpOBBDhbz3scMU21bPtD96HMRQtilqKDwvk6ldFlBBt3A1sSB+7WNQR/OJpe6&#10;wTaEm0qOoiiWBksODQXWtC4o+zvejIIW/SVZLfPrerXZ77pJdY1P5x+l+p/d8huEp86/xf/unQ7z&#10;x1EyTobxdAKvnwIAcv4EAAD//wMAUEsBAi0AFAAGAAgAAAAhANvh9svuAAAAhQEAABMAAAAAAAAA&#10;AAAAAAAAAAAAAFtDb250ZW50X1R5cGVzXS54bWxQSwECLQAUAAYACAAAACEAWvQsW78AAAAVAQAA&#10;CwAAAAAAAAAAAAAAAAAfAQAAX3JlbHMvLnJlbHNQSwECLQAUAAYACAAAACEAoJD/FMYAAADjAAAA&#10;DwAAAAAAAAAAAAAAAAAHAgAAZHJzL2Rvd25yZXYueG1sUEsFBgAAAAADAAMAtwAAAPoCAAAAAA==&#10;" strokecolor="black [3200]" strokeweight=".5pt">
                  <v:stroke endarrow="block" joinstyle="miter"/>
                </v:shape>
                <v:line id="Straight Connector 1768453028" o:spid="_x0000_s1047" style="position:absolute;visibility:visible;mso-wrap-style:square" from="2819,6324" to="13716,144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cdpIzAAAAOMAAAAPAAAAZHJzL2Rvd25yZXYueG1sRI9BS8NA&#10;EIXvgv9hGcGL2I2t1hi7LVIUhIpt08XzkB2TYHY2ZNc2/nvnIHiceW/e+2axGn2njjTENrCBm0kG&#10;irgKruXagD28XOegYkJ22AUmAz8UYbU8P1tg4cKJ93QsU60khGOBBpqU+kLrWDXkMU5CTyzaZxg8&#10;JhmHWrsBTxLuOz3Nsrn22LI0NNjTuqHqq/z2Bjb24eNqts2t9YfyHXe2fd6+rY25vBifHkElGtO/&#10;+e/61Qn+/Ty/vZtlU4GWn2QBevkLAAD//wMAUEsBAi0AFAAGAAgAAAAhANvh9svuAAAAhQEAABMA&#10;AAAAAAAAAAAAAAAAAAAAAFtDb250ZW50X1R5cGVzXS54bWxQSwECLQAUAAYACAAAACEAWvQsW78A&#10;AAAVAQAACwAAAAAAAAAAAAAAAAAfAQAAX3JlbHMvLnJlbHNQSwECLQAUAAYACAAAACEAWnHaSMwA&#10;AADjAAAADwAAAAAAAAAAAAAAAAAHAgAAZHJzL2Rvd25yZXYueG1sUEsFBgAAAAADAAMAtwAAAAAD&#10;AAAAAA==&#10;" strokecolor="black [3200]" strokeweight=".5pt">
                  <v:stroke joinstyle="miter"/>
                </v:line>
                <v:line id="Straight Connector 24597078" o:spid="_x0000_s1048" style="position:absolute;visibility:visible;mso-wrap-style:square" from="2971,6705" to="8001,166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lNqyAAAAOEAAAAPAAAAZHJzL2Rvd25yZXYueG1sRE9da8Iw&#10;FH0f+B/CFXwZms7NqZ1RRDYYKFNr8PnS3LVlzU1pMq3/3jwM9ng434tVZ2txodZXjhU8jRIQxLkz&#10;FRcK9OljOAPhA7LB2jEpuJGH1bL3sMDUuCsf6ZKFQsQQ9ikqKENoUil9XpJFP3INceS+XWsxRNgW&#10;0rR4jeG2luMkeZUWK44NJTa0KSn/yX6tgq2enx+f9zOt7Sn7woOu3ve7jVKDfrd+AxGoC//iP/en&#10;UTB+mcynyTROjo/iG5DLOwAAAP//AwBQSwECLQAUAAYACAAAACEA2+H2y+4AAACFAQAAEwAAAAAA&#10;AAAAAAAAAAAAAAAAW0NvbnRlbnRfVHlwZXNdLnhtbFBLAQItABQABgAIAAAAIQBa9CxbvwAAABUB&#10;AAALAAAAAAAAAAAAAAAAAB8BAABfcmVscy8ucmVsc1BLAQItABQABgAIAAAAIQB+7lNqyAAAAOEA&#10;AAAPAAAAAAAAAAAAAAAAAAcCAABkcnMvZG93bnJldi54bWxQSwUGAAAAAAMAAwC3AAAA/AIAAAAA&#10;" strokecolor="black [3200]" strokeweight=".5pt">
                  <v:stroke joinstyle="miter"/>
                </v:line>
                <v:shape id="Freeform: Shape 463021597" o:spid="_x0000_s1049" style="position:absolute;left:22174;top:5715;width:8915;height:8610;visibility:visible;mso-wrap-style:square;v-text-anchor:middle" coordsize="891540,861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RhfzAAAAOIAAAAPAAAAZHJzL2Rvd25yZXYueG1sRI9BS8NA&#10;FITvBf/D8gRv7abRpk3stkhF0FNoFEpvj+xrEs2+Ddm1if56tyD0OMzMN8x6O5pWnKl3jWUF81kE&#10;gri0uuFKwcf7y3QFwnlkja1lUvBDDrabm8kaM20H3tO58JUIEHYZKqi97zIpXVmTQTezHXHwTrY3&#10;6IPsK6l7HALctDKOokQabDgs1NjRrqbyq/g2ChbDc7HL4zz/PC0PqyTVb6n7PSp1dzs+PYLwNPpr&#10;+L/9qhU8JPdRPF+kS7hcCndAbv4AAAD//wMAUEsBAi0AFAAGAAgAAAAhANvh9svuAAAAhQEAABMA&#10;AAAAAAAAAAAAAAAAAAAAAFtDb250ZW50X1R5cGVzXS54bWxQSwECLQAUAAYACAAAACEAWvQsW78A&#10;AAAVAQAACwAAAAAAAAAAAAAAAAAfAQAAX3JlbHMvLnJlbHNQSwECLQAUAAYACAAAACEAO/kYX8wA&#10;AADiAAAADwAAAAAAAAAAAAAAAAAHAgAAZHJzL2Rvd25yZXYueG1sUEsFBgAAAAADAAMAtwAAAAAD&#10;AAAAAA==&#10;" path="m,c104775,210185,209550,420370,358140,563880,506730,707390,699135,784225,891540,861060e" filled="f" strokecolor="#09101d [484]" strokeweight="1pt">
                  <v:stroke joinstyle="miter"/>
                  <v:path arrowok="t" o:connecttype="custom" o:connectlocs="0,0;358140,563880;891540,861060" o:connectangles="0,0,0"/>
                </v:shape>
                <v:shape id="Freeform: Shape 278835689" o:spid="_x0000_s1050" style="position:absolute;left:22250;top:6248;width:7468;height:11811;visibility:visible;mso-wrap-style:square;v-text-anchor:middle" coordsize="891540,861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A8x7ywAAAOIAAAAPAAAAZHJzL2Rvd25yZXYueG1sRI9BS8NA&#10;FITvgv9heYI3uzHSdJN2W6Qi6Ck0CtLbI/uaRLNvQ3Ztor/eFQSPw8x8w2x2s+3FmUbfOdZwu0hA&#10;ENfOdNxoeH15vFEgfEA22DsmDV/kYbe9vNhgYdzEBzpXoRERwr5ADW0IQyGlr1uy6BduII7eyY0W&#10;Q5RjI82IU4TbXqZJkkmLHceFFgfat1R/VJ9Ww3J6qPZlWpbvp9WbynLznPvvo9bXV/P9GkSgOfyH&#10;/9pPRkO6Uupumakcfi/FOyC3PwAAAP//AwBQSwECLQAUAAYACAAAACEA2+H2y+4AAACFAQAAEwAA&#10;AAAAAAAAAAAAAAAAAAAAW0NvbnRlbnRfVHlwZXNdLnhtbFBLAQItABQABgAIAAAAIQBa9CxbvwAA&#10;ABUBAAALAAAAAAAAAAAAAAAAAB8BAABfcmVscy8ucmVsc1BLAQItABQABgAIAAAAIQD0A8x7ywAA&#10;AOIAAAAPAAAAAAAAAAAAAAAAAAcCAABkcnMvZG93bnJldi54bWxQSwUGAAAAAAMAAwC3AAAA/wIA&#10;AAAA&#10;" path="m,c104775,210185,209550,420370,358140,563880,506730,707390,699135,784225,891540,861060e" filled="f" strokecolor="#09101d [484]" strokeweight="1pt">
                  <v:stroke joinstyle="miter"/>
                  <v:path arrowok="t" o:connecttype="custom" o:connectlocs="0,0;299981,773464;746760,1181100" o:connectangles="0,0,0"/>
                </v:shape>
                <v:shape id="Freeform: Shape 221274602" o:spid="_x0000_s1051" style="position:absolute;left:38328;top:6477;width:11887;height:8229;visibility:visible;mso-wrap-style:square;v-text-anchor:middle" coordsize="1385967,11582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Dt8yyQAAAOIAAAAPAAAAZHJzL2Rvd25yZXYueG1sRI9BawIx&#10;FITvQv9DeIXeNDEVW7dGKULBm6jFenxsnrvbbl6WTbqu/fWNIHgcZuYbZr7sXS06akPl2cB4pEAQ&#10;595WXBj43H8MX0GEiGyx9kwGLhRguXgYzDGz/sxb6naxEAnCIUMDZYxNJmXIS3IYRr4hTt7Jtw5j&#10;km0hbYvnBHe11EpNpcOK00KJDa1Kyn92v86AWvXfEx+Oh/owk/lm/fz11x3ZmKfH/v0NRKQ+3sO3&#10;9toa0HqsXyZTpeF6Kd0BufgHAAD//wMAUEsBAi0AFAAGAAgAAAAhANvh9svuAAAAhQEAABMAAAAA&#10;AAAAAAAAAAAAAAAAAFtDb250ZW50X1R5cGVzXS54bWxQSwECLQAUAAYACAAAACEAWvQsW78AAAAV&#10;AQAACwAAAAAAAAAAAAAAAAAfAQAAX3JlbHMvLnJlbHNQSwECLQAUAAYACAAAACEARg7fMskAAADi&#10;AAAADwAAAAAAAAAAAAAAAAAHAgAAZHJzL2Rvd25yZXYueG1sUEsFBgAAAAADAAMAtwAAAP0CAAAA&#10;AA==&#10;" path="m,c333375,97790,666750,195580,891540,381000v224790,185420,457200,731520,457200,731520c1423670,1234440,1366520,1069340,1341120,1112520e" filled="f" strokecolor="#09101d [484]" strokeweight="1pt">
                  <v:stroke joinstyle="miter"/>
                  <v:path arrowok="t" o:connecttype="custom" o:connectlocs="0,0;764658,270697;1156791,790435;1150256,790435" o:connectangles="0,0,0,0"/>
                </v:shape>
                <v:shape id="Freeform: Shape 1535613936" o:spid="_x0000_s1052" style="position:absolute;left:38328;top:9801;width:7620;height:7267;visibility:visible;mso-wrap-style:square;v-text-anchor:middle" coordsize="1385967,11582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oPNAyAAAAOMAAAAPAAAAZHJzL2Rvd25yZXYueG1sRE9La8JA&#10;EL4X+h+WKfSmG5saNLqGEih4Kz6IHofsmKTNzobsNqb99V1B6HG+96yz0bRioN41lhXMphEI4tLq&#10;hisFx8P7ZAHCeWSNrWVS8EMOss3jwxpTba+8o2HvKxFC2KWooPa+S6V0ZU0G3dR2xIG72N6gD2df&#10;Sd3jNYSbVr5EUSINNhwaauwor6n82n8bBVE+fr5ady7aYinLj218+h3OrNTz0/i2AuFp9P/iu3ur&#10;w/x5PE9m8TJO4PZTAEBu/gAAAP//AwBQSwECLQAUAAYACAAAACEA2+H2y+4AAACFAQAAEwAAAAAA&#10;AAAAAAAAAAAAAAAAW0NvbnRlbnRfVHlwZXNdLnhtbFBLAQItABQABgAIAAAAIQBa9CxbvwAAABUB&#10;AAALAAAAAAAAAAAAAAAAAB8BAABfcmVscy8ucmVsc1BLAQItABQABgAIAAAAIQAGoPNAyAAAAOMA&#10;AAAPAAAAAAAAAAAAAAAAAAcCAABkcnMvZG93bnJldi54bWxQSwUGAAAAAAMAAwC3AAAA/AIAAAAA&#10;" path="m,c333375,97790,666750,195580,891540,381000v224790,185420,457200,731520,457200,731520c1423670,1234440,1366520,1069340,1341120,1112520e" filled="f" strokecolor="#09101d [484]" strokeweight="1pt">
                  <v:stroke joinstyle="miter"/>
                  <v:path arrowok="t" o:connecttype="custom" o:connectlocs="0,0;490166,239060;741533,698056;737343,698056" o:connectangles="0,0,0,0"/>
                </v:shape>
                <v:shape id="Text Box 953846048" o:spid="_x0000_s1053" type="#_x0000_t202" style="position:absolute;left:50444;top:15849;width:4420;height:2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AeDkxQAAAOIAAAAPAAAAZHJzL2Rvd25yZXYueG1sRE9NTwIx&#10;EL2b8B+aIfEmXRTJslAIGjQmnETjebId2obtdNPWZf339mDi8eV9b3aj78RAMbnACuazCgRxG7Rj&#10;o+Dz4+WuBpEyssYuMCn4oQS77eRmg40OV36n4ZSNKCGcGlRgc+4bKVNryWOahZ64cOcQPeYCo5E6&#10;4rWE+07eV9VSenRcGiz29GypvZy+vYLDk1mZtsZoD7V2bhi/zkfzqtTtdNyvQWQa87/4z/2mFawe&#10;H+rFslqUzeVSuQNy+wsAAP//AwBQSwECLQAUAAYACAAAACEA2+H2y+4AAACFAQAAEwAAAAAAAAAA&#10;AAAAAAAAAAAAW0NvbnRlbnRfVHlwZXNdLnhtbFBLAQItABQABgAIAAAAIQBa9CxbvwAAABUBAAAL&#10;AAAAAAAAAAAAAAAAAB8BAABfcmVscy8ucmVsc1BLAQItABQABgAIAAAAIQC0AeDkxQAAAOIAAAAP&#10;AAAAAAAAAAAAAAAAAAcCAABkcnMvZG93bnJldi54bWxQSwUGAAAAAAMAAwC3AAAA+QIAAAAA&#10;" fillcolor="white [3201]" strokeweight=".5pt">
                  <v:textbox>
                    <w:txbxContent>
                      <w:p w14:paraId="55ABD5E2" w14:textId="034194ED" w:rsidR="005C088C" w:rsidRPr="005C088C" w:rsidRDefault="005C088C">
                        <w:pPr>
                          <w:rPr>
                            <w:lang w:val="en-US"/>
                          </w:rPr>
                        </w:pPr>
                        <w:r>
                          <w:rPr>
                            <w:lang w:val="en-US"/>
                          </w:rPr>
                          <w:t>AR</w:t>
                        </w:r>
                      </w:p>
                    </w:txbxContent>
                  </v:textbox>
                </v:shape>
                <v:shape id="Text Box 2141261594" o:spid="_x0000_s1054" type="#_x0000_t202" style="position:absolute;left:43434;top:17449;width:4419;height:22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k7+xyAAAAOMAAAAPAAAAZHJzL2Rvd25yZXYueG1sRI9BSwMx&#10;FITvgv8hPMGbze5Sy3ZtWlSqCJ5axfNj85oENy9LErfrvzeC4HGYmW+YzW72g5goJhdYQb2oQBD3&#10;QTs2Ct7fnm5aECkjaxwCk4JvSrDbXl5ssNPhzAeajtmIAuHUoQKb89hJmXpLHtMijMTFO4XoMRcZ&#10;jdQRzwXuB9lU1Up6dFwWLI70aKn/PH55BfsHszZ9i9HuW+3cNH+cXs2zUtdX8/0diExz/g//tV+0&#10;gqZe1s2qvl0v4fdT+QNy+wMAAP//AwBQSwECLQAUAAYACAAAACEA2+H2y+4AAACFAQAAEwAAAAAA&#10;AAAAAAAAAAAAAAAAW0NvbnRlbnRfVHlwZXNdLnhtbFBLAQItABQABgAIAAAAIQBa9CxbvwAAABUB&#10;AAALAAAAAAAAAAAAAAAAAB8BAABfcmVscy8ucmVsc1BLAQItABQABgAIAAAAIQAhk7+xyAAAAOMA&#10;AAAPAAAAAAAAAAAAAAAAAAcCAABkcnMvZG93bnJldi54bWxQSwUGAAAAAAMAAwC3AAAA/AIAAAAA&#10;" fillcolor="white [3201]" strokeweight=".5pt">
                  <v:textbox>
                    <w:txbxContent>
                      <w:p w14:paraId="2913BF18" w14:textId="1BDD1E9F" w:rsidR="005C088C" w:rsidRPr="005C088C" w:rsidRDefault="005C088C">
                        <w:pPr>
                          <w:rPr>
                            <w:lang w:val="en-US"/>
                          </w:rPr>
                        </w:pPr>
                        <w:r>
                          <w:rPr>
                            <w:lang w:val="en-US"/>
                          </w:rPr>
                          <w:t>MR</w:t>
                        </w:r>
                      </w:p>
                    </w:txbxContent>
                  </v:textbox>
                </v:shape>
                <v:shape id="Text Box 1" o:spid="_x0000_s1055" type="#_x0000_t202" style="position:absolute;left:8353;top:16278;width:4419;height:22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lD84xQAAAOMAAAAPAAAAZHJzL2Rvd25yZXYueG1sRE/NSgMx&#10;EL4LvkMYwZvNdik1rk2LShXBk1U8D5tpEtxMliRu17c3guBxvv/Z7OYwiIlS9pE1LBcNCOI+Gs9W&#10;w/vb45UCkQuywSEyafimDLvt+dkGOxNP/ErToVhRQzh3qMGVMnZS5t5RwLyII3HljjEFLPVMVpqE&#10;pxoeBtk2zVoG9FwbHI704Kj/PHwFDft7e2N7hcntlfF+mj+OL/ZJ68uL+e4WRKG5/Iv/3M+mzl8t&#10;V22r1PUafn+qAMjtDwAAAP//AwBQSwECLQAUAAYACAAAACEA2+H2y+4AAACFAQAAEwAAAAAAAAAA&#10;AAAAAAAAAAAAW0NvbnRlbnRfVHlwZXNdLnhtbFBLAQItABQABgAIAAAAIQBa9CxbvwAAABUBAAAL&#10;AAAAAAAAAAAAAAAAAB8BAABfcmVscy8ucmVsc1BLAQItABQABgAIAAAAIQAclD84xQAAAOMAAAAP&#10;AAAAAAAAAAAAAAAAAAcCAABkcnMvZG93bnJldi54bWxQSwUGAAAAAAMAAwC3AAAA+QIAAAAA&#10;" fillcolor="white [3201]" strokeweight=".5pt">
                  <v:textbox>
                    <w:txbxContent>
                      <w:p w14:paraId="5002AC50" w14:textId="77777777" w:rsidR="005C088C" w:rsidRDefault="005C088C" w:rsidP="005C088C">
                        <w:pPr>
                          <w:spacing w:line="256" w:lineRule="auto"/>
                          <w:rPr>
                            <w:rFonts w:ascii="Calibri" w:eastAsia="Calibri" w:hAnsi="Calibri"/>
                            <w:lang w:val="en-US"/>
                          </w:rPr>
                        </w:pPr>
                        <w:r>
                          <w:rPr>
                            <w:rFonts w:ascii="Calibri" w:eastAsia="Calibri" w:hAnsi="Calibri"/>
                            <w:lang w:val="en-US"/>
                          </w:rPr>
                          <w:t>MR</w:t>
                        </w:r>
                      </w:p>
                    </w:txbxContent>
                  </v:textbox>
                </v:shape>
                <v:shape id="Text Box 1" o:spid="_x0000_s1056" type="#_x0000_t202" style="position:absolute;left:30222;top:17068;width:4420;height:22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GaGxgAAAOMAAAAPAAAAZHJzL2Rvd25yZXYueG1sRE/NSgMx&#10;EL4LvkMYwZvNtlbZ3TYtKlWEnqzS87CZJsHNZEnidn17Iwge5/uf9XbyvRgpJhdYwXxWgSDugnZs&#10;FHy8P9/UIFJG1tgHJgXflGC7ubxYY6vDmd9oPGQjSginFhXYnIdWytRZ8phmYSAu3ClEj7mc0Ugd&#10;8VzCfS8XVXUvPTouDRYHerLUfR6+vILdo2lMV2O0u1o7N07H0968KHV9NT2sQGSa8r/4z/2qy/y7&#10;5fK2ahbNHH5/KgDIzQ8AAAD//wMAUEsBAi0AFAAGAAgAAAAhANvh9svuAAAAhQEAABMAAAAAAAAA&#10;AAAAAAAAAAAAAFtDb250ZW50X1R5cGVzXS54bWxQSwECLQAUAAYACAAAACEAWvQsW78AAAAVAQAA&#10;CwAAAAAAAAAAAAAAAAAfAQAAX3JlbHMvLnJlbHNQSwECLQAUAAYACAAAACEAjChmhsYAAADjAAAA&#10;DwAAAAAAAAAAAAAAAAAHAgAAZHJzL2Rvd25yZXYueG1sUEsFBgAAAAADAAMAtwAAAPoCAAAAAA==&#10;" fillcolor="white [3201]" strokeweight=".5pt">
                  <v:textbox>
                    <w:txbxContent>
                      <w:p w14:paraId="45166F4D" w14:textId="77777777" w:rsidR="005C088C" w:rsidRDefault="005C088C" w:rsidP="005C088C">
                        <w:pPr>
                          <w:spacing w:line="256" w:lineRule="auto"/>
                          <w:rPr>
                            <w:rFonts w:ascii="Calibri" w:eastAsia="Calibri" w:hAnsi="Calibri"/>
                            <w:lang w:val="en-US"/>
                          </w:rPr>
                        </w:pPr>
                        <w:r>
                          <w:rPr>
                            <w:rFonts w:ascii="Calibri" w:eastAsia="Calibri" w:hAnsi="Calibri"/>
                            <w:lang w:val="en-US"/>
                          </w:rPr>
                          <w:t>MR</w:t>
                        </w:r>
                      </w:p>
                    </w:txbxContent>
                  </v:textbox>
                </v:shape>
                <v:shape id="Text Box 307686526" o:spid="_x0000_s1057" type="#_x0000_t202" style="position:absolute;left:14325;top:12496;width:4115;height:24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qatyAAAAOIAAAAPAAAAZHJzL2Rvd25yZXYueG1sRI9BSwMx&#10;FITvQv9DeAVvNtuK67o2LVWqCD1ZxfNj85oENy9LErfrvzeC4HGYmW+Y9XbyvRgpJhdYwXJRgSDu&#10;gnZsFLy/PV01IFJG1tgHJgXflGC7mV2ssdXhzK80HrMRBcKpRQU256GVMnWWPKZFGIiLdwrRYy4y&#10;Gqkjngvc93JVVbX06LgsWBzo0VL3efzyCvYP5s50DUa7b7Rz4/RxOphnpS7n0+4eRKYp/4f/2i9a&#10;wXV1Wzf1zaqG30vlDsjNDwAAAP//AwBQSwECLQAUAAYACAAAACEA2+H2y+4AAACFAQAAEwAAAAAA&#10;AAAAAAAAAAAAAAAAW0NvbnRlbnRfVHlwZXNdLnhtbFBLAQItABQABgAIAAAAIQBa9CxbvwAAABUB&#10;AAALAAAAAAAAAAAAAAAAAB8BAABfcmVscy8ucmVsc1BLAQItABQABgAIAAAAIQDGsqatyAAAAOIA&#10;AAAPAAAAAAAAAAAAAAAAAAcCAABkcnMvZG93bnJldi54bWxQSwUGAAAAAAMAAwC3AAAA/AIAAAAA&#10;" fillcolor="white [3201]" strokeweight=".5pt">
                  <v:textbox>
                    <w:txbxContent>
                      <w:p w14:paraId="1333AF8E" w14:textId="0B515147" w:rsidR="005C088C" w:rsidRPr="005C088C" w:rsidRDefault="005C088C">
                        <w:pPr>
                          <w:rPr>
                            <w:lang w:val="en-US"/>
                          </w:rPr>
                        </w:pPr>
                        <w:r>
                          <w:rPr>
                            <w:lang w:val="en-US"/>
                          </w:rPr>
                          <w:t>AR</w:t>
                        </w:r>
                      </w:p>
                    </w:txbxContent>
                  </v:textbox>
                </v:shape>
                <v:shape id="Text Box 1" o:spid="_x0000_s1058" type="#_x0000_t202" style="position:absolute;left:31441;top:12620;width:4115;height:24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KZVxwAAAOIAAAAPAAAAZHJzL2Rvd25yZXYueG1sRI9BSwMx&#10;FITvgv8hPMGbTWqLXdemRaWK0JNVPD82r0lw87Ikcbv+eyMIHoeZ+YZZb6fQi5FS9pE1zGcKBHEX&#10;jWer4f3t6aoBkQuywT4yafimDNvN+dkaWxNP/ErjoVhRIZxb1OBKGVopc+coYJ7Fgbh6x5gCliqT&#10;lSbhqcJDL6+VupEBPdcFhwM9Ouo+D19Bw+7B3tquweR2jfF+nD6Oe/us9eXFdH8HotBU/sN/7Rej&#10;YbWYr5YLpZbwe6neAbn5AQAA//8DAFBLAQItABQABgAIAAAAIQDb4fbL7gAAAIUBAAATAAAAAAAA&#10;AAAAAAAAAAAAAABbQ29udGVudF9UeXBlc10ueG1sUEsBAi0AFAAGAAgAAAAhAFr0LFu/AAAAFQEA&#10;AAsAAAAAAAAAAAAAAAAAHwEAAF9yZWxzLy5yZWxzUEsBAi0AFAAGAAgAAAAhAAqAplXHAAAA4gAA&#10;AA8AAAAAAAAAAAAAAAAABwIAAGRycy9kb3ducmV2LnhtbFBLBQYAAAAAAwADALcAAAD7AgAAAAA=&#10;" fillcolor="white [3201]" strokeweight=".5pt">
                  <v:textbox>
                    <w:txbxContent>
                      <w:p w14:paraId="1428C707" w14:textId="77777777" w:rsidR="005C088C" w:rsidRDefault="005C088C" w:rsidP="005C088C">
                        <w:pPr>
                          <w:spacing w:line="256" w:lineRule="auto"/>
                          <w:rPr>
                            <w:rFonts w:ascii="Calibri" w:eastAsia="Calibri" w:hAnsi="Calibri"/>
                            <w:lang w:val="en-US"/>
                          </w:rPr>
                        </w:pPr>
                        <w:r>
                          <w:rPr>
                            <w:rFonts w:ascii="Calibri" w:eastAsia="Calibri" w:hAnsi="Calibri"/>
                            <w:lang w:val="en-US"/>
                          </w:rPr>
                          <w:t>AR</w:t>
                        </w:r>
                      </w:p>
                    </w:txbxContent>
                  </v:textbox>
                </v:shape>
                <v:shape id="Text Box 968778566" o:spid="_x0000_s1059" type="#_x0000_t202" style="position:absolute;left:9220;top:21412;width:3353;height:30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5a1xwAAAOIAAAAPAAAAZHJzL2Rvd25yZXYueG1sRI9BSwMx&#10;FITvgv8hPMGbzSq4TdemRaWK4KlVPD82r0lw87Ikcbv+eyMIHoeZ+YZZb+cwiIlS9pE1XC8aEMR9&#10;NJ6thve3pysFIhdkg0Nk0vBNGbab87M1diaeeE/ToVhRIZw71OBKGTspc+8oYF7Ekbh6x5gCliqT&#10;lSbhqcLDIG+appUBPdcFhyM9Ouo/D19Bw+7BrmyvMLmdMt5P88fx1T5rfXkx39+BKDSX//Bf+8Vo&#10;WLVquVS3bQu/l+odkJsfAAAA//8DAFBLAQItABQABgAIAAAAIQDb4fbL7gAAAIUBAAATAAAAAAAA&#10;AAAAAAAAAAAAAABbQ29udGVudF9UeXBlc10ueG1sUEsBAi0AFAAGAAgAAAAhAFr0LFu/AAAAFQEA&#10;AAsAAAAAAAAAAAAAAAAAHwEAAF9yZWxzLy5yZWxzUEsBAi0AFAAGAAgAAAAhABljlrXHAAAA4gAA&#10;AA8AAAAAAAAAAAAAAAAABwIAAGRycy9kb3ducmV2LnhtbFBLBQYAAAAAAwADALcAAAD7AgAAAAA=&#10;" fillcolor="white [3201]" strokeweight=".5pt">
                  <v:textbox>
                    <w:txbxContent>
                      <w:p w14:paraId="79E32AC2" w14:textId="7EF6B17D" w:rsidR="005C088C" w:rsidRPr="005C088C" w:rsidRDefault="005C088C">
                        <w:pPr>
                          <w:rPr>
                            <w:lang w:val="en-US"/>
                          </w:rPr>
                        </w:pPr>
                        <w:r>
                          <w:rPr>
                            <w:lang w:val="en-US"/>
                          </w:rPr>
                          <w:t>Q</w:t>
                        </w:r>
                      </w:p>
                    </w:txbxContent>
                  </v:textbox>
                </v:shape>
                <v:shape id="Text Box 1" o:spid="_x0000_s1060" type="#_x0000_t202" style="position:absolute;left:28003;top:21611;width:3896;height:30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xbkxxgAAAOMAAAAPAAAAZHJzL2Rvd25yZXYueG1sRE/NSgMx&#10;EL4LvkMYwZvNWrTd3TYtKlWEnqziedhMk9DNZEnidn17Iwge5/uf9XbyvRgpJhdYwe2sAkHcBe3Y&#10;KPh4f76pQaSMrLEPTAq+KcF2c3mxxlaHM7/ReMhGlBBOLSqwOQ+tlKmz5DHNwkBcuGOIHnM5o5E6&#10;4rmE+17Oq2ohPTouDRYHerLUnQ5fXsHu0TSmqzHaXa2dG6fP4968KHV9NT2sQGSa8r/4z/2qy/ym&#10;WdzNm+X9En5/KgDIzQ8AAAD//wMAUEsBAi0AFAAGAAgAAAAhANvh9svuAAAAhQEAABMAAAAAAAAA&#10;AAAAAAAAAAAAAFtDb250ZW50X1R5cGVzXS54bWxQSwECLQAUAAYACAAAACEAWvQsW78AAAAVAQAA&#10;CwAAAAAAAAAAAAAAAAAfAQAAX3JlbHMvLnJlbHNQSwECLQAUAAYACAAAACEAhcW5McYAAADjAAAA&#10;DwAAAAAAAAAAAAAAAAAHAgAAZHJzL2Rvd25yZXYueG1sUEsFBgAAAAADAAMAtwAAAPoCAAAAAA==&#10;" fillcolor="white [3201]" strokeweight=".5pt">
                  <v:textbox>
                    <w:txbxContent>
                      <w:p w14:paraId="1C4972CB" w14:textId="77777777" w:rsidR="005C088C" w:rsidRDefault="005C088C" w:rsidP="005C088C">
                        <w:pPr>
                          <w:spacing w:line="256" w:lineRule="auto"/>
                          <w:rPr>
                            <w:rFonts w:ascii="Calibri" w:eastAsia="Calibri" w:hAnsi="Calibri"/>
                            <w:lang w:val="en-US"/>
                          </w:rPr>
                        </w:pPr>
                        <w:r>
                          <w:rPr>
                            <w:rFonts w:ascii="Calibri" w:eastAsia="Calibri" w:hAnsi="Calibri"/>
                            <w:lang w:val="en-US"/>
                          </w:rPr>
                          <w:t>Q</w:t>
                        </w:r>
                      </w:p>
                    </w:txbxContent>
                  </v:textbox>
                </v:shape>
                <v:shape id="Text Box 1" o:spid="_x0000_s1061" type="#_x0000_t202" style="position:absolute;left:49149;top:21764;width:3352;height:22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Ka3xwAAAOMAAAAPAAAAZHJzL2Rvd25yZXYueG1sRI9BSwMx&#10;FITvQv9DeAVvNnGpErdNSytVBE9W6fmxeU2Cm2RJ4nb990YQPA4z8w2z3k6+ZyOl7GJQcLsQwCh0&#10;UbtgFHy8P91IYLlg0NjHQAq+KcN2M7taY6vjJbzReCyGVUjILSqwpQwt57mz5DEv4kCheueYPJYq&#10;k+E64aXCfc8bIe65RxfqgsWBHi11n8cvr+CwNw+mk5jsQWrnxul0fjXPSl3Pp90KWKGp/If/2i9a&#10;QSOWjVzeCdnA76f6B/jmBwAA//8DAFBLAQItABQABgAIAAAAIQDb4fbL7gAAAIUBAAATAAAAAAAA&#10;AAAAAAAAAAAAAABbQ29udGVudF9UeXBlc10ueG1sUEsBAi0AFAAGAAgAAAAhAFr0LFu/AAAAFQEA&#10;AAsAAAAAAAAAAAAAAAAAHwEAAF9yZWxzLy5yZWxzUEsBAi0AFAAGAAgAAAAhAFT4prfHAAAA4wAA&#10;AA8AAAAAAAAAAAAAAAAABwIAAGRycy9kb3ducmV2LnhtbFBLBQYAAAAAAwADALcAAAD7AgAAAAA=&#10;" fillcolor="white [3201]" strokeweight=".5pt">
                  <v:textbox>
                    <w:txbxContent>
                      <w:p w14:paraId="3169B0AB" w14:textId="77777777" w:rsidR="005C088C" w:rsidRDefault="005C088C" w:rsidP="005C088C">
                        <w:pPr>
                          <w:spacing w:line="256" w:lineRule="auto"/>
                          <w:rPr>
                            <w:rFonts w:ascii="Calibri" w:eastAsia="Calibri" w:hAnsi="Calibri"/>
                            <w:lang w:val="en-US"/>
                          </w:rPr>
                        </w:pPr>
                        <w:r>
                          <w:rPr>
                            <w:rFonts w:ascii="Calibri" w:eastAsia="Calibri" w:hAnsi="Calibri"/>
                            <w:lang w:val="en-US"/>
                          </w:rPr>
                          <w:t>Q</w:t>
                        </w:r>
                      </w:p>
                    </w:txbxContent>
                  </v:textbox>
                </v:shape>
                <v:shape id="Text Box 461336623" o:spid="_x0000_s1062" type="#_x0000_t202" style="position:absolute;left:8991;top:2590;width:6706;height:2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NvWVxwAAAOIAAAAPAAAAZHJzL2Rvd25yZXYueG1sRI9BSwMx&#10;FITvgv8hPMGbzbYry7ptWlSqCJ6s0vNj85oENy9LErfrvzeC4HGYmW+YzW72g5goJhdYwXJRgSDu&#10;g3ZsFHy8P920IFJG1jgEJgXflGC3vbzYYKfDmd9oOmQjCoRThwpszmMnZeoteUyLMBIX7xSix1xk&#10;NFJHPBe4H+Sqqhrp0XFZsDjSo6X+8/DlFewfzJ3pW4x232rnpvl4ejXPSl1fzfdrEJnm/B/+a79o&#10;BbfNsq6bZlXD76VyB+T2BwAA//8DAFBLAQItABQABgAIAAAAIQDb4fbL7gAAAIUBAAATAAAAAAAA&#10;AAAAAAAAAAAAAABbQ29udGVudF9UeXBlc10ueG1sUEsBAi0AFAAGAAgAAAAhAFr0LFu/AAAAFQEA&#10;AAsAAAAAAAAAAAAAAAAAHwEAAF9yZWxzLy5yZWxzUEsBAi0AFAAGAAgAAAAhADk29ZXHAAAA4gAA&#10;AA8AAAAAAAAAAAAAAAAABwIAAGRycy9kb3ducmV2LnhtbFBLBQYAAAAAAwADALcAAAD7AgAAAAA=&#10;" fillcolor="white [3201]" strokeweight=".5pt">
                  <v:textbox>
                    <w:txbxContent>
                      <w:p w14:paraId="43D19CF2" w14:textId="1E1732B6" w:rsidR="005C088C" w:rsidRPr="005C088C" w:rsidRDefault="005C088C">
                        <w:pPr>
                          <w:rPr>
                            <w:lang w:val="en-US"/>
                          </w:rPr>
                        </w:pPr>
                        <w:r>
                          <w:rPr>
                            <w:lang w:val="en-US"/>
                          </w:rPr>
                          <w:t>Graph A</w:t>
                        </w:r>
                      </w:p>
                    </w:txbxContent>
                  </v:textbox>
                </v:shape>
                <v:shape id="Text Box 1" o:spid="_x0000_s1063" type="#_x0000_t202" style="position:absolute;left:24812;top:2714;width:6706;height:2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9/nKxgAAAOEAAAAPAAAAZHJzL2Rvd25yZXYueG1sRI9BSwMx&#10;FITvgv8hPMGbzUakXdemRaWK4KlVPD82r0lw87Ikcbv+eyMIHoeZ+YZZb+cwiIlS9pE1qEUDgriP&#10;xrPV8P72dNWCyAXZ4BCZNHxThu3m/GyNnYkn3tN0KFZUCOcONbhSxk7K3DsKmBdxJK7eMaaApcpk&#10;pUl4qvAwyOumWcqAnuuCw5EeHfWfh6+gYfdgb23fYnK71ng/zR/HV/us9eXFfH8HotBc/sN/7Rej&#10;YalWNyulFPw+qm9Abn4AAAD//wMAUEsBAi0AFAAGAAgAAAAhANvh9svuAAAAhQEAABMAAAAAAAAA&#10;AAAAAAAAAAAAAFtDb250ZW50X1R5cGVzXS54bWxQSwECLQAUAAYACAAAACEAWvQsW78AAAAVAQAA&#10;CwAAAAAAAAAAAAAAAAAfAQAAX3JlbHMvLnJlbHNQSwECLQAUAAYACAAAACEAfPf5ysYAAADhAAAA&#10;DwAAAAAAAAAAAAAAAAAHAgAAZHJzL2Rvd25yZXYueG1sUEsFBgAAAAADAAMAtwAAAPoCAAAAAA==&#10;" fillcolor="white [3201]" strokeweight=".5pt">
                  <v:textbox>
                    <w:txbxContent>
                      <w:p w14:paraId="0375FEE4" w14:textId="0C5B73BA" w:rsidR="005C088C" w:rsidRDefault="005C088C" w:rsidP="005C088C">
                        <w:pPr>
                          <w:spacing w:line="256" w:lineRule="auto"/>
                          <w:rPr>
                            <w:rFonts w:ascii="Calibri" w:eastAsia="Calibri" w:hAnsi="Calibri"/>
                            <w:lang w:val="en-US"/>
                          </w:rPr>
                        </w:pPr>
                        <w:r>
                          <w:rPr>
                            <w:rFonts w:ascii="Calibri" w:eastAsia="Calibri" w:hAnsi="Calibri"/>
                            <w:lang w:val="en-US"/>
                          </w:rPr>
                          <w:t>Graph B</w:t>
                        </w:r>
                      </w:p>
                    </w:txbxContent>
                  </v:textbox>
                </v:shape>
                <v:shape id="Text Box 1" o:spid="_x0000_s1064" type="#_x0000_t202" style="position:absolute;left:44167;top:2714;width:6705;height:2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4R8axwAAAOIAAAAPAAAAZHJzL2Rvd25yZXYueG1sRI9BSwMx&#10;FITvgv8hPMGbzVqLbNamRaWK4KlVPD82r0lw87Ikcbv+eyMIHoeZ+YZZb+cwiIlS9pE1XC8aEMR9&#10;NJ6thve3p6sWRC7IBofIpOGbMmw352dr7Ew88Z6mQ7GiQjh3qMGVMnZS5t5RwLyII3H1jjEFLFUm&#10;K03CU4WHQS6b5lYG9FwXHI706Kj/PHwFDbsHq2zfYnK71ng/zR/HV/us9eXFfH8HotBc/sN/7Rej&#10;YaVUo5ZqdQO/l+odkJsfAAAA//8DAFBLAQItABQABgAIAAAAIQDb4fbL7gAAAIUBAAATAAAAAAAA&#10;AAAAAAAAAAAAAABbQ29udGVudF9UeXBlc10ueG1sUEsBAi0AFAAGAAgAAAAhAFr0LFu/AAAAFQEA&#10;AAsAAAAAAAAAAAAAAAAAHwEAAF9yZWxzLy5yZWxzUEsBAi0AFAAGAAgAAAAhABvhHxrHAAAA4gAA&#10;AA8AAAAAAAAAAAAAAAAABwIAAGRycy9kb3ducmV2LnhtbFBLBQYAAAAAAwADALcAAAD7AgAAAAA=&#10;" fillcolor="white [3201]" strokeweight=".5pt">
                  <v:textbox>
                    <w:txbxContent>
                      <w:p w14:paraId="18FFCF30" w14:textId="26C391BC" w:rsidR="005C088C" w:rsidRDefault="005C088C" w:rsidP="005C088C">
                        <w:pPr>
                          <w:spacing w:line="256" w:lineRule="auto"/>
                          <w:rPr>
                            <w:rFonts w:ascii="Calibri" w:eastAsia="Calibri" w:hAnsi="Calibri"/>
                            <w:lang w:val="en-US"/>
                          </w:rPr>
                        </w:pPr>
                        <w:r>
                          <w:rPr>
                            <w:rFonts w:ascii="Calibri" w:eastAsia="Calibri" w:hAnsi="Calibri"/>
                            <w:lang w:val="en-US"/>
                          </w:rPr>
                          <w:t>Graph C</w:t>
                        </w:r>
                      </w:p>
                    </w:txbxContent>
                  </v:textbox>
                </v:shape>
                <w10:anchorlock/>
              </v:group>
            </w:pict>
          </mc:Fallback>
        </mc:AlternateContent>
      </w:r>
    </w:p>
    <w:p w14:paraId="3F5E05E0" w14:textId="07765E20" w:rsidR="00CD7EE8" w:rsidRDefault="005C088C" w:rsidP="005C088C">
      <w:pPr>
        <w:spacing w:after="0" w:line="360" w:lineRule="auto"/>
        <w:jc w:val="both"/>
        <w:rPr>
          <w:rFonts w:ascii="Times New Roman" w:hAnsi="Times New Roman" w:cs="Times New Roman"/>
          <w:sz w:val="24"/>
          <w:szCs w:val="24"/>
          <w:lang w:val="en-US"/>
        </w:rPr>
      </w:pPr>
      <w:r w:rsidRPr="005C088C">
        <w:rPr>
          <w:rFonts w:ascii="Times New Roman" w:hAnsi="Times New Roman" w:cs="Times New Roman"/>
          <w:sz w:val="24"/>
          <w:szCs w:val="24"/>
          <w:lang w:val="en-US"/>
        </w:rPr>
        <w:t>Figure 2 illustrates the relationship between AR and MR</w:t>
      </w:r>
      <w:r>
        <w:rPr>
          <w:rFonts w:ascii="Times New Roman" w:hAnsi="Times New Roman" w:cs="Times New Roman"/>
          <w:sz w:val="24"/>
          <w:szCs w:val="24"/>
          <w:lang w:val="en-US"/>
        </w:rPr>
        <w:t>. When AR is a straight line, as illustrated in graph A, MR lies midway to AR. When AR is convex to the origin as illustrated in graph B, MR will lie less than midway to AR. When AR is concave to the origin as illustrated in Graph C, MR will lie more than midway to AR.</w:t>
      </w:r>
    </w:p>
    <w:p w14:paraId="6E3256BD" w14:textId="77777777" w:rsidR="00436FBE" w:rsidRDefault="00436FBE" w:rsidP="00B42D88">
      <w:pPr>
        <w:spacing w:line="360" w:lineRule="auto"/>
        <w:jc w:val="both"/>
        <w:rPr>
          <w:rFonts w:ascii="Times New Roman" w:hAnsi="Times New Roman" w:cs="Times New Roman"/>
          <w:b/>
          <w:bCs/>
          <w:sz w:val="24"/>
          <w:szCs w:val="24"/>
          <w:lang w:val="en-US"/>
        </w:rPr>
      </w:pPr>
    </w:p>
    <w:p w14:paraId="5BC05084" w14:textId="3E2091F9" w:rsidR="00290743" w:rsidRDefault="00290743" w:rsidP="00B42D88">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5.</w:t>
      </w:r>
      <w:r w:rsidR="00436FBE">
        <w:rPr>
          <w:rFonts w:ascii="Times New Roman" w:hAnsi="Times New Roman" w:cs="Times New Roman"/>
          <w:b/>
          <w:bCs/>
          <w:sz w:val="24"/>
          <w:szCs w:val="24"/>
          <w:lang w:val="en-US"/>
        </w:rPr>
        <w:t>2</w:t>
      </w:r>
      <w:r>
        <w:rPr>
          <w:rFonts w:ascii="Times New Roman" w:hAnsi="Times New Roman" w:cs="Times New Roman"/>
          <w:b/>
          <w:bCs/>
          <w:sz w:val="24"/>
          <w:szCs w:val="24"/>
          <w:lang w:val="en-US"/>
        </w:rPr>
        <w:t xml:space="preserve"> Link between Cost, Revenue and Profit</w:t>
      </w:r>
    </w:p>
    <w:p w14:paraId="587EECEB" w14:textId="37B69A98" w:rsidR="00436FBE" w:rsidRDefault="00436FBE" w:rsidP="00B42D88">
      <w:pPr>
        <w:spacing w:line="360" w:lineRule="auto"/>
        <w:jc w:val="both"/>
        <w:rPr>
          <w:rFonts w:ascii="Times New Roman" w:hAnsi="Times New Roman" w:cs="Times New Roman"/>
          <w:sz w:val="24"/>
          <w:szCs w:val="24"/>
          <w:lang w:val="en-US"/>
        </w:rPr>
      </w:pPr>
      <w:r w:rsidRPr="00436FBE">
        <w:rPr>
          <w:rFonts w:ascii="Times New Roman" w:hAnsi="Times New Roman" w:cs="Times New Roman"/>
          <w:sz w:val="24"/>
          <w:szCs w:val="24"/>
          <w:lang w:val="en-US"/>
        </w:rPr>
        <w:t>The profit function shows an array of different outputs for which the firm makes a profit</w:t>
      </w:r>
      <w:r>
        <w:rPr>
          <w:rFonts w:ascii="Times New Roman" w:hAnsi="Times New Roman" w:cs="Times New Roman"/>
          <w:sz w:val="24"/>
          <w:szCs w:val="24"/>
          <w:lang w:val="en-US"/>
        </w:rPr>
        <w:t>. In economics there is also the concept of supernormal profits. Profit is the necessary amount for which revenues should exceed the costs to ensure the firm continues as a going concern. Supernormal profits are earned on any profit which is above the normal profit. This is the point at which the slope of the MR &gt; MC. Assuming a firm is rational production will continue until the point where the slope of the MR = MC.</w:t>
      </w:r>
    </w:p>
    <w:p w14:paraId="507BCF6F" w14:textId="42E2CF57" w:rsidR="00943AC5" w:rsidRPr="00943AC5" w:rsidRDefault="00943AC5" w:rsidP="00B42D88">
      <w:pPr>
        <w:spacing w:line="360" w:lineRule="auto"/>
        <w:jc w:val="both"/>
        <w:rPr>
          <w:rFonts w:ascii="Times New Roman" w:hAnsi="Times New Roman" w:cs="Times New Roman"/>
          <w:b/>
          <w:bCs/>
          <w:sz w:val="24"/>
          <w:szCs w:val="24"/>
          <w:lang w:val="en-US"/>
        </w:rPr>
      </w:pPr>
      <w:r w:rsidRPr="00943AC5">
        <w:rPr>
          <w:rFonts w:ascii="Times New Roman" w:hAnsi="Times New Roman" w:cs="Times New Roman"/>
          <w:b/>
          <w:bCs/>
          <w:sz w:val="24"/>
          <w:szCs w:val="24"/>
          <w:lang w:val="en-US"/>
        </w:rPr>
        <w:t>Exercise: Sample Optimization Problem</w:t>
      </w:r>
    </w:p>
    <w:p w14:paraId="33022661" w14:textId="6CBDADC8" w:rsidR="00943AC5" w:rsidRDefault="00943AC5" w:rsidP="00B42D88">
      <w:pPr>
        <w:spacing w:line="360" w:lineRule="auto"/>
        <w:jc w:val="both"/>
        <w:rPr>
          <w:rFonts w:ascii="Times New Roman" w:eastAsiaTheme="minorEastAsia" w:hAnsi="Times New Roman" w:cs="Times New Roman"/>
          <w:sz w:val="24"/>
          <w:szCs w:val="24"/>
          <w:lang w:val="en-US"/>
        </w:rPr>
      </w:pPr>
      <w:r>
        <w:rPr>
          <w:rFonts w:ascii="Times New Roman" w:hAnsi="Times New Roman" w:cs="Times New Roman"/>
          <w:sz w:val="24"/>
          <w:szCs w:val="24"/>
          <w:lang w:val="en-US"/>
        </w:rPr>
        <w:t xml:space="preserve">If a firm’s total revenue function is given as </w:t>
      </w:r>
      <m:oMath>
        <m:r>
          <w:rPr>
            <w:rFonts w:ascii="Cambria Math" w:hAnsi="Cambria Math" w:cs="Times New Roman"/>
            <w:sz w:val="24"/>
            <w:szCs w:val="24"/>
            <w:lang w:val="en-US"/>
          </w:rPr>
          <m:t>TR=110Q-5</m:t>
        </m:r>
        <m:sSup>
          <m:sSupPr>
            <m:ctrlPr>
              <w:rPr>
                <w:rFonts w:ascii="Cambria Math" w:hAnsi="Cambria Math" w:cs="Times New Roman"/>
                <w:i/>
                <w:sz w:val="24"/>
                <w:szCs w:val="24"/>
                <w:lang w:val="en-US"/>
              </w:rPr>
            </m:ctrlPr>
          </m:sSupPr>
          <m:e>
            <m:r>
              <w:rPr>
                <w:rFonts w:ascii="Cambria Math" w:hAnsi="Cambria Math" w:cs="Times New Roman"/>
                <w:sz w:val="24"/>
                <w:szCs w:val="24"/>
                <w:lang w:val="en-US"/>
              </w:rPr>
              <m:t>Q</m:t>
            </m:r>
          </m:e>
          <m:sup>
            <m:r>
              <w:rPr>
                <w:rFonts w:ascii="Cambria Math" w:hAnsi="Cambria Math" w:cs="Times New Roman"/>
                <w:sz w:val="24"/>
                <w:szCs w:val="24"/>
                <w:lang w:val="en-US"/>
              </w:rPr>
              <m:t>2</m:t>
            </m:r>
          </m:sup>
        </m:sSup>
      </m:oMath>
      <w:r>
        <w:rPr>
          <w:rFonts w:ascii="Times New Roman" w:eastAsiaTheme="minorEastAsia" w:hAnsi="Times New Roman" w:cs="Times New Roman"/>
          <w:sz w:val="24"/>
          <w:szCs w:val="24"/>
          <w:lang w:val="en-US"/>
        </w:rPr>
        <w:t xml:space="preserve"> and the total cost function is </w:t>
      </w:r>
      <m:oMath>
        <m:r>
          <w:rPr>
            <w:rFonts w:ascii="Cambria Math" w:eastAsiaTheme="minorEastAsia" w:hAnsi="Cambria Math" w:cs="Times New Roman"/>
            <w:sz w:val="24"/>
            <w:szCs w:val="24"/>
            <w:lang w:val="en-US"/>
          </w:rPr>
          <m:t>TC=10Q-</m:t>
        </m:r>
        <m:sSup>
          <m:sSupPr>
            <m:ctrlPr>
              <w:rPr>
                <w:rFonts w:ascii="Cambria Math" w:eastAsiaTheme="minorEastAsia" w:hAnsi="Cambria Math" w:cs="Times New Roman"/>
                <w:i/>
                <w:sz w:val="24"/>
                <w:szCs w:val="24"/>
                <w:lang w:val="en-US"/>
              </w:rPr>
            </m:ctrlPr>
          </m:sSupPr>
          <m:e>
            <m:r>
              <w:rPr>
                <w:rFonts w:ascii="Cambria Math" w:eastAsiaTheme="minorEastAsia" w:hAnsi="Cambria Math" w:cs="Times New Roman"/>
                <w:sz w:val="24"/>
                <w:szCs w:val="24"/>
                <w:lang w:val="en-US"/>
              </w:rPr>
              <m:t>Q</m:t>
            </m:r>
          </m:e>
          <m:sup>
            <m:r>
              <w:rPr>
                <w:rFonts w:ascii="Cambria Math" w:eastAsiaTheme="minorEastAsia" w:hAnsi="Cambria Math" w:cs="Times New Roman"/>
                <w:sz w:val="24"/>
                <w:szCs w:val="24"/>
                <w:lang w:val="en-US"/>
              </w:rPr>
              <m:t>2</m:t>
            </m:r>
          </m:sup>
        </m:sSup>
        <m:r>
          <w:rPr>
            <w:rFonts w:ascii="Cambria Math" w:eastAsiaTheme="minorEastAsia" w:hAnsi="Cambria Math" w:cs="Times New Roman"/>
            <w:sz w:val="24"/>
            <w:szCs w:val="24"/>
            <w:lang w:val="en-US"/>
          </w:rPr>
          <m:t>+0.33</m:t>
        </m:r>
        <m:sSup>
          <m:sSupPr>
            <m:ctrlPr>
              <w:rPr>
                <w:rFonts w:ascii="Cambria Math" w:eastAsiaTheme="minorEastAsia" w:hAnsi="Cambria Math" w:cs="Times New Roman"/>
                <w:i/>
                <w:sz w:val="24"/>
                <w:szCs w:val="24"/>
                <w:lang w:val="en-US"/>
              </w:rPr>
            </m:ctrlPr>
          </m:sSupPr>
          <m:e>
            <m:r>
              <w:rPr>
                <w:rFonts w:ascii="Cambria Math" w:eastAsiaTheme="minorEastAsia" w:hAnsi="Cambria Math" w:cs="Times New Roman"/>
                <w:sz w:val="24"/>
                <w:szCs w:val="24"/>
                <w:lang w:val="en-US"/>
              </w:rPr>
              <m:t>Q</m:t>
            </m:r>
          </m:e>
          <m:sup>
            <m:r>
              <w:rPr>
                <w:rFonts w:ascii="Cambria Math" w:eastAsiaTheme="minorEastAsia" w:hAnsi="Cambria Math" w:cs="Times New Roman"/>
                <w:sz w:val="24"/>
                <w:szCs w:val="24"/>
                <w:lang w:val="en-US"/>
              </w:rPr>
              <m:t>3</m:t>
            </m:r>
          </m:sup>
        </m:sSup>
        <m:r>
          <w:rPr>
            <w:rFonts w:ascii="Cambria Math" w:eastAsiaTheme="minorEastAsia" w:hAnsi="Cambria Math" w:cs="Times New Roman"/>
            <w:sz w:val="24"/>
            <w:szCs w:val="24"/>
            <w:lang w:val="en-US"/>
          </w:rPr>
          <m:t xml:space="preserve">, </m:t>
        </m:r>
      </m:oMath>
      <w:r>
        <w:rPr>
          <w:rFonts w:ascii="Times New Roman" w:eastAsiaTheme="minorEastAsia" w:hAnsi="Times New Roman" w:cs="Times New Roman"/>
          <w:sz w:val="24"/>
          <w:szCs w:val="24"/>
          <w:lang w:val="en-US"/>
        </w:rPr>
        <w:t>determine:</w:t>
      </w:r>
    </w:p>
    <w:p w14:paraId="560664D7" w14:textId="5F5180B6" w:rsidR="00943AC5" w:rsidRDefault="00943AC5" w:rsidP="00943AC5">
      <w:pPr>
        <w:pStyle w:val="ListParagraph"/>
        <w:numPr>
          <w:ilvl w:val="0"/>
          <w:numId w:val="9"/>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MR and AR</w:t>
      </w:r>
    </w:p>
    <w:p w14:paraId="737CC1E7" w14:textId="05264253" w:rsidR="00943AC5" w:rsidRDefault="00943AC5" w:rsidP="00943AC5">
      <w:pPr>
        <w:pStyle w:val="ListParagraph"/>
        <w:numPr>
          <w:ilvl w:val="0"/>
          <w:numId w:val="9"/>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MC and AC</w:t>
      </w:r>
    </w:p>
    <w:p w14:paraId="38A39F7C" w14:textId="1F4741C4" w:rsidR="00943AC5" w:rsidRDefault="00943AC5" w:rsidP="00943AC5">
      <w:pPr>
        <w:pStyle w:val="ListParagraph"/>
        <w:numPr>
          <w:ilvl w:val="0"/>
          <w:numId w:val="9"/>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Output that maximizes TR</w:t>
      </w:r>
    </w:p>
    <w:p w14:paraId="612A1675" w14:textId="13797B08" w:rsidR="00943AC5" w:rsidRDefault="00943AC5" w:rsidP="00943AC5">
      <w:pPr>
        <w:pStyle w:val="ListParagraph"/>
        <w:numPr>
          <w:ilvl w:val="0"/>
          <w:numId w:val="9"/>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Output that minimizes AC.</w:t>
      </w:r>
    </w:p>
    <w:p w14:paraId="3EB33FD1" w14:textId="5281F293" w:rsidR="00943AC5" w:rsidRDefault="00943AC5" w:rsidP="00943AC5">
      <w:pPr>
        <w:pStyle w:val="ListParagraph"/>
        <w:numPr>
          <w:ilvl w:val="0"/>
          <w:numId w:val="10"/>
        </w:numPr>
        <w:spacing w:line="360" w:lineRule="auto"/>
        <w:jc w:val="both"/>
        <w:rPr>
          <w:rFonts w:ascii="Times New Roman" w:eastAsiaTheme="minorEastAsia" w:hAnsi="Times New Roman" w:cs="Times New Roman"/>
          <w:sz w:val="24"/>
          <w:szCs w:val="24"/>
          <w:lang w:val="en-US"/>
        </w:rPr>
      </w:pPr>
      <m:oMath>
        <m:r>
          <w:rPr>
            <w:rFonts w:ascii="Cambria Math" w:hAnsi="Cambria Math" w:cs="Times New Roman"/>
            <w:sz w:val="24"/>
            <w:szCs w:val="24"/>
            <w:lang w:val="en-US"/>
          </w:rPr>
          <w:lastRenderedPageBreak/>
          <m:t xml:space="preserve">MR= </m:t>
        </m:r>
        <m:f>
          <m:fPr>
            <m:ctrlPr>
              <w:rPr>
                <w:rFonts w:ascii="Cambria Math" w:hAnsi="Cambria Math" w:cs="Times New Roman"/>
                <w:i/>
                <w:sz w:val="24"/>
                <w:szCs w:val="24"/>
                <w:lang w:val="en-US"/>
              </w:rPr>
            </m:ctrlPr>
          </m:fPr>
          <m:num>
            <m:r>
              <w:rPr>
                <w:rFonts w:ascii="Cambria Math" w:hAnsi="Cambria Math" w:cs="Times New Roman"/>
                <w:sz w:val="24"/>
                <w:szCs w:val="24"/>
                <w:lang w:val="en-US"/>
              </w:rPr>
              <m:t>dTR</m:t>
            </m:r>
          </m:num>
          <m:den>
            <m:r>
              <w:rPr>
                <w:rFonts w:ascii="Cambria Math" w:hAnsi="Cambria Math" w:cs="Times New Roman"/>
                <w:sz w:val="24"/>
                <w:szCs w:val="24"/>
                <w:lang w:val="en-US"/>
              </w:rPr>
              <m:t>dQ</m:t>
            </m:r>
          </m:den>
        </m:f>
        <m:r>
          <w:rPr>
            <w:rFonts w:ascii="Cambria Math" w:hAnsi="Cambria Math" w:cs="Times New Roman"/>
            <w:sz w:val="24"/>
            <w:szCs w:val="24"/>
            <w:lang w:val="en-US"/>
          </w:rPr>
          <m:t xml:space="preserve">=110-10Q,  AR= </m:t>
        </m:r>
        <m:f>
          <m:fPr>
            <m:ctrlPr>
              <w:rPr>
                <w:rFonts w:ascii="Cambria Math" w:hAnsi="Cambria Math" w:cs="Times New Roman"/>
                <w:i/>
                <w:sz w:val="24"/>
                <w:szCs w:val="24"/>
                <w:lang w:val="en-US"/>
              </w:rPr>
            </m:ctrlPr>
          </m:fPr>
          <m:num>
            <m:r>
              <w:rPr>
                <w:rFonts w:ascii="Cambria Math" w:hAnsi="Cambria Math" w:cs="Times New Roman"/>
                <w:sz w:val="24"/>
                <w:szCs w:val="24"/>
                <w:lang w:val="en-US"/>
              </w:rPr>
              <m:t>TR</m:t>
            </m:r>
          </m:num>
          <m:den>
            <m:r>
              <w:rPr>
                <w:rFonts w:ascii="Cambria Math" w:hAnsi="Cambria Math" w:cs="Times New Roman"/>
                <w:sz w:val="24"/>
                <w:szCs w:val="24"/>
                <w:lang w:val="en-US"/>
              </w:rPr>
              <m:t>Q</m:t>
            </m:r>
          </m:den>
        </m:f>
        <m:r>
          <w:rPr>
            <w:rFonts w:ascii="Cambria Math" w:hAnsi="Cambria Math" w:cs="Times New Roman"/>
            <w:sz w:val="24"/>
            <w:szCs w:val="24"/>
            <w:lang w:val="en-US"/>
          </w:rPr>
          <m:t>=110-5Q</m:t>
        </m:r>
      </m:oMath>
    </w:p>
    <w:p w14:paraId="6E6E75F3" w14:textId="77777777" w:rsidR="003675B5" w:rsidRPr="00943AC5" w:rsidRDefault="003675B5" w:rsidP="003675B5">
      <w:pPr>
        <w:pStyle w:val="ListParagraph"/>
        <w:spacing w:line="360" w:lineRule="auto"/>
        <w:ind w:left="1800"/>
        <w:jc w:val="both"/>
        <w:rPr>
          <w:rFonts w:ascii="Times New Roman" w:eastAsiaTheme="minorEastAsia" w:hAnsi="Times New Roman" w:cs="Times New Roman"/>
          <w:sz w:val="24"/>
          <w:szCs w:val="24"/>
          <w:lang w:val="en-US"/>
        </w:rPr>
      </w:pPr>
    </w:p>
    <w:p w14:paraId="5AFB6142" w14:textId="4F1E7A80" w:rsidR="003675B5" w:rsidRPr="003675B5" w:rsidRDefault="00943AC5" w:rsidP="003675B5">
      <w:pPr>
        <w:pStyle w:val="ListParagraph"/>
        <w:numPr>
          <w:ilvl w:val="0"/>
          <w:numId w:val="10"/>
        </w:numPr>
        <w:spacing w:line="360" w:lineRule="auto"/>
        <w:jc w:val="both"/>
        <w:rPr>
          <w:rFonts w:ascii="Times New Roman" w:hAnsi="Times New Roman" w:cs="Times New Roman"/>
          <w:sz w:val="24"/>
          <w:szCs w:val="24"/>
          <w:lang w:val="en-US"/>
        </w:rPr>
      </w:pPr>
      <m:oMath>
        <m:r>
          <w:rPr>
            <w:rFonts w:ascii="Cambria Math" w:hAnsi="Cambria Math" w:cs="Times New Roman"/>
            <w:sz w:val="24"/>
            <w:szCs w:val="24"/>
            <w:lang w:val="en-US"/>
          </w:rPr>
          <m:t xml:space="preserve">MC= </m:t>
        </m:r>
        <m:f>
          <m:fPr>
            <m:ctrlPr>
              <w:rPr>
                <w:rFonts w:ascii="Cambria Math" w:hAnsi="Cambria Math" w:cs="Times New Roman"/>
                <w:i/>
                <w:sz w:val="24"/>
                <w:szCs w:val="24"/>
                <w:lang w:val="en-US"/>
              </w:rPr>
            </m:ctrlPr>
          </m:fPr>
          <m:num>
            <m:r>
              <w:rPr>
                <w:rFonts w:ascii="Cambria Math" w:hAnsi="Cambria Math" w:cs="Times New Roman"/>
                <w:sz w:val="24"/>
                <w:szCs w:val="24"/>
                <w:lang w:val="en-US"/>
              </w:rPr>
              <m:t>dTC</m:t>
            </m:r>
          </m:num>
          <m:den>
            <m:r>
              <w:rPr>
                <w:rFonts w:ascii="Cambria Math" w:hAnsi="Cambria Math" w:cs="Times New Roman"/>
                <w:sz w:val="24"/>
                <w:szCs w:val="24"/>
                <w:lang w:val="en-US"/>
              </w:rPr>
              <m:t>Q</m:t>
            </m:r>
          </m:den>
        </m:f>
        <m:r>
          <w:rPr>
            <w:rFonts w:ascii="Cambria Math" w:hAnsi="Cambria Math" w:cs="Times New Roman"/>
            <w:sz w:val="24"/>
            <w:szCs w:val="24"/>
            <w:lang w:val="en-US"/>
          </w:rPr>
          <m:t xml:space="preserve"> =10-2Q+</m:t>
        </m:r>
        <m:sSup>
          <m:sSupPr>
            <m:ctrlPr>
              <w:rPr>
                <w:rFonts w:ascii="Cambria Math" w:hAnsi="Cambria Math" w:cs="Times New Roman"/>
                <w:i/>
                <w:sz w:val="24"/>
                <w:szCs w:val="24"/>
                <w:lang w:val="en-US"/>
              </w:rPr>
            </m:ctrlPr>
          </m:sSupPr>
          <m:e>
            <m:r>
              <w:rPr>
                <w:rFonts w:ascii="Cambria Math" w:hAnsi="Cambria Math" w:cs="Times New Roman"/>
                <w:sz w:val="24"/>
                <w:szCs w:val="24"/>
                <w:lang w:val="en-US"/>
              </w:rPr>
              <m:t>0.99Q</m:t>
            </m:r>
          </m:e>
          <m:sup>
            <m:r>
              <w:rPr>
                <w:rFonts w:ascii="Cambria Math" w:hAnsi="Cambria Math" w:cs="Times New Roman"/>
                <w:sz w:val="24"/>
                <w:szCs w:val="24"/>
                <w:lang w:val="en-US"/>
              </w:rPr>
              <m:t>2</m:t>
            </m:r>
          </m:sup>
        </m:sSup>
        <m:r>
          <w:rPr>
            <w:rFonts w:ascii="Cambria Math" w:hAnsi="Cambria Math" w:cs="Times New Roman"/>
            <w:sz w:val="24"/>
            <w:szCs w:val="24"/>
            <w:lang w:val="en-US"/>
          </w:rPr>
          <m:t>,         AC=10-Q+</m:t>
        </m:r>
        <m:sSup>
          <m:sSupPr>
            <m:ctrlPr>
              <w:rPr>
                <w:rFonts w:ascii="Cambria Math" w:hAnsi="Cambria Math" w:cs="Times New Roman"/>
                <w:i/>
                <w:sz w:val="24"/>
                <w:szCs w:val="24"/>
                <w:lang w:val="en-US"/>
              </w:rPr>
            </m:ctrlPr>
          </m:sSupPr>
          <m:e>
            <m:r>
              <w:rPr>
                <w:rFonts w:ascii="Cambria Math" w:hAnsi="Cambria Math" w:cs="Times New Roman"/>
                <w:sz w:val="24"/>
                <w:szCs w:val="24"/>
                <w:lang w:val="en-US"/>
              </w:rPr>
              <m:t>0.33Q</m:t>
            </m:r>
          </m:e>
          <m:sup>
            <m:r>
              <w:rPr>
                <w:rFonts w:ascii="Cambria Math" w:hAnsi="Cambria Math" w:cs="Times New Roman"/>
                <w:sz w:val="24"/>
                <w:szCs w:val="24"/>
                <w:lang w:val="en-US"/>
              </w:rPr>
              <m:t>2</m:t>
            </m:r>
          </m:sup>
        </m:sSup>
      </m:oMath>
    </w:p>
    <w:p w14:paraId="5C038C3E" w14:textId="77777777" w:rsidR="003675B5" w:rsidRPr="003675B5" w:rsidRDefault="003675B5" w:rsidP="003675B5">
      <w:pPr>
        <w:spacing w:line="360" w:lineRule="auto"/>
        <w:jc w:val="both"/>
        <w:rPr>
          <w:rFonts w:ascii="Times New Roman" w:hAnsi="Times New Roman" w:cs="Times New Roman"/>
          <w:sz w:val="24"/>
          <w:szCs w:val="24"/>
          <w:lang w:val="en-US"/>
        </w:rPr>
      </w:pPr>
    </w:p>
    <w:p w14:paraId="4CEA8C4F" w14:textId="00462F1D" w:rsidR="003675B5" w:rsidRPr="003675B5" w:rsidRDefault="00943AC5" w:rsidP="003675B5">
      <w:pPr>
        <w:pStyle w:val="ListParagraph"/>
        <w:numPr>
          <w:ilvl w:val="0"/>
          <w:numId w:val="10"/>
        </w:numPr>
        <w:spacing w:line="360" w:lineRule="auto"/>
        <w:jc w:val="center"/>
        <w:rPr>
          <w:rFonts w:ascii="Times New Roman" w:eastAsiaTheme="minorEastAsia" w:hAnsi="Times New Roman" w:cs="Times New Roman"/>
          <w:sz w:val="24"/>
          <w:szCs w:val="24"/>
        </w:rPr>
      </w:pPr>
      <m:oMath>
        <m:r>
          <w:rPr>
            <w:rFonts w:ascii="Cambria Math" w:hAnsi="Cambria Math" w:cs="Times New Roman"/>
            <w:sz w:val="24"/>
            <w:szCs w:val="24"/>
            <w:lang w:val="en-US"/>
          </w:rPr>
          <m:t>For</m:t>
        </m:r>
        <m:r>
          <w:rPr>
            <w:rFonts w:ascii="Cambria Math" w:hAnsi="Cambria Math" w:cs="Times New Roman"/>
            <w:sz w:val="24"/>
            <w:szCs w:val="24"/>
          </w:rPr>
          <m:t xml:space="preserve"> </m:t>
        </m:r>
        <m:r>
          <w:rPr>
            <w:rFonts w:ascii="Cambria Math" w:hAnsi="Cambria Math" w:cs="Times New Roman"/>
            <w:sz w:val="24"/>
            <w:szCs w:val="24"/>
            <w:lang w:val="en-US"/>
          </w:rPr>
          <m:t>maximum</m:t>
        </m:r>
        <m:r>
          <w:rPr>
            <w:rFonts w:ascii="Cambria Math" w:hAnsi="Cambria Math" w:cs="Times New Roman"/>
            <w:sz w:val="24"/>
            <w:szCs w:val="24"/>
          </w:rPr>
          <m:t xml:space="preserve"> </m:t>
        </m:r>
        <m:r>
          <w:rPr>
            <w:rFonts w:ascii="Cambria Math" w:hAnsi="Cambria Math" w:cs="Times New Roman"/>
            <w:sz w:val="24"/>
            <w:szCs w:val="24"/>
            <w:lang w:val="en-US"/>
          </w:rPr>
          <m:t>TR</m:t>
        </m:r>
        <m:r>
          <w:rPr>
            <w:rFonts w:ascii="Cambria Math" w:hAnsi="Cambria Math" w:cs="Times New Roman"/>
            <w:sz w:val="24"/>
            <w:szCs w:val="24"/>
          </w:rPr>
          <m:t>, 1</m:t>
        </m:r>
        <m:r>
          <w:rPr>
            <w:rFonts w:ascii="Cambria Math" w:hAnsi="Cambria Math" w:cs="Times New Roman"/>
            <w:sz w:val="24"/>
            <w:szCs w:val="24"/>
            <w:lang w:val="en-US"/>
          </w:rPr>
          <m:t>st</m:t>
        </m:r>
        <m:r>
          <w:rPr>
            <w:rFonts w:ascii="Cambria Math" w:hAnsi="Cambria Math" w:cs="Times New Roman"/>
            <w:sz w:val="24"/>
            <w:szCs w:val="24"/>
          </w:rPr>
          <m:t xml:space="preserve"> </m:t>
        </m:r>
        <m:r>
          <w:rPr>
            <w:rFonts w:ascii="Cambria Math" w:hAnsi="Cambria Math" w:cs="Times New Roman"/>
            <w:sz w:val="24"/>
            <w:szCs w:val="24"/>
            <w:lang w:val="en-US"/>
          </w:rPr>
          <m:t>order</m:t>
        </m:r>
        <m:r>
          <w:rPr>
            <w:rFonts w:ascii="Cambria Math" w:hAnsi="Cambria Math" w:cs="Times New Roman"/>
            <w:sz w:val="24"/>
            <w:szCs w:val="24"/>
          </w:rPr>
          <m:t xml:space="preserve"> </m:t>
        </m:r>
        <m:r>
          <w:rPr>
            <w:rFonts w:ascii="Cambria Math" w:hAnsi="Cambria Math" w:cs="Times New Roman"/>
            <w:sz w:val="24"/>
            <w:szCs w:val="24"/>
            <w:lang w:val="en-US"/>
          </w:rPr>
          <m:t>condition</m:t>
        </m:r>
        <m:r>
          <w:rPr>
            <w:rFonts w:ascii="Cambria Math" w:hAnsi="Cambria Math" w:cs="Times New Roman"/>
            <w:sz w:val="24"/>
            <w:szCs w:val="24"/>
          </w:rPr>
          <m:t xml:space="preserve">: </m:t>
        </m:r>
        <m:r>
          <w:rPr>
            <w:rFonts w:ascii="Cambria Math" w:hAnsi="Cambria Math" w:cs="Times New Roman"/>
            <w:sz w:val="24"/>
            <w:szCs w:val="24"/>
            <w:lang w:val="en-US"/>
          </w:rPr>
          <m:t>MR</m:t>
        </m:r>
        <m:r>
          <w:rPr>
            <w:rFonts w:ascii="Cambria Math" w:hAnsi="Cambria Math" w:cs="Times New Roman"/>
            <w:sz w:val="24"/>
            <w:szCs w:val="24"/>
          </w:rPr>
          <m:t>=0,  110-10</m:t>
        </m:r>
        <m:r>
          <w:rPr>
            <w:rFonts w:ascii="Cambria Math" w:hAnsi="Cambria Math" w:cs="Times New Roman"/>
            <w:sz w:val="24"/>
            <w:szCs w:val="24"/>
            <w:lang w:val="en-US"/>
          </w:rPr>
          <m:t>Q</m:t>
        </m:r>
        <m:r>
          <w:rPr>
            <w:rFonts w:ascii="Cambria Math" w:hAnsi="Cambria Math" w:cs="Times New Roman"/>
            <w:sz w:val="24"/>
            <w:szCs w:val="24"/>
          </w:rPr>
          <m:t xml:space="preserve">=0, </m:t>
        </m:r>
        <m:r>
          <w:rPr>
            <w:rFonts w:ascii="Cambria Math" w:hAnsi="Cambria Math" w:cs="Times New Roman"/>
            <w:sz w:val="24"/>
            <w:szCs w:val="24"/>
            <w:lang w:val="en-US"/>
          </w:rPr>
          <m:t>Q</m:t>
        </m:r>
        <m:r>
          <w:rPr>
            <w:rFonts w:ascii="Cambria Math" w:hAnsi="Cambria Math" w:cs="Times New Roman"/>
            <w:sz w:val="24"/>
            <w:szCs w:val="24"/>
          </w:rPr>
          <m:t xml:space="preserve">=  11 2nd order condition, </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dTR</m:t>
            </m:r>
          </m:num>
          <m:den>
            <m:r>
              <w:rPr>
                <w:rFonts w:ascii="Cambria Math" w:eastAsiaTheme="minorEastAsia" w:hAnsi="Cambria Math" w:cs="Times New Roman"/>
                <w:sz w:val="24"/>
                <w:szCs w:val="24"/>
              </w:rPr>
              <m:t>dQ</m:t>
            </m:r>
          </m:den>
        </m:f>
        <m:r>
          <w:rPr>
            <w:rFonts w:ascii="Cambria Math" w:eastAsiaTheme="minorEastAsia" w:hAnsi="Cambria Math" w:cs="Times New Roman"/>
            <w:sz w:val="24"/>
            <w:szCs w:val="24"/>
          </w:rPr>
          <m:t>= -10&lt;0.</m:t>
        </m:r>
      </m:oMath>
    </w:p>
    <w:p w14:paraId="0FC346A8" w14:textId="77777777" w:rsidR="003675B5" w:rsidRPr="003675B5" w:rsidRDefault="003675B5" w:rsidP="003675B5">
      <w:pPr>
        <w:pStyle w:val="ListParagraph"/>
        <w:jc w:val="center"/>
        <w:rPr>
          <w:rFonts w:ascii="Times New Roman" w:eastAsiaTheme="minorEastAsia" w:hAnsi="Times New Roman" w:cs="Times New Roman"/>
          <w:sz w:val="24"/>
          <w:szCs w:val="24"/>
        </w:rPr>
      </w:pPr>
    </w:p>
    <w:p w14:paraId="496055AA" w14:textId="049CB6A1" w:rsidR="003675B5" w:rsidRDefault="003675B5" w:rsidP="003675B5">
      <w:pPr>
        <w:pStyle w:val="ListParagraph"/>
        <w:spacing w:line="360" w:lineRule="auto"/>
        <w:ind w:left="1800"/>
        <w:jc w:val="center"/>
        <w:rPr>
          <w:rFonts w:ascii="Times New Roman" w:eastAsiaTheme="minorEastAsia" w:hAnsi="Times New Roman" w:cs="Times New Roman"/>
          <w:sz w:val="24"/>
          <w:szCs w:val="24"/>
        </w:rPr>
      </w:pPr>
      <w:r>
        <w:rPr>
          <w:rFonts w:ascii="Times New Roman" w:eastAsiaTheme="minorEastAsia" w:hAnsi="Times New Roman" w:cs="Times New Roman"/>
          <w:sz w:val="24"/>
          <w:szCs w:val="24"/>
        </w:rPr>
        <w:t>Hence the output level that maximizes TR is Q = 11.</w:t>
      </w:r>
    </w:p>
    <w:p w14:paraId="0BC31198" w14:textId="77777777" w:rsidR="003675B5" w:rsidRDefault="003675B5" w:rsidP="003675B5">
      <w:pPr>
        <w:pStyle w:val="ListParagraph"/>
        <w:spacing w:line="360" w:lineRule="auto"/>
        <w:ind w:left="1800"/>
        <w:jc w:val="center"/>
        <w:rPr>
          <w:rFonts w:ascii="Times New Roman" w:eastAsiaTheme="minorEastAsia" w:hAnsi="Times New Roman" w:cs="Times New Roman"/>
          <w:sz w:val="24"/>
          <w:szCs w:val="24"/>
        </w:rPr>
      </w:pPr>
    </w:p>
    <w:p w14:paraId="29FEA7C9" w14:textId="36316138" w:rsidR="003675B5" w:rsidRPr="003675B5" w:rsidRDefault="003675B5" w:rsidP="003675B5">
      <w:pPr>
        <w:pStyle w:val="ListParagraph"/>
        <w:spacing w:line="360" w:lineRule="auto"/>
        <w:ind w:left="1800"/>
        <w:jc w:val="center"/>
        <w:rPr>
          <w:rFonts w:ascii="Times New Roman" w:eastAsiaTheme="minorEastAsia" w:hAnsi="Times New Roman" w:cs="Times New Roman"/>
          <w:sz w:val="24"/>
          <w:szCs w:val="24"/>
        </w:rPr>
      </w:pPr>
      <m:oMathPara>
        <m:oMath>
          <m:r>
            <w:rPr>
              <w:rFonts w:ascii="Cambria Math" w:eastAsiaTheme="minorEastAsia" w:hAnsi="Cambria Math" w:cs="Times New Roman"/>
              <w:sz w:val="24"/>
              <w:szCs w:val="24"/>
            </w:rPr>
            <m:t>For minimum AC, 1st order condition=0, -1+0.66Q=0, Q=1.515</m:t>
          </m:r>
        </m:oMath>
      </m:oMathPara>
    </w:p>
    <w:p w14:paraId="0F3DB00E" w14:textId="455B81A1" w:rsidR="003675B5" w:rsidRPr="003675B5" w:rsidRDefault="003675B5" w:rsidP="003675B5">
      <w:pPr>
        <w:pStyle w:val="ListParagraph"/>
        <w:spacing w:line="360" w:lineRule="auto"/>
        <w:ind w:left="1800"/>
        <w:jc w:val="center"/>
        <w:rPr>
          <w:rFonts w:ascii="Times New Roman" w:eastAsiaTheme="minorEastAsia" w:hAnsi="Times New Roman" w:cs="Times New Roman"/>
          <w:sz w:val="24"/>
          <w:szCs w:val="24"/>
        </w:rPr>
      </w:pPr>
      <m:oMathPara>
        <m:oMath>
          <m:r>
            <w:rPr>
              <w:rFonts w:ascii="Cambria Math" w:eastAsiaTheme="minorEastAsia" w:hAnsi="Cambria Math" w:cs="Times New Roman"/>
              <w:sz w:val="24"/>
              <w:szCs w:val="24"/>
            </w:rPr>
            <m:t xml:space="preserve">2nd order condition is </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dAC</m:t>
              </m:r>
            </m:num>
            <m:den>
              <m:r>
                <w:rPr>
                  <w:rFonts w:ascii="Cambria Math" w:eastAsiaTheme="minorEastAsia" w:hAnsi="Cambria Math" w:cs="Times New Roman"/>
                  <w:sz w:val="24"/>
                  <w:szCs w:val="24"/>
                </w:rPr>
                <m:t>dQ</m:t>
              </m:r>
            </m:den>
          </m:f>
          <m:r>
            <w:rPr>
              <w:rFonts w:ascii="Cambria Math" w:eastAsiaTheme="minorEastAsia" w:hAnsi="Cambria Math" w:cs="Times New Roman"/>
              <w:sz w:val="24"/>
              <w:szCs w:val="24"/>
            </w:rPr>
            <m:t xml:space="preserve">=0.66&gt;0, </m:t>
          </m:r>
          <m:r>
            <w:rPr>
              <w:rFonts w:ascii="Cambria Math" w:eastAsiaTheme="minorEastAsia" w:hAnsi="Cambria Math" w:cs="Times New Roman"/>
              <w:sz w:val="24"/>
              <w:szCs w:val="24"/>
            </w:rPr>
            <m:t>hence the outpur level that minimzes AC is Q=1.515.</m:t>
          </m:r>
        </m:oMath>
      </m:oMathPara>
    </w:p>
    <w:p w14:paraId="15F125B4" w14:textId="6FE75362" w:rsidR="00290743" w:rsidRDefault="00290743" w:rsidP="00B42D88">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5.</w:t>
      </w:r>
      <w:r w:rsidR="00436FBE">
        <w:rPr>
          <w:rFonts w:ascii="Times New Roman" w:hAnsi="Times New Roman" w:cs="Times New Roman"/>
          <w:b/>
          <w:bCs/>
          <w:sz w:val="24"/>
          <w:szCs w:val="24"/>
          <w:lang w:val="en-US"/>
        </w:rPr>
        <w:t>3</w:t>
      </w:r>
      <w:r>
        <w:rPr>
          <w:rFonts w:ascii="Times New Roman" w:hAnsi="Times New Roman" w:cs="Times New Roman"/>
          <w:b/>
          <w:bCs/>
          <w:sz w:val="24"/>
          <w:szCs w:val="24"/>
          <w:lang w:val="en-US"/>
        </w:rPr>
        <w:t xml:space="preserve"> Break Even Analysis</w:t>
      </w:r>
    </w:p>
    <w:p w14:paraId="01349EFF" w14:textId="6D4C8A70" w:rsidR="003675B5" w:rsidRDefault="003675B5" w:rsidP="00B42D88">
      <w:pPr>
        <w:spacing w:line="360" w:lineRule="auto"/>
        <w:jc w:val="both"/>
        <w:rPr>
          <w:rFonts w:ascii="Times New Roman" w:hAnsi="Times New Roman" w:cs="Times New Roman"/>
          <w:sz w:val="24"/>
          <w:szCs w:val="24"/>
          <w:lang w:val="en-US"/>
        </w:rPr>
      </w:pPr>
      <w:r w:rsidRPr="003675B5">
        <w:rPr>
          <w:rFonts w:ascii="Times New Roman" w:hAnsi="Times New Roman" w:cs="Times New Roman"/>
          <w:sz w:val="24"/>
          <w:szCs w:val="24"/>
          <w:lang w:val="en-US"/>
        </w:rPr>
        <w:t>This is an important application of cost and revenue analysis used in business to determine the point at which f</w:t>
      </w:r>
      <w:r>
        <w:rPr>
          <w:rFonts w:ascii="Times New Roman" w:hAnsi="Times New Roman" w:cs="Times New Roman"/>
          <w:sz w:val="24"/>
          <w:szCs w:val="24"/>
          <w:lang w:val="en-US"/>
        </w:rPr>
        <w:t>i</w:t>
      </w:r>
      <w:r w:rsidRPr="003675B5">
        <w:rPr>
          <w:rFonts w:ascii="Times New Roman" w:hAnsi="Times New Roman" w:cs="Times New Roman"/>
          <w:sz w:val="24"/>
          <w:szCs w:val="24"/>
          <w:lang w:val="en-US"/>
        </w:rPr>
        <w:t>rm can make a decision to continue producing or to stop production because it is not profitable</w:t>
      </w:r>
      <w:r>
        <w:rPr>
          <w:rFonts w:ascii="Times New Roman" w:hAnsi="Times New Roman" w:cs="Times New Roman"/>
          <w:sz w:val="24"/>
          <w:szCs w:val="24"/>
          <w:lang w:val="en-US"/>
        </w:rPr>
        <w:t>. The analysis examines the relations between total revenue, total costs and profits at different levels of production for the firm. The analysis is also sometimes referred to as cost, volume profit analysis.</w:t>
      </w:r>
      <w:r w:rsidR="000F1D27">
        <w:rPr>
          <w:rFonts w:ascii="Times New Roman" w:hAnsi="Times New Roman" w:cs="Times New Roman"/>
          <w:sz w:val="24"/>
          <w:szCs w:val="24"/>
          <w:lang w:val="en-US"/>
        </w:rPr>
        <w:t xml:space="preserve"> The important point of production where the farm is able to meet its costs without making a profit is considered to be the breakeven point and can be calculated on a graph or computed mathematically.</w:t>
      </w:r>
    </w:p>
    <w:p w14:paraId="24CE56A6" w14:textId="77777777" w:rsidR="000F1D27" w:rsidRDefault="000F1D27" w:rsidP="00B42D88">
      <w:pPr>
        <w:spacing w:line="360" w:lineRule="auto"/>
        <w:jc w:val="both"/>
        <w:rPr>
          <w:rFonts w:ascii="Times New Roman" w:hAnsi="Times New Roman" w:cs="Times New Roman"/>
          <w:sz w:val="24"/>
          <w:szCs w:val="24"/>
          <w:lang w:val="en-US"/>
        </w:rPr>
      </w:pPr>
    </w:p>
    <w:p w14:paraId="761C1E09" w14:textId="77777777" w:rsidR="000F1D27" w:rsidRDefault="000F1D27" w:rsidP="00B42D88">
      <w:pPr>
        <w:spacing w:line="360" w:lineRule="auto"/>
        <w:jc w:val="both"/>
        <w:rPr>
          <w:rFonts w:ascii="Times New Roman" w:hAnsi="Times New Roman" w:cs="Times New Roman"/>
          <w:sz w:val="24"/>
          <w:szCs w:val="24"/>
          <w:lang w:val="en-US"/>
        </w:rPr>
      </w:pPr>
    </w:p>
    <w:p w14:paraId="6D525E54" w14:textId="77777777" w:rsidR="000F1D27" w:rsidRDefault="000F1D27" w:rsidP="00B42D88">
      <w:pPr>
        <w:spacing w:line="360" w:lineRule="auto"/>
        <w:jc w:val="both"/>
        <w:rPr>
          <w:rFonts w:ascii="Times New Roman" w:hAnsi="Times New Roman" w:cs="Times New Roman"/>
          <w:sz w:val="24"/>
          <w:szCs w:val="24"/>
          <w:lang w:val="en-US"/>
        </w:rPr>
      </w:pPr>
    </w:p>
    <w:p w14:paraId="0698D2DE" w14:textId="77777777" w:rsidR="000F1D27" w:rsidRDefault="000F1D27" w:rsidP="00B42D88">
      <w:pPr>
        <w:spacing w:line="360" w:lineRule="auto"/>
        <w:jc w:val="both"/>
        <w:rPr>
          <w:rFonts w:ascii="Times New Roman" w:hAnsi="Times New Roman" w:cs="Times New Roman"/>
          <w:sz w:val="24"/>
          <w:szCs w:val="24"/>
          <w:lang w:val="en-US"/>
        </w:rPr>
      </w:pPr>
    </w:p>
    <w:p w14:paraId="7DA12B86" w14:textId="77777777" w:rsidR="000F1D27" w:rsidRDefault="000F1D27" w:rsidP="00B42D88">
      <w:pPr>
        <w:spacing w:line="360" w:lineRule="auto"/>
        <w:jc w:val="both"/>
        <w:rPr>
          <w:rFonts w:ascii="Times New Roman" w:hAnsi="Times New Roman" w:cs="Times New Roman"/>
          <w:sz w:val="24"/>
          <w:szCs w:val="24"/>
          <w:lang w:val="en-US"/>
        </w:rPr>
      </w:pPr>
    </w:p>
    <w:p w14:paraId="15AE08AE" w14:textId="77777777" w:rsidR="000F1D27" w:rsidRDefault="000F1D27" w:rsidP="00B42D88">
      <w:pPr>
        <w:spacing w:line="360" w:lineRule="auto"/>
        <w:jc w:val="both"/>
        <w:rPr>
          <w:rFonts w:ascii="Times New Roman" w:hAnsi="Times New Roman" w:cs="Times New Roman"/>
          <w:sz w:val="24"/>
          <w:szCs w:val="24"/>
          <w:lang w:val="en-US"/>
        </w:rPr>
      </w:pPr>
    </w:p>
    <w:p w14:paraId="34C8751E" w14:textId="7731F7E4" w:rsidR="000F1D27" w:rsidRPr="000F1D27" w:rsidRDefault="000F1D27" w:rsidP="00B42D88">
      <w:pPr>
        <w:spacing w:line="360" w:lineRule="auto"/>
        <w:jc w:val="both"/>
        <w:rPr>
          <w:rFonts w:ascii="Times New Roman" w:hAnsi="Times New Roman" w:cs="Times New Roman"/>
          <w:b/>
          <w:bCs/>
          <w:sz w:val="24"/>
          <w:szCs w:val="24"/>
          <w:lang w:val="en-US"/>
        </w:rPr>
      </w:pPr>
      <w:r w:rsidRPr="000F1D27">
        <w:rPr>
          <w:rFonts w:ascii="Times New Roman" w:hAnsi="Times New Roman" w:cs="Times New Roman"/>
          <w:b/>
          <w:bCs/>
          <w:sz w:val="24"/>
          <w:szCs w:val="24"/>
          <w:lang w:val="en-US"/>
        </w:rPr>
        <w:lastRenderedPageBreak/>
        <w:t xml:space="preserve">Figure 3: An Illustration of Break-Even Point </w:t>
      </w:r>
    </w:p>
    <w:p w14:paraId="7B9A33A3" w14:textId="609BDDD7" w:rsidR="000F1D27" w:rsidRDefault="000F1D27" w:rsidP="00B42D88">
      <w:pPr>
        <w:spacing w:line="360" w:lineRule="auto"/>
        <w:jc w:val="both"/>
        <w:rPr>
          <w:rFonts w:ascii="Times New Roman" w:hAnsi="Times New Roman" w:cs="Times New Roman"/>
          <w:sz w:val="24"/>
          <w:szCs w:val="24"/>
          <w:lang w:val="en-US"/>
        </w:rPr>
      </w:pPr>
      <w:r>
        <w:rPr>
          <w:rFonts w:ascii="Times New Roman" w:hAnsi="Times New Roman" w:cs="Times New Roman"/>
          <w:noProof/>
          <w:sz w:val="24"/>
          <w:szCs w:val="24"/>
          <w:lang w:val="en-US"/>
        </w:rPr>
        <mc:AlternateContent>
          <mc:Choice Requires="wpc">
            <w:drawing>
              <wp:inline distT="0" distB="0" distL="0" distR="0" wp14:anchorId="569A7DEF" wp14:editId="2AAE63BA">
                <wp:extent cx="5829300" cy="3200400"/>
                <wp:effectExtent l="0" t="0" r="0" b="19050"/>
                <wp:docPr id="813350862" name="Canvas 27"/>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s:wsp>
                        <wps:cNvPr id="2104149299" name="Straight Arrow Connector 2104149299"/>
                        <wps:cNvCnPr/>
                        <wps:spPr>
                          <a:xfrm flipH="1" flipV="1">
                            <a:off x="883920" y="259080"/>
                            <a:ext cx="7620" cy="265938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650879539" name="Straight Arrow Connector 1650879539"/>
                        <wps:cNvCnPr/>
                        <wps:spPr>
                          <a:xfrm>
                            <a:off x="883920" y="2918460"/>
                            <a:ext cx="4518660" cy="762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58112860" name="Straight Connector 58112860"/>
                        <wps:cNvCnPr/>
                        <wps:spPr>
                          <a:xfrm flipV="1">
                            <a:off x="899160" y="563880"/>
                            <a:ext cx="3634740" cy="2346960"/>
                          </a:xfrm>
                          <a:prstGeom prst="line">
                            <a:avLst/>
                          </a:prstGeom>
                        </wps:spPr>
                        <wps:style>
                          <a:lnRef idx="1">
                            <a:schemeClr val="dk1"/>
                          </a:lnRef>
                          <a:fillRef idx="0">
                            <a:schemeClr val="dk1"/>
                          </a:fillRef>
                          <a:effectRef idx="0">
                            <a:schemeClr val="dk1"/>
                          </a:effectRef>
                          <a:fontRef idx="minor">
                            <a:schemeClr val="tx1"/>
                          </a:fontRef>
                        </wps:style>
                        <wps:bodyPr/>
                      </wps:wsp>
                      <wps:wsp>
                        <wps:cNvPr id="1116623608" name="Straight Connector 1116623608"/>
                        <wps:cNvCnPr/>
                        <wps:spPr>
                          <a:xfrm>
                            <a:off x="906780" y="2095500"/>
                            <a:ext cx="4244340" cy="0"/>
                          </a:xfrm>
                          <a:prstGeom prst="line">
                            <a:avLst/>
                          </a:prstGeom>
                        </wps:spPr>
                        <wps:style>
                          <a:lnRef idx="1">
                            <a:schemeClr val="dk1"/>
                          </a:lnRef>
                          <a:fillRef idx="0">
                            <a:schemeClr val="dk1"/>
                          </a:fillRef>
                          <a:effectRef idx="0">
                            <a:schemeClr val="dk1"/>
                          </a:effectRef>
                          <a:fontRef idx="minor">
                            <a:schemeClr val="tx1"/>
                          </a:fontRef>
                        </wps:style>
                        <wps:bodyPr/>
                      </wps:wsp>
                      <wps:wsp>
                        <wps:cNvPr id="247468309" name="Straight Connector 247468309"/>
                        <wps:cNvCnPr/>
                        <wps:spPr>
                          <a:xfrm flipV="1">
                            <a:off x="883920" y="1242060"/>
                            <a:ext cx="4152900" cy="845820"/>
                          </a:xfrm>
                          <a:prstGeom prst="line">
                            <a:avLst/>
                          </a:prstGeom>
                        </wps:spPr>
                        <wps:style>
                          <a:lnRef idx="1">
                            <a:schemeClr val="dk1"/>
                          </a:lnRef>
                          <a:fillRef idx="0">
                            <a:schemeClr val="dk1"/>
                          </a:fillRef>
                          <a:effectRef idx="0">
                            <a:schemeClr val="dk1"/>
                          </a:effectRef>
                          <a:fontRef idx="minor">
                            <a:schemeClr val="tx1"/>
                          </a:fontRef>
                        </wps:style>
                        <wps:bodyPr/>
                      </wps:wsp>
                      <wps:wsp>
                        <wps:cNvPr id="168394833" name="Straight Connector 168394833"/>
                        <wps:cNvCnPr/>
                        <wps:spPr>
                          <a:xfrm flipV="1">
                            <a:off x="891540" y="1973580"/>
                            <a:ext cx="4221480" cy="960120"/>
                          </a:xfrm>
                          <a:prstGeom prst="line">
                            <a:avLst/>
                          </a:prstGeom>
                        </wps:spPr>
                        <wps:style>
                          <a:lnRef idx="1">
                            <a:schemeClr val="dk1"/>
                          </a:lnRef>
                          <a:fillRef idx="0">
                            <a:schemeClr val="dk1"/>
                          </a:fillRef>
                          <a:effectRef idx="0">
                            <a:schemeClr val="dk1"/>
                          </a:effectRef>
                          <a:fontRef idx="minor">
                            <a:schemeClr val="tx1"/>
                          </a:fontRef>
                        </wps:style>
                        <wps:bodyPr/>
                      </wps:wsp>
                      <wps:wsp>
                        <wps:cNvPr id="1087728305" name="Text Box 1087728305"/>
                        <wps:cNvSpPr txBox="1"/>
                        <wps:spPr>
                          <a:xfrm>
                            <a:off x="4693920" y="449580"/>
                            <a:ext cx="342900" cy="327660"/>
                          </a:xfrm>
                          <a:prstGeom prst="rect">
                            <a:avLst/>
                          </a:prstGeom>
                          <a:solidFill>
                            <a:schemeClr val="lt1"/>
                          </a:solidFill>
                          <a:ln w="6350">
                            <a:solidFill>
                              <a:prstClr val="black"/>
                            </a:solidFill>
                          </a:ln>
                        </wps:spPr>
                        <wps:txbx>
                          <w:txbxContent>
                            <w:p w14:paraId="31895ADC" w14:textId="57E68F42" w:rsidR="000F1D27" w:rsidRPr="000F1D27" w:rsidRDefault="000F1D27">
                              <w:pPr>
                                <w:rPr>
                                  <w:lang w:val="en-US"/>
                                </w:rPr>
                              </w:pPr>
                              <w:r>
                                <w:rPr>
                                  <w:lang w:val="en-US"/>
                                </w:rPr>
                                <w:t>TR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04087077" name="Text Box 1"/>
                        <wps:cNvSpPr txBox="1"/>
                        <wps:spPr>
                          <a:xfrm>
                            <a:off x="121920" y="180000"/>
                            <a:ext cx="685800" cy="551520"/>
                          </a:xfrm>
                          <a:prstGeom prst="rect">
                            <a:avLst/>
                          </a:prstGeom>
                          <a:solidFill>
                            <a:schemeClr val="lt1"/>
                          </a:solidFill>
                          <a:ln w="6350">
                            <a:solidFill>
                              <a:prstClr val="black"/>
                            </a:solidFill>
                          </a:ln>
                        </wps:spPr>
                        <wps:txbx>
                          <w:txbxContent>
                            <w:p w14:paraId="772F4E60" w14:textId="77777777" w:rsidR="000F1D27" w:rsidRDefault="000F1D27" w:rsidP="000F1D27">
                              <w:pPr>
                                <w:spacing w:line="256" w:lineRule="auto"/>
                                <w:rPr>
                                  <w:rFonts w:ascii="Calibri" w:eastAsia="Calibri" w:hAnsi="Calibri"/>
                                  <w:lang w:val="en-US"/>
                                </w:rPr>
                              </w:pPr>
                              <w:r>
                                <w:rPr>
                                  <w:rFonts w:ascii="Calibri" w:eastAsia="Calibri" w:hAnsi="Calibri"/>
                                  <w:lang w:val="en-US"/>
                                </w:rPr>
                                <w:t>Cost</w:t>
                              </w:r>
                            </w:p>
                            <w:p w14:paraId="78CB1F9E" w14:textId="47563B1C" w:rsidR="000F1D27" w:rsidRDefault="000F1D27" w:rsidP="000F1D27">
                              <w:pPr>
                                <w:spacing w:line="256" w:lineRule="auto"/>
                                <w:rPr>
                                  <w:rFonts w:ascii="Calibri" w:eastAsia="Calibri" w:hAnsi="Calibri"/>
                                  <w:lang w:val="en-US"/>
                                </w:rPr>
                              </w:pPr>
                              <w:r>
                                <w:rPr>
                                  <w:rFonts w:ascii="Calibri" w:eastAsia="Calibri" w:hAnsi="Calibri"/>
                                  <w:lang w:val="en-US"/>
                                </w:rPr>
                                <w:t>Revenue.</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695626577" name="Text Box 1"/>
                        <wps:cNvSpPr txBox="1"/>
                        <wps:spPr>
                          <a:xfrm>
                            <a:off x="5331120" y="2141220"/>
                            <a:ext cx="342900" cy="279060"/>
                          </a:xfrm>
                          <a:prstGeom prst="rect">
                            <a:avLst/>
                          </a:prstGeom>
                          <a:solidFill>
                            <a:schemeClr val="lt1"/>
                          </a:solidFill>
                          <a:ln w="6350">
                            <a:solidFill>
                              <a:prstClr val="black"/>
                            </a:solidFill>
                          </a:ln>
                        </wps:spPr>
                        <wps:txbx>
                          <w:txbxContent>
                            <w:p w14:paraId="19538C3F" w14:textId="10E8BF00" w:rsidR="000F1D27" w:rsidRDefault="000F1D27" w:rsidP="000F1D27">
                              <w:pPr>
                                <w:spacing w:line="256" w:lineRule="auto"/>
                                <w:rPr>
                                  <w:rFonts w:ascii="Calibri" w:eastAsia="Calibri" w:hAnsi="Calibri"/>
                                  <w:lang w:val="en-US"/>
                                </w:rPr>
                              </w:pPr>
                              <w:r>
                                <w:rPr>
                                  <w:rFonts w:ascii="Calibri" w:eastAsia="Calibri" w:hAnsi="Calibri"/>
                                  <w:lang w:val="en-US"/>
                                </w:rPr>
                                <w:t>FC</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964283116" name="Text Box 1"/>
                        <wps:cNvSpPr txBox="1"/>
                        <wps:spPr>
                          <a:xfrm>
                            <a:off x="5224440" y="1726860"/>
                            <a:ext cx="414360" cy="327660"/>
                          </a:xfrm>
                          <a:prstGeom prst="rect">
                            <a:avLst/>
                          </a:prstGeom>
                          <a:solidFill>
                            <a:schemeClr val="lt1"/>
                          </a:solidFill>
                          <a:ln w="6350">
                            <a:solidFill>
                              <a:prstClr val="black"/>
                            </a:solidFill>
                          </a:ln>
                        </wps:spPr>
                        <wps:txbx>
                          <w:txbxContent>
                            <w:p w14:paraId="35892EB1" w14:textId="5FD0C2A6" w:rsidR="000F1D27" w:rsidRDefault="000F1D27" w:rsidP="000F1D27">
                              <w:pPr>
                                <w:spacing w:line="256" w:lineRule="auto"/>
                                <w:rPr>
                                  <w:rFonts w:ascii="Calibri" w:eastAsia="Calibri" w:hAnsi="Calibri"/>
                                  <w:lang w:val="en-US"/>
                                </w:rPr>
                              </w:pPr>
                              <w:r>
                                <w:rPr>
                                  <w:rFonts w:ascii="Calibri" w:eastAsia="Calibri" w:hAnsi="Calibri"/>
                                  <w:lang w:val="en-US"/>
                                </w:rPr>
                                <w:t>VC</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859868072" name="Text Box 1"/>
                        <wps:cNvSpPr txBox="1"/>
                        <wps:spPr>
                          <a:xfrm>
                            <a:off x="5113020" y="1056300"/>
                            <a:ext cx="342900" cy="327660"/>
                          </a:xfrm>
                          <a:prstGeom prst="rect">
                            <a:avLst/>
                          </a:prstGeom>
                          <a:solidFill>
                            <a:schemeClr val="lt1"/>
                          </a:solidFill>
                          <a:ln w="6350">
                            <a:solidFill>
                              <a:prstClr val="black"/>
                            </a:solidFill>
                          </a:ln>
                        </wps:spPr>
                        <wps:txbx>
                          <w:txbxContent>
                            <w:p w14:paraId="78380979" w14:textId="3B62F272" w:rsidR="000F1D27" w:rsidRDefault="000F1D27" w:rsidP="000F1D27">
                              <w:pPr>
                                <w:spacing w:line="256" w:lineRule="auto"/>
                                <w:rPr>
                                  <w:rFonts w:ascii="Calibri" w:eastAsia="Calibri" w:hAnsi="Calibri"/>
                                  <w:lang w:val="en-US"/>
                                </w:rPr>
                              </w:pPr>
                              <w:r>
                                <w:rPr>
                                  <w:rFonts w:ascii="Calibri" w:eastAsia="Calibri" w:hAnsi="Calibri"/>
                                  <w:lang w:val="en-US"/>
                                </w:rPr>
                                <w:t>TC</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271910394" name="Text Box 271910394"/>
                        <wps:cNvSpPr txBox="1"/>
                        <wps:spPr>
                          <a:xfrm>
                            <a:off x="3992880" y="2964180"/>
                            <a:ext cx="1135380" cy="236220"/>
                          </a:xfrm>
                          <a:prstGeom prst="rect">
                            <a:avLst/>
                          </a:prstGeom>
                          <a:solidFill>
                            <a:schemeClr val="lt1"/>
                          </a:solidFill>
                          <a:ln w="6350">
                            <a:solidFill>
                              <a:prstClr val="black"/>
                            </a:solidFill>
                          </a:ln>
                        </wps:spPr>
                        <wps:txbx>
                          <w:txbxContent>
                            <w:p w14:paraId="2D57DFBF" w14:textId="3861463C" w:rsidR="000F1D27" w:rsidRPr="000F1D27" w:rsidRDefault="000F1D27">
                              <w:pPr>
                                <w:rPr>
                                  <w:lang w:val="en-US"/>
                                </w:rPr>
                              </w:pPr>
                              <w:r>
                                <w:rPr>
                                  <w:lang w:val="en-US"/>
                                </w:rPr>
                                <w:t>Quantity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69454207" name="Text Box 1669454207"/>
                        <wps:cNvSpPr txBox="1"/>
                        <wps:spPr>
                          <a:xfrm>
                            <a:off x="2895600" y="1714500"/>
                            <a:ext cx="304800" cy="220980"/>
                          </a:xfrm>
                          <a:prstGeom prst="rect">
                            <a:avLst/>
                          </a:prstGeom>
                          <a:solidFill>
                            <a:schemeClr val="lt1"/>
                          </a:solidFill>
                          <a:ln w="6350">
                            <a:solidFill>
                              <a:prstClr val="black"/>
                            </a:solidFill>
                          </a:ln>
                        </wps:spPr>
                        <wps:txbx>
                          <w:txbxContent>
                            <w:p w14:paraId="7EB613C3" w14:textId="550D89C6" w:rsidR="000F1D27" w:rsidRPr="000F1D27" w:rsidRDefault="000F1D27">
                              <w:pPr>
                                <w:rPr>
                                  <w:lang w:val="en-US"/>
                                </w:rPr>
                              </w:pPr>
                              <w:r>
                                <w:rPr>
                                  <w:lang w:val="en-US"/>
                                </w:rPr>
                                <w: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423413396" name="Straight Connector 1423413396"/>
                        <wps:cNvCnPr/>
                        <wps:spPr>
                          <a:xfrm>
                            <a:off x="2788920" y="1714500"/>
                            <a:ext cx="15240" cy="1234440"/>
                          </a:xfrm>
                          <a:prstGeom prst="line">
                            <a:avLst/>
                          </a:prstGeom>
                        </wps:spPr>
                        <wps:style>
                          <a:lnRef idx="1">
                            <a:schemeClr val="dk1"/>
                          </a:lnRef>
                          <a:fillRef idx="0">
                            <a:schemeClr val="dk1"/>
                          </a:fillRef>
                          <a:effectRef idx="0">
                            <a:schemeClr val="dk1"/>
                          </a:effectRef>
                          <a:fontRef idx="minor">
                            <a:schemeClr val="tx1"/>
                          </a:fontRef>
                        </wps:style>
                        <wps:bodyPr/>
                      </wps:wsp>
                      <wps:wsp>
                        <wps:cNvPr id="822903885" name="Text Box 822903885"/>
                        <wps:cNvSpPr txBox="1"/>
                        <wps:spPr>
                          <a:xfrm>
                            <a:off x="2682240" y="2956560"/>
                            <a:ext cx="312420" cy="243840"/>
                          </a:xfrm>
                          <a:prstGeom prst="rect">
                            <a:avLst/>
                          </a:prstGeom>
                          <a:solidFill>
                            <a:schemeClr val="lt1"/>
                          </a:solidFill>
                          <a:ln w="6350">
                            <a:solidFill>
                              <a:prstClr val="black"/>
                            </a:solidFill>
                          </a:ln>
                        </wps:spPr>
                        <wps:txbx>
                          <w:txbxContent>
                            <w:p w14:paraId="51F66CE8" w14:textId="0021AB31" w:rsidR="000F1D27" w:rsidRPr="000F1D27" w:rsidRDefault="000F1D27">
                              <w:pPr>
                                <w:rPr>
                                  <w:lang w:val="en-US"/>
                                </w:rPr>
                              </w:pPr>
                              <w:r>
                                <w:rPr>
                                  <w:lang w:val="en-US"/>
                                </w:rPr>
                                <w:t>Q</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c:wpc>
                  </a:graphicData>
                </a:graphic>
              </wp:inline>
            </w:drawing>
          </mc:Choice>
          <mc:Fallback>
            <w:pict>
              <v:group w14:anchorId="569A7DEF" id="Canvas 27" o:spid="_x0000_s1065" editas="canvas" style="width:459pt;height:252pt;mso-position-horizontal-relative:char;mso-position-vertical-relative:line" coordsize="58293,320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EOk/QUAAKArAAAOAAAAZHJzL2Uyb0RvYy54bWzsWltv2zYYfR+w/yDofbVI6kajTpGl6zag&#10;aIOlW58ZWYqFyqJGMbHTX79D6ub4UidZkNaB86BQ5keKl/N9/M6RXr9ZzgvnJlV1LsuJS155rpOW&#10;iZzm5dXE/fvTu19i16m1KKeikGU6cW/T2n1z8vNPrxfVOKVyJotpqhx0UtbjRTVxZ1pX49GoTmbp&#10;XNSvZJWWqMykmguNW3U1miqxQO/zYkQ9LxwtpJpWSiZpXePXt02le2L7z7I00R+zrE61U0xcjE3b&#10;q7LXS3MdnbwW4yslqlmetMMQjxjFXOQlHtp39VZo4VyrfKOreZ4oWctMv0rkfCSzLE9SOwfMhnhr&#10;szkT5Y2o7WQSrE43QJSesN/LKzPuWhb59F1eFOamUrU+K5RzI7Bqi1muU7NOoztWI4xibNqa/wvs&#10;YwqTRYVdrKt+P+v/N86LmahSO/16nHy4OVdOPp24lHg+8Tnl3HVKMQeoLrQS+dVMO6dKyYVzJssS&#10;Gy+Vs2Lajg7dnJXnqr2rq3NlJrzM1NzJirz6Axh2bekfUzJ12CNnOXHjmHEKBN1iAAH34hY66VI7&#10;Caqj0FQmpjYMOGuqsWKm525Jf0/l3DFrO3HrdsT9UJtniZv3tW6W2tiZBqZxUZqrFnnxWzl19G2F&#10;OWuVi/Kq6HbGmGBL6nEzJVvSt0XaNP8rzbB0GGbzGOtdab/D0y+k3d+ihKVpkgEJfSPPrsPORq2t&#10;aZZaj7tvw97aPlGWum84z0uptj1VL7uhZo19N+tmrmbal3J6azfYLgfQ+EywJGHgxREP2H5Yrpju&#10;haVZmy0Q5CT2wzUM+gGJQ/xoYWgB2UDpiMHxTvC+LAwGMSE0NhBYC4x9nHF6k73I2x4GOSemfwS6&#10;IGTxehhkIfMjv4uEzA95A9LdkbDISxPixXhr7DuGtO8a0ggJQ8pCD0ncTkCRwWgvpFaCGffCCOix&#10;56nHg8BbD2bU91mHJFt3xNAhHosU8SCMmbd5Kg4xabDZi6DtQWnIzQj1qdfEHKQjbXLmk4ByAMwe&#10;jLEfxMjVvnk0HoPSj5xnYbf9mLFvxSQgrrF5JKA4CUzswSlHeMSC9WPOp5T4JnqZhB9HHDkCquEX&#10;hxihCNL2iCJEBR2iPpnA8atcOitVA5AuQBodvUS94VPt76tMcuWUQwLU00bf5xtAYv4QmBiNTPb+&#10;zcCkwGt3Z0t3CDpujIgy0LxCd9zpDtkvSmcxcUMWtDRvpxBwWYjkSzu8lR5wLG8hn3p5ubRsnYTd&#10;EjXEzFGyEWHqKnmXg+S+F7U+FwqqC/wJSpL+iEtWSAxKtiXXmUn1ddvvxh4aA2pdZwEVB8z632uh&#10;Utcp/iyhPnDiGz/W9sYPIkPS1WrN5WpNeT0/k5A8IAFgdLZo7HXRFTMl558hOJ2ap6JKlAmeDTLe&#10;Fc90oy1BsErS01NrBKGnEvp9eWFkm4aAG3L/aflZqKrVAzQQ90F2esdGMtzYGlyV8vRayyy3KsGQ&#10;G7Y0+BnZLvN8+I0XRZtO0204tJaH+AqhpFNYSOzhz/QzHOJhDO/BmpuQGwQ40V+eq0Tdyt3XVY7Q&#10;N/rdMws9IQ9CiHxPiPyAMfB2YBvQRmJBaIPtAfurxwSNQJ1eHvbjI/YPIOzz0EemBMb/ZFE/oCD6&#10;Xa4d0dCoV3fiPrR+KBBN3H+hKRI/Yv8AsE/igMdh7EX06cBPCPPawE88CKrrSc9q4H+Z4G+OuiGT&#10;3c8PjknPd0h6aEQ48SCqbGB/qGmp8APTfsY5Ne8RbPKD8wW5/90DAD4SmBeqNvOHGt1mR7vl4MMj&#10;ybTXEe6b+W8jw0eSDEL9Q5HkMOR+AEF6C0keqh7nNjQGDTF82GiUEfE3XqCAoPd8GS7DG7d6UV5D&#10;H5o3Hb3mEPIsnzKfMMZ7ktF/3zO8MiKD0eA/O77sWdFjaRTHvci0zWugK3UvHQmGYZgJ+t/tNcc3&#10;RT/um6KYQlzHNwqbuv5QM4DnIVIlaCpoa5ezBCEi8d2chdn3kG3K4rN4H4wOMGVhx+D7vLo+ZE77&#10;FagNR+0nq+Y709V7K4YOH9ae/AcAAP//AwBQSwMEFAAGAAgAAAAhAPPV9CrbAAAABQEAAA8AAABk&#10;cnMvZG93bnJldi54bWxMj81qwzAQhO+FvoPYQG+NpNKf1LUcSiGnQslPH0C2NrYTa2UsOXHevtte&#10;msvAMMvMt/ly8p044RDbQAb0XIFAqoJrqTbwvVvdL0DEZMnZLhAauGCEZXF7k9vMhTNt8LRNteAS&#10;ipk10KTUZ1LGqkFv4zz0SJztw+BtYjvU0g32zOW+kw9KPUtvW+KFxvb40WB13I7eQLjoflrvvtYb&#10;VR1fPvdaj+VhZczdbHp/A5FwSv/H8IvP6FAwUxlGclF0BviR9KecveoF29LAk3pUIItcXtMXPwAA&#10;AP//AwBQSwECLQAUAAYACAAAACEAtoM4kv4AAADhAQAAEwAAAAAAAAAAAAAAAAAAAAAAW0NvbnRl&#10;bnRfVHlwZXNdLnhtbFBLAQItABQABgAIAAAAIQA4/SH/1gAAAJQBAAALAAAAAAAAAAAAAAAAAC8B&#10;AABfcmVscy8ucmVsc1BLAQItABQABgAIAAAAIQCCMEOk/QUAAKArAAAOAAAAAAAAAAAAAAAAAC4C&#10;AABkcnMvZTJvRG9jLnhtbFBLAQItABQABgAIAAAAIQDz1fQq2wAAAAUBAAAPAAAAAAAAAAAAAAAA&#10;AFcIAABkcnMvZG93bnJldi54bWxQSwUGAAAAAAQABADzAAAAXwkAAAAA&#10;">
                <v:shape id="_x0000_s1066" type="#_x0000_t75" style="position:absolute;width:58293;height:32004;visibility:visible;mso-wrap-style:square" filled="t">
                  <v:fill o:detectmouseclick="t"/>
                  <v:path o:connecttype="none"/>
                </v:shape>
                <v:shape id="Straight Arrow Connector 2104149299" o:spid="_x0000_s1067" type="#_x0000_t32" style="position:absolute;left:8839;top:2590;width:76;height:26594;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Q3R2ywAAAOMAAAAPAAAAZHJzL2Rvd25yZXYueG1sRI/BasMw&#10;EETvgf6D2EIuIZFtQoncKKEEAqH00Dj5gK21tY2tlbGU2O3XV4VCj8PMvGG2+8l24k6DbxxrSFcJ&#10;COLSmYYrDdfLcbkB4QOywc4xafgiD/vdw2yLuXEjn+lehEpECPscNdQh9LmUvqzJol+5njh6n26w&#10;GKIcKmkGHCPcdjJLkidpseG4UGNPh5rKtrhZDWP7fX5rzeI1Yk+3cHlXm+OH0nr+OL08gwg0hf/w&#10;X/tkNGRpsk7XKlMKfj/FPyB3PwAAAP//AwBQSwECLQAUAAYACAAAACEA2+H2y+4AAACFAQAAEwAA&#10;AAAAAAAAAAAAAAAAAAAAW0NvbnRlbnRfVHlwZXNdLnhtbFBLAQItABQABgAIAAAAIQBa9CxbvwAA&#10;ABUBAAALAAAAAAAAAAAAAAAAAB8BAABfcmVscy8ucmVsc1BLAQItABQABgAIAAAAIQAQQ3R2ywAA&#10;AOMAAAAPAAAAAAAAAAAAAAAAAAcCAABkcnMvZG93bnJldi54bWxQSwUGAAAAAAMAAwC3AAAA/wIA&#10;AAAA&#10;" strokecolor="black [3200]" strokeweight=".5pt">
                  <v:stroke endarrow="block" joinstyle="miter"/>
                </v:shape>
                <v:shape id="Straight Arrow Connector 1650879539" o:spid="_x0000_s1068" type="#_x0000_t32" style="position:absolute;left:8839;top:29184;width:45186;height:7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gn8xwAAAOMAAAAPAAAAZHJzL2Rvd25yZXYueG1sRE9La8JA&#10;EL4X+h+WKXjTjS1JTeoqPhDUmw96HrLTJJidjdnVpP++Kwg9zvee6bw3tbhT6yrLCsajCARxbnXF&#10;hYLzaTOcgHAeWWNtmRT8koP57PVlipm2HR/ofvSFCCHsMlRQet9kUrq8JINuZBviwP3Y1qAPZ1tI&#10;3WIXwk0t36MokQYrDg0lNrQqKb8cb0ZBh/47XS6K62q53m37uL4mp/NeqcFbv/gC4an3/+Kne6vD&#10;/CSOJp9p/JHC46cAgJz9AQAA//8DAFBLAQItABQABgAIAAAAIQDb4fbL7gAAAIUBAAATAAAAAAAA&#10;AAAAAAAAAAAAAABbQ29udGVudF9UeXBlc10ueG1sUEsBAi0AFAAGAAgAAAAhAFr0LFu/AAAAFQEA&#10;AAsAAAAAAAAAAAAAAAAAHwEAAF9yZWxzLy5yZWxzUEsBAi0AFAAGAAgAAAAhAP/2CfzHAAAA4wAA&#10;AA8AAAAAAAAAAAAAAAAABwIAAGRycy9kb3ducmV2LnhtbFBLBQYAAAAAAwADALcAAAD7AgAAAAA=&#10;" strokecolor="black [3200]" strokeweight=".5pt">
                  <v:stroke endarrow="block" joinstyle="miter"/>
                </v:shape>
                <v:line id="Straight Connector 58112860" o:spid="_x0000_s1069" style="position:absolute;flip:y;visibility:visible;mso-wrap-style:square" from="8991,5638" to="45339,291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3nO4xAAAAOEAAAAPAAAAZHJzL2Rvd25yZXYueG1sRI/NaoQw&#10;FIX3hb5DuIXuOlFBEWeiDIUZZmXp1Ae4mNsoNTdiUrVv3ywKXR7OH9+p2e0kVlr86FhBekhAEPdO&#10;j2wUdB+XlxKED8gaJ8ek4Ic8NPXjwwkr7TZ+p/UejIgj7CtUMIQwV1L6fiCL/uBm4uh9usViiHIx&#10;Ui+4xXE7ySxJCmlx5Pgw4EyvA/Vf92+rQJuW5NmZNU9N0V1684btdVXq+Wk/H0EE2sN/+K990wry&#10;Mk2zsogMkSjSgKx/AQAA//8DAFBLAQItABQABgAIAAAAIQDb4fbL7gAAAIUBAAATAAAAAAAAAAAA&#10;AAAAAAAAAABbQ29udGVudF9UeXBlc10ueG1sUEsBAi0AFAAGAAgAAAAhAFr0LFu/AAAAFQEAAAsA&#10;AAAAAAAAAAAAAAAAHwEAAF9yZWxzLy5yZWxzUEsBAi0AFAAGAAgAAAAhAI/ec7jEAAAA4QAAAA8A&#10;AAAAAAAAAAAAAAAABwIAAGRycy9kb3ducmV2LnhtbFBLBQYAAAAAAwADALcAAAD4AgAAAAA=&#10;" strokecolor="black [3200]" strokeweight=".5pt">
                  <v:stroke joinstyle="miter"/>
                </v:line>
                <v:line id="Straight Connector 1116623608" o:spid="_x0000_s1070" style="position:absolute;visibility:visible;mso-wrap-style:square" from="9067,20955" to="51511,209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47EuywAAAOMAAAAPAAAAZHJzL2Rvd25yZXYueG1sRI9BS8NA&#10;EIXvgv9hGcGL2E1aCDXttkhREBSr6dLzkB2TYHY2ZNc2/nvnIPQ489689816O/lenWiMXWAD+SwD&#10;RVwH13FjwB6e75egYkJ22AcmA78UYbu5vlpj6cKZP+lUpUZJCMcSDbQpDaXWsW7JY5yFgVi0rzB6&#10;TDKOjXYjniXc93qeZYX22LE0tDjQrqX6u/rxBl7tw/FusV9a6w/VO37Y7mn/tjPm9mZ6XIFKNKWL&#10;+f/6xQl+nhfFfFFkAi0/yQL05g8AAP//AwBQSwECLQAUAAYACAAAACEA2+H2y+4AAACFAQAAEwAA&#10;AAAAAAAAAAAAAAAAAAAAW0NvbnRlbnRfVHlwZXNdLnhtbFBLAQItABQABgAIAAAAIQBa9CxbvwAA&#10;ABUBAAALAAAAAAAAAAAAAAAAAB8BAABfcmVscy8ucmVsc1BLAQItABQABgAIAAAAIQAC47EuywAA&#10;AOMAAAAPAAAAAAAAAAAAAAAAAAcCAABkcnMvZG93bnJldi54bWxQSwUGAAAAAAMAAwC3AAAA/wIA&#10;AAAA&#10;" strokecolor="black [3200]" strokeweight=".5pt">
                  <v:stroke joinstyle="miter"/>
                </v:line>
                <v:line id="Straight Connector 247468309" o:spid="_x0000_s1071" style="position:absolute;flip:y;visibility:visible;mso-wrap-style:square" from="8839,12420" to="50368,208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i+DJyAAAAOIAAAAPAAAAZHJzL2Rvd25yZXYueG1sRI/BasMw&#10;EETvhfyD2EBvjZw0dVI3sgkBl55SmuQDFmsrm1orYym28/dRodDjMDNvmF0x2VYM1PvGsYLlIgFB&#10;XDndsFFwOZdPWxA+IGtsHZOCG3ko8tnDDjPtRv6i4RSMiBD2GSqoQ+gyKX1Vk0W/cB1x9L5dbzFE&#10;2Rupexwj3LZylSSptNhwXKixo0NN1c/pahVocyS5d2Z4WZr0UlbmE4/vg1KP82n/BiLQFP7Df+0P&#10;rWC13qzT7XPyCr+X4h2Q+R0AAP//AwBQSwECLQAUAAYACAAAACEA2+H2y+4AAACFAQAAEwAAAAAA&#10;AAAAAAAAAAAAAAAAW0NvbnRlbnRfVHlwZXNdLnhtbFBLAQItABQABgAIAAAAIQBa9CxbvwAAABUB&#10;AAALAAAAAAAAAAAAAAAAAB8BAABfcmVscy8ucmVsc1BLAQItABQABgAIAAAAIQBai+DJyAAAAOIA&#10;AAAPAAAAAAAAAAAAAAAAAAcCAABkcnMvZG93bnJldi54bWxQSwUGAAAAAAMAAwC3AAAA/AIAAAAA&#10;" strokecolor="black [3200]" strokeweight=".5pt">
                  <v:stroke joinstyle="miter"/>
                </v:line>
                <v:line id="Straight Connector 168394833" o:spid="_x0000_s1072" style="position:absolute;flip:y;visibility:visible;mso-wrap-style:square" from="8915,19735" to="51130,293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acoXxAAAAOIAAAAPAAAAZHJzL2Rvd25yZXYueG1sRE/dasIw&#10;FL4X9g7hDLzTVLuVrhpFBGVXjnU+wKE5S4vNSWlirW+/DAQvP77/9Xa0rRio941jBYt5AoK4crph&#10;o+D8c5jlIHxA1tg6JgV38rDdvEzWWGh3428aymBEDGFfoII6hK6Q0lc1WfRz1xFH7tf1FkOEvZG6&#10;x1sMt61cJkkmLTYcG2rsaF9TdSmvVoE2J5I7Z4b3hcnOh8p84ek4KDV9HXcrEIHG8BQ/3J86zs/y&#10;9OMtT1P4vxQxyM0fAAAA//8DAFBLAQItABQABgAIAAAAIQDb4fbL7gAAAIUBAAATAAAAAAAAAAAA&#10;AAAAAAAAAABbQ29udGVudF9UeXBlc10ueG1sUEsBAi0AFAAGAAgAAAAhAFr0LFu/AAAAFQEAAAsA&#10;AAAAAAAAAAAAAAAAHwEAAF9yZWxzLy5yZWxzUEsBAi0AFAAGAAgAAAAhAN5pyhfEAAAA4gAAAA8A&#10;AAAAAAAAAAAAAAAABwIAAGRycy9kb3ducmV2LnhtbFBLBQYAAAAAAwADALcAAAD4AgAAAAA=&#10;" strokecolor="black [3200]" strokeweight=".5pt">
                  <v:stroke joinstyle="miter"/>
                </v:line>
                <v:shape id="Text Box 1087728305" o:spid="_x0000_s1073" type="#_x0000_t202" style="position:absolute;left:46939;top:4495;width:3429;height:3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PGzzxQAAAOMAAAAPAAAAZHJzL2Rvd25yZXYueG1sRE/NSgMx&#10;EL4LfYcwBW82saJNt02LShWhp7biedhMk+AmWZK4Xd/eCILH+f5nvR19xwZK2cWg4HYmgFFoo3bB&#10;KHg/vdxIYLlg0NjFQAq+KcN2M7laY6PjJRxoOBbDakjIDSqwpfQN57m15DHPYk+hcueYPJZ6JsN1&#10;wksN9x2fC/HAPbpQGyz29Gyp/Tx+eQW7J7M0rcRkd1I7N4wf5715Vep6Oj6ugBUay7/4z/2m63wh&#10;F4u5vBP38PtTBYBvfgAAAP//AwBQSwECLQAUAAYACAAAACEA2+H2y+4AAACFAQAAEwAAAAAAAAAA&#10;AAAAAAAAAAAAW0NvbnRlbnRfVHlwZXNdLnhtbFBLAQItABQABgAIAAAAIQBa9CxbvwAAABUBAAAL&#10;AAAAAAAAAAAAAAAAAB8BAABfcmVscy8ucmVsc1BLAQItABQABgAIAAAAIQAzPGzzxQAAAOMAAAAP&#10;AAAAAAAAAAAAAAAAAAcCAABkcnMvZG93bnJldi54bWxQSwUGAAAAAAMAAwC3AAAA+QIAAAAA&#10;" fillcolor="white [3201]" strokeweight=".5pt">
                  <v:textbox>
                    <w:txbxContent>
                      <w:p w14:paraId="31895ADC" w14:textId="57E68F42" w:rsidR="000F1D27" w:rsidRPr="000F1D27" w:rsidRDefault="000F1D27">
                        <w:pPr>
                          <w:rPr>
                            <w:lang w:val="en-US"/>
                          </w:rPr>
                        </w:pPr>
                        <w:r>
                          <w:rPr>
                            <w:lang w:val="en-US"/>
                          </w:rPr>
                          <w:t>TR</w:t>
                        </w:r>
                      </w:p>
                    </w:txbxContent>
                  </v:textbox>
                </v:shape>
                <v:shape id="Text Box 1" o:spid="_x0000_s1074" type="#_x0000_t202" style="position:absolute;left:1219;top:1800;width:6858;height:5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CWLSxQAAAOMAAAAPAAAAZHJzL2Rvd25yZXYueG1sRE9LSwMx&#10;EL4L/ocwgjeb+MDdrk2LShXBk1V6HjbTJLiZLEncrv/eCILH+d6z2sxhEBOl7CNruFwoEMR9NJ6t&#10;ho/3p4sWRC7IBofIpOGbMmzWpycr7Ew88htNu2JFDeHcoQZXythJmXtHAfMijsSVO8QUsNQzWWkS&#10;Hmt4GOSVUrcyoOfa4HCkR0f95+4raNg+2KXtW0xu2xrvp3l/eLXPWp+fzfd3IArN5V/8534xdf61&#10;ulFto5oGfn+qAMj1DwAAAP//AwBQSwECLQAUAAYACAAAACEA2+H2y+4AAACFAQAAEwAAAAAAAAAA&#10;AAAAAAAAAAAAW0NvbnRlbnRfVHlwZXNdLnhtbFBLAQItABQABgAIAAAAIQBa9CxbvwAAABUBAAAL&#10;AAAAAAAAAAAAAAAAAB8BAABfcmVscy8ucmVsc1BLAQItABQABgAIAAAAIQD4CWLSxQAAAOMAAAAP&#10;AAAAAAAAAAAAAAAAAAcCAABkcnMvZG93bnJldi54bWxQSwUGAAAAAAMAAwC3AAAA+QIAAAAA&#10;" fillcolor="white [3201]" strokeweight=".5pt">
                  <v:textbox>
                    <w:txbxContent>
                      <w:p w14:paraId="772F4E60" w14:textId="77777777" w:rsidR="000F1D27" w:rsidRDefault="000F1D27" w:rsidP="000F1D27">
                        <w:pPr>
                          <w:spacing w:line="256" w:lineRule="auto"/>
                          <w:rPr>
                            <w:rFonts w:ascii="Calibri" w:eastAsia="Calibri" w:hAnsi="Calibri"/>
                            <w:lang w:val="en-US"/>
                          </w:rPr>
                        </w:pPr>
                        <w:r>
                          <w:rPr>
                            <w:rFonts w:ascii="Calibri" w:eastAsia="Calibri" w:hAnsi="Calibri"/>
                            <w:lang w:val="en-US"/>
                          </w:rPr>
                          <w:t>Cost</w:t>
                        </w:r>
                      </w:p>
                      <w:p w14:paraId="78CB1F9E" w14:textId="47563B1C" w:rsidR="000F1D27" w:rsidRDefault="000F1D27" w:rsidP="000F1D27">
                        <w:pPr>
                          <w:spacing w:line="256" w:lineRule="auto"/>
                          <w:rPr>
                            <w:rFonts w:ascii="Calibri" w:eastAsia="Calibri" w:hAnsi="Calibri"/>
                            <w:lang w:val="en-US"/>
                          </w:rPr>
                        </w:pPr>
                        <w:r>
                          <w:rPr>
                            <w:rFonts w:ascii="Calibri" w:eastAsia="Calibri" w:hAnsi="Calibri"/>
                            <w:lang w:val="en-US"/>
                          </w:rPr>
                          <w:t>Revenue.</w:t>
                        </w:r>
                      </w:p>
                    </w:txbxContent>
                  </v:textbox>
                </v:shape>
                <v:shape id="Text Box 1" o:spid="_x0000_s1075" type="#_x0000_t202" style="position:absolute;left:53311;top:21412;width:3429;height:27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0YIvyAAAAOIAAAAPAAAAZHJzL2Rvd25yZXYueG1sRI9BSwMx&#10;FITvgv8hPMGbzVrodrttWlSqCJ5apefH5jUJbl6WJG7Xf28EweMwM98wm93kezFSTC6wgvtZBYK4&#10;C9qxUfDx/nzXgEgZWWMfmBR8U4Ld9vpqg60OFz7QeMxGFAinFhXYnIdWytRZ8phmYSAu3jlEj7nI&#10;aKSOeClw38t5VdXSo+OyYHGgJ0vd5/HLK9g/mpXpGox232jnxul0fjMvSt3eTA9rEJmm/B/+a79q&#10;BfVqUc/rxXIJv5fKHZDbHwAAAP//AwBQSwECLQAUAAYACAAAACEA2+H2y+4AAACFAQAAEwAAAAAA&#10;AAAAAAAAAAAAAAAAW0NvbnRlbnRfVHlwZXNdLnhtbFBLAQItABQABgAIAAAAIQBa9CxbvwAAABUB&#10;AAALAAAAAAAAAAAAAAAAAB8BAABfcmVscy8ucmVsc1BLAQItABQABgAIAAAAIQDX0YIvyAAAAOIA&#10;AAAPAAAAAAAAAAAAAAAAAAcCAABkcnMvZG93bnJldi54bWxQSwUGAAAAAAMAAwC3AAAA/AIAAAAA&#10;" fillcolor="white [3201]" strokeweight=".5pt">
                  <v:textbox>
                    <w:txbxContent>
                      <w:p w14:paraId="19538C3F" w14:textId="10E8BF00" w:rsidR="000F1D27" w:rsidRDefault="000F1D27" w:rsidP="000F1D27">
                        <w:pPr>
                          <w:spacing w:line="256" w:lineRule="auto"/>
                          <w:rPr>
                            <w:rFonts w:ascii="Calibri" w:eastAsia="Calibri" w:hAnsi="Calibri"/>
                            <w:lang w:val="en-US"/>
                          </w:rPr>
                        </w:pPr>
                        <w:r>
                          <w:rPr>
                            <w:rFonts w:ascii="Calibri" w:eastAsia="Calibri" w:hAnsi="Calibri"/>
                            <w:lang w:val="en-US"/>
                          </w:rPr>
                          <w:t>FC</w:t>
                        </w:r>
                      </w:p>
                    </w:txbxContent>
                  </v:textbox>
                </v:shape>
                <v:shape id="Text Box 1" o:spid="_x0000_s1076" type="#_x0000_t202" style="position:absolute;left:52244;top:17268;width:4144;height:3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vgBpxwAAAOIAAAAPAAAAZHJzL2Rvd25yZXYueG1sRI9BSwMx&#10;FITvgv8hPMGbzW6VZbttWlSqCJ6s4vmxeU1CNy9LErfrvzeC4HGYmW+YzW72g5goJhdYQb2oQBD3&#10;QTs2Cj7en25aECkjaxwCk4JvSrDbXl5ssNPhzG80HbIRBcKpQwU257GTMvWWPKZFGImLdwzRYy4y&#10;GqkjngvcD3JZVY306LgsWBzp0VJ/Onx5BfsHszJ9i9HuW+3cNH8eX82zUtdX8/0aRKY5/4f/2i9a&#10;waq5W7a3dd3A76VyB+T2BwAA//8DAFBLAQItABQABgAIAAAAIQDb4fbL7gAAAIUBAAATAAAAAAAA&#10;AAAAAAAAAAAAAABbQ29udGVudF9UeXBlc10ueG1sUEsBAi0AFAAGAAgAAAAhAFr0LFu/AAAAFQEA&#10;AAsAAAAAAAAAAAAAAAAAHwEAAF9yZWxzLy5yZWxzUEsBAi0AFAAGAAgAAAAhABi+AGnHAAAA4gAA&#10;AA8AAAAAAAAAAAAAAAAABwIAAGRycy9kb3ducmV2LnhtbFBLBQYAAAAAAwADALcAAAD7AgAAAAA=&#10;" fillcolor="white [3201]" strokeweight=".5pt">
                  <v:textbox>
                    <w:txbxContent>
                      <w:p w14:paraId="35892EB1" w14:textId="5FD0C2A6" w:rsidR="000F1D27" w:rsidRDefault="000F1D27" w:rsidP="000F1D27">
                        <w:pPr>
                          <w:spacing w:line="256" w:lineRule="auto"/>
                          <w:rPr>
                            <w:rFonts w:ascii="Calibri" w:eastAsia="Calibri" w:hAnsi="Calibri"/>
                            <w:lang w:val="en-US"/>
                          </w:rPr>
                        </w:pPr>
                        <w:r>
                          <w:rPr>
                            <w:rFonts w:ascii="Calibri" w:eastAsia="Calibri" w:hAnsi="Calibri"/>
                            <w:lang w:val="en-US"/>
                          </w:rPr>
                          <w:t>VC</w:t>
                        </w:r>
                      </w:p>
                    </w:txbxContent>
                  </v:textbox>
                </v:shape>
                <v:shape id="Text Box 1" o:spid="_x0000_s1077" type="#_x0000_t202" style="position:absolute;left:51130;top:10563;width:3429;height:3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3YgnxAAAAOMAAAAPAAAAZHJzL2Rvd25yZXYueG1sRE/NSgMx&#10;EL4LvkMYwZvNWrCm26ZFpYrgqVV6HjbTJLiZLEncrm9vBMHjfP+z3k6hFyOl7CNruJ01IIi7aDxb&#10;DR/vzzcKRC7IBvvIpOGbMmw3lxdrbE08857GQ7GihnBuUYMrZWilzJ2jgHkWB+LKnWIKWOqZrDQJ&#10;zzU89HLeNAsZ0HNtcDjQk6Pu8/AVNOwe7dJ2CpPbKeP9OB1Pb/ZF6+ur6WEFotBU/sV/7ldT56u7&#10;pVqo5n4Ovz9VAOTmBwAA//8DAFBLAQItABQABgAIAAAAIQDb4fbL7gAAAIUBAAATAAAAAAAAAAAA&#10;AAAAAAAAAABbQ29udGVudF9UeXBlc10ueG1sUEsBAi0AFAAGAAgAAAAhAFr0LFu/AAAAFQEAAAsA&#10;AAAAAAAAAAAAAAAAHwEAAF9yZWxzLy5yZWxzUEsBAi0AFAAGAAgAAAAhAGndiCfEAAAA4wAAAA8A&#10;AAAAAAAAAAAAAAAABwIAAGRycy9kb3ducmV2LnhtbFBLBQYAAAAAAwADALcAAAD4AgAAAAA=&#10;" fillcolor="white [3201]" strokeweight=".5pt">
                  <v:textbox>
                    <w:txbxContent>
                      <w:p w14:paraId="78380979" w14:textId="3B62F272" w:rsidR="000F1D27" w:rsidRDefault="000F1D27" w:rsidP="000F1D27">
                        <w:pPr>
                          <w:spacing w:line="256" w:lineRule="auto"/>
                          <w:rPr>
                            <w:rFonts w:ascii="Calibri" w:eastAsia="Calibri" w:hAnsi="Calibri"/>
                            <w:lang w:val="en-US"/>
                          </w:rPr>
                        </w:pPr>
                        <w:r>
                          <w:rPr>
                            <w:rFonts w:ascii="Calibri" w:eastAsia="Calibri" w:hAnsi="Calibri"/>
                            <w:lang w:val="en-US"/>
                          </w:rPr>
                          <w:t>TC</w:t>
                        </w:r>
                      </w:p>
                    </w:txbxContent>
                  </v:textbox>
                </v:shape>
                <v:shape id="Text Box 271910394" o:spid="_x0000_s1078" type="#_x0000_t202" style="position:absolute;left:39928;top:29641;width:11354;height:23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PbBGyAAAAOIAAAAPAAAAZHJzL2Rvd25yZXYueG1sRI9BSwMx&#10;FITvgv8hPMGbzW4V3d02LSpVBE9W8fzYvCahm5clidv13xtB8DjMzDfMejv7QUwUkwusoF5UIIj7&#10;oB0bBR/vT1cNiJSRNQ6BScE3Jdhuzs/W2Olw4jea9tmIAuHUoQKb89hJmXpLHtMijMTFO4ToMRcZ&#10;jdQRTwXuB7msqlvp0XFZsDjSo6X+uP/yCnYPpjV9g9HuGu3cNH8eXs2zUpcX8/0KRKY5/4f/2i9a&#10;wfKubuvqur2B30vlDsjNDwAAAP//AwBQSwECLQAUAAYACAAAACEA2+H2y+4AAACFAQAAEwAAAAAA&#10;AAAAAAAAAAAAAAAAW0NvbnRlbnRfVHlwZXNdLnhtbFBLAQItABQABgAIAAAAIQBa9CxbvwAAABUB&#10;AAALAAAAAAAAAAAAAAAAAB8BAABfcmVscy8ucmVsc1BLAQItABQABgAIAAAAIQA9PbBGyAAAAOIA&#10;AAAPAAAAAAAAAAAAAAAAAAcCAABkcnMvZG93bnJldi54bWxQSwUGAAAAAAMAAwC3AAAA/AIAAAAA&#10;" fillcolor="white [3201]" strokeweight=".5pt">
                  <v:textbox>
                    <w:txbxContent>
                      <w:p w14:paraId="2D57DFBF" w14:textId="3861463C" w:rsidR="000F1D27" w:rsidRPr="000F1D27" w:rsidRDefault="000F1D27">
                        <w:pPr>
                          <w:rPr>
                            <w:lang w:val="en-US"/>
                          </w:rPr>
                        </w:pPr>
                        <w:r>
                          <w:rPr>
                            <w:lang w:val="en-US"/>
                          </w:rPr>
                          <w:t>Quantity</w:t>
                        </w:r>
                      </w:p>
                    </w:txbxContent>
                  </v:textbox>
                </v:shape>
                <v:shape id="Text Box 1669454207" o:spid="_x0000_s1079" type="#_x0000_t202" style="position:absolute;left:28956;top:17145;width:3048;height:22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0L1gxgAAAOMAAAAPAAAAZHJzL2Rvd25yZXYueG1sRE/NSgMx&#10;EL4LvkMYwZvNWuq63TYtKlWEnqzS87CZJsHNZEnidn17Iwge5/uf9XbyvRgpJhdYwe2sAkHcBe3Y&#10;KPh4f75pQKSMrLEPTAq+KcF2c3mxxlaHM7/ReMhGlBBOLSqwOQ+tlKmz5DHNwkBcuFOIHnM5o5E6&#10;4rmE+17Oq6qWHh2XBosDPVnqPg9fXsHu0SxN12C0u0Y7N07H0968KHV9NT2sQGSa8r/4z/2qy/y6&#10;Xi7uFvPqHn5/KgDIzQ8AAAD//wMAUEsBAi0AFAAGAAgAAAAhANvh9svuAAAAhQEAABMAAAAAAAAA&#10;AAAAAAAAAAAAAFtDb250ZW50X1R5cGVzXS54bWxQSwECLQAUAAYACAAAACEAWvQsW78AAAAVAQAA&#10;CwAAAAAAAAAAAAAAAAAfAQAAX3JlbHMvLnJlbHNQSwECLQAUAAYACAAAACEABdC9YMYAAADjAAAA&#10;DwAAAAAAAAAAAAAAAAAHAgAAZHJzL2Rvd25yZXYueG1sUEsFBgAAAAADAAMAtwAAAPoCAAAAAA==&#10;" fillcolor="white [3201]" strokeweight=".5pt">
                  <v:textbox>
                    <w:txbxContent>
                      <w:p w14:paraId="7EB613C3" w14:textId="550D89C6" w:rsidR="000F1D27" w:rsidRPr="000F1D27" w:rsidRDefault="000F1D27">
                        <w:pPr>
                          <w:rPr>
                            <w:lang w:val="en-US"/>
                          </w:rPr>
                        </w:pPr>
                        <w:r>
                          <w:rPr>
                            <w:lang w:val="en-US"/>
                          </w:rPr>
                          <w:t>E</w:t>
                        </w:r>
                      </w:p>
                    </w:txbxContent>
                  </v:textbox>
                </v:shape>
                <v:line id="Straight Connector 1423413396" o:spid="_x0000_s1080" style="position:absolute;visibility:visible;mso-wrap-style:square" from="27889,17145" to="28041,294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R2RVyAAAAOMAAAAPAAAAZHJzL2Rvd25yZXYueG1sRE9fa8Iw&#10;EH8f7DuEE3wZM9WKaDXKkAnChm41+Hw0Z1vWXEoTtfv2y2Cwx/v9v9Wmt424UedrxwrGowQEceFM&#10;zaUCfdo9z0H4gGywcUwKvsnDZv34sMLMuDt/0i0PpYgh7DNUUIXQZlL6oiKLfuRa4shdXGcxxLMr&#10;penwHsNtIydJMpMWa44NFba0raj4yq9WwZtenJ/S41xre8oP+KHr1+P7VqnhoH9ZggjUh3/xn3tv&#10;4vzpJJ2O03Qxg9+fIgBy/QMAAP//AwBQSwECLQAUAAYACAAAACEA2+H2y+4AAACFAQAAEwAAAAAA&#10;AAAAAAAAAAAAAAAAW0NvbnRlbnRfVHlwZXNdLnhtbFBLAQItABQABgAIAAAAIQBa9CxbvwAAABUB&#10;AAALAAAAAAAAAAAAAAAAAB8BAABfcmVscy8ucmVsc1BLAQItABQABgAIAAAAIQD9R2RVyAAAAOMA&#10;AAAPAAAAAAAAAAAAAAAAAAcCAABkcnMvZG93bnJldi54bWxQSwUGAAAAAAMAAwC3AAAA/AIAAAAA&#10;" strokecolor="black [3200]" strokeweight=".5pt">
                  <v:stroke joinstyle="miter"/>
                </v:line>
                <v:shape id="Text Box 822903885" o:spid="_x0000_s1081" type="#_x0000_t202" style="position:absolute;left:26822;top:29565;width:3124;height:24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mLdzxgAAAOIAAAAPAAAAZHJzL2Rvd25yZXYueG1sRI9BSwMx&#10;FITvgv8hPMGbzbqipNumRaWK4Mkqnh+b1yR087Ikcbv+eyMIHoeZ+YZZb+cwiIlS9pE1XC8aEMR9&#10;NJ6tho/3pysFIhdkg0Nk0vBNGbab87M1diae+I2mfbGiQjh3qMGVMnZS5t5RwLyII3H1DjEFLFUm&#10;K03CU4WHQbZNcycDeq4LDkd6dNQf919Bw+7BLm2vMLmdMt5P8+fh1T5rfXkx369AFJrLf/iv/WI0&#10;qLZdNjdK3cLvpXoH5OYHAAD//wMAUEsBAi0AFAAGAAgAAAAhANvh9svuAAAAhQEAABMAAAAAAAAA&#10;AAAAAAAAAAAAAFtDb250ZW50X1R5cGVzXS54bWxQSwECLQAUAAYACAAAACEAWvQsW78AAAAVAQAA&#10;CwAAAAAAAAAAAAAAAAAfAQAAX3JlbHMvLnJlbHNQSwECLQAUAAYACAAAACEANJi3c8YAAADiAAAA&#10;DwAAAAAAAAAAAAAAAAAHAgAAZHJzL2Rvd25yZXYueG1sUEsFBgAAAAADAAMAtwAAAPoCAAAAAA==&#10;" fillcolor="white [3201]" strokeweight=".5pt">
                  <v:textbox>
                    <w:txbxContent>
                      <w:p w14:paraId="51F66CE8" w14:textId="0021AB31" w:rsidR="000F1D27" w:rsidRPr="000F1D27" w:rsidRDefault="000F1D27">
                        <w:pPr>
                          <w:rPr>
                            <w:lang w:val="en-US"/>
                          </w:rPr>
                        </w:pPr>
                        <w:r>
                          <w:rPr>
                            <w:lang w:val="en-US"/>
                          </w:rPr>
                          <w:t>Q</w:t>
                        </w:r>
                      </w:p>
                    </w:txbxContent>
                  </v:textbox>
                </v:shape>
                <w10:anchorlock/>
              </v:group>
            </w:pict>
          </mc:Fallback>
        </mc:AlternateContent>
      </w:r>
    </w:p>
    <w:p w14:paraId="11D0F3EF" w14:textId="472C5840" w:rsidR="002008B4" w:rsidRPr="002008B4" w:rsidRDefault="002008B4" w:rsidP="00B42D88">
      <w:pPr>
        <w:spacing w:line="360" w:lineRule="auto"/>
        <w:jc w:val="both"/>
        <w:rPr>
          <w:rFonts w:ascii="Times New Roman" w:hAnsi="Times New Roman" w:cs="Times New Roman"/>
          <w:b/>
          <w:bCs/>
          <w:sz w:val="24"/>
          <w:szCs w:val="24"/>
          <w:lang w:val="en-US"/>
        </w:rPr>
      </w:pPr>
      <w:r w:rsidRPr="002008B4">
        <w:rPr>
          <w:rFonts w:ascii="Times New Roman" w:hAnsi="Times New Roman" w:cs="Times New Roman"/>
          <w:b/>
          <w:bCs/>
          <w:sz w:val="24"/>
          <w:szCs w:val="24"/>
          <w:lang w:val="en-US"/>
        </w:rPr>
        <w:tab/>
      </w:r>
      <w:r w:rsidRPr="002008B4">
        <w:rPr>
          <w:rFonts w:ascii="Times New Roman" w:hAnsi="Times New Roman" w:cs="Times New Roman"/>
          <w:b/>
          <w:bCs/>
          <w:sz w:val="24"/>
          <w:szCs w:val="24"/>
          <w:lang w:val="en-US"/>
        </w:rPr>
        <w:tab/>
      </w:r>
      <w:r w:rsidRPr="002008B4">
        <w:rPr>
          <w:rFonts w:ascii="Times New Roman" w:hAnsi="Times New Roman" w:cs="Times New Roman"/>
          <w:b/>
          <w:bCs/>
          <w:sz w:val="24"/>
          <w:szCs w:val="24"/>
          <w:lang w:val="en-US"/>
        </w:rPr>
        <w:tab/>
      </w:r>
      <w:r w:rsidRPr="002008B4">
        <w:rPr>
          <w:rFonts w:ascii="Times New Roman" w:hAnsi="Times New Roman" w:cs="Times New Roman"/>
          <w:b/>
          <w:bCs/>
          <w:sz w:val="24"/>
          <w:szCs w:val="24"/>
          <w:lang w:val="en-US"/>
        </w:rPr>
        <w:tab/>
      </w:r>
      <w:r w:rsidRPr="002008B4">
        <w:rPr>
          <w:rFonts w:ascii="Times New Roman" w:hAnsi="Times New Roman" w:cs="Times New Roman"/>
          <w:b/>
          <w:bCs/>
          <w:sz w:val="24"/>
          <w:szCs w:val="24"/>
          <w:lang w:val="en-US"/>
        </w:rPr>
        <w:tab/>
      </w:r>
      <w:r w:rsidRPr="002008B4">
        <w:rPr>
          <w:rFonts w:ascii="Times New Roman" w:hAnsi="Times New Roman" w:cs="Times New Roman"/>
          <w:b/>
          <w:bCs/>
          <w:sz w:val="24"/>
          <w:szCs w:val="24"/>
          <w:lang w:val="en-US"/>
        </w:rPr>
        <w:tab/>
      </w:r>
      <w:r w:rsidRPr="002008B4">
        <w:rPr>
          <w:rFonts w:ascii="Times New Roman" w:hAnsi="Times New Roman" w:cs="Times New Roman"/>
          <w:b/>
          <w:bCs/>
          <w:sz w:val="24"/>
          <w:szCs w:val="24"/>
          <w:lang w:val="en-US"/>
        </w:rPr>
        <w:tab/>
      </w:r>
      <w:r w:rsidRPr="002008B4">
        <w:rPr>
          <w:rFonts w:ascii="Times New Roman" w:hAnsi="Times New Roman" w:cs="Times New Roman"/>
          <w:b/>
          <w:bCs/>
          <w:sz w:val="24"/>
          <w:szCs w:val="24"/>
          <w:lang w:val="en-US"/>
        </w:rPr>
        <w:tab/>
      </w:r>
      <w:r w:rsidRPr="002008B4">
        <w:rPr>
          <w:rFonts w:ascii="Times New Roman" w:hAnsi="Times New Roman" w:cs="Times New Roman"/>
          <w:b/>
          <w:bCs/>
          <w:sz w:val="24"/>
          <w:szCs w:val="24"/>
          <w:lang w:val="en-US"/>
        </w:rPr>
        <w:tab/>
      </w:r>
      <w:r w:rsidRPr="002008B4">
        <w:rPr>
          <w:rFonts w:ascii="Times New Roman" w:hAnsi="Times New Roman" w:cs="Times New Roman"/>
          <w:b/>
          <w:bCs/>
          <w:sz w:val="24"/>
          <w:szCs w:val="24"/>
          <w:lang w:val="en-US"/>
        </w:rPr>
        <w:tab/>
        <w:t>Source: Author</w:t>
      </w:r>
    </w:p>
    <w:p w14:paraId="3BC44E46" w14:textId="1D19E14B" w:rsidR="000F1D27" w:rsidRDefault="000F1D27" w:rsidP="00B42D88">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From Figure 3, We can see that the FC is constant while the TC is also rising. The </w:t>
      </w:r>
      <w:r w:rsidR="002008B4">
        <w:rPr>
          <w:rFonts w:ascii="Times New Roman" w:hAnsi="Times New Roman" w:cs="Times New Roman"/>
          <w:sz w:val="24"/>
          <w:szCs w:val="24"/>
          <w:lang w:val="en-US"/>
        </w:rPr>
        <w:t>TR</w:t>
      </w:r>
      <w:r>
        <w:rPr>
          <w:rFonts w:ascii="Times New Roman" w:hAnsi="Times New Roman" w:cs="Times New Roman"/>
          <w:sz w:val="24"/>
          <w:szCs w:val="24"/>
          <w:lang w:val="en-US"/>
        </w:rPr>
        <w:t xml:space="preserve"> line is also rising but at a faster rate than the TC line</w:t>
      </w:r>
      <w:r w:rsidR="002008B4">
        <w:rPr>
          <w:rFonts w:ascii="Times New Roman" w:hAnsi="Times New Roman" w:cs="Times New Roman"/>
          <w:sz w:val="24"/>
          <w:szCs w:val="24"/>
          <w:lang w:val="en-US"/>
        </w:rPr>
        <w:t>.</w:t>
      </w:r>
      <w:r w:rsidR="009A4C4E">
        <w:rPr>
          <w:rFonts w:ascii="Times New Roman" w:hAnsi="Times New Roman" w:cs="Times New Roman"/>
          <w:sz w:val="24"/>
          <w:szCs w:val="24"/>
          <w:lang w:val="en-US"/>
        </w:rPr>
        <w:t xml:space="preserve"> </w:t>
      </w:r>
    </w:p>
    <w:p w14:paraId="54370063" w14:textId="77777777" w:rsidR="009A4C4E" w:rsidRDefault="009A4C4E" w:rsidP="00B42D88">
      <w:pPr>
        <w:spacing w:line="360" w:lineRule="auto"/>
        <w:jc w:val="both"/>
        <w:rPr>
          <w:rFonts w:ascii="Times New Roman" w:hAnsi="Times New Roman" w:cs="Times New Roman"/>
          <w:sz w:val="24"/>
          <w:szCs w:val="24"/>
          <w:lang w:val="en-US"/>
        </w:rPr>
      </w:pPr>
    </w:p>
    <w:p w14:paraId="4AE49DB0" w14:textId="6CF12BFB" w:rsidR="009A4C4E" w:rsidRDefault="009A4C4E" w:rsidP="00B42D88">
      <w:pPr>
        <w:spacing w:line="360" w:lineRule="auto"/>
        <w:jc w:val="both"/>
        <w:rPr>
          <w:rFonts w:ascii="Times New Roman" w:hAnsi="Times New Roman" w:cs="Times New Roman"/>
          <w:b/>
          <w:bCs/>
          <w:sz w:val="24"/>
          <w:szCs w:val="24"/>
          <w:lang w:val="en-US"/>
        </w:rPr>
      </w:pPr>
      <w:r w:rsidRPr="009A4C4E">
        <w:rPr>
          <w:rFonts w:ascii="Times New Roman" w:hAnsi="Times New Roman" w:cs="Times New Roman"/>
          <w:b/>
          <w:bCs/>
          <w:sz w:val="24"/>
          <w:szCs w:val="24"/>
          <w:lang w:val="en-US"/>
        </w:rPr>
        <w:t>Algebraic Method</w:t>
      </w:r>
    </w:p>
    <w:p w14:paraId="26D8C27A" w14:textId="0A2F5C82" w:rsidR="009A4C4E" w:rsidRDefault="009A4C4E" w:rsidP="00B42D88">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w:t>
      </w:r>
      <w:r w:rsidR="00BE44BF">
        <w:rPr>
          <w:rFonts w:ascii="Times New Roman" w:hAnsi="Times New Roman" w:cs="Times New Roman"/>
          <w:sz w:val="24"/>
          <w:szCs w:val="24"/>
          <w:lang w:val="en-US"/>
        </w:rPr>
        <w:t>break-even</w:t>
      </w:r>
      <w:r>
        <w:rPr>
          <w:rFonts w:ascii="Times New Roman" w:hAnsi="Times New Roman" w:cs="Times New Roman"/>
          <w:sz w:val="24"/>
          <w:szCs w:val="24"/>
          <w:lang w:val="en-US"/>
        </w:rPr>
        <w:t xml:space="preserve"> analysis can</w:t>
      </w:r>
      <w:r w:rsidR="007F10A5">
        <w:rPr>
          <w:rFonts w:ascii="Times New Roman" w:hAnsi="Times New Roman" w:cs="Times New Roman"/>
          <w:sz w:val="24"/>
          <w:szCs w:val="24"/>
          <w:lang w:val="en-US"/>
        </w:rPr>
        <w:t xml:space="preserve"> also be derived through algebra in the following expressions:</w:t>
      </w:r>
    </w:p>
    <w:p w14:paraId="54BC9499" w14:textId="1E8590C7" w:rsidR="007F10A5" w:rsidRPr="007F10A5" w:rsidRDefault="007F10A5" w:rsidP="00B42D88">
      <w:pPr>
        <w:spacing w:line="360" w:lineRule="auto"/>
        <w:jc w:val="both"/>
        <w:rPr>
          <w:rFonts w:ascii="Times New Roman" w:eastAsiaTheme="minorEastAsia" w:hAnsi="Times New Roman" w:cs="Times New Roman"/>
          <w:sz w:val="24"/>
          <w:szCs w:val="24"/>
          <w:lang w:val="en-US"/>
        </w:rPr>
      </w:pPr>
      <m:oMathPara>
        <m:oMath>
          <m:r>
            <w:rPr>
              <w:rFonts w:ascii="Cambria Math" w:hAnsi="Cambria Math" w:cs="Times New Roman"/>
              <w:sz w:val="24"/>
              <w:szCs w:val="24"/>
              <w:lang w:val="en-US"/>
            </w:rPr>
            <m:t>TR=PQ</m:t>
          </m:r>
        </m:oMath>
      </m:oMathPara>
    </w:p>
    <w:p w14:paraId="56AA3856" w14:textId="72C4642F" w:rsidR="007F10A5" w:rsidRPr="007F10A5" w:rsidRDefault="007F10A5" w:rsidP="00B42D88">
      <w:pPr>
        <w:spacing w:line="360" w:lineRule="auto"/>
        <w:jc w:val="both"/>
        <w:rPr>
          <w:rFonts w:ascii="Times New Roman" w:eastAsiaTheme="minorEastAsia" w:hAnsi="Times New Roman" w:cs="Times New Roman"/>
          <w:sz w:val="24"/>
          <w:szCs w:val="24"/>
          <w:lang w:val="en-US"/>
        </w:rPr>
      </w:pPr>
      <m:oMathPara>
        <m:oMath>
          <m:r>
            <w:rPr>
              <w:rFonts w:ascii="Cambria Math" w:eastAsiaTheme="minorEastAsia" w:hAnsi="Cambria Math" w:cs="Times New Roman"/>
              <w:sz w:val="24"/>
              <w:szCs w:val="24"/>
              <w:lang w:val="en-US"/>
            </w:rPr>
            <m:t>TC=TFC+TVC=TFC+AVC*Q</m:t>
          </m:r>
        </m:oMath>
      </m:oMathPara>
    </w:p>
    <w:p w14:paraId="22F41E2B" w14:textId="77777777" w:rsidR="007F10A5" w:rsidRDefault="007F10A5" w:rsidP="00B42D88">
      <w:pPr>
        <w:spacing w:line="360" w:lineRule="auto"/>
        <w:jc w:val="both"/>
        <w:rPr>
          <w:rFonts w:ascii="Times New Roman" w:hAnsi="Times New Roman" w:cs="Times New Roman"/>
          <w:sz w:val="24"/>
          <w:szCs w:val="24"/>
          <w:lang w:val="en-US"/>
        </w:rPr>
      </w:pPr>
      <w:proofErr w:type="gramStart"/>
      <w:r>
        <w:rPr>
          <w:rFonts w:ascii="Times New Roman" w:hAnsi="Times New Roman" w:cs="Times New Roman"/>
          <w:sz w:val="24"/>
          <w:szCs w:val="24"/>
          <w:lang w:val="en-US"/>
        </w:rPr>
        <w:t>Where</w:t>
      </w:r>
      <w:proofErr w:type="gramEnd"/>
      <w:r>
        <w:rPr>
          <w:rFonts w:ascii="Times New Roman" w:hAnsi="Times New Roman" w:cs="Times New Roman"/>
          <w:sz w:val="24"/>
          <w:szCs w:val="24"/>
          <w:lang w:val="en-US"/>
        </w:rPr>
        <w:t xml:space="preserve">, </w:t>
      </w:r>
    </w:p>
    <w:p w14:paraId="66A51907" w14:textId="66BE05DF" w:rsidR="007F10A5" w:rsidRDefault="007F10A5" w:rsidP="00501B1A">
      <w:pPr>
        <w:spacing w:after="0" w:line="360" w:lineRule="auto"/>
        <w:ind w:left="1440"/>
        <w:jc w:val="both"/>
        <w:rPr>
          <w:rFonts w:ascii="Times New Roman" w:hAnsi="Times New Roman" w:cs="Times New Roman"/>
          <w:sz w:val="24"/>
          <w:szCs w:val="24"/>
          <w:lang w:val="en-US"/>
        </w:rPr>
      </w:pPr>
      <w:r>
        <w:rPr>
          <w:rFonts w:ascii="Times New Roman" w:hAnsi="Times New Roman" w:cs="Times New Roman"/>
          <w:sz w:val="24"/>
          <w:szCs w:val="24"/>
          <w:lang w:val="en-US"/>
        </w:rPr>
        <w:t>P is the price of a good</w:t>
      </w:r>
    </w:p>
    <w:p w14:paraId="77891258" w14:textId="5EC8BF5D" w:rsidR="000F1D27" w:rsidRDefault="007F10A5" w:rsidP="00501B1A">
      <w:pPr>
        <w:spacing w:after="0" w:line="360" w:lineRule="auto"/>
        <w:ind w:left="1440"/>
        <w:jc w:val="both"/>
        <w:rPr>
          <w:rFonts w:ascii="Times New Roman" w:hAnsi="Times New Roman" w:cs="Times New Roman"/>
          <w:sz w:val="24"/>
          <w:szCs w:val="24"/>
          <w:lang w:val="en-US"/>
        </w:rPr>
      </w:pPr>
      <w:r>
        <w:rPr>
          <w:rFonts w:ascii="Times New Roman" w:hAnsi="Times New Roman" w:cs="Times New Roman"/>
          <w:sz w:val="24"/>
          <w:szCs w:val="24"/>
          <w:lang w:val="en-US"/>
        </w:rPr>
        <w:t>Q is the quantity produced</w:t>
      </w:r>
    </w:p>
    <w:p w14:paraId="5BC990E6" w14:textId="559B5820" w:rsidR="007F10A5" w:rsidRDefault="007F10A5" w:rsidP="00501B1A">
      <w:pPr>
        <w:spacing w:after="0" w:line="360" w:lineRule="auto"/>
        <w:ind w:left="1440"/>
        <w:jc w:val="both"/>
        <w:rPr>
          <w:rFonts w:ascii="Times New Roman" w:hAnsi="Times New Roman" w:cs="Times New Roman"/>
          <w:sz w:val="24"/>
          <w:szCs w:val="24"/>
          <w:lang w:val="en-US"/>
        </w:rPr>
      </w:pPr>
      <w:r>
        <w:rPr>
          <w:rFonts w:ascii="Times New Roman" w:hAnsi="Times New Roman" w:cs="Times New Roman"/>
          <w:sz w:val="24"/>
          <w:szCs w:val="24"/>
          <w:lang w:val="en-US"/>
        </w:rPr>
        <w:t>AVC average variable cost</w:t>
      </w:r>
    </w:p>
    <w:p w14:paraId="21682834" w14:textId="45D4A220" w:rsidR="007F10A5" w:rsidRDefault="007F10A5" w:rsidP="00501B1A">
      <w:pPr>
        <w:spacing w:after="0" w:line="360" w:lineRule="auto"/>
        <w:ind w:left="1440"/>
        <w:jc w:val="both"/>
        <w:rPr>
          <w:rFonts w:ascii="Times New Roman" w:hAnsi="Times New Roman" w:cs="Times New Roman"/>
          <w:sz w:val="24"/>
          <w:szCs w:val="24"/>
          <w:lang w:val="en-US"/>
        </w:rPr>
      </w:pPr>
      <w:r>
        <w:rPr>
          <w:rFonts w:ascii="Times New Roman" w:hAnsi="Times New Roman" w:cs="Times New Roman"/>
          <w:sz w:val="24"/>
          <w:szCs w:val="24"/>
          <w:lang w:val="en-US"/>
        </w:rPr>
        <w:t>AFC is the average fixed cost</w:t>
      </w:r>
    </w:p>
    <w:p w14:paraId="3CCC4751" w14:textId="4327F4A7" w:rsidR="007F10A5" w:rsidRDefault="007F10A5" w:rsidP="00501B1A">
      <w:pPr>
        <w:spacing w:after="0" w:line="360" w:lineRule="auto"/>
        <w:ind w:left="144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Q is the </w:t>
      </w:r>
      <w:proofErr w:type="spellStart"/>
      <w:proofErr w:type="gramStart"/>
      <w:r>
        <w:rPr>
          <w:rFonts w:ascii="Times New Roman" w:hAnsi="Times New Roman" w:cs="Times New Roman"/>
          <w:sz w:val="24"/>
          <w:szCs w:val="24"/>
          <w:lang w:val="en-US"/>
        </w:rPr>
        <w:t>break even</w:t>
      </w:r>
      <w:proofErr w:type="spellEnd"/>
      <w:proofErr w:type="gramEnd"/>
      <w:r>
        <w:rPr>
          <w:rFonts w:ascii="Times New Roman" w:hAnsi="Times New Roman" w:cs="Times New Roman"/>
          <w:sz w:val="24"/>
          <w:szCs w:val="24"/>
          <w:lang w:val="en-US"/>
        </w:rPr>
        <w:t xml:space="preserve"> output.</w:t>
      </w:r>
    </w:p>
    <w:p w14:paraId="509497D0" w14:textId="77777777" w:rsidR="00501B1A" w:rsidRDefault="00501B1A" w:rsidP="00501B1A">
      <w:pPr>
        <w:spacing w:after="0" w:line="360" w:lineRule="auto"/>
        <w:jc w:val="both"/>
        <w:rPr>
          <w:rFonts w:ascii="Times New Roman" w:hAnsi="Times New Roman" w:cs="Times New Roman"/>
          <w:sz w:val="24"/>
          <w:szCs w:val="24"/>
          <w:lang w:val="en-US"/>
        </w:rPr>
      </w:pPr>
    </w:p>
    <w:p w14:paraId="24C3F82B" w14:textId="77777777" w:rsidR="00501B1A" w:rsidRDefault="00501B1A" w:rsidP="00501B1A">
      <w:pPr>
        <w:spacing w:after="0" w:line="360" w:lineRule="auto"/>
        <w:jc w:val="both"/>
        <w:rPr>
          <w:rFonts w:ascii="Times New Roman" w:hAnsi="Times New Roman" w:cs="Times New Roman"/>
          <w:sz w:val="24"/>
          <w:szCs w:val="24"/>
          <w:lang w:val="en-US"/>
        </w:rPr>
      </w:pPr>
    </w:p>
    <w:p w14:paraId="5E996A65" w14:textId="7B2E932A" w:rsidR="007F10A5" w:rsidRDefault="007F10A5" w:rsidP="00B42D88">
      <w:pPr>
        <w:spacing w:line="360" w:lineRule="auto"/>
        <w:jc w:val="both"/>
        <w:rPr>
          <w:rFonts w:ascii="Times New Roman" w:eastAsiaTheme="minorEastAsia" w:hAnsi="Times New Roman" w:cs="Times New Roman"/>
          <w:sz w:val="24"/>
          <w:szCs w:val="24"/>
          <w:lang w:val="en-US"/>
        </w:rPr>
      </w:pPr>
      <w:r>
        <w:rPr>
          <w:rFonts w:ascii="Times New Roman" w:hAnsi="Times New Roman" w:cs="Times New Roman"/>
          <w:sz w:val="24"/>
          <w:szCs w:val="24"/>
          <w:lang w:val="en-US"/>
        </w:rPr>
        <w:lastRenderedPageBreak/>
        <w:t xml:space="preserve">If we let </w:t>
      </w:r>
      <m:oMath>
        <m:sSup>
          <m:sSupPr>
            <m:ctrlPr>
              <w:rPr>
                <w:rFonts w:ascii="Cambria Math" w:hAnsi="Cambria Math" w:cs="Times New Roman"/>
                <w:i/>
                <w:sz w:val="24"/>
                <w:szCs w:val="24"/>
                <w:lang w:val="en-US"/>
              </w:rPr>
            </m:ctrlPr>
          </m:sSupPr>
          <m:e>
            <m:r>
              <w:rPr>
                <w:rFonts w:ascii="Cambria Math" w:hAnsi="Cambria Math" w:cs="Times New Roman"/>
                <w:sz w:val="24"/>
                <w:szCs w:val="24"/>
                <w:lang w:val="en-US"/>
              </w:rPr>
              <m:t>Q</m:t>
            </m:r>
          </m:e>
          <m:sup>
            <m:r>
              <w:rPr>
                <w:rFonts w:ascii="Cambria Math" w:hAnsi="Cambria Math" w:cs="Times New Roman"/>
                <w:sz w:val="24"/>
                <w:szCs w:val="24"/>
                <w:lang w:val="en-US"/>
              </w:rPr>
              <m:t>*</m:t>
            </m:r>
          </m:sup>
        </m:sSup>
      </m:oMath>
      <w:r>
        <w:rPr>
          <w:rFonts w:ascii="Times New Roman" w:eastAsiaTheme="minorEastAsia" w:hAnsi="Times New Roman" w:cs="Times New Roman"/>
          <w:sz w:val="24"/>
          <w:szCs w:val="24"/>
          <w:lang w:val="en-US"/>
        </w:rPr>
        <w:t xml:space="preserve"> be the break-even output, where TR = TC, then:</w:t>
      </w:r>
    </w:p>
    <w:p w14:paraId="4A279541" w14:textId="6EC492D4" w:rsidR="007F10A5" w:rsidRDefault="007F10A5" w:rsidP="00B42D88">
      <w:pPr>
        <w:spacing w:line="360" w:lineRule="auto"/>
        <w:jc w:val="both"/>
        <w:rPr>
          <w:rFonts w:ascii="Times New Roman" w:hAnsi="Times New Roman" w:cs="Times New Roman"/>
          <w:sz w:val="24"/>
          <w:szCs w:val="24"/>
          <w:lang w:val="en-US"/>
        </w:rPr>
      </w:pPr>
      <m:oMathPara>
        <m:oMath>
          <m:r>
            <w:rPr>
              <w:rFonts w:ascii="Cambria Math" w:hAnsi="Cambria Math" w:cs="Times New Roman"/>
              <w:sz w:val="24"/>
              <w:szCs w:val="24"/>
              <w:lang w:val="en-US"/>
            </w:rPr>
            <m:t>P</m:t>
          </m:r>
          <m:sSup>
            <m:sSupPr>
              <m:ctrlPr>
                <w:rPr>
                  <w:rFonts w:ascii="Cambria Math" w:hAnsi="Cambria Math" w:cs="Times New Roman"/>
                  <w:i/>
                  <w:sz w:val="24"/>
                  <w:szCs w:val="24"/>
                  <w:lang w:val="en-US"/>
                </w:rPr>
              </m:ctrlPr>
            </m:sSupPr>
            <m:e>
              <m:r>
                <w:rPr>
                  <w:rFonts w:ascii="Cambria Math" w:hAnsi="Cambria Math" w:cs="Times New Roman"/>
                  <w:sz w:val="24"/>
                  <w:szCs w:val="24"/>
                  <w:lang w:val="en-US"/>
                </w:rPr>
                <m:t>Q</m:t>
              </m:r>
            </m:e>
            <m:sup>
              <m:r>
                <w:rPr>
                  <w:rFonts w:ascii="Cambria Math" w:hAnsi="Cambria Math" w:cs="Times New Roman"/>
                  <w:sz w:val="24"/>
                  <w:szCs w:val="24"/>
                  <w:lang w:val="en-US"/>
                </w:rPr>
                <m:t>*</m:t>
              </m:r>
            </m:sup>
          </m:sSup>
          <m:r>
            <w:rPr>
              <w:rFonts w:ascii="Cambria Math" w:hAnsi="Cambria Math" w:cs="Times New Roman"/>
              <w:sz w:val="24"/>
              <w:szCs w:val="24"/>
              <w:lang w:val="en-US"/>
            </w:rPr>
            <m:t>=TFC+AVC*</m:t>
          </m:r>
          <m:sSup>
            <m:sSupPr>
              <m:ctrlPr>
                <w:rPr>
                  <w:rFonts w:ascii="Cambria Math" w:hAnsi="Cambria Math" w:cs="Times New Roman"/>
                  <w:i/>
                  <w:sz w:val="24"/>
                  <w:szCs w:val="24"/>
                  <w:lang w:val="en-US"/>
                </w:rPr>
              </m:ctrlPr>
            </m:sSupPr>
            <m:e>
              <m:r>
                <w:rPr>
                  <w:rFonts w:ascii="Cambria Math" w:hAnsi="Cambria Math" w:cs="Times New Roman"/>
                  <w:sz w:val="24"/>
                  <w:szCs w:val="24"/>
                  <w:lang w:val="en-US"/>
                </w:rPr>
                <m:t>Q</m:t>
              </m:r>
            </m:e>
            <m:sup>
              <m:r>
                <w:rPr>
                  <w:rFonts w:ascii="Cambria Math" w:hAnsi="Cambria Math" w:cs="Times New Roman"/>
                  <w:sz w:val="24"/>
                  <w:szCs w:val="24"/>
                  <w:lang w:val="en-US"/>
                </w:rPr>
                <m:t>*</m:t>
              </m:r>
            </m:sup>
          </m:sSup>
        </m:oMath>
      </m:oMathPara>
    </w:p>
    <w:p w14:paraId="52D0AE06" w14:textId="1C4EA34F" w:rsidR="000F1D27" w:rsidRPr="003675B5" w:rsidRDefault="00000000" w:rsidP="00B42D88">
      <w:pPr>
        <w:spacing w:line="360" w:lineRule="auto"/>
        <w:jc w:val="both"/>
        <w:rPr>
          <w:rFonts w:ascii="Times New Roman" w:hAnsi="Times New Roman" w:cs="Times New Roman"/>
          <w:sz w:val="24"/>
          <w:szCs w:val="24"/>
          <w:lang w:val="en-US"/>
        </w:rPr>
      </w:pPr>
      <m:oMathPara>
        <m:oMath>
          <m:d>
            <m:dPr>
              <m:ctrlPr>
                <w:rPr>
                  <w:rFonts w:ascii="Cambria Math" w:hAnsi="Cambria Math" w:cs="Times New Roman"/>
                  <w:i/>
                  <w:sz w:val="24"/>
                  <w:szCs w:val="24"/>
                  <w:lang w:val="en-US"/>
                </w:rPr>
              </m:ctrlPr>
            </m:dPr>
            <m:e>
              <m:r>
                <w:rPr>
                  <w:rFonts w:ascii="Cambria Math" w:hAnsi="Cambria Math" w:cs="Times New Roman"/>
                  <w:sz w:val="24"/>
                  <w:szCs w:val="24"/>
                  <w:lang w:val="en-US"/>
                </w:rPr>
                <m:t>P-AVC</m:t>
              </m:r>
            </m:e>
          </m:d>
          <m:sSup>
            <m:sSupPr>
              <m:ctrlPr>
                <w:rPr>
                  <w:rFonts w:ascii="Cambria Math" w:hAnsi="Cambria Math" w:cs="Times New Roman"/>
                  <w:i/>
                  <w:sz w:val="24"/>
                  <w:szCs w:val="24"/>
                  <w:lang w:val="en-US"/>
                </w:rPr>
              </m:ctrlPr>
            </m:sSupPr>
            <m:e>
              <m:r>
                <w:rPr>
                  <w:rFonts w:ascii="Cambria Math" w:hAnsi="Cambria Math" w:cs="Times New Roman"/>
                  <w:sz w:val="24"/>
                  <w:szCs w:val="24"/>
                  <w:lang w:val="en-US"/>
                </w:rPr>
                <m:t>Q</m:t>
              </m:r>
            </m:e>
            <m:sup>
              <m:r>
                <w:rPr>
                  <w:rFonts w:ascii="Cambria Math" w:hAnsi="Cambria Math" w:cs="Times New Roman"/>
                  <w:sz w:val="24"/>
                  <w:szCs w:val="24"/>
                  <w:lang w:val="en-US"/>
                </w:rPr>
                <m:t>*</m:t>
              </m:r>
            </m:sup>
          </m:sSup>
          <m:r>
            <w:rPr>
              <w:rFonts w:ascii="Cambria Math" w:hAnsi="Cambria Math" w:cs="Times New Roman"/>
              <w:sz w:val="24"/>
              <w:szCs w:val="24"/>
              <w:lang w:val="en-US"/>
            </w:rPr>
            <m:t>=TFC</m:t>
          </m:r>
        </m:oMath>
      </m:oMathPara>
    </w:p>
    <w:p w14:paraId="4EEF3ECB" w14:textId="75CA4C6E" w:rsidR="003675B5" w:rsidRPr="007F10A5" w:rsidRDefault="00000000" w:rsidP="00B42D88">
      <w:pPr>
        <w:spacing w:line="360" w:lineRule="auto"/>
        <w:jc w:val="both"/>
        <w:rPr>
          <w:rFonts w:ascii="Times New Roman" w:hAnsi="Times New Roman" w:cs="Times New Roman"/>
          <w:sz w:val="24"/>
          <w:szCs w:val="24"/>
          <w:lang w:val="en-US"/>
        </w:rPr>
      </w:pPr>
      <m:oMathPara>
        <m:oMath>
          <m:sSup>
            <m:sSupPr>
              <m:ctrlPr>
                <w:rPr>
                  <w:rFonts w:ascii="Cambria Math" w:hAnsi="Cambria Math" w:cs="Times New Roman"/>
                  <w:i/>
                  <w:sz w:val="24"/>
                  <w:szCs w:val="24"/>
                  <w:lang w:val="en-US"/>
                </w:rPr>
              </m:ctrlPr>
            </m:sSupPr>
            <m:e>
              <m:r>
                <w:rPr>
                  <w:rFonts w:ascii="Cambria Math" w:hAnsi="Cambria Math" w:cs="Times New Roman"/>
                  <w:sz w:val="24"/>
                  <w:szCs w:val="24"/>
                  <w:lang w:val="en-US"/>
                </w:rPr>
                <m:t>Q</m:t>
              </m:r>
            </m:e>
            <m:sup>
              <m:r>
                <w:rPr>
                  <w:rFonts w:ascii="Cambria Math" w:hAnsi="Cambria Math" w:cs="Times New Roman"/>
                  <w:sz w:val="24"/>
                  <w:szCs w:val="24"/>
                  <w:lang w:val="en-US"/>
                </w:rPr>
                <m:t>*</m:t>
              </m:r>
            </m:sup>
          </m:sSup>
          <m:r>
            <w:rPr>
              <w:rFonts w:ascii="Cambria Math" w:hAnsi="Cambria Math" w:cs="Times New Roman"/>
              <w:sz w:val="24"/>
              <w:szCs w:val="24"/>
              <w:lang w:val="en-US"/>
            </w:rPr>
            <m:t>=</m:t>
          </m:r>
          <m:f>
            <m:fPr>
              <m:ctrlPr>
                <w:rPr>
                  <w:rFonts w:ascii="Cambria Math" w:hAnsi="Cambria Math" w:cs="Times New Roman"/>
                  <w:i/>
                  <w:sz w:val="24"/>
                  <w:szCs w:val="24"/>
                  <w:lang w:val="en-US"/>
                </w:rPr>
              </m:ctrlPr>
            </m:fPr>
            <m:num>
              <m:r>
                <w:rPr>
                  <w:rFonts w:ascii="Cambria Math" w:hAnsi="Cambria Math" w:cs="Times New Roman"/>
                  <w:sz w:val="24"/>
                  <w:szCs w:val="24"/>
                  <w:lang w:val="en-US"/>
                </w:rPr>
                <m:t>TFC</m:t>
              </m:r>
            </m:num>
            <m:den>
              <m:r>
                <w:rPr>
                  <w:rFonts w:ascii="Cambria Math" w:hAnsi="Cambria Math" w:cs="Times New Roman"/>
                  <w:sz w:val="24"/>
                  <w:szCs w:val="24"/>
                  <w:lang w:val="en-US"/>
                </w:rPr>
                <m:t>P-AVC</m:t>
              </m:r>
            </m:den>
          </m:f>
        </m:oMath>
      </m:oMathPara>
    </w:p>
    <w:p w14:paraId="452F6EB6" w14:textId="27E2D782" w:rsidR="003675B5" w:rsidRDefault="007F10A5" w:rsidP="00B42D88">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5.3.1 Contribution Margin</w:t>
      </w:r>
    </w:p>
    <w:p w14:paraId="05B78D64" w14:textId="77777777" w:rsidR="007F10A5" w:rsidRDefault="007F10A5" w:rsidP="00B42D88">
      <w:pPr>
        <w:spacing w:line="360" w:lineRule="auto"/>
        <w:jc w:val="both"/>
        <w:rPr>
          <w:rFonts w:ascii="Times New Roman" w:hAnsi="Times New Roman" w:cs="Times New Roman"/>
          <w:sz w:val="24"/>
          <w:szCs w:val="24"/>
          <w:lang w:val="en-US"/>
        </w:rPr>
      </w:pPr>
      <w:r w:rsidRPr="007F10A5">
        <w:rPr>
          <w:rFonts w:ascii="Times New Roman" w:hAnsi="Times New Roman" w:cs="Times New Roman"/>
          <w:sz w:val="24"/>
          <w:szCs w:val="24"/>
          <w:lang w:val="en-US"/>
        </w:rPr>
        <w:t xml:space="preserve">The contribution margin </w:t>
      </w:r>
      <w:r>
        <w:rPr>
          <w:rFonts w:ascii="Times New Roman" w:hAnsi="Times New Roman" w:cs="Times New Roman"/>
          <w:sz w:val="24"/>
          <w:szCs w:val="24"/>
          <w:lang w:val="en-US"/>
        </w:rPr>
        <w:t xml:space="preserve">(CM) </w:t>
      </w:r>
      <w:r w:rsidRPr="007F10A5">
        <w:rPr>
          <w:rFonts w:ascii="Times New Roman" w:hAnsi="Times New Roman" w:cs="Times New Roman"/>
          <w:sz w:val="24"/>
          <w:szCs w:val="24"/>
          <w:lang w:val="en-US"/>
        </w:rPr>
        <w:t xml:space="preserve">per unit is the difference between the </w:t>
      </w:r>
      <w:r>
        <w:rPr>
          <w:rFonts w:ascii="Times New Roman" w:hAnsi="Times New Roman" w:cs="Times New Roman"/>
          <w:sz w:val="24"/>
          <w:szCs w:val="24"/>
          <w:lang w:val="en-US"/>
        </w:rPr>
        <w:t>P</w:t>
      </w:r>
      <w:r w:rsidRPr="007F10A5">
        <w:rPr>
          <w:rFonts w:ascii="Times New Roman" w:hAnsi="Times New Roman" w:cs="Times New Roman"/>
          <w:sz w:val="24"/>
          <w:szCs w:val="24"/>
          <w:lang w:val="en-US"/>
        </w:rPr>
        <w:t xml:space="preserve"> and </w:t>
      </w:r>
      <w:r>
        <w:rPr>
          <w:rFonts w:ascii="Times New Roman" w:hAnsi="Times New Roman" w:cs="Times New Roman"/>
          <w:sz w:val="24"/>
          <w:szCs w:val="24"/>
          <w:lang w:val="en-US"/>
        </w:rPr>
        <w:t>AVC expressed as follows:</w:t>
      </w:r>
    </w:p>
    <w:p w14:paraId="24A028EA" w14:textId="13823853" w:rsidR="007F10A5" w:rsidRPr="007F10A5" w:rsidRDefault="007F10A5" w:rsidP="00B42D88">
      <w:pPr>
        <w:spacing w:line="360" w:lineRule="auto"/>
        <w:jc w:val="both"/>
        <w:rPr>
          <w:rFonts w:ascii="Times New Roman" w:eastAsiaTheme="minorEastAsia" w:hAnsi="Times New Roman" w:cs="Times New Roman"/>
          <w:sz w:val="24"/>
          <w:szCs w:val="24"/>
          <w:lang w:val="en-US"/>
        </w:rPr>
      </w:pPr>
      <m:oMathPara>
        <m:oMath>
          <m:r>
            <w:rPr>
              <w:rFonts w:ascii="Cambria Math" w:hAnsi="Cambria Math" w:cs="Times New Roman"/>
              <w:sz w:val="24"/>
              <w:szCs w:val="24"/>
              <w:lang w:val="en-US"/>
            </w:rPr>
            <m:t>CM=P-AVC</m:t>
          </m:r>
        </m:oMath>
      </m:oMathPara>
    </w:p>
    <w:p w14:paraId="4279835F" w14:textId="6B17A12B" w:rsidR="007F10A5" w:rsidRDefault="007F10A5" w:rsidP="00B42D88">
      <w:pPr>
        <w:spacing w:line="360" w:lineRule="auto"/>
        <w:jc w:val="both"/>
        <w:rPr>
          <w:rFonts w:ascii="Times New Roman" w:eastAsiaTheme="minorEastAsia" w:hAnsi="Times New Roman" w:cs="Times New Roman"/>
          <w:sz w:val="24"/>
          <w:szCs w:val="24"/>
          <w:lang w:val="en-US"/>
        </w:rPr>
      </w:pPr>
      <w:r>
        <w:rPr>
          <w:rFonts w:ascii="Times New Roman" w:eastAsiaTheme="minorEastAsia" w:hAnsi="Times New Roman" w:cs="Times New Roman"/>
          <w:sz w:val="24"/>
          <w:szCs w:val="24"/>
          <w:lang w:val="en-US"/>
        </w:rPr>
        <w:t>This can also be expressed in terms of</w:t>
      </w:r>
      <w:r w:rsidR="00193ED2">
        <w:rPr>
          <w:rFonts w:ascii="Times New Roman" w:eastAsiaTheme="minorEastAsia" w:hAnsi="Times New Roman" w:cs="Times New Roman"/>
          <w:sz w:val="24"/>
          <w:szCs w:val="24"/>
          <w:lang w:val="en-US"/>
        </w:rPr>
        <w:t xml:space="preserve"> sales and marginal cost as follows:</w:t>
      </w:r>
    </w:p>
    <w:p w14:paraId="767913EB" w14:textId="254488C9" w:rsidR="00193ED2" w:rsidRDefault="00193ED2" w:rsidP="00B42D88">
      <w:pPr>
        <w:spacing w:line="360" w:lineRule="auto"/>
        <w:jc w:val="both"/>
        <w:rPr>
          <w:rFonts w:ascii="Times New Roman" w:eastAsiaTheme="minorEastAsia" w:hAnsi="Times New Roman" w:cs="Times New Roman"/>
          <w:sz w:val="24"/>
          <w:szCs w:val="24"/>
          <w:lang w:val="en-US"/>
        </w:rPr>
      </w:pPr>
      <m:oMathPara>
        <m:oMath>
          <m:r>
            <w:rPr>
              <w:rFonts w:ascii="Cambria Math" w:eastAsiaTheme="minorEastAsia" w:hAnsi="Cambria Math" w:cs="Times New Roman"/>
              <w:sz w:val="24"/>
              <w:szCs w:val="24"/>
              <w:lang w:val="en-US"/>
            </w:rPr>
            <m:t>CM in sales=sales-margin cost</m:t>
          </m:r>
        </m:oMath>
      </m:oMathPara>
    </w:p>
    <w:p w14:paraId="03242726" w14:textId="58176BBB" w:rsidR="00193ED2" w:rsidRPr="00193ED2" w:rsidRDefault="00193ED2" w:rsidP="00B42D88">
      <w:pPr>
        <w:spacing w:line="360" w:lineRule="auto"/>
        <w:jc w:val="both"/>
        <w:rPr>
          <w:rFonts w:ascii="Times New Roman" w:hAnsi="Times New Roman" w:cs="Times New Roman"/>
          <w:b/>
          <w:bCs/>
          <w:sz w:val="24"/>
          <w:szCs w:val="24"/>
          <w:lang w:val="en-US"/>
        </w:rPr>
      </w:pPr>
      <w:r w:rsidRPr="00193ED2">
        <w:rPr>
          <w:rFonts w:ascii="Times New Roman" w:hAnsi="Times New Roman" w:cs="Times New Roman"/>
          <w:b/>
          <w:bCs/>
          <w:sz w:val="24"/>
          <w:szCs w:val="24"/>
          <w:lang w:val="en-US"/>
        </w:rPr>
        <w:t>5.3.2 PV Ratio</w:t>
      </w:r>
    </w:p>
    <w:p w14:paraId="55E6A7ED" w14:textId="6BAAACAF" w:rsidR="00193ED2" w:rsidRDefault="00193ED2" w:rsidP="00B42D88">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The profit volume (PV) ratio is the ratio of contribution margin and sales. It can also be expressed as the ratio marginal change in profit and marginal change in sales.</w:t>
      </w:r>
    </w:p>
    <w:p w14:paraId="27E0706C" w14:textId="117EA69C" w:rsidR="00193ED2" w:rsidRPr="007F10A5" w:rsidRDefault="00193ED2" w:rsidP="00B42D88">
      <w:pPr>
        <w:spacing w:line="360" w:lineRule="auto"/>
        <w:jc w:val="both"/>
        <w:rPr>
          <w:rFonts w:ascii="Times New Roman" w:hAnsi="Times New Roman" w:cs="Times New Roman"/>
          <w:sz w:val="24"/>
          <w:szCs w:val="24"/>
          <w:lang w:val="en-US"/>
        </w:rPr>
      </w:pPr>
      <m:oMathPara>
        <m:oMath>
          <m:r>
            <w:rPr>
              <w:rFonts w:ascii="Cambria Math" w:hAnsi="Cambria Math" w:cs="Times New Roman"/>
              <w:sz w:val="24"/>
              <w:szCs w:val="24"/>
              <w:lang w:val="en-US"/>
            </w:rPr>
            <m:t xml:space="preserve">PV Ratio= </m:t>
          </m:r>
          <m:f>
            <m:fPr>
              <m:ctrlPr>
                <w:rPr>
                  <w:rFonts w:ascii="Cambria Math" w:hAnsi="Cambria Math" w:cs="Times New Roman"/>
                  <w:i/>
                  <w:sz w:val="24"/>
                  <w:szCs w:val="24"/>
                  <w:lang w:val="en-US"/>
                </w:rPr>
              </m:ctrlPr>
            </m:fPr>
            <m:num>
              <m:r>
                <w:rPr>
                  <w:rFonts w:ascii="Cambria Math" w:hAnsi="Cambria Math" w:cs="Times New Roman"/>
                  <w:sz w:val="24"/>
                  <w:szCs w:val="24"/>
                  <w:lang w:val="en-US"/>
                </w:rPr>
                <m:t>Contribution</m:t>
              </m:r>
            </m:num>
            <m:den>
              <m:r>
                <w:rPr>
                  <w:rFonts w:ascii="Cambria Math" w:hAnsi="Cambria Math" w:cs="Times New Roman"/>
                  <w:sz w:val="24"/>
                  <w:szCs w:val="24"/>
                  <w:lang w:val="en-US"/>
                </w:rPr>
                <m:t>Sales</m:t>
              </m:r>
            </m:den>
          </m:f>
        </m:oMath>
      </m:oMathPara>
    </w:p>
    <w:p w14:paraId="57DD5223" w14:textId="38DFF243" w:rsidR="003675B5" w:rsidRDefault="00193ED2" w:rsidP="00B42D88">
      <w:pPr>
        <w:spacing w:line="360" w:lineRule="auto"/>
        <w:jc w:val="both"/>
        <w:rPr>
          <w:rFonts w:ascii="Times New Roman" w:hAnsi="Times New Roman" w:cs="Times New Roman"/>
          <w:sz w:val="24"/>
          <w:szCs w:val="24"/>
          <w:lang w:val="en-US"/>
        </w:rPr>
      </w:pPr>
      <w:r w:rsidRPr="00193ED2">
        <w:rPr>
          <w:rFonts w:ascii="Times New Roman" w:hAnsi="Times New Roman" w:cs="Times New Roman"/>
          <w:sz w:val="24"/>
          <w:szCs w:val="24"/>
          <w:lang w:val="en-US"/>
        </w:rPr>
        <w:t xml:space="preserve">Using the PV ratio, the break-even point </w:t>
      </w:r>
      <w:r>
        <w:rPr>
          <w:rFonts w:ascii="Times New Roman" w:hAnsi="Times New Roman" w:cs="Times New Roman"/>
          <w:sz w:val="24"/>
          <w:szCs w:val="24"/>
          <w:lang w:val="en-US"/>
        </w:rPr>
        <w:t xml:space="preserve">(BEP) </w:t>
      </w:r>
      <w:r w:rsidRPr="00193ED2">
        <w:rPr>
          <w:rFonts w:ascii="Times New Roman" w:hAnsi="Times New Roman" w:cs="Times New Roman"/>
          <w:sz w:val="24"/>
          <w:szCs w:val="24"/>
          <w:lang w:val="en-US"/>
        </w:rPr>
        <w:t>can also be expressed as follows</w:t>
      </w:r>
      <w:r>
        <w:rPr>
          <w:rFonts w:ascii="Times New Roman" w:hAnsi="Times New Roman" w:cs="Times New Roman"/>
          <w:sz w:val="24"/>
          <w:szCs w:val="24"/>
          <w:lang w:val="en-US"/>
        </w:rPr>
        <w:t>:</w:t>
      </w:r>
    </w:p>
    <w:p w14:paraId="3519534A" w14:textId="7B4DE276" w:rsidR="00193ED2" w:rsidRPr="00193ED2" w:rsidRDefault="00193ED2" w:rsidP="00B42D88">
      <w:pPr>
        <w:spacing w:line="360" w:lineRule="auto"/>
        <w:jc w:val="both"/>
        <w:rPr>
          <w:rFonts w:ascii="Times New Roman" w:hAnsi="Times New Roman" w:cs="Times New Roman"/>
          <w:sz w:val="24"/>
          <w:szCs w:val="24"/>
          <w:lang w:val="en-US"/>
        </w:rPr>
      </w:pPr>
      <m:oMathPara>
        <m:oMath>
          <m:r>
            <w:rPr>
              <w:rFonts w:ascii="Cambria Math" w:hAnsi="Cambria Math" w:cs="Times New Roman"/>
              <w:sz w:val="24"/>
              <w:szCs w:val="24"/>
              <w:lang w:val="en-US"/>
            </w:rPr>
            <m:t xml:space="preserve">BEP= </m:t>
          </m:r>
          <m:f>
            <m:fPr>
              <m:ctrlPr>
                <w:rPr>
                  <w:rFonts w:ascii="Cambria Math" w:hAnsi="Cambria Math" w:cs="Times New Roman"/>
                  <w:i/>
                  <w:sz w:val="24"/>
                  <w:szCs w:val="24"/>
                  <w:lang w:val="en-US"/>
                </w:rPr>
              </m:ctrlPr>
            </m:fPr>
            <m:num>
              <m:r>
                <w:rPr>
                  <w:rFonts w:ascii="Cambria Math" w:hAnsi="Cambria Math" w:cs="Times New Roman"/>
                  <w:sz w:val="24"/>
                  <w:szCs w:val="24"/>
                  <w:lang w:val="en-US"/>
                </w:rPr>
                <m:t>FC</m:t>
              </m:r>
            </m:num>
            <m:den>
              <m:r>
                <w:rPr>
                  <w:rFonts w:ascii="Cambria Math" w:hAnsi="Cambria Math" w:cs="Times New Roman"/>
                  <w:sz w:val="24"/>
                  <w:szCs w:val="24"/>
                  <w:lang w:val="en-US"/>
                </w:rPr>
                <m:t>PV ratio</m:t>
              </m:r>
            </m:den>
          </m:f>
        </m:oMath>
      </m:oMathPara>
    </w:p>
    <w:p w14:paraId="130527ED" w14:textId="67EEAFFD" w:rsidR="00193ED2" w:rsidRDefault="00193ED2" w:rsidP="00193ED2">
      <w:pPr>
        <w:spacing w:line="360" w:lineRule="auto"/>
        <w:jc w:val="both"/>
        <w:rPr>
          <w:rFonts w:ascii="Times New Roman" w:hAnsi="Times New Roman" w:cs="Times New Roman"/>
          <w:b/>
          <w:bCs/>
          <w:sz w:val="24"/>
          <w:szCs w:val="24"/>
          <w:lang w:val="en-US"/>
        </w:rPr>
      </w:pPr>
      <w:r w:rsidRPr="00193ED2">
        <w:rPr>
          <w:rFonts w:ascii="Times New Roman" w:hAnsi="Times New Roman" w:cs="Times New Roman"/>
          <w:b/>
          <w:bCs/>
          <w:sz w:val="24"/>
          <w:szCs w:val="24"/>
          <w:lang w:val="en-US"/>
        </w:rPr>
        <w:t>5.3.</w:t>
      </w:r>
      <w:r>
        <w:rPr>
          <w:rFonts w:ascii="Times New Roman" w:hAnsi="Times New Roman" w:cs="Times New Roman"/>
          <w:b/>
          <w:bCs/>
          <w:sz w:val="24"/>
          <w:szCs w:val="24"/>
          <w:lang w:val="en-US"/>
        </w:rPr>
        <w:t>3</w:t>
      </w:r>
      <w:r w:rsidRPr="00193ED2">
        <w:rPr>
          <w:rFonts w:ascii="Times New Roman" w:hAnsi="Times New Roman" w:cs="Times New Roman"/>
          <w:b/>
          <w:bCs/>
          <w:sz w:val="24"/>
          <w:szCs w:val="24"/>
          <w:lang w:val="en-US"/>
        </w:rPr>
        <w:t xml:space="preserve"> </w:t>
      </w:r>
      <w:r>
        <w:rPr>
          <w:rFonts w:ascii="Times New Roman" w:hAnsi="Times New Roman" w:cs="Times New Roman"/>
          <w:b/>
          <w:bCs/>
          <w:sz w:val="24"/>
          <w:szCs w:val="24"/>
          <w:lang w:val="en-US"/>
        </w:rPr>
        <w:t>Margin of Safety</w:t>
      </w:r>
    </w:p>
    <w:p w14:paraId="6A3D7D5D" w14:textId="4F710BAF" w:rsidR="00193ED2" w:rsidRDefault="00193ED2" w:rsidP="00501B1A">
      <w:pPr>
        <w:spacing w:after="0" w:line="360" w:lineRule="auto"/>
        <w:jc w:val="both"/>
        <w:rPr>
          <w:rFonts w:ascii="Times New Roman" w:hAnsi="Times New Roman" w:cs="Times New Roman"/>
          <w:sz w:val="24"/>
          <w:szCs w:val="24"/>
          <w:lang w:val="en-US"/>
        </w:rPr>
      </w:pPr>
      <w:r w:rsidRPr="00193ED2">
        <w:rPr>
          <w:rFonts w:ascii="Times New Roman" w:hAnsi="Times New Roman" w:cs="Times New Roman"/>
          <w:sz w:val="24"/>
          <w:szCs w:val="24"/>
          <w:lang w:val="en-US"/>
        </w:rPr>
        <w:t>Once we have determined the BEP, we can also calculate the margin of safety which is defined as the volume of sales over and above the break-even point volume of sales.</w:t>
      </w:r>
      <w:r>
        <w:rPr>
          <w:rFonts w:ascii="Times New Roman" w:hAnsi="Times New Roman" w:cs="Times New Roman"/>
          <w:sz w:val="24"/>
          <w:szCs w:val="24"/>
          <w:lang w:val="en-US"/>
        </w:rPr>
        <w:t xml:space="preserve"> </w:t>
      </w:r>
      <w:r w:rsidR="00501B1A">
        <w:rPr>
          <w:rFonts w:ascii="Times New Roman" w:hAnsi="Times New Roman" w:cs="Times New Roman"/>
          <w:sz w:val="24"/>
          <w:szCs w:val="24"/>
          <w:lang w:val="en-US"/>
        </w:rPr>
        <w:t>This margin of safety shows the extent in which sales can go below the planned level before losses begin.</w:t>
      </w:r>
    </w:p>
    <w:p w14:paraId="3311E9A1" w14:textId="77777777" w:rsidR="00501B1A" w:rsidRPr="00193ED2" w:rsidRDefault="00501B1A" w:rsidP="00501B1A">
      <w:pPr>
        <w:spacing w:after="0" w:line="360" w:lineRule="auto"/>
        <w:jc w:val="both"/>
        <w:rPr>
          <w:rFonts w:ascii="Times New Roman" w:hAnsi="Times New Roman" w:cs="Times New Roman"/>
          <w:sz w:val="24"/>
          <w:szCs w:val="24"/>
          <w:lang w:val="en-US"/>
        </w:rPr>
      </w:pPr>
    </w:p>
    <w:p w14:paraId="3318164A" w14:textId="20CFB637" w:rsidR="003675B5" w:rsidRDefault="00501B1A" w:rsidP="00B42D88">
      <w:pPr>
        <w:spacing w:line="360" w:lineRule="auto"/>
        <w:jc w:val="both"/>
        <w:rPr>
          <w:rFonts w:ascii="Times New Roman" w:hAnsi="Times New Roman" w:cs="Times New Roman"/>
          <w:b/>
          <w:bCs/>
          <w:sz w:val="24"/>
          <w:szCs w:val="24"/>
          <w:lang w:val="en-US"/>
        </w:rPr>
      </w:pPr>
      <w:r w:rsidRPr="00501B1A">
        <w:rPr>
          <w:rFonts w:ascii="Times New Roman" w:hAnsi="Times New Roman" w:cs="Times New Roman"/>
          <w:b/>
          <w:bCs/>
          <w:sz w:val="24"/>
          <w:szCs w:val="24"/>
          <w:lang w:val="en-US"/>
        </w:rPr>
        <w:t>5.3.4 Limitation of Break-even Analysis</w:t>
      </w:r>
    </w:p>
    <w:p w14:paraId="1CF5B3FC" w14:textId="0ADA35FE" w:rsidR="00501B1A" w:rsidRDefault="003C00D9" w:rsidP="00B42D88">
      <w:pPr>
        <w:spacing w:line="360" w:lineRule="auto"/>
        <w:jc w:val="both"/>
        <w:rPr>
          <w:rFonts w:ascii="Times New Roman" w:hAnsi="Times New Roman" w:cs="Times New Roman"/>
          <w:sz w:val="24"/>
          <w:szCs w:val="24"/>
          <w:lang w:val="en-US"/>
        </w:rPr>
      </w:pPr>
      <w:r w:rsidRPr="003C00D9">
        <w:rPr>
          <w:rFonts w:ascii="Times New Roman" w:hAnsi="Times New Roman" w:cs="Times New Roman"/>
          <w:sz w:val="24"/>
          <w:szCs w:val="24"/>
          <w:lang w:val="en-US"/>
        </w:rPr>
        <w:t>Although break even analysis is widely used in management its practical application has some assumptions and limitations which impair its robustness. These are:</w:t>
      </w:r>
    </w:p>
    <w:p w14:paraId="2D82BCA0" w14:textId="77777777" w:rsidR="003C00D9" w:rsidRDefault="003C00D9" w:rsidP="00B42D88">
      <w:pPr>
        <w:spacing w:line="360" w:lineRule="auto"/>
        <w:jc w:val="both"/>
        <w:rPr>
          <w:rFonts w:ascii="Times New Roman" w:hAnsi="Times New Roman" w:cs="Times New Roman"/>
          <w:sz w:val="24"/>
          <w:szCs w:val="24"/>
          <w:lang w:val="en-US"/>
        </w:rPr>
      </w:pPr>
    </w:p>
    <w:p w14:paraId="6F2E8840" w14:textId="3D0CDA13" w:rsidR="003C00D9" w:rsidRPr="00647DBE" w:rsidRDefault="003C00D9" w:rsidP="00647DBE">
      <w:pPr>
        <w:pStyle w:val="ListParagraph"/>
        <w:numPr>
          <w:ilvl w:val="0"/>
          <w:numId w:val="11"/>
        </w:numPr>
        <w:spacing w:line="360" w:lineRule="auto"/>
        <w:jc w:val="both"/>
        <w:rPr>
          <w:rFonts w:ascii="Times New Roman" w:hAnsi="Times New Roman" w:cs="Times New Roman"/>
          <w:sz w:val="24"/>
          <w:szCs w:val="24"/>
          <w:lang w:val="en-US"/>
        </w:rPr>
      </w:pPr>
      <w:r w:rsidRPr="00647DBE">
        <w:rPr>
          <w:rFonts w:ascii="Times New Roman" w:hAnsi="Times New Roman" w:cs="Times New Roman"/>
          <w:sz w:val="24"/>
          <w:szCs w:val="24"/>
          <w:lang w:val="en-US"/>
        </w:rPr>
        <w:lastRenderedPageBreak/>
        <w:t>BEP analysis does not stick into account possible changes in costs of a given time horizon.</w:t>
      </w:r>
    </w:p>
    <w:p w14:paraId="586BA683" w14:textId="05065282" w:rsidR="003C00D9" w:rsidRPr="00647DBE" w:rsidRDefault="003C00D9" w:rsidP="00647DBE">
      <w:pPr>
        <w:pStyle w:val="ListParagraph"/>
        <w:numPr>
          <w:ilvl w:val="0"/>
          <w:numId w:val="11"/>
        </w:numPr>
        <w:spacing w:line="360" w:lineRule="auto"/>
        <w:jc w:val="both"/>
        <w:rPr>
          <w:rFonts w:ascii="Times New Roman" w:hAnsi="Times New Roman" w:cs="Times New Roman"/>
          <w:sz w:val="24"/>
          <w:szCs w:val="24"/>
          <w:lang w:val="en-US"/>
        </w:rPr>
      </w:pPr>
      <w:r w:rsidRPr="00647DBE">
        <w:rPr>
          <w:rFonts w:ascii="Times New Roman" w:hAnsi="Times New Roman" w:cs="Times New Roman"/>
          <w:sz w:val="24"/>
          <w:szCs w:val="24"/>
          <w:lang w:val="en-US"/>
        </w:rPr>
        <w:t>BEP analysis</w:t>
      </w:r>
      <w:r w:rsidR="00647DBE" w:rsidRPr="00647DBE">
        <w:rPr>
          <w:rFonts w:ascii="Times New Roman" w:hAnsi="Times New Roman" w:cs="Times New Roman"/>
          <w:sz w:val="24"/>
          <w:szCs w:val="24"/>
          <w:lang w:val="en-US"/>
        </w:rPr>
        <w:t xml:space="preserve"> does not account for varying levels of the selling price.</w:t>
      </w:r>
    </w:p>
    <w:p w14:paraId="5FFBA768" w14:textId="2902F30E" w:rsidR="003C00D9" w:rsidRPr="00647DBE" w:rsidRDefault="003C00D9" w:rsidP="00647DBE">
      <w:pPr>
        <w:pStyle w:val="ListParagraph"/>
        <w:numPr>
          <w:ilvl w:val="0"/>
          <w:numId w:val="11"/>
        </w:numPr>
        <w:spacing w:line="360" w:lineRule="auto"/>
        <w:jc w:val="both"/>
        <w:rPr>
          <w:rFonts w:ascii="Times New Roman" w:hAnsi="Times New Roman" w:cs="Times New Roman"/>
          <w:sz w:val="24"/>
          <w:szCs w:val="24"/>
          <w:lang w:val="en-US"/>
        </w:rPr>
      </w:pPr>
      <w:r w:rsidRPr="00647DBE">
        <w:rPr>
          <w:rFonts w:ascii="Times New Roman" w:hAnsi="Times New Roman" w:cs="Times New Roman"/>
          <w:sz w:val="24"/>
          <w:szCs w:val="24"/>
          <w:lang w:val="en-US"/>
        </w:rPr>
        <w:t>BEP analysis</w:t>
      </w:r>
      <w:r w:rsidR="00647DBE" w:rsidRPr="00647DBE">
        <w:rPr>
          <w:rFonts w:ascii="Times New Roman" w:hAnsi="Times New Roman" w:cs="Times New Roman"/>
          <w:sz w:val="24"/>
          <w:szCs w:val="24"/>
          <w:lang w:val="en-US"/>
        </w:rPr>
        <w:t xml:space="preserve"> assumes that every service or good produced is subsequently sold.</w:t>
      </w:r>
    </w:p>
    <w:p w14:paraId="5034C5CB" w14:textId="610ADCD1" w:rsidR="003675B5" w:rsidRPr="00647DBE" w:rsidRDefault="003C00D9" w:rsidP="00647DBE">
      <w:pPr>
        <w:pStyle w:val="ListParagraph"/>
        <w:numPr>
          <w:ilvl w:val="0"/>
          <w:numId w:val="11"/>
        </w:numPr>
        <w:spacing w:line="360" w:lineRule="auto"/>
        <w:jc w:val="both"/>
        <w:rPr>
          <w:rFonts w:ascii="Times New Roman" w:hAnsi="Times New Roman" w:cs="Times New Roman"/>
          <w:b/>
          <w:bCs/>
          <w:sz w:val="24"/>
          <w:szCs w:val="24"/>
          <w:lang w:val="en-US"/>
        </w:rPr>
      </w:pPr>
      <w:r w:rsidRPr="00647DBE">
        <w:rPr>
          <w:rFonts w:ascii="Times New Roman" w:hAnsi="Times New Roman" w:cs="Times New Roman"/>
          <w:sz w:val="24"/>
          <w:szCs w:val="24"/>
          <w:lang w:val="en-US"/>
        </w:rPr>
        <w:t xml:space="preserve">BEP analysis </w:t>
      </w:r>
      <w:r w:rsidR="00647DBE" w:rsidRPr="00647DBE">
        <w:rPr>
          <w:rFonts w:ascii="Times New Roman" w:hAnsi="Times New Roman" w:cs="Times New Roman"/>
          <w:sz w:val="24"/>
          <w:szCs w:val="24"/>
          <w:lang w:val="en-US"/>
        </w:rPr>
        <w:t>does not account for changes in market conditions.</w:t>
      </w:r>
    </w:p>
    <w:p w14:paraId="672E4235" w14:textId="77777777" w:rsidR="00F90603" w:rsidRDefault="00F90603" w:rsidP="00B42D88">
      <w:pPr>
        <w:spacing w:line="360" w:lineRule="auto"/>
        <w:jc w:val="both"/>
        <w:rPr>
          <w:rFonts w:ascii="Times New Roman" w:hAnsi="Times New Roman" w:cs="Times New Roman"/>
          <w:b/>
          <w:bCs/>
          <w:sz w:val="24"/>
          <w:szCs w:val="24"/>
          <w:lang w:val="en-US"/>
        </w:rPr>
      </w:pPr>
    </w:p>
    <w:p w14:paraId="3E5A2A2C" w14:textId="20D003CB" w:rsidR="00290743" w:rsidRDefault="00290743" w:rsidP="00B42D88">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5.</w:t>
      </w:r>
      <w:r w:rsidR="00436FBE">
        <w:rPr>
          <w:rFonts w:ascii="Times New Roman" w:hAnsi="Times New Roman" w:cs="Times New Roman"/>
          <w:b/>
          <w:bCs/>
          <w:sz w:val="24"/>
          <w:szCs w:val="24"/>
          <w:lang w:val="en-US"/>
        </w:rPr>
        <w:t>4</w:t>
      </w:r>
      <w:r>
        <w:rPr>
          <w:rFonts w:ascii="Times New Roman" w:hAnsi="Times New Roman" w:cs="Times New Roman"/>
          <w:b/>
          <w:bCs/>
          <w:sz w:val="24"/>
          <w:szCs w:val="24"/>
          <w:lang w:val="en-US"/>
        </w:rPr>
        <w:t xml:space="preserve"> Economies of Scale</w:t>
      </w:r>
    </w:p>
    <w:p w14:paraId="126066CB" w14:textId="616DEA72" w:rsidR="00647DBE" w:rsidRDefault="00F90603" w:rsidP="00B42D88">
      <w:pPr>
        <w:spacing w:line="360" w:lineRule="auto"/>
        <w:jc w:val="both"/>
        <w:rPr>
          <w:rFonts w:ascii="Times New Roman" w:hAnsi="Times New Roman" w:cs="Times New Roman"/>
          <w:sz w:val="24"/>
          <w:szCs w:val="24"/>
          <w:lang w:val="en-US"/>
        </w:rPr>
      </w:pPr>
      <w:r w:rsidRPr="00F90603">
        <w:rPr>
          <w:rFonts w:ascii="Times New Roman" w:hAnsi="Times New Roman" w:cs="Times New Roman"/>
          <w:sz w:val="24"/>
          <w:szCs w:val="24"/>
          <w:lang w:val="en-US"/>
        </w:rPr>
        <w:t>In economics. economies of scale usually kick in when the level of production has reached a point where the cost per unit of production becomes more economical and actually falls down because of mass production</w:t>
      </w:r>
      <w:r>
        <w:rPr>
          <w:rFonts w:ascii="Times New Roman" w:hAnsi="Times New Roman" w:cs="Times New Roman"/>
          <w:sz w:val="24"/>
          <w:szCs w:val="24"/>
          <w:lang w:val="en-US"/>
        </w:rPr>
        <w:t>. It is therefore easier and much more sustainable for firms to innovate and produce in bulk compared to producing in small quantities. Economies of scale therefore refer to the lower of cost of production by opting for mass production. When a firm reaches higher economies of scale it has been able to sufficiently recover its setup and production costs, and has also automated the production process.</w:t>
      </w:r>
    </w:p>
    <w:p w14:paraId="74AE6322" w14:textId="77777777" w:rsidR="00F90603" w:rsidRDefault="00F90603" w:rsidP="00B42D88">
      <w:pPr>
        <w:spacing w:line="360" w:lineRule="auto"/>
        <w:jc w:val="both"/>
        <w:rPr>
          <w:rFonts w:ascii="Times New Roman" w:hAnsi="Times New Roman" w:cs="Times New Roman"/>
          <w:b/>
          <w:bCs/>
          <w:sz w:val="24"/>
          <w:szCs w:val="24"/>
          <w:lang w:val="en-US"/>
        </w:rPr>
      </w:pPr>
    </w:p>
    <w:p w14:paraId="22149590" w14:textId="44AF725A" w:rsidR="00F90603" w:rsidRDefault="00F90603" w:rsidP="00B42D88">
      <w:pPr>
        <w:spacing w:line="360" w:lineRule="auto"/>
        <w:jc w:val="both"/>
        <w:rPr>
          <w:rFonts w:ascii="Times New Roman" w:hAnsi="Times New Roman" w:cs="Times New Roman"/>
          <w:b/>
          <w:bCs/>
          <w:sz w:val="24"/>
          <w:szCs w:val="24"/>
          <w:lang w:val="en-US"/>
        </w:rPr>
      </w:pPr>
      <w:r w:rsidRPr="00F90603">
        <w:rPr>
          <w:rFonts w:ascii="Times New Roman" w:hAnsi="Times New Roman" w:cs="Times New Roman"/>
          <w:b/>
          <w:bCs/>
          <w:sz w:val="24"/>
          <w:szCs w:val="24"/>
          <w:lang w:val="en-US"/>
        </w:rPr>
        <w:t xml:space="preserve">5.4.1 </w:t>
      </w:r>
      <w:r>
        <w:rPr>
          <w:rFonts w:ascii="Times New Roman" w:hAnsi="Times New Roman" w:cs="Times New Roman"/>
          <w:b/>
          <w:bCs/>
          <w:sz w:val="24"/>
          <w:szCs w:val="24"/>
          <w:lang w:val="en-US"/>
        </w:rPr>
        <w:t>Internal Economies of Scale</w:t>
      </w:r>
    </w:p>
    <w:p w14:paraId="414EF5E9" w14:textId="080556B2" w:rsidR="00F90603" w:rsidRDefault="00F90603" w:rsidP="00B42D88">
      <w:pPr>
        <w:spacing w:line="360" w:lineRule="auto"/>
        <w:jc w:val="both"/>
        <w:rPr>
          <w:rFonts w:ascii="Times New Roman" w:hAnsi="Times New Roman" w:cs="Times New Roman"/>
          <w:sz w:val="24"/>
          <w:szCs w:val="24"/>
          <w:lang w:val="en-US"/>
        </w:rPr>
      </w:pPr>
      <w:r w:rsidRPr="008F04B8">
        <w:rPr>
          <w:rFonts w:ascii="Times New Roman" w:hAnsi="Times New Roman" w:cs="Times New Roman"/>
          <w:b/>
          <w:bCs/>
          <w:sz w:val="24"/>
          <w:szCs w:val="24"/>
          <w:lang w:val="en-US"/>
        </w:rPr>
        <w:t>Internal economies of scale</w:t>
      </w:r>
      <w:r w:rsidRPr="00F90603">
        <w:rPr>
          <w:rFonts w:ascii="Times New Roman" w:hAnsi="Times New Roman" w:cs="Times New Roman"/>
          <w:sz w:val="24"/>
          <w:szCs w:val="24"/>
          <w:lang w:val="en-US"/>
        </w:rPr>
        <w:t xml:space="preserve"> are those which are generated within the firm through the strategy it adopts in carrying out production</w:t>
      </w:r>
      <w:r>
        <w:rPr>
          <w:rFonts w:ascii="Times New Roman" w:hAnsi="Times New Roman" w:cs="Times New Roman"/>
          <w:sz w:val="24"/>
          <w:szCs w:val="24"/>
          <w:lang w:val="en-US"/>
        </w:rPr>
        <w:t>. They are critical in ensuring the cost of production is sustainable. These are highlighted as follows:</w:t>
      </w:r>
    </w:p>
    <w:p w14:paraId="2BEC5091" w14:textId="289E7106" w:rsidR="00F90603" w:rsidRDefault="00F90603" w:rsidP="00B42D88">
      <w:pPr>
        <w:spacing w:line="360" w:lineRule="auto"/>
        <w:jc w:val="both"/>
        <w:rPr>
          <w:rFonts w:ascii="Times New Roman" w:hAnsi="Times New Roman" w:cs="Times New Roman"/>
          <w:sz w:val="24"/>
          <w:szCs w:val="24"/>
          <w:lang w:val="en-US"/>
        </w:rPr>
      </w:pPr>
      <w:r w:rsidRPr="008F04B8">
        <w:rPr>
          <w:rFonts w:ascii="Times New Roman" w:hAnsi="Times New Roman" w:cs="Times New Roman"/>
          <w:b/>
          <w:bCs/>
          <w:sz w:val="24"/>
          <w:szCs w:val="24"/>
          <w:lang w:val="en-US"/>
        </w:rPr>
        <w:t>Increased high levels of specialization</w:t>
      </w:r>
      <w:r>
        <w:rPr>
          <w:rFonts w:ascii="Times New Roman" w:hAnsi="Times New Roman" w:cs="Times New Roman"/>
          <w:sz w:val="24"/>
          <w:szCs w:val="24"/>
          <w:lang w:val="en-US"/>
        </w:rPr>
        <w:t>, when a firm grows bigger more cars can be higher to take on specialist and repetitive tasks. This is an advantage because a worker can be able to specialize and become more efficient in performing a role, which means less time and greater levels of efficiency.</w:t>
      </w:r>
    </w:p>
    <w:p w14:paraId="513F9FCA" w14:textId="702291B4" w:rsidR="00F90603" w:rsidRDefault="00F90603" w:rsidP="003462DF">
      <w:pPr>
        <w:tabs>
          <w:tab w:val="left" w:pos="2616"/>
        </w:tabs>
        <w:spacing w:line="360" w:lineRule="auto"/>
        <w:jc w:val="both"/>
        <w:rPr>
          <w:rFonts w:ascii="Times New Roman" w:hAnsi="Times New Roman" w:cs="Times New Roman"/>
          <w:sz w:val="24"/>
          <w:szCs w:val="24"/>
          <w:lang w:val="en-US"/>
        </w:rPr>
      </w:pPr>
      <w:r w:rsidRPr="008F04B8">
        <w:rPr>
          <w:rFonts w:ascii="Times New Roman" w:hAnsi="Times New Roman" w:cs="Times New Roman"/>
          <w:b/>
          <w:bCs/>
          <w:sz w:val="24"/>
          <w:szCs w:val="24"/>
          <w:lang w:val="en-US"/>
        </w:rPr>
        <w:t>Reliance on automation</w:t>
      </w:r>
      <w:r>
        <w:rPr>
          <w:rFonts w:ascii="Times New Roman" w:hAnsi="Times New Roman" w:cs="Times New Roman"/>
          <w:sz w:val="24"/>
          <w:szCs w:val="24"/>
          <w:lang w:val="en-US"/>
        </w:rPr>
        <w:t xml:space="preserve">, Simplifying and making some of the processes automatic reduces the amount of labor and time spent in production and ensures consistency in the goods or services being produced. </w:t>
      </w:r>
      <w:r w:rsidR="003462DF">
        <w:rPr>
          <w:rFonts w:ascii="Times New Roman" w:hAnsi="Times New Roman" w:cs="Times New Roman"/>
          <w:sz w:val="24"/>
          <w:szCs w:val="24"/>
          <w:lang w:val="en-US"/>
        </w:rPr>
        <w:t>This means that higher levels of output can be achieved at much lower costs resulting in economies of scale.</w:t>
      </w:r>
    </w:p>
    <w:p w14:paraId="2703A4A4" w14:textId="77777777" w:rsidR="003462DF" w:rsidRDefault="003462DF" w:rsidP="003462DF">
      <w:pPr>
        <w:tabs>
          <w:tab w:val="left" w:pos="2616"/>
        </w:tabs>
        <w:spacing w:line="360" w:lineRule="auto"/>
        <w:jc w:val="both"/>
        <w:rPr>
          <w:rFonts w:ascii="Times New Roman" w:hAnsi="Times New Roman" w:cs="Times New Roman"/>
          <w:sz w:val="24"/>
          <w:szCs w:val="24"/>
          <w:lang w:val="en-US"/>
        </w:rPr>
      </w:pPr>
    </w:p>
    <w:p w14:paraId="2F7229FB" w14:textId="77777777" w:rsidR="003462DF" w:rsidRDefault="003462DF" w:rsidP="003462DF">
      <w:pPr>
        <w:tabs>
          <w:tab w:val="left" w:pos="2616"/>
        </w:tabs>
        <w:spacing w:line="360" w:lineRule="auto"/>
        <w:jc w:val="both"/>
        <w:rPr>
          <w:rFonts w:ascii="Times New Roman" w:hAnsi="Times New Roman" w:cs="Times New Roman"/>
          <w:sz w:val="24"/>
          <w:szCs w:val="24"/>
          <w:lang w:val="en-US"/>
        </w:rPr>
      </w:pPr>
    </w:p>
    <w:p w14:paraId="60CFF323" w14:textId="7581B338" w:rsidR="00F90603" w:rsidRDefault="00F90603" w:rsidP="00B42D88">
      <w:pPr>
        <w:spacing w:line="360" w:lineRule="auto"/>
        <w:jc w:val="both"/>
        <w:rPr>
          <w:rFonts w:ascii="Times New Roman" w:hAnsi="Times New Roman" w:cs="Times New Roman"/>
          <w:sz w:val="24"/>
          <w:szCs w:val="24"/>
          <w:lang w:val="en-US"/>
        </w:rPr>
      </w:pPr>
      <w:r w:rsidRPr="008F04B8">
        <w:rPr>
          <w:rFonts w:ascii="Times New Roman" w:hAnsi="Times New Roman" w:cs="Times New Roman"/>
          <w:b/>
          <w:bCs/>
          <w:sz w:val="24"/>
          <w:szCs w:val="24"/>
          <w:lang w:val="en-US"/>
        </w:rPr>
        <w:lastRenderedPageBreak/>
        <w:t>Increased managerial economic role</w:t>
      </w:r>
      <w:r w:rsidR="003462DF">
        <w:rPr>
          <w:rFonts w:ascii="Times New Roman" w:hAnsi="Times New Roman" w:cs="Times New Roman"/>
          <w:sz w:val="24"/>
          <w:szCs w:val="24"/>
          <w:lang w:val="en-US"/>
        </w:rPr>
        <w:t>, The management can be able to specialize in overall supervision and management as opposed to a startup where the entrepreneur performs all the roles, some of which they may not be good at.</w:t>
      </w:r>
    </w:p>
    <w:p w14:paraId="782202B4" w14:textId="11DA35F1" w:rsidR="00F90603" w:rsidRDefault="00F90603" w:rsidP="00B42D88">
      <w:pPr>
        <w:spacing w:line="360" w:lineRule="auto"/>
        <w:jc w:val="both"/>
        <w:rPr>
          <w:rFonts w:ascii="Times New Roman" w:hAnsi="Times New Roman" w:cs="Times New Roman"/>
          <w:sz w:val="24"/>
          <w:szCs w:val="24"/>
          <w:lang w:val="en-US"/>
        </w:rPr>
      </w:pPr>
      <w:r w:rsidRPr="008F04B8">
        <w:rPr>
          <w:rFonts w:ascii="Times New Roman" w:hAnsi="Times New Roman" w:cs="Times New Roman"/>
          <w:b/>
          <w:bCs/>
          <w:sz w:val="24"/>
          <w:szCs w:val="24"/>
          <w:lang w:val="en-US"/>
        </w:rPr>
        <w:t>Reliance on financial economies of scale</w:t>
      </w:r>
      <w:r w:rsidR="003462DF">
        <w:rPr>
          <w:rFonts w:ascii="Times New Roman" w:hAnsi="Times New Roman" w:cs="Times New Roman"/>
          <w:sz w:val="24"/>
          <w:szCs w:val="24"/>
          <w:lang w:val="en-US"/>
        </w:rPr>
        <w:t>, a firm which is much bigger can be able to negotiate loans at competitive interest rates and also negotiate better terms from creditors. The additional savings made results in enhanced economies of scale.</w:t>
      </w:r>
    </w:p>
    <w:p w14:paraId="6632A675" w14:textId="77777777" w:rsidR="003462DF" w:rsidRDefault="003462DF" w:rsidP="00F90603">
      <w:pPr>
        <w:spacing w:line="360" w:lineRule="auto"/>
        <w:jc w:val="both"/>
        <w:rPr>
          <w:rFonts w:ascii="Times New Roman" w:hAnsi="Times New Roman" w:cs="Times New Roman"/>
          <w:b/>
          <w:bCs/>
          <w:sz w:val="24"/>
          <w:szCs w:val="24"/>
          <w:lang w:val="en-US"/>
        </w:rPr>
      </w:pPr>
    </w:p>
    <w:p w14:paraId="2F9A954B" w14:textId="7B542594" w:rsidR="00F90603" w:rsidRDefault="00F90603" w:rsidP="00F90603">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5.4.2 External Economies of Scale</w:t>
      </w:r>
    </w:p>
    <w:p w14:paraId="48ABDC02" w14:textId="75129CB3" w:rsidR="00F90603" w:rsidRDefault="008F04B8" w:rsidP="00B42D88">
      <w:pPr>
        <w:spacing w:line="360" w:lineRule="auto"/>
        <w:jc w:val="both"/>
        <w:rPr>
          <w:rFonts w:ascii="Times New Roman" w:hAnsi="Times New Roman" w:cs="Times New Roman"/>
          <w:sz w:val="24"/>
          <w:szCs w:val="24"/>
          <w:lang w:val="en-US"/>
        </w:rPr>
      </w:pPr>
      <w:r w:rsidRPr="008F04B8">
        <w:rPr>
          <w:rFonts w:ascii="Times New Roman" w:hAnsi="Times New Roman" w:cs="Times New Roman"/>
          <w:sz w:val="24"/>
          <w:szCs w:val="24"/>
          <w:lang w:val="en-US"/>
        </w:rPr>
        <w:t>There are some macroeconomic factors that increase the ability of the firm to harness the power of economies of scale</w:t>
      </w:r>
      <w:r>
        <w:rPr>
          <w:rFonts w:ascii="Times New Roman" w:hAnsi="Times New Roman" w:cs="Times New Roman"/>
          <w:sz w:val="24"/>
          <w:szCs w:val="24"/>
          <w:lang w:val="en-US"/>
        </w:rPr>
        <w:t>. These include;</w:t>
      </w:r>
    </w:p>
    <w:p w14:paraId="6DDBB549" w14:textId="109B79E6" w:rsidR="008F04B8" w:rsidRDefault="008F04B8" w:rsidP="00B42D88">
      <w:pPr>
        <w:spacing w:line="360" w:lineRule="auto"/>
        <w:jc w:val="both"/>
        <w:rPr>
          <w:rFonts w:ascii="Times New Roman" w:hAnsi="Times New Roman" w:cs="Times New Roman"/>
          <w:sz w:val="24"/>
          <w:szCs w:val="24"/>
          <w:lang w:val="en-US"/>
        </w:rPr>
      </w:pPr>
      <w:r w:rsidRPr="008F04B8">
        <w:rPr>
          <w:rFonts w:ascii="Times New Roman" w:hAnsi="Times New Roman" w:cs="Times New Roman"/>
          <w:b/>
          <w:bCs/>
          <w:sz w:val="24"/>
          <w:szCs w:val="24"/>
          <w:lang w:val="en-US"/>
        </w:rPr>
        <w:t>Technological progress</w:t>
      </w:r>
      <w:r>
        <w:rPr>
          <w:rFonts w:ascii="Times New Roman" w:hAnsi="Times New Roman" w:cs="Times New Roman"/>
          <w:sz w:val="24"/>
          <w:szCs w:val="24"/>
          <w:lang w:val="en-US"/>
        </w:rPr>
        <w:t xml:space="preserve">, advances in technology globally assist funds to achieve higher levels of efficiency and production. </w:t>
      </w:r>
    </w:p>
    <w:p w14:paraId="33041CCF" w14:textId="77777777" w:rsidR="004A1E83" w:rsidRDefault="008F04B8" w:rsidP="00B42D88">
      <w:pPr>
        <w:spacing w:line="360" w:lineRule="auto"/>
        <w:jc w:val="both"/>
        <w:rPr>
          <w:rFonts w:ascii="Times New Roman" w:hAnsi="Times New Roman" w:cs="Times New Roman"/>
          <w:sz w:val="24"/>
          <w:szCs w:val="24"/>
          <w:lang w:val="en-US"/>
        </w:rPr>
      </w:pPr>
      <w:r w:rsidRPr="008F04B8">
        <w:rPr>
          <w:rFonts w:ascii="Times New Roman" w:hAnsi="Times New Roman" w:cs="Times New Roman"/>
          <w:b/>
          <w:bCs/>
          <w:sz w:val="24"/>
          <w:szCs w:val="24"/>
          <w:lang w:val="en-US"/>
        </w:rPr>
        <w:t xml:space="preserve">Raw materials availability, </w:t>
      </w:r>
      <w:r>
        <w:rPr>
          <w:rFonts w:ascii="Times New Roman" w:hAnsi="Times New Roman" w:cs="Times New Roman"/>
          <w:sz w:val="24"/>
          <w:szCs w:val="24"/>
          <w:lang w:val="en-US"/>
        </w:rPr>
        <w:t>if a government has instituted good policies that reduces the cost of raw materials</w:t>
      </w:r>
      <w:r w:rsidR="004A1E83">
        <w:rPr>
          <w:rFonts w:ascii="Times New Roman" w:hAnsi="Times New Roman" w:cs="Times New Roman"/>
          <w:sz w:val="24"/>
          <w:szCs w:val="24"/>
          <w:lang w:val="en-US"/>
        </w:rPr>
        <w:t xml:space="preserve"> across the industry, large firms will be able to enjoy economies of scale.</w:t>
      </w:r>
    </w:p>
    <w:p w14:paraId="337B9491" w14:textId="098E0183" w:rsidR="008F04B8" w:rsidRPr="004A1E83" w:rsidRDefault="004A1E83" w:rsidP="00B42D88">
      <w:pPr>
        <w:spacing w:line="360" w:lineRule="auto"/>
        <w:jc w:val="both"/>
        <w:rPr>
          <w:rFonts w:ascii="Times New Roman" w:hAnsi="Times New Roman" w:cs="Times New Roman"/>
          <w:b/>
          <w:bCs/>
          <w:sz w:val="24"/>
          <w:szCs w:val="24"/>
          <w:lang w:val="en-US"/>
        </w:rPr>
      </w:pPr>
      <w:r w:rsidRPr="004A1E83">
        <w:rPr>
          <w:rFonts w:ascii="Times New Roman" w:hAnsi="Times New Roman" w:cs="Times New Roman"/>
          <w:b/>
          <w:bCs/>
          <w:sz w:val="24"/>
          <w:szCs w:val="24"/>
          <w:lang w:val="en-US"/>
        </w:rPr>
        <w:t xml:space="preserve">Pool of skilled workers, </w:t>
      </w:r>
      <w:r>
        <w:rPr>
          <w:rFonts w:ascii="Times New Roman" w:hAnsi="Times New Roman" w:cs="Times New Roman"/>
          <w:sz w:val="24"/>
          <w:szCs w:val="24"/>
          <w:lang w:val="en-US"/>
        </w:rPr>
        <w:t>bigger firms offer better remuneration and are able to attract better talents which reduces the cost of economies of scale.</w:t>
      </w:r>
      <w:r w:rsidR="008F04B8" w:rsidRPr="004A1E83">
        <w:rPr>
          <w:rFonts w:ascii="Times New Roman" w:hAnsi="Times New Roman" w:cs="Times New Roman"/>
          <w:b/>
          <w:bCs/>
          <w:sz w:val="24"/>
          <w:szCs w:val="24"/>
          <w:lang w:val="en-US"/>
        </w:rPr>
        <w:t xml:space="preserve"> </w:t>
      </w:r>
    </w:p>
    <w:p w14:paraId="79E00B35" w14:textId="77777777" w:rsidR="00F90603" w:rsidRDefault="00F90603" w:rsidP="00B42D88">
      <w:pPr>
        <w:spacing w:line="360" w:lineRule="auto"/>
        <w:jc w:val="both"/>
        <w:rPr>
          <w:rFonts w:ascii="Times New Roman" w:hAnsi="Times New Roman" w:cs="Times New Roman"/>
          <w:b/>
          <w:bCs/>
          <w:sz w:val="24"/>
          <w:szCs w:val="24"/>
          <w:lang w:val="en-US"/>
        </w:rPr>
      </w:pPr>
    </w:p>
    <w:p w14:paraId="58099265" w14:textId="77777777" w:rsidR="00F90603" w:rsidRDefault="00F90603" w:rsidP="00B42D88">
      <w:pPr>
        <w:spacing w:line="360" w:lineRule="auto"/>
        <w:jc w:val="both"/>
        <w:rPr>
          <w:rFonts w:ascii="Times New Roman" w:hAnsi="Times New Roman" w:cs="Times New Roman"/>
          <w:b/>
          <w:bCs/>
          <w:sz w:val="24"/>
          <w:szCs w:val="24"/>
          <w:lang w:val="en-US"/>
        </w:rPr>
      </w:pPr>
    </w:p>
    <w:p w14:paraId="3C48E6D3" w14:textId="77777777" w:rsidR="00F90603" w:rsidRDefault="00F90603" w:rsidP="00B42D88">
      <w:pPr>
        <w:spacing w:line="360" w:lineRule="auto"/>
        <w:jc w:val="both"/>
        <w:rPr>
          <w:rFonts w:ascii="Times New Roman" w:hAnsi="Times New Roman" w:cs="Times New Roman"/>
          <w:b/>
          <w:bCs/>
          <w:sz w:val="24"/>
          <w:szCs w:val="24"/>
          <w:lang w:val="en-US"/>
        </w:rPr>
      </w:pPr>
    </w:p>
    <w:p w14:paraId="562D4C6C" w14:textId="77777777" w:rsidR="00F90603" w:rsidRDefault="00F90603" w:rsidP="00B42D88">
      <w:pPr>
        <w:spacing w:line="360" w:lineRule="auto"/>
        <w:jc w:val="both"/>
        <w:rPr>
          <w:rFonts w:ascii="Times New Roman" w:hAnsi="Times New Roman" w:cs="Times New Roman"/>
          <w:b/>
          <w:bCs/>
          <w:sz w:val="24"/>
          <w:szCs w:val="24"/>
          <w:lang w:val="en-US"/>
        </w:rPr>
      </w:pPr>
    </w:p>
    <w:p w14:paraId="113FEB5B" w14:textId="77777777" w:rsidR="00F90603" w:rsidRDefault="00F90603" w:rsidP="00B42D88">
      <w:pPr>
        <w:spacing w:line="360" w:lineRule="auto"/>
        <w:jc w:val="both"/>
        <w:rPr>
          <w:rFonts w:ascii="Times New Roman" w:hAnsi="Times New Roman" w:cs="Times New Roman"/>
          <w:b/>
          <w:bCs/>
          <w:sz w:val="24"/>
          <w:szCs w:val="24"/>
          <w:lang w:val="en-US"/>
        </w:rPr>
      </w:pPr>
    </w:p>
    <w:p w14:paraId="6DAF143B" w14:textId="77777777" w:rsidR="00F90603" w:rsidRDefault="00F90603" w:rsidP="00B42D88">
      <w:pPr>
        <w:spacing w:line="360" w:lineRule="auto"/>
        <w:jc w:val="both"/>
        <w:rPr>
          <w:rFonts w:ascii="Times New Roman" w:hAnsi="Times New Roman" w:cs="Times New Roman"/>
          <w:b/>
          <w:bCs/>
          <w:sz w:val="24"/>
          <w:szCs w:val="24"/>
          <w:lang w:val="en-US"/>
        </w:rPr>
      </w:pPr>
    </w:p>
    <w:p w14:paraId="7B41D915" w14:textId="77777777" w:rsidR="00F90603" w:rsidRDefault="00F90603" w:rsidP="00B42D88">
      <w:pPr>
        <w:spacing w:line="360" w:lineRule="auto"/>
        <w:jc w:val="both"/>
        <w:rPr>
          <w:rFonts w:ascii="Times New Roman" w:hAnsi="Times New Roman" w:cs="Times New Roman"/>
          <w:b/>
          <w:bCs/>
          <w:sz w:val="24"/>
          <w:szCs w:val="24"/>
          <w:lang w:val="en-US"/>
        </w:rPr>
      </w:pPr>
    </w:p>
    <w:p w14:paraId="1D0C762F" w14:textId="77777777" w:rsidR="00F90603" w:rsidRDefault="00F90603" w:rsidP="00B42D88">
      <w:pPr>
        <w:spacing w:line="360" w:lineRule="auto"/>
        <w:jc w:val="both"/>
        <w:rPr>
          <w:rFonts w:ascii="Times New Roman" w:hAnsi="Times New Roman" w:cs="Times New Roman"/>
          <w:b/>
          <w:bCs/>
          <w:sz w:val="24"/>
          <w:szCs w:val="24"/>
          <w:lang w:val="en-US"/>
        </w:rPr>
      </w:pPr>
    </w:p>
    <w:p w14:paraId="6EEC566A" w14:textId="77777777" w:rsidR="00F90603" w:rsidRDefault="00F90603" w:rsidP="00B42D88">
      <w:pPr>
        <w:spacing w:line="360" w:lineRule="auto"/>
        <w:jc w:val="both"/>
        <w:rPr>
          <w:rFonts w:ascii="Times New Roman" w:hAnsi="Times New Roman" w:cs="Times New Roman"/>
          <w:b/>
          <w:bCs/>
          <w:sz w:val="24"/>
          <w:szCs w:val="24"/>
          <w:lang w:val="en-US"/>
        </w:rPr>
      </w:pPr>
    </w:p>
    <w:p w14:paraId="05CFFC8B" w14:textId="77777777" w:rsidR="00B754EC" w:rsidRDefault="00B754EC" w:rsidP="00B42D88">
      <w:pPr>
        <w:spacing w:line="360" w:lineRule="auto"/>
        <w:jc w:val="both"/>
        <w:rPr>
          <w:rFonts w:ascii="Times New Roman" w:hAnsi="Times New Roman" w:cs="Times New Roman"/>
          <w:sz w:val="24"/>
          <w:szCs w:val="24"/>
          <w:lang w:val="en-US"/>
        </w:rPr>
      </w:pPr>
    </w:p>
    <w:p w14:paraId="5B48A996" w14:textId="77777777" w:rsidR="004A1E83" w:rsidRDefault="004A1E83" w:rsidP="00B42D88">
      <w:pPr>
        <w:spacing w:line="360" w:lineRule="auto"/>
        <w:jc w:val="both"/>
        <w:rPr>
          <w:rFonts w:ascii="Times New Roman" w:hAnsi="Times New Roman" w:cs="Times New Roman"/>
          <w:sz w:val="24"/>
          <w:szCs w:val="24"/>
          <w:lang w:val="en-US"/>
        </w:rPr>
      </w:pPr>
    </w:p>
    <w:p w14:paraId="78521251" w14:textId="4A1D1040" w:rsidR="00C00A5A" w:rsidRPr="00C00A5A" w:rsidRDefault="00C00A5A" w:rsidP="00C00A5A">
      <w:pPr>
        <w:spacing w:line="360" w:lineRule="auto"/>
        <w:jc w:val="center"/>
        <w:rPr>
          <w:rFonts w:ascii="Times New Roman" w:hAnsi="Times New Roman" w:cs="Times New Roman"/>
          <w:b/>
          <w:bCs/>
          <w:sz w:val="24"/>
          <w:szCs w:val="24"/>
          <w:lang w:val="en-US"/>
        </w:rPr>
      </w:pPr>
      <w:r w:rsidRPr="00C00A5A">
        <w:rPr>
          <w:rFonts w:ascii="Times New Roman" w:hAnsi="Times New Roman" w:cs="Times New Roman"/>
          <w:b/>
          <w:bCs/>
          <w:sz w:val="24"/>
          <w:szCs w:val="24"/>
          <w:lang w:val="en-US"/>
        </w:rPr>
        <w:lastRenderedPageBreak/>
        <w:t>LIST OF REFERENCES</w:t>
      </w:r>
    </w:p>
    <w:bookmarkStart w:id="1" w:name="_Hlk179726242"/>
    <w:p w14:paraId="4D56573A" w14:textId="2A3DDA5D" w:rsidR="00B35238" w:rsidRPr="00342F67" w:rsidRDefault="00C00A5A" w:rsidP="00B35238">
      <w:pPr>
        <w:widowControl w:val="0"/>
        <w:autoSpaceDE w:val="0"/>
        <w:autoSpaceDN w:val="0"/>
        <w:adjustRightInd w:val="0"/>
        <w:spacing w:line="360" w:lineRule="auto"/>
        <w:ind w:left="480" w:hanging="480"/>
        <w:rPr>
          <w:rFonts w:ascii="Times New Roman" w:hAnsi="Times New Roman" w:cs="Times New Roman"/>
          <w:noProof/>
        </w:rPr>
      </w:pPr>
      <w:r w:rsidRPr="00342F67">
        <w:rPr>
          <w:rFonts w:ascii="Times New Roman" w:hAnsi="Times New Roman" w:cs="Times New Roman"/>
          <w:lang w:val="en-US"/>
        </w:rPr>
        <w:fldChar w:fldCharType="begin" w:fldLock="1"/>
      </w:r>
      <w:r w:rsidRPr="00342F67">
        <w:rPr>
          <w:rFonts w:ascii="Times New Roman" w:hAnsi="Times New Roman" w:cs="Times New Roman"/>
          <w:lang w:val="en-US"/>
        </w:rPr>
        <w:instrText xml:space="preserve">ADDIN Mendeley Bibliography CSL_BIBLIOGRAPHY </w:instrText>
      </w:r>
      <w:r w:rsidRPr="00342F67">
        <w:rPr>
          <w:rFonts w:ascii="Times New Roman" w:hAnsi="Times New Roman" w:cs="Times New Roman"/>
          <w:lang w:val="en-US"/>
        </w:rPr>
        <w:fldChar w:fldCharType="separate"/>
      </w:r>
      <w:r w:rsidR="00B35238" w:rsidRPr="00342F67">
        <w:rPr>
          <w:rFonts w:ascii="Times New Roman" w:hAnsi="Times New Roman" w:cs="Times New Roman"/>
          <w:noProof/>
        </w:rPr>
        <w:t xml:space="preserve">Brian T, ShorFroeb, L. M., McCann, M., &amp; Ward, M. R. (2014). Managerial Economics; A Problem Solving Approach, Third Edition. In </w:t>
      </w:r>
      <w:r w:rsidR="00B35238" w:rsidRPr="00342F67">
        <w:rPr>
          <w:rFonts w:ascii="Times New Roman" w:hAnsi="Times New Roman" w:cs="Times New Roman"/>
          <w:i/>
          <w:iCs/>
          <w:noProof/>
        </w:rPr>
        <w:t>Angewandte Chemie International Edition, 6(11), 951–952.</w:t>
      </w:r>
    </w:p>
    <w:p w14:paraId="045D1A39" w14:textId="77777777" w:rsidR="00B35238" w:rsidRPr="00342F67" w:rsidRDefault="00B35238" w:rsidP="00B35238">
      <w:pPr>
        <w:widowControl w:val="0"/>
        <w:autoSpaceDE w:val="0"/>
        <w:autoSpaceDN w:val="0"/>
        <w:adjustRightInd w:val="0"/>
        <w:spacing w:line="360" w:lineRule="auto"/>
        <w:ind w:left="480" w:hanging="480"/>
        <w:rPr>
          <w:rFonts w:ascii="Times New Roman" w:hAnsi="Times New Roman" w:cs="Times New Roman"/>
          <w:noProof/>
        </w:rPr>
      </w:pPr>
      <w:r w:rsidRPr="00342F67">
        <w:rPr>
          <w:rFonts w:ascii="Times New Roman" w:hAnsi="Times New Roman" w:cs="Times New Roman"/>
          <w:noProof/>
        </w:rPr>
        <w:t xml:space="preserve">Connelly, B. L., Certo, S. T., Ireland, R. D., &amp; Reutzel, C. R. (2011). Signaling theory: A review and assessment. </w:t>
      </w:r>
      <w:r w:rsidRPr="00342F67">
        <w:rPr>
          <w:rFonts w:ascii="Times New Roman" w:hAnsi="Times New Roman" w:cs="Times New Roman"/>
          <w:i/>
          <w:iCs/>
          <w:noProof/>
        </w:rPr>
        <w:t>Journal of Management</w:t>
      </w:r>
      <w:r w:rsidRPr="00342F67">
        <w:rPr>
          <w:rFonts w:ascii="Times New Roman" w:hAnsi="Times New Roman" w:cs="Times New Roman"/>
          <w:noProof/>
        </w:rPr>
        <w:t xml:space="preserve">, </w:t>
      </w:r>
      <w:r w:rsidRPr="00342F67">
        <w:rPr>
          <w:rFonts w:ascii="Times New Roman" w:hAnsi="Times New Roman" w:cs="Times New Roman"/>
          <w:i/>
          <w:iCs/>
          <w:noProof/>
        </w:rPr>
        <w:t>37</w:t>
      </w:r>
      <w:r w:rsidRPr="00342F67">
        <w:rPr>
          <w:rFonts w:ascii="Times New Roman" w:hAnsi="Times New Roman" w:cs="Times New Roman"/>
          <w:noProof/>
        </w:rPr>
        <w:t>(1), 39–67. https://doi.org/10.1177/0149206310388419</w:t>
      </w:r>
    </w:p>
    <w:p w14:paraId="02C3C17F" w14:textId="77777777" w:rsidR="00B35238" w:rsidRPr="00342F67" w:rsidRDefault="00B35238" w:rsidP="00B35238">
      <w:pPr>
        <w:widowControl w:val="0"/>
        <w:autoSpaceDE w:val="0"/>
        <w:autoSpaceDN w:val="0"/>
        <w:adjustRightInd w:val="0"/>
        <w:spacing w:line="360" w:lineRule="auto"/>
        <w:ind w:left="480" w:hanging="480"/>
        <w:rPr>
          <w:rFonts w:ascii="Times New Roman" w:hAnsi="Times New Roman" w:cs="Times New Roman"/>
          <w:noProof/>
        </w:rPr>
      </w:pPr>
      <w:r w:rsidRPr="00342F67">
        <w:rPr>
          <w:rFonts w:ascii="Times New Roman" w:hAnsi="Times New Roman" w:cs="Times New Roman"/>
          <w:noProof/>
          <w:lang w:val="pt-PT"/>
        </w:rPr>
        <w:t xml:space="preserve">Thomas, C. R., Maurice, S. C., Viera Valencia, L. F., &amp; Garcia Giraldo, D. (2016). </w:t>
      </w:r>
      <w:r w:rsidRPr="00342F67">
        <w:rPr>
          <w:rFonts w:ascii="Times New Roman" w:hAnsi="Times New Roman" w:cs="Times New Roman"/>
          <w:noProof/>
        </w:rPr>
        <w:t xml:space="preserve">Managerial economics : foundations of business analysis and strategy. In </w:t>
      </w:r>
      <w:r w:rsidRPr="00342F67">
        <w:rPr>
          <w:rFonts w:ascii="Times New Roman" w:hAnsi="Times New Roman" w:cs="Times New Roman"/>
          <w:i/>
          <w:iCs/>
          <w:noProof/>
        </w:rPr>
        <w:t>Angewandte Chemie International Edition, 6(11), 951–952.</w:t>
      </w:r>
      <w:r w:rsidRPr="00342F67">
        <w:rPr>
          <w:rFonts w:ascii="Times New Roman" w:hAnsi="Times New Roman" w:cs="Times New Roman"/>
          <w:noProof/>
        </w:rPr>
        <w:t xml:space="preserve"> (Vol. 2).</w:t>
      </w:r>
    </w:p>
    <w:p w14:paraId="0E6FFC75" w14:textId="7568F1FA" w:rsidR="00C00A5A" w:rsidRPr="00E92C4D" w:rsidRDefault="00C00A5A" w:rsidP="00342F67">
      <w:pPr>
        <w:widowControl w:val="0"/>
        <w:autoSpaceDE w:val="0"/>
        <w:autoSpaceDN w:val="0"/>
        <w:adjustRightInd w:val="0"/>
        <w:spacing w:line="360" w:lineRule="auto"/>
        <w:ind w:left="480" w:hanging="480"/>
        <w:rPr>
          <w:rFonts w:ascii="Times New Roman" w:hAnsi="Times New Roman" w:cs="Times New Roman"/>
          <w:noProof/>
        </w:rPr>
      </w:pPr>
      <w:r w:rsidRPr="00342F67">
        <w:rPr>
          <w:rFonts w:ascii="Times New Roman" w:hAnsi="Times New Roman" w:cs="Times New Roman"/>
          <w:lang w:val="en-US"/>
        </w:rPr>
        <w:fldChar w:fldCharType="end"/>
      </w:r>
      <w:r w:rsidR="00342F67" w:rsidRPr="00E92C4D">
        <w:rPr>
          <w:rFonts w:ascii="Times New Roman" w:hAnsi="Times New Roman" w:cs="Times New Roman"/>
          <w:noProof/>
        </w:rPr>
        <w:t>Samuelson, W. F., Marks, S. G., &amp; Zagorsky, J. L. (2021). Managerial economics. John Wiley                                            &amp; Sons.</w:t>
      </w:r>
    </w:p>
    <w:p w14:paraId="061B864E" w14:textId="203BDCB1" w:rsidR="00342F67" w:rsidRDefault="00342F67" w:rsidP="00342F67">
      <w:pPr>
        <w:widowControl w:val="0"/>
        <w:autoSpaceDE w:val="0"/>
        <w:autoSpaceDN w:val="0"/>
        <w:adjustRightInd w:val="0"/>
        <w:spacing w:line="360" w:lineRule="auto"/>
        <w:ind w:left="480" w:hanging="480"/>
        <w:rPr>
          <w:rFonts w:ascii="Times New Roman" w:hAnsi="Times New Roman" w:cs="Times New Roman"/>
          <w:noProof/>
        </w:rPr>
      </w:pPr>
      <w:r w:rsidRPr="00342F67">
        <w:rPr>
          <w:rFonts w:ascii="Times New Roman" w:hAnsi="Times New Roman" w:cs="Times New Roman"/>
          <w:noProof/>
          <w:lang w:val="pt-PT"/>
        </w:rPr>
        <w:t xml:space="preserve">Calvet, L., de la Torre, R., Goyal, A., Marmol, M., &amp; Juan, A. A. (2020). </w:t>
      </w:r>
      <w:r w:rsidRPr="00342F67">
        <w:rPr>
          <w:rFonts w:ascii="Times New Roman" w:hAnsi="Times New Roman" w:cs="Times New Roman"/>
          <w:noProof/>
        </w:rPr>
        <w:t>Modern optimization and simulation methods in managerial and business economics: a review. </w:t>
      </w:r>
      <w:r w:rsidRPr="00342F67">
        <w:rPr>
          <w:rFonts w:ascii="Times New Roman" w:hAnsi="Times New Roman" w:cs="Times New Roman"/>
          <w:i/>
          <w:iCs/>
          <w:noProof/>
        </w:rPr>
        <w:t>Administrative Sciences</w:t>
      </w:r>
      <w:r w:rsidRPr="00342F67">
        <w:rPr>
          <w:rFonts w:ascii="Times New Roman" w:hAnsi="Times New Roman" w:cs="Times New Roman"/>
          <w:noProof/>
        </w:rPr>
        <w:t>, </w:t>
      </w:r>
      <w:r w:rsidRPr="00342F67">
        <w:rPr>
          <w:rFonts w:ascii="Times New Roman" w:hAnsi="Times New Roman" w:cs="Times New Roman"/>
          <w:i/>
          <w:iCs/>
          <w:noProof/>
        </w:rPr>
        <w:t>10</w:t>
      </w:r>
      <w:r w:rsidRPr="00342F67">
        <w:rPr>
          <w:rFonts w:ascii="Times New Roman" w:hAnsi="Times New Roman" w:cs="Times New Roman"/>
          <w:noProof/>
        </w:rPr>
        <w:t>(3), 47.</w:t>
      </w:r>
    </w:p>
    <w:p w14:paraId="43BF2400" w14:textId="0AB7A3FC" w:rsidR="00342F67" w:rsidRDefault="00342F67" w:rsidP="00342F67">
      <w:pPr>
        <w:widowControl w:val="0"/>
        <w:autoSpaceDE w:val="0"/>
        <w:autoSpaceDN w:val="0"/>
        <w:adjustRightInd w:val="0"/>
        <w:spacing w:line="360" w:lineRule="auto"/>
        <w:ind w:left="480" w:hanging="480"/>
        <w:rPr>
          <w:rFonts w:ascii="Times New Roman" w:hAnsi="Times New Roman" w:cs="Times New Roman"/>
          <w:noProof/>
        </w:rPr>
      </w:pPr>
      <w:r w:rsidRPr="00342F67">
        <w:rPr>
          <w:rFonts w:ascii="Times New Roman" w:hAnsi="Times New Roman" w:cs="Times New Roman"/>
          <w:noProof/>
        </w:rPr>
        <w:t>Balogh, A., Baranyi, D. M., &amp; Trautmann, L. (2022). New Challenges in the Education of Managerial Economics. </w:t>
      </w:r>
      <w:r w:rsidRPr="00342F67">
        <w:rPr>
          <w:rFonts w:ascii="Times New Roman" w:hAnsi="Times New Roman" w:cs="Times New Roman"/>
          <w:i/>
          <w:iCs/>
          <w:noProof/>
        </w:rPr>
        <w:t>Köz-gazdaság-Review of Economic Theory and Policy</w:t>
      </w:r>
      <w:r w:rsidRPr="00342F67">
        <w:rPr>
          <w:rFonts w:ascii="Times New Roman" w:hAnsi="Times New Roman" w:cs="Times New Roman"/>
          <w:noProof/>
        </w:rPr>
        <w:t>, </w:t>
      </w:r>
      <w:r w:rsidRPr="00342F67">
        <w:rPr>
          <w:rFonts w:ascii="Times New Roman" w:hAnsi="Times New Roman" w:cs="Times New Roman"/>
          <w:i/>
          <w:iCs/>
          <w:noProof/>
        </w:rPr>
        <w:t>17</w:t>
      </w:r>
      <w:r w:rsidRPr="00342F67">
        <w:rPr>
          <w:rFonts w:ascii="Times New Roman" w:hAnsi="Times New Roman" w:cs="Times New Roman"/>
          <w:noProof/>
        </w:rPr>
        <w:t>(3), 19-38.</w:t>
      </w:r>
    </w:p>
    <w:p w14:paraId="63A67C28" w14:textId="2165F3CA" w:rsidR="00576E49" w:rsidRPr="00342F67" w:rsidRDefault="00576E49" w:rsidP="00342F67">
      <w:pPr>
        <w:widowControl w:val="0"/>
        <w:autoSpaceDE w:val="0"/>
        <w:autoSpaceDN w:val="0"/>
        <w:adjustRightInd w:val="0"/>
        <w:spacing w:line="360" w:lineRule="auto"/>
        <w:ind w:left="480" w:hanging="480"/>
        <w:rPr>
          <w:rFonts w:ascii="Times New Roman" w:hAnsi="Times New Roman" w:cs="Times New Roman"/>
          <w:noProof/>
          <w:lang w:val="pt-PT"/>
        </w:rPr>
      </w:pPr>
      <w:r w:rsidRPr="00E92C4D">
        <w:rPr>
          <w:rFonts w:ascii="Times New Roman" w:hAnsi="Times New Roman" w:cs="Times New Roman"/>
          <w:noProof/>
        </w:rPr>
        <w:t xml:space="preserve">Coles, J. L., &amp; Li, Z. (2020). </w:t>
      </w:r>
      <w:r w:rsidRPr="00576E49">
        <w:rPr>
          <w:rFonts w:ascii="Times New Roman" w:hAnsi="Times New Roman" w:cs="Times New Roman"/>
          <w:noProof/>
        </w:rPr>
        <w:t>Managerial attributes, incentives, and performance. </w:t>
      </w:r>
      <w:r w:rsidRPr="00576E49">
        <w:rPr>
          <w:rFonts w:ascii="Times New Roman" w:hAnsi="Times New Roman" w:cs="Times New Roman"/>
          <w:i/>
          <w:iCs/>
          <w:noProof/>
        </w:rPr>
        <w:t>The Review of Corporate Finance Studies</w:t>
      </w:r>
      <w:r w:rsidRPr="00576E49">
        <w:rPr>
          <w:rFonts w:ascii="Times New Roman" w:hAnsi="Times New Roman" w:cs="Times New Roman"/>
          <w:noProof/>
        </w:rPr>
        <w:t>, </w:t>
      </w:r>
      <w:r w:rsidRPr="00576E49">
        <w:rPr>
          <w:rFonts w:ascii="Times New Roman" w:hAnsi="Times New Roman" w:cs="Times New Roman"/>
          <w:i/>
          <w:iCs/>
          <w:noProof/>
        </w:rPr>
        <w:t>9</w:t>
      </w:r>
      <w:r w:rsidRPr="00576E49">
        <w:rPr>
          <w:rFonts w:ascii="Times New Roman" w:hAnsi="Times New Roman" w:cs="Times New Roman"/>
          <w:noProof/>
        </w:rPr>
        <w:t>(2), 256-301.</w:t>
      </w:r>
      <w:r>
        <w:rPr>
          <w:rFonts w:ascii="Times New Roman" w:hAnsi="Times New Roman" w:cs="Times New Roman"/>
          <w:noProof/>
        </w:rPr>
        <w:t>s</w:t>
      </w:r>
      <w:bookmarkEnd w:id="1"/>
    </w:p>
    <w:sectPr w:rsidR="00576E49" w:rsidRPr="00342F6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B84DEA" w14:textId="77777777" w:rsidR="00DE6EEE" w:rsidRDefault="00DE6EEE" w:rsidP="00CA4992">
      <w:pPr>
        <w:spacing w:after="0" w:line="240" w:lineRule="auto"/>
      </w:pPr>
      <w:r>
        <w:separator/>
      </w:r>
    </w:p>
  </w:endnote>
  <w:endnote w:type="continuationSeparator" w:id="0">
    <w:p w14:paraId="0072C2FE" w14:textId="77777777" w:rsidR="00DE6EEE" w:rsidRDefault="00DE6EEE" w:rsidP="00CA49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53692167"/>
      <w:docPartObj>
        <w:docPartGallery w:val="Page Numbers (Bottom of Page)"/>
        <w:docPartUnique/>
      </w:docPartObj>
    </w:sdtPr>
    <w:sdtEndPr>
      <w:rPr>
        <w:noProof/>
      </w:rPr>
    </w:sdtEndPr>
    <w:sdtContent>
      <w:p w14:paraId="5CAE3E13" w14:textId="0CBAE7A5" w:rsidR="00CA4992" w:rsidRDefault="00CA499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D57E9BB" w14:textId="77777777" w:rsidR="00CA4992" w:rsidRDefault="00CA49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6E3A1B" w14:textId="77777777" w:rsidR="00DE6EEE" w:rsidRDefault="00DE6EEE" w:rsidP="00CA4992">
      <w:pPr>
        <w:spacing w:after="0" w:line="240" w:lineRule="auto"/>
      </w:pPr>
      <w:r>
        <w:separator/>
      </w:r>
    </w:p>
  </w:footnote>
  <w:footnote w:type="continuationSeparator" w:id="0">
    <w:p w14:paraId="52D9DA06" w14:textId="77777777" w:rsidR="00DE6EEE" w:rsidRDefault="00DE6EEE" w:rsidP="00CA49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1" type="#_x0000_t75" style="width:39pt;height:26.4pt;visibility:visible;mso-wrap-style:square" o:bullet="t">
        <v:imagedata r:id="rId1" o:title=""/>
      </v:shape>
    </w:pict>
  </w:numPicBullet>
  <w:numPicBullet w:numPicBulletId="1">
    <w:pict>
      <v:shape id="_x0000_i1082" type="#_x0000_t75" style="width:39pt;height:26.4pt;visibility:visible;mso-wrap-style:square" o:bullet="t">
        <v:imagedata r:id="rId2" o:title=""/>
      </v:shape>
    </w:pict>
  </w:numPicBullet>
  <w:numPicBullet w:numPicBulletId="2">
    <w:pict>
      <v:shape id="_x0000_i1083" type="#_x0000_t75" style="width:27pt;height:18pt;visibility:visible;mso-wrap-style:square" o:bullet="t">
        <v:imagedata r:id="rId3" o:title=""/>
      </v:shape>
    </w:pict>
  </w:numPicBullet>
  <w:numPicBullet w:numPicBulletId="3">
    <w:pict>
      <v:shape id="_x0000_i1084" type="#_x0000_t75" style="width:27pt;height:18pt;visibility:visible;mso-wrap-style:square" o:bullet="t">
        <v:imagedata r:id="rId4" o:title=""/>
      </v:shape>
    </w:pict>
  </w:numPicBullet>
  <w:numPicBullet w:numPicBulletId="4">
    <w:pict>
      <v:shape id="_x0000_i1085" type="#_x0000_t75" style="width:26.4pt;height:21pt;visibility:visible;mso-wrap-style:square" o:bullet="t">
        <v:imagedata r:id="rId5" o:title=""/>
      </v:shape>
    </w:pict>
  </w:numPicBullet>
  <w:abstractNum w:abstractNumId="0" w15:restartNumberingAfterBreak="0">
    <w:nsid w:val="206918D4"/>
    <w:multiLevelType w:val="hybridMultilevel"/>
    <w:tmpl w:val="43928970"/>
    <w:lvl w:ilvl="0" w:tplc="A5BEE322">
      <w:start w:val="1"/>
      <w:numFmt w:val="lowerRoman"/>
      <w:lvlText w:val="%1)"/>
      <w:lvlJc w:val="left"/>
      <w:pPr>
        <w:ind w:left="720" w:hanging="360"/>
      </w:pPr>
      <w:rPr>
        <w:rFonts w:hint="default"/>
        <w:b w:val="0"/>
        <w:bCs w:val="0"/>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 w15:restartNumberingAfterBreak="0">
    <w:nsid w:val="24DD5876"/>
    <w:multiLevelType w:val="hybridMultilevel"/>
    <w:tmpl w:val="D9784D50"/>
    <w:lvl w:ilvl="0" w:tplc="61824D60">
      <w:start w:val="1"/>
      <w:numFmt w:val="lowerRoman"/>
      <w:lvlText w:val="%1)"/>
      <w:lvlJc w:val="left"/>
      <w:pPr>
        <w:ind w:left="1080" w:hanging="72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2" w15:restartNumberingAfterBreak="0">
    <w:nsid w:val="2A0D7D60"/>
    <w:multiLevelType w:val="hybridMultilevel"/>
    <w:tmpl w:val="57DA983A"/>
    <w:lvl w:ilvl="0" w:tplc="A5BEE322">
      <w:start w:val="1"/>
      <w:numFmt w:val="lowerRoman"/>
      <w:lvlText w:val="%1)"/>
      <w:lvlJc w:val="left"/>
      <w:pPr>
        <w:ind w:left="720" w:hanging="360"/>
      </w:pPr>
      <w:rPr>
        <w:rFonts w:hint="default"/>
        <w:b w:val="0"/>
        <w:bCs w:val="0"/>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3" w15:restartNumberingAfterBreak="0">
    <w:nsid w:val="307A71A9"/>
    <w:multiLevelType w:val="hybridMultilevel"/>
    <w:tmpl w:val="63808F88"/>
    <w:lvl w:ilvl="0" w:tplc="A5BEE322">
      <w:start w:val="1"/>
      <w:numFmt w:val="lowerRoman"/>
      <w:lvlText w:val="%1)"/>
      <w:lvlJc w:val="left"/>
      <w:pPr>
        <w:ind w:left="720" w:hanging="360"/>
      </w:pPr>
      <w:rPr>
        <w:rFonts w:hint="default"/>
        <w:b w:val="0"/>
        <w:bCs w:val="0"/>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4" w15:restartNumberingAfterBreak="0">
    <w:nsid w:val="4E0F6D6B"/>
    <w:multiLevelType w:val="hybridMultilevel"/>
    <w:tmpl w:val="C7A8EE9A"/>
    <w:lvl w:ilvl="0" w:tplc="A5BEE322">
      <w:start w:val="1"/>
      <w:numFmt w:val="lowerRoman"/>
      <w:lvlText w:val="%1)"/>
      <w:lvlJc w:val="left"/>
      <w:pPr>
        <w:ind w:left="720" w:hanging="360"/>
      </w:pPr>
      <w:rPr>
        <w:rFonts w:hint="default"/>
        <w:b w:val="0"/>
        <w:bCs w:val="0"/>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5" w15:restartNumberingAfterBreak="0">
    <w:nsid w:val="524263BF"/>
    <w:multiLevelType w:val="hybridMultilevel"/>
    <w:tmpl w:val="EBA242E4"/>
    <w:lvl w:ilvl="0" w:tplc="A5BEE322">
      <w:start w:val="1"/>
      <w:numFmt w:val="lowerRoman"/>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58032AFB"/>
    <w:multiLevelType w:val="hybridMultilevel"/>
    <w:tmpl w:val="377292CA"/>
    <w:lvl w:ilvl="0" w:tplc="A5BEE322">
      <w:start w:val="1"/>
      <w:numFmt w:val="lowerRoman"/>
      <w:lvlText w:val="%1)"/>
      <w:lvlJc w:val="left"/>
      <w:pPr>
        <w:ind w:left="720" w:hanging="360"/>
      </w:pPr>
      <w:rPr>
        <w:rFonts w:hint="default"/>
        <w:b w:val="0"/>
        <w:bCs w:val="0"/>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7" w15:restartNumberingAfterBreak="0">
    <w:nsid w:val="587951D9"/>
    <w:multiLevelType w:val="hybridMultilevel"/>
    <w:tmpl w:val="39444C7A"/>
    <w:lvl w:ilvl="0" w:tplc="1000000F">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8" w15:restartNumberingAfterBreak="0">
    <w:nsid w:val="6AF63FA8"/>
    <w:multiLevelType w:val="hybridMultilevel"/>
    <w:tmpl w:val="2FC4C6E0"/>
    <w:lvl w:ilvl="0" w:tplc="0AD4DD16">
      <w:start w:val="1"/>
      <w:numFmt w:val="lowerRoman"/>
      <w:lvlText w:val="%1)"/>
      <w:lvlJc w:val="left"/>
      <w:pPr>
        <w:ind w:left="1080" w:hanging="720"/>
      </w:pPr>
      <w:rPr>
        <w:rFonts w:eastAsiaTheme="minorEastAsia"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9" w15:restartNumberingAfterBreak="0">
    <w:nsid w:val="6D423B05"/>
    <w:multiLevelType w:val="multilevel"/>
    <w:tmpl w:val="D6A4E8E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70122D3D"/>
    <w:multiLevelType w:val="hybridMultilevel"/>
    <w:tmpl w:val="A86A9B44"/>
    <w:lvl w:ilvl="0" w:tplc="3CA857E0">
      <w:start w:val="1"/>
      <w:numFmt w:val="lowerRoman"/>
      <w:lvlText w:val="%1)"/>
      <w:lvlJc w:val="left"/>
      <w:pPr>
        <w:ind w:left="1800" w:hanging="720"/>
      </w:pPr>
      <w:rPr>
        <w:rFonts w:hint="default"/>
      </w:rPr>
    </w:lvl>
    <w:lvl w:ilvl="1" w:tplc="10000019" w:tentative="1">
      <w:start w:val="1"/>
      <w:numFmt w:val="lowerLetter"/>
      <w:lvlText w:val="%2."/>
      <w:lvlJc w:val="left"/>
      <w:pPr>
        <w:ind w:left="2160" w:hanging="360"/>
      </w:pPr>
    </w:lvl>
    <w:lvl w:ilvl="2" w:tplc="1000001B" w:tentative="1">
      <w:start w:val="1"/>
      <w:numFmt w:val="lowerRoman"/>
      <w:lvlText w:val="%3."/>
      <w:lvlJc w:val="right"/>
      <w:pPr>
        <w:ind w:left="2880" w:hanging="180"/>
      </w:pPr>
    </w:lvl>
    <w:lvl w:ilvl="3" w:tplc="1000000F" w:tentative="1">
      <w:start w:val="1"/>
      <w:numFmt w:val="decimal"/>
      <w:lvlText w:val="%4."/>
      <w:lvlJc w:val="left"/>
      <w:pPr>
        <w:ind w:left="3600" w:hanging="360"/>
      </w:pPr>
    </w:lvl>
    <w:lvl w:ilvl="4" w:tplc="10000019" w:tentative="1">
      <w:start w:val="1"/>
      <w:numFmt w:val="lowerLetter"/>
      <w:lvlText w:val="%5."/>
      <w:lvlJc w:val="left"/>
      <w:pPr>
        <w:ind w:left="4320" w:hanging="360"/>
      </w:pPr>
    </w:lvl>
    <w:lvl w:ilvl="5" w:tplc="1000001B" w:tentative="1">
      <w:start w:val="1"/>
      <w:numFmt w:val="lowerRoman"/>
      <w:lvlText w:val="%6."/>
      <w:lvlJc w:val="right"/>
      <w:pPr>
        <w:ind w:left="5040" w:hanging="180"/>
      </w:pPr>
    </w:lvl>
    <w:lvl w:ilvl="6" w:tplc="1000000F" w:tentative="1">
      <w:start w:val="1"/>
      <w:numFmt w:val="decimal"/>
      <w:lvlText w:val="%7."/>
      <w:lvlJc w:val="left"/>
      <w:pPr>
        <w:ind w:left="5760" w:hanging="360"/>
      </w:pPr>
    </w:lvl>
    <w:lvl w:ilvl="7" w:tplc="10000019" w:tentative="1">
      <w:start w:val="1"/>
      <w:numFmt w:val="lowerLetter"/>
      <w:lvlText w:val="%8."/>
      <w:lvlJc w:val="left"/>
      <w:pPr>
        <w:ind w:left="6480" w:hanging="360"/>
      </w:pPr>
    </w:lvl>
    <w:lvl w:ilvl="8" w:tplc="1000001B" w:tentative="1">
      <w:start w:val="1"/>
      <w:numFmt w:val="lowerRoman"/>
      <w:lvlText w:val="%9."/>
      <w:lvlJc w:val="right"/>
      <w:pPr>
        <w:ind w:left="7200" w:hanging="180"/>
      </w:pPr>
    </w:lvl>
  </w:abstractNum>
  <w:num w:numId="1" w16cid:durableId="535587260">
    <w:abstractNumId w:val="3"/>
  </w:num>
  <w:num w:numId="2" w16cid:durableId="236285228">
    <w:abstractNumId w:val="9"/>
  </w:num>
  <w:num w:numId="3" w16cid:durableId="1577982300">
    <w:abstractNumId w:val="0"/>
  </w:num>
  <w:num w:numId="4" w16cid:durableId="760568038">
    <w:abstractNumId w:val="2"/>
  </w:num>
  <w:num w:numId="5" w16cid:durableId="1238708524">
    <w:abstractNumId w:val="7"/>
  </w:num>
  <w:num w:numId="6" w16cid:durableId="1628510819">
    <w:abstractNumId w:val="5"/>
  </w:num>
  <w:num w:numId="7" w16cid:durableId="1093352904">
    <w:abstractNumId w:val="6"/>
  </w:num>
  <w:num w:numId="8" w16cid:durableId="1389717825">
    <w:abstractNumId w:val="1"/>
  </w:num>
  <w:num w:numId="9" w16cid:durableId="954365499">
    <w:abstractNumId w:val="8"/>
  </w:num>
  <w:num w:numId="10" w16cid:durableId="1910074035">
    <w:abstractNumId w:val="10"/>
  </w:num>
  <w:num w:numId="11" w16cid:durableId="51623669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17F7"/>
    <w:rsid w:val="00001584"/>
    <w:rsid w:val="0001552B"/>
    <w:rsid w:val="00045F8B"/>
    <w:rsid w:val="000A6DA9"/>
    <w:rsid w:val="000B2DE6"/>
    <w:rsid w:val="000B68E9"/>
    <w:rsid w:val="000D50A3"/>
    <w:rsid w:val="000F0D83"/>
    <w:rsid w:val="000F1D27"/>
    <w:rsid w:val="000F398C"/>
    <w:rsid w:val="00101D46"/>
    <w:rsid w:val="001141FF"/>
    <w:rsid w:val="00124D75"/>
    <w:rsid w:val="00165C80"/>
    <w:rsid w:val="00181796"/>
    <w:rsid w:val="00193ED2"/>
    <w:rsid w:val="001C663A"/>
    <w:rsid w:val="001E77C6"/>
    <w:rsid w:val="001E7876"/>
    <w:rsid w:val="002008B4"/>
    <w:rsid w:val="002132B7"/>
    <w:rsid w:val="00227B16"/>
    <w:rsid w:val="00230868"/>
    <w:rsid w:val="002474E4"/>
    <w:rsid w:val="00253A97"/>
    <w:rsid w:val="00264E97"/>
    <w:rsid w:val="00274FF1"/>
    <w:rsid w:val="00290743"/>
    <w:rsid w:val="002D79A4"/>
    <w:rsid w:val="002E5375"/>
    <w:rsid w:val="002E5F37"/>
    <w:rsid w:val="002F58F5"/>
    <w:rsid w:val="0031581A"/>
    <w:rsid w:val="00326BED"/>
    <w:rsid w:val="00336644"/>
    <w:rsid w:val="00342F67"/>
    <w:rsid w:val="00345F06"/>
    <w:rsid w:val="003462DF"/>
    <w:rsid w:val="00355729"/>
    <w:rsid w:val="00360638"/>
    <w:rsid w:val="00363648"/>
    <w:rsid w:val="003675B5"/>
    <w:rsid w:val="00372378"/>
    <w:rsid w:val="00375709"/>
    <w:rsid w:val="0038407E"/>
    <w:rsid w:val="00384DA0"/>
    <w:rsid w:val="00385016"/>
    <w:rsid w:val="003C00D9"/>
    <w:rsid w:val="003F1EB9"/>
    <w:rsid w:val="003F2757"/>
    <w:rsid w:val="003F637D"/>
    <w:rsid w:val="0042417C"/>
    <w:rsid w:val="00436FBE"/>
    <w:rsid w:val="00457AC7"/>
    <w:rsid w:val="0049006C"/>
    <w:rsid w:val="00490AC4"/>
    <w:rsid w:val="00492C67"/>
    <w:rsid w:val="004A1CBE"/>
    <w:rsid w:val="004A1E83"/>
    <w:rsid w:val="004C2A7C"/>
    <w:rsid w:val="00501B1A"/>
    <w:rsid w:val="00501EF9"/>
    <w:rsid w:val="00503A1D"/>
    <w:rsid w:val="00521AE1"/>
    <w:rsid w:val="00544B6B"/>
    <w:rsid w:val="00570955"/>
    <w:rsid w:val="00576E49"/>
    <w:rsid w:val="00590BDA"/>
    <w:rsid w:val="005C088C"/>
    <w:rsid w:val="005C233B"/>
    <w:rsid w:val="005D315C"/>
    <w:rsid w:val="005F29A7"/>
    <w:rsid w:val="0061158C"/>
    <w:rsid w:val="00625D99"/>
    <w:rsid w:val="00647DBE"/>
    <w:rsid w:val="006C67FD"/>
    <w:rsid w:val="006D41DC"/>
    <w:rsid w:val="007232F2"/>
    <w:rsid w:val="007474AC"/>
    <w:rsid w:val="007607F0"/>
    <w:rsid w:val="007641B8"/>
    <w:rsid w:val="00764FF3"/>
    <w:rsid w:val="007671B8"/>
    <w:rsid w:val="0077446B"/>
    <w:rsid w:val="007744CD"/>
    <w:rsid w:val="00785A9E"/>
    <w:rsid w:val="00785D1C"/>
    <w:rsid w:val="00793207"/>
    <w:rsid w:val="00794937"/>
    <w:rsid w:val="007B5D48"/>
    <w:rsid w:val="007D6F3F"/>
    <w:rsid w:val="007D75E8"/>
    <w:rsid w:val="007F10A5"/>
    <w:rsid w:val="007F4B99"/>
    <w:rsid w:val="008155C3"/>
    <w:rsid w:val="008472D0"/>
    <w:rsid w:val="00876317"/>
    <w:rsid w:val="0088521C"/>
    <w:rsid w:val="008A1234"/>
    <w:rsid w:val="008F04B8"/>
    <w:rsid w:val="008F07A1"/>
    <w:rsid w:val="0091365B"/>
    <w:rsid w:val="00941480"/>
    <w:rsid w:val="009414F1"/>
    <w:rsid w:val="00943AC5"/>
    <w:rsid w:val="00972776"/>
    <w:rsid w:val="009A4C4E"/>
    <w:rsid w:val="009B7992"/>
    <w:rsid w:val="009F491E"/>
    <w:rsid w:val="00A01438"/>
    <w:rsid w:val="00A10F03"/>
    <w:rsid w:val="00A15A1D"/>
    <w:rsid w:val="00A31D28"/>
    <w:rsid w:val="00A46F13"/>
    <w:rsid w:val="00A570A5"/>
    <w:rsid w:val="00A63953"/>
    <w:rsid w:val="00A66B61"/>
    <w:rsid w:val="00A76B32"/>
    <w:rsid w:val="00A955F0"/>
    <w:rsid w:val="00AD647C"/>
    <w:rsid w:val="00B00C00"/>
    <w:rsid w:val="00B2026D"/>
    <w:rsid w:val="00B22A01"/>
    <w:rsid w:val="00B35238"/>
    <w:rsid w:val="00B42D88"/>
    <w:rsid w:val="00B43419"/>
    <w:rsid w:val="00B74A4C"/>
    <w:rsid w:val="00B754EC"/>
    <w:rsid w:val="00B75E64"/>
    <w:rsid w:val="00B9363F"/>
    <w:rsid w:val="00BB69A1"/>
    <w:rsid w:val="00BC7054"/>
    <w:rsid w:val="00BD1B45"/>
    <w:rsid w:val="00BE44BF"/>
    <w:rsid w:val="00BF2296"/>
    <w:rsid w:val="00C00A5A"/>
    <w:rsid w:val="00C03F52"/>
    <w:rsid w:val="00C10E3E"/>
    <w:rsid w:val="00C12188"/>
    <w:rsid w:val="00C217F7"/>
    <w:rsid w:val="00C66280"/>
    <w:rsid w:val="00C67D05"/>
    <w:rsid w:val="00C76899"/>
    <w:rsid w:val="00C80E2F"/>
    <w:rsid w:val="00C86D5A"/>
    <w:rsid w:val="00C90813"/>
    <w:rsid w:val="00CA11EF"/>
    <w:rsid w:val="00CA3827"/>
    <w:rsid w:val="00CA4992"/>
    <w:rsid w:val="00CB3300"/>
    <w:rsid w:val="00CD7EE8"/>
    <w:rsid w:val="00CF67F8"/>
    <w:rsid w:val="00D028B9"/>
    <w:rsid w:val="00D17645"/>
    <w:rsid w:val="00D17A36"/>
    <w:rsid w:val="00D27A7C"/>
    <w:rsid w:val="00D504CB"/>
    <w:rsid w:val="00D56D47"/>
    <w:rsid w:val="00D621BF"/>
    <w:rsid w:val="00D66786"/>
    <w:rsid w:val="00D92DE2"/>
    <w:rsid w:val="00D9361E"/>
    <w:rsid w:val="00DD6205"/>
    <w:rsid w:val="00DE6EEE"/>
    <w:rsid w:val="00DF3AF5"/>
    <w:rsid w:val="00DF48D8"/>
    <w:rsid w:val="00E151E4"/>
    <w:rsid w:val="00E1754A"/>
    <w:rsid w:val="00E46643"/>
    <w:rsid w:val="00E471DE"/>
    <w:rsid w:val="00E51399"/>
    <w:rsid w:val="00E52EB2"/>
    <w:rsid w:val="00E62AE6"/>
    <w:rsid w:val="00E745D3"/>
    <w:rsid w:val="00E748B3"/>
    <w:rsid w:val="00E7580C"/>
    <w:rsid w:val="00E862E6"/>
    <w:rsid w:val="00E92C4D"/>
    <w:rsid w:val="00EC3596"/>
    <w:rsid w:val="00EC498E"/>
    <w:rsid w:val="00EF73B6"/>
    <w:rsid w:val="00F02BB9"/>
    <w:rsid w:val="00F11663"/>
    <w:rsid w:val="00F3020B"/>
    <w:rsid w:val="00F36E72"/>
    <w:rsid w:val="00F5729D"/>
    <w:rsid w:val="00F57BE5"/>
    <w:rsid w:val="00F60CE8"/>
    <w:rsid w:val="00F804A9"/>
    <w:rsid w:val="00F82835"/>
    <w:rsid w:val="00F90603"/>
    <w:rsid w:val="00F9181D"/>
    <w:rsid w:val="00FB492C"/>
    <w:rsid w:val="00FC0318"/>
    <w:rsid w:val="00FD62A8"/>
    <w:rsid w:val="00FD6A48"/>
    <w:rsid w:val="00FE00E7"/>
    <w:rsid w:val="00FE1AE0"/>
    <w:rsid w:val="00FF7B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77365F"/>
  <w15:chartTrackingRefBased/>
  <w15:docId w15:val="{459861C1-EE4A-4263-BBB3-9F148C9ED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3ED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07A1"/>
    <w:pPr>
      <w:ind w:left="720"/>
      <w:contextualSpacing/>
    </w:pPr>
  </w:style>
  <w:style w:type="paragraph" w:styleId="Header">
    <w:name w:val="header"/>
    <w:basedOn w:val="Normal"/>
    <w:link w:val="HeaderChar"/>
    <w:uiPriority w:val="99"/>
    <w:unhideWhenUsed/>
    <w:rsid w:val="00CA49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4992"/>
  </w:style>
  <w:style w:type="paragraph" w:styleId="Footer">
    <w:name w:val="footer"/>
    <w:basedOn w:val="Normal"/>
    <w:link w:val="FooterChar"/>
    <w:uiPriority w:val="99"/>
    <w:unhideWhenUsed/>
    <w:rsid w:val="00CA49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4992"/>
  </w:style>
  <w:style w:type="character" w:styleId="PlaceholderText">
    <w:name w:val="Placeholder Text"/>
    <w:basedOn w:val="DefaultParagraphFont"/>
    <w:uiPriority w:val="99"/>
    <w:semiHidden/>
    <w:rsid w:val="00BD1B45"/>
    <w:rPr>
      <w:color w:val="666666"/>
    </w:rPr>
  </w:style>
  <w:style w:type="table" w:styleId="TableGrid">
    <w:name w:val="Table Grid"/>
    <w:basedOn w:val="TableNormal"/>
    <w:uiPriority w:val="39"/>
    <w:rsid w:val="00F804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D9361E"/>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72334021">
      <w:bodyDiv w:val="1"/>
      <w:marLeft w:val="0"/>
      <w:marRight w:val="0"/>
      <w:marTop w:val="0"/>
      <w:marBottom w:val="0"/>
      <w:divBdr>
        <w:top w:val="none" w:sz="0" w:space="0" w:color="auto"/>
        <w:left w:val="none" w:sz="0" w:space="0" w:color="auto"/>
        <w:bottom w:val="none" w:sz="0" w:space="0" w:color="auto"/>
        <w:right w:val="none" w:sz="0" w:space="0" w:color="auto"/>
      </w:divBdr>
    </w:div>
    <w:div w:id="1628468696">
      <w:bodyDiv w:val="1"/>
      <w:marLeft w:val="0"/>
      <w:marRight w:val="0"/>
      <w:marTop w:val="0"/>
      <w:marBottom w:val="0"/>
      <w:divBdr>
        <w:top w:val="none" w:sz="0" w:space="0" w:color="auto"/>
        <w:left w:val="none" w:sz="0" w:space="0" w:color="auto"/>
        <w:bottom w:val="none" w:sz="0" w:space="0" w:color="auto"/>
        <w:right w:val="none" w:sz="0" w:space="0" w:color="auto"/>
      </w:divBdr>
    </w:div>
    <w:div w:id="2122676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emf"/><Relationship Id="rId1" Type="http://schemas.openxmlformats.org/officeDocument/2006/relationships/image" Target="media/image1.emf"/><Relationship Id="rId5" Type="http://schemas.openxmlformats.org/officeDocument/2006/relationships/image" Target="media/image5.emf"/><Relationship Id="rId4" Type="http://schemas.openxmlformats.org/officeDocument/2006/relationships/image" Target="media/image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A51977-01C1-4A87-9B3F-1E77E7A0B3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5161</TotalTime>
  <Pages>10</Pages>
  <Words>1682</Words>
  <Characters>9591</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Kungu Njau</dc:creator>
  <cp:keywords/>
  <dc:description/>
  <cp:lastModifiedBy>Daniel Kungu Njau</cp:lastModifiedBy>
  <cp:revision>41</cp:revision>
  <dcterms:created xsi:type="dcterms:W3CDTF">2024-09-18T08:00:00Z</dcterms:created>
  <dcterms:modified xsi:type="dcterms:W3CDTF">2024-10-15T09:57:00Z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http://www.zotero.org/styles/apa</vt:lpwstr>
  </property>
  <property fmtid="{D5CDD505-2E9C-101B-9397-08002B2CF9AE}" pid="4" name="Mendeley Unique User Id_1">
    <vt:lpwstr>e2d85abf-0100-303f-915c-b69dde6c80c8</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 11th edition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7th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 6th edition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