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60CE8">
      <w:pPr>
        <w:spacing w:line="360" w:lineRule="auto"/>
        <w:jc w:val="center"/>
        <w:rPr>
          <w:rFonts w:ascii="Times New Roman" w:hAnsi="Times New Roman" w:cs="Times New Roman"/>
          <w:b/>
          <w:bCs/>
          <w:sz w:val="24"/>
          <w:szCs w:val="24"/>
          <w:lang w:val="en-US"/>
        </w:rPr>
      </w:pPr>
      <w:bookmarkStart w:id="0" w:name="_Hlk178782285"/>
      <w:bookmarkEnd w:id="0"/>
      <w:r w:rsidRPr="008F07A1">
        <w:rPr>
          <w:rFonts w:ascii="Times New Roman" w:hAnsi="Times New Roman" w:cs="Times New Roman"/>
          <w:b/>
          <w:bCs/>
          <w:sz w:val="24"/>
          <w:szCs w:val="24"/>
          <w:lang w:val="en-US"/>
        </w:rPr>
        <w:t>MEC 501 Managerial Economics</w:t>
      </w:r>
    </w:p>
    <w:p w14:paraId="0F8375BC" w14:textId="69E3A768"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DA7B20">
        <w:rPr>
          <w:rFonts w:ascii="Times New Roman" w:hAnsi="Times New Roman" w:cs="Times New Roman"/>
          <w:b/>
          <w:bCs/>
          <w:sz w:val="24"/>
          <w:szCs w:val="24"/>
          <w:lang w:val="en-US"/>
        </w:rPr>
        <w:t>6</w:t>
      </w:r>
    </w:p>
    <w:p w14:paraId="21334067" w14:textId="77777777" w:rsidR="00DA7B20" w:rsidRDefault="007232F2" w:rsidP="00F60CE8">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Lecture Topic: </w:t>
      </w:r>
      <w:r w:rsidR="00DA7B20">
        <w:rPr>
          <w:rFonts w:ascii="Times New Roman" w:hAnsi="Times New Roman" w:cs="Times New Roman"/>
          <w:b/>
          <w:bCs/>
          <w:sz w:val="24"/>
          <w:szCs w:val="24"/>
          <w:lang w:val="en-US"/>
        </w:rPr>
        <w:t>Production Analysis</w:t>
      </w:r>
    </w:p>
    <w:p w14:paraId="2F99156D" w14:textId="438D5CF0"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Lecturer: </w:t>
      </w:r>
      <w:r w:rsidR="00D92DE2">
        <w:rPr>
          <w:rFonts w:ascii="Times New Roman" w:hAnsi="Times New Roman" w:cs="Times New Roman"/>
          <w:b/>
          <w:bCs/>
          <w:sz w:val="24"/>
          <w:szCs w:val="24"/>
          <w:lang w:val="en-US"/>
        </w:rPr>
        <w:t xml:space="preserve">Dr. </w:t>
      </w:r>
      <w:r w:rsidRPr="008F07A1">
        <w:rPr>
          <w:rFonts w:ascii="Times New Roman" w:hAnsi="Times New Roman" w:cs="Times New Roman"/>
          <w:b/>
          <w:bCs/>
          <w:sz w:val="24"/>
          <w:szCs w:val="24"/>
          <w:lang w:val="en-US"/>
        </w:rPr>
        <w:t>Daniel Kungu Njau</w:t>
      </w:r>
    </w:p>
    <w:p w14:paraId="4D3FF412" w14:textId="0D922E93" w:rsidR="0038407E" w:rsidRDefault="0038407E" w:rsidP="00F60CE8">
      <w:pPr>
        <w:spacing w:line="360" w:lineRule="auto"/>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8F07A1">
        <w:rPr>
          <w:rFonts w:ascii="Times New Roman" w:hAnsi="Times New Roman" w:cs="Times New Roman"/>
          <w:b/>
          <w:bCs/>
          <w:sz w:val="24"/>
          <w:szCs w:val="24"/>
          <w:lang w:val="en-US"/>
        </w:rPr>
        <w:t>L</w:t>
      </w:r>
      <w:r w:rsidRPr="008F07A1">
        <w:rPr>
          <w:rFonts w:ascii="Times New Roman" w:hAnsi="Times New Roman" w:cs="Times New Roman"/>
          <w:b/>
          <w:bCs/>
          <w:sz w:val="24"/>
          <w:szCs w:val="24"/>
          <w:lang w:val="en-US"/>
        </w:rPr>
        <w:t xml:space="preserve">earning </w:t>
      </w:r>
      <w:r w:rsidR="008F07A1">
        <w:rPr>
          <w:rFonts w:ascii="Times New Roman" w:hAnsi="Times New Roman" w:cs="Times New Roman"/>
          <w:b/>
          <w:bCs/>
          <w:sz w:val="24"/>
          <w:szCs w:val="24"/>
          <w:lang w:val="en-US"/>
        </w:rPr>
        <w:t>O</w:t>
      </w:r>
      <w:r w:rsidRPr="008F07A1">
        <w:rPr>
          <w:rFonts w:ascii="Times New Roman" w:hAnsi="Times New Roman" w:cs="Times New Roman"/>
          <w:b/>
          <w:bCs/>
          <w:sz w:val="24"/>
          <w:szCs w:val="24"/>
          <w:lang w:val="en-US"/>
        </w:rPr>
        <w:t>utcome</w:t>
      </w:r>
    </w:p>
    <w:p w14:paraId="20C58DE2" w14:textId="142EC8DE" w:rsidR="001E77C6" w:rsidRDefault="00DA7B20" w:rsidP="00DA7B20">
      <w:pPr>
        <w:pStyle w:val="ListParagraph"/>
        <w:numPr>
          <w:ilvl w:val="0"/>
          <w:numId w:val="5"/>
        </w:numPr>
        <w:spacing w:line="360" w:lineRule="auto"/>
        <w:jc w:val="both"/>
        <w:rPr>
          <w:rFonts w:ascii="Times New Roman" w:hAnsi="Times New Roman" w:cs="Times New Roman"/>
          <w:sz w:val="24"/>
          <w:szCs w:val="24"/>
          <w:lang w:val="en-US"/>
        </w:rPr>
      </w:pPr>
      <w:r w:rsidRPr="00DA7B20">
        <w:rPr>
          <w:rFonts w:ascii="Times New Roman" w:hAnsi="Times New Roman" w:cs="Times New Roman"/>
          <w:sz w:val="24"/>
          <w:szCs w:val="24"/>
          <w:lang w:val="en-US"/>
        </w:rPr>
        <w:t>Understand the economic analysis of a firm’s technology.</w:t>
      </w:r>
    </w:p>
    <w:p w14:paraId="1051DA95" w14:textId="49230B60" w:rsidR="00DA7B20" w:rsidRDefault="00DA7B20" w:rsidP="00DA7B20">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Develop an understanding of the distinction between short run and long run production functions.</w:t>
      </w:r>
    </w:p>
    <w:p w14:paraId="11AF31A5" w14:textId="77777777" w:rsidR="00DF6BC2" w:rsidRDefault="00DF6BC2" w:rsidP="00DA7B20">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Develop a grasp of the law of variable proportions and returns of scale</w:t>
      </w:r>
    </w:p>
    <w:p w14:paraId="3BB4C95C" w14:textId="77777777" w:rsidR="006D4A9F" w:rsidRPr="006D4A9F" w:rsidRDefault="00DF6BC2" w:rsidP="006D4A9F">
      <w:pPr>
        <w:pStyle w:val="ListParagraph"/>
        <w:numPr>
          <w:ilvl w:val="0"/>
          <w:numId w:val="5"/>
        </w:num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Introduce the concepts of isoquant</w:t>
      </w:r>
      <w:r w:rsidR="006D4A9F">
        <w:rPr>
          <w:rFonts w:ascii="Times New Roman" w:hAnsi="Times New Roman" w:cs="Times New Roman"/>
          <w:sz w:val="24"/>
          <w:szCs w:val="24"/>
          <w:lang w:val="en-US"/>
        </w:rPr>
        <w:t xml:space="preserve"> and</w:t>
      </w:r>
      <w:r>
        <w:rPr>
          <w:rFonts w:ascii="Times New Roman" w:hAnsi="Times New Roman" w:cs="Times New Roman"/>
          <w:sz w:val="24"/>
          <w:szCs w:val="24"/>
          <w:lang w:val="en-US"/>
        </w:rPr>
        <w:t xml:space="preserve"> technical substitution</w:t>
      </w:r>
    </w:p>
    <w:p w14:paraId="43B3E570" w14:textId="77777777" w:rsidR="006D4A9F" w:rsidRDefault="006D4A9F" w:rsidP="006D4A9F">
      <w:pPr>
        <w:spacing w:line="360" w:lineRule="auto"/>
        <w:jc w:val="both"/>
        <w:rPr>
          <w:rFonts w:ascii="Times New Roman" w:hAnsi="Times New Roman" w:cs="Times New Roman"/>
          <w:b/>
          <w:bCs/>
          <w:sz w:val="24"/>
          <w:szCs w:val="24"/>
          <w:lang w:val="en-US"/>
        </w:rPr>
      </w:pPr>
    </w:p>
    <w:p w14:paraId="5235E9AC" w14:textId="3DB0D3A3" w:rsidR="00DF6BC2" w:rsidRPr="006D4A9F" w:rsidRDefault="00DF6BC2" w:rsidP="006D4A9F">
      <w:pPr>
        <w:spacing w:line="360" w:lineRule="auto"/>
        <w:jc w:val="both"/>
        <w:rPr>
          <w:rFonts w:ascii="Times New Roman" w:hAnsi="Times New Roman" w:cs="Times New Roman"/>
          <w:b/>
          <w:bCs/>
          <w:sz w:val="24"/>
          <w:szCs w:val="24"/>
          <w:lang w:val="en-US"/>
        </w:rPr>
      </w:pPr>
      <w:r w:rsidRPr="006D4A9F">
        <w:rPr>
          <w:rFonts w:ascii="Times New Roman" w:hAnsi="Times New Roman" w:cs="Times New Roman"/>
          <w:b/>
          <w:bCs/>
          <w:sz w:val="24"/>
          <w:szCs w:val="24"/>
          <w:lang w:val="en-US"/>
        </w:rPr>
        <w:t>6</w:t>
      </w:r>
      <w:r w:rsidR="006D41DC" w:rsidRPr="006D4A9F">
        <w:rPr>
          <w:rFonts w:ascii="Times New Roman" w:hAnsi="Times New Roman" w:cs="Times New Roman"/>
          <w:b/>
          <w:bCs/>
          <w:sz w:val="24"/>
          <w:szCs w:val="24"/>
          <w:lang w:val="en-US"/>
        </w:rPr>
        <w:t xml:space="preserve">.1 Introduction to </w:t>
      </w:r>
      <w:r w:rsidRPr="006D4A9F">
        <w:rPr>
          <w:rFonts w:ascii="Times New Roman" w:hAnsi="Times New Roman" w:cs="Times New Roman"/>
          <w:b/>
          <w:bCs/>
          <w:sz w:val="24"/>
          <w:szCs w:val="24"/>
          <w:lang w:val="en-US"/>
        </w:rPr>
        <w:t>Production Analysis</w:t>
      </w:r>
    </w:p>
    <w:p w14:paraId="5049F43C" w14:textId="6A088E91" w:rsidR="00A80C81" w:rsidRDefault="00A80C81" w:rsidP="00B42D88">
      <w:pPr>
        <w:spacing w:line="360" w:lineRule="auto"/>
        <w:jc w:val="both"/>
        <w:rPr>
          <w:rFonts w:ascii="Times New Roman" w:hAnsi="Times New Roman" w:cs="Times New Roman"/>
          <w:sz w:val="24"/>
          <w:szCs w:val="24"/>
          <w:lang w:val="en-US"/>
        </w:rPr>
      </w:pPr>
      <w:r w:rsidRPr="00A80C81">
        <w:rPr>
          <w:rFonts w:ascii="Times New Roman" w:hAnsi="Times New Roman" w:cs="Times New Roman"/>
          <w:sz w:val="24"/>
          <w:szCs w:val="24"/>
          <w:lang w:val="en-US"/>
        </w:rPr>
        <w:t>Production is a key aspect of everyday life.</w:t>
      </w:r>
      <w:r>
        <w:rPr>
          <w:rFonts w:ascii="Times New Roman" w:hAnsi="Times New Roman" w:cs="Times New Roman"/>
          <w:sz w:val="24"/>
          <w:szCs w:val="24"/>
          <w:lang w:val="en-US"/>
        </w:rPr>
        <w:t xml:space="preserve"> Many of the objects that make life comfortable are a byproduct of production by firms or individuals. Think of a product like a plane or a car a phone or a TV, all these items offer life conveniences </w:t>
      </w:r>
      <w:r w:rsidR="006C7BD6">
        <w:rPr>
          <w:rFonts w:ascii="Times New Roman" w:hAnsi="Times New Roman" w:cs="Times New Roman"/>
          <w:sz w:val="24"/>
          <w:szCs w:val="24"/>
          <w:lang w:val="en-US"/>
        </w:rPr>
        <w:t>and</w:t>
      </w:r>
      <w:r>
        <w:rPr>
          <w:rFonts w:ascii="Times New Roman" w:hAnsi="Times New Roman" w:cs="Times New Roman"/>
          <w:sz w:val="24"/>
          <w:szCs w:val="24"/>
          <w:lang w:val="en-US"/>
        </w:rPr>
        <w:t xml:space="preserve"> make our everyday life easier and better. We normally don’t think so much about these objects</w:t>
      </w:r>
      <w:r w:rsidR="006C7BD6">
        <w:rPr>
          <w:rFonts w:ascii="Times New Roman" w:hAnsi="Times New Roman" w:cs="Times New Roman"/>
          <w:sz w:val="24"/>
          <w:szCs w:val="24"/>
          <w:lang w:val="en-US"/>
        </w:rPr>
        <w:t>,</w:t>
      </w:r>
      <w:r>
        <w:rPr>
          <w:rFonts w:ascii="Times New Roman" w:hAnsi="Times New Roman" w:cs="Times New Roman"/>
          <w:sz w:val="24"/>
          <w:szCs w:val="24"/>
          <w:lang w:val="en-US"/>
        </w:rPr>
        <w:t xml:space="preserve"> yet without them life may not be as enjoyable as it is and we </w:t>
      </w:r>
      <w:r w:rsidR="006C7BD6">
        <w:rPr>
          <w:rFonts w:ascii="Times New Roman" w:hAnsi="Times New Roman" w:cs="Times New Roman"/>
          <w:sz w:val="24"/>
          <w:szCs w:val="24"/>
          <w:lang w:val="en-US"/>
        </w:rPr>
        <w:t>would need</w:t>
      </w:r>
      <w:r>
        <w:rPr>
          <w:rFonts w:ascii="Times New Roman" w:hAnsi="Times New Roman" w:cs="Times New Roman"/>
          <w:sz w:val="24"/>
          <w:szCs w:val="24"/>
          <w:lang w:val="en-US"/>
        </w:rPr>
        <w:t xml:space="preserve"> to put a lot more effort to just achieve a particular simple task. </w:t>
      </w:r>
      <w:r w:rsidR="006C7BD6">
        <w:rPr>
          <w:rFonts w:ascii="Times New Roman" w:hAnsi="Times New Roman" w:cs="Times New Roman"/>
          <w:sz w:val="24"/>
          <w:szCs w:val="24"/>
          <w:lang w:val="en-US"/>
        </w:rPr>
        <w:t>These goods together with other many services that we enjoy Are a byproduct of production which generally involves combination of labor and capital using entrepreneurial knowledge, to come up with a final good or service that customers are willing and able to pay for. Therefore, knowledge of production together with the economics of production is critical by managers in order to make optimal decisions.</w:t>
      </w:r>
    </w:p>
    <w:p w14:paraId="1FB0F389" w14:textId="77777777" w:rsidR="006C7BD6" w:rsidRDefault="006C7BD6" w:rsidP="00B42D88">
      <w:pPr>
        <w:spacing w:line="360" w:lineRule="auto"/>
        <w:jc w:val="both"/>
        <w:rPr>
          <w:rFonts w:ascii="Times New Roman" w:hAnsi="Times New Roman" w:cs="Times New Roman"/>
          <w:sz w:val="24"/>
          <w:szCs w:val="24"/>
          <w:lang w:val="en-US"/>
        </w:rPr>
      </w:pPr>
    </w:p>
    <w:p w14:paraId="2B4E1758" w14:textId="655241BE" w:rsidR="00DF6BC2" w:rsidRDefault="00DF6BC2" w:rsidP="00B42D88">
      <w:pPr>
        <w:spacing w:line="360" w:lineRule="auto"/>
        <w:jc w:val="both"/>
        <w:rPr>
          <w:rFonts w:ascii="Times New Roman" w:hAnsi="Times New Roman" w:cs="Times New Roman"/>
          <w:b/>
          <w:bCs/>
          <w:sz w:val="24"/>
          <w:szCs w:val="24"/>
          <w:lang w:val="en-US"/>
        </w:rPr>
      </w:pPr>
      <w:r w:rsidRPr="006C7BD6">
        <w:rPr>
          <w:rFonts w:ascii="Times New Roman" w:hAnsi="Times New Roman" w:cs="Times New Roman"/>
          <w:b/>
          <w:bCs/>
          <w:sz w:val="24"/>
          <w:szCs w:val="24"/>
          <w:lang w:val="en-US"/>
        </w:rPr>
        <w:t>6.1.1 Types of Inputs</w:t>
      </w:r>
    </w:p>
    <w:p w14:paraId="3B344F09" w14:textId="6019D069" w:rsidR="006C7BD6" w:rsidRDefault="006C7BD6" w:rsidP="00B42D88">
      <w:pPr>
        <w:spacing w:line="360" w:lineRule="auto"/>
        <w:jc w:val="both"/>
        <w:rPr>
          <w:rFonts w:ascii="Times New Roman" w:hAnsi="Times New Roman" w:cs="Times New Roman"/>
          <w:sz w:val="24"/>
          <w:szCs w:val="24"/>
          <w:lang w:val="en-US"/>
        </w:rPr>
      </w:pPr>
      <w:r w:rsidRPr="006C7BD6">
        <w:rPr>
          <w:rFonts w:ascii="Times New Roman" w:hAnsi="Times New Roman" w:cs="Times New Roman"/>
          <w:sz w:val="24"/>
          <w:szCs w:val="24"/>
          <w:lang w:val="en-US"/>
        </w:rPr>
        <w:t>Inputs generally refer to the raw materials labor and technology that has to be combined to</w:t>
      </w:r>
      <w:r>
        <w:rPr>
          <w:rFonts w:ascii="Times New Roman" w:hAnsi="Times New Roman" w:cs="Times New Roman"/>
          <w:sz w:val="24"/>
          <w:szCs w:val="24"/>
          <w:lang w:val="en-US"/>
        </w:rPr>
        <w:t>gether to</w:t>
      </w:r>
      <w:r w:rsidRPr="006C7BD6">
        <w:rPr>
          <w:rFonts w:ascii="Times New Roman" w:hAnsi="Times New Roman" w:cs="Times New Roman"/>
          <w:sz w:val="24"/>
          <w:szCs w:val="24"/>
          <w:lang w:val="en-US"/>
        </w:rPr>
        <w:t xml:space="preserve"> produce a good or a service.</w:t>
      </w:r>
      <w:r>
        <w:rPr>
          <w:rFonts w:ascii="Times New Roman" w:hAnsi="Times New Roman" w:cs="Times New Roman"/>
          <w:sz w:val="24"/>
          <w:szCs w:val="24"/>
          <w:lang w:val="en-US"/>
        </w:rPr>
        <w:t xml:space="preserve"> Managers have to decide the most optimal combination in light of constraints. Inputs are usually scarce in nature and have to be utilized and combined carefully in order to generate some returns for the shareholders and to make the best use of them. The inputs we’re going to discuss are technology, capital and labour.</w:t>
      </w:r>
    </w:p>
    <w:p w14:paraId="68CE6074" w14:textId="788C95EE" w:rsidR="006C7BD6" w:rsidRDefault="006C7BD6"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Additionally, inputs can be fixed or variable depending on whether we are examining the short run or long run period. Variable inputs are those that vary in the short run period, such as, raw materials and unskilled labour. Fixed inputs are those that do not change in the short run. Examples include, land, machines, technology etc.</w:t>
      </w:r>
    </w:p>
    <w:p w14:paraId="4D5E6DF0" w14:textId="6EB0C595" w:rsidR="006C7BD6" w:rsidRPr="006C7BD6" w:rsidRDefault="006C7BD6"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As discussed, prior technology is one of the most important drivers or catalyst in the production process. It determines the rate and quality of outputs. For </w:t>
      </w:r>
      <w:r w:rsidR="00C94081">
        <w:rPr>
          <w:rFonts w:ascii="Times New Roman" w:hAnsi="Times New Roman" w:cs="Times New Roman"/>
          <w:sz w:val="24"/>
          <w:szCs w:val="24"/>
          <w:lang w:val="en-US"/>
        </w:rPr>
        <w:t>example,</w:t>
      </w:r>
      <w:r>
        <w:rPr>
          <w:rFonts w:ascii="Times New Roman" w:hAnsi="Times New Roman" w:cs="Times New Roman"/>
          <w:sz w:val="24"/>
          <w:szCs w:val="24"/>
          <w:lang w:val="en-US"/>
        </w:rPr>
        <w:t xml:space="preserve"> during a car manufacturing process, increasing levels of automation results in faster production of cars</w:t>
      </w:r>
      <w:r w:rsidR="00C94081">
        <w:rPr>
          <w:rFonts w:ascii="Times New Roman" w:hAnsi="Times New Roman" w:cs="Times New Roman"/>
          <w:sz w:val="24"/>
          <w:szCs w:val="24"/>
          <w:lang w:val="en-US"/>
        </w:rPr>
        <w:t xml:space="preserve"> at lower cost, with more consistent quality. That’s the main reason why companies continue to invest in research and development with the aim of harnessing the power of technology to continue optimizing their production process. A good example is a company like Amazon which is continually optimizing its delivery process.</w:t>
      </w:r>
    </w:p>
    <w:p w14:paraId="1A18C5D6" w14:textId="77777777" w:rsidR="00C94081" w:rsidRDefault="00C94081" w:rsidP="00B42D88">
      <w:pPr>
        <w:spacing w:line="360" w:lineRule="auto"/>
        <w:jc w:val="both"/>
        <w:rPr>
          <w:rFonts w:ascii="Times New Roman" w:hAnsi="Times New Roman" w:cs="Times New Roman"/>
          <w:sz w:val="24"/>
          <w:szCs w:val="24"/>
        </w:rPr>
      </w:pPr>
    </w:p>
    <w:p w14:paraId="331D690D" w14:textId="0E98E1BD" w:rsidR="00DF6BC2" w:rsidRDefault="00DF6BC2" w:rsidP="00B42D88">
      <w:pPr>
        <w:spacing w:line="360" w:lineRule="auto"/>
        <w:jc w:val="both"/>
        <w:rPr>
          <w:rFonts w:ascii="Times New Roman" w:hAnsi="Times New Roman" w:cs="Times New Roman"/>
          <w:b/>
          <w:bCs/>
          <w:sz w:val="24"/>
          <w:szCs w:val="24"/>
        </w:rPr>
      </w:pPr>
      <w:r w:rsidRPr="00C94081">
        <w:rPr>
          <w:rFonts w:ascii="Times New Roman" w:hAnsi="Times New Roman" w:cs="Times New Roman"/>
          <w:b/>
          <w:bCs/>
          <w:sz w:val="24"/>
          <w:szCs w:val="24"/>
        </w:rPr>
        <w:t>6.2 Factors of Production</w:t>
      </w:r>
    </w:p>
    <w:p w14:paraId="635A7E6B" w14:textId="56F0CAFD" w:rsidR="00C94081" w:rsidRDefault="00C94081" w:rsidP="00B42D88">
      <w:pPr>
        <w:spacing w:line="360" w:lineRule="auto"/>
        <w:jc w:val="both"/>
        <w:rPr>
          <w:rFonts w:ascii="Times New Roman" w:hAnsi="Times New Roman" w:cs="Times New Roman"/>
          <w:sz w:val="24"/>
          <w:szCs w:val="24"/>
        </w:rPr>
      </w:pPr>
      <w:r w:rsidRPr="00C94081">
        <w:rPr>
          <w:rFonts w:ascii="Times New Roman" w:hAnsi="Times New Roman" w:cs="Times New Roman"/>
          <w:sz w:val="24"/>
          <w:szCs w:val="24"/>
        </w:rPr>
        <w:t>These refer to the factors that are employed in the production process</w:t>
      </w:r>
      <w:r>
        <w:rPr>
          <w:rFonts w:ascii="Times New Roman" w:hAnsi="Times New Roman" w:cs="Times New Roman"/>
          <w:sz w:val="24"/>
          <w:szCs w:val="24"/>
        </w:rPr>
        <w:t>. Generally, they can be categorized as land, labour, capital and enterprise. These are discussed shortly as follows.</w:t>
      </w:r>
    </w:p>
    <w:p w14:paraId="0A5DF7E9" w14:textId="77777777" w:rsidR="00C94081" w:rsidRDefault="00C94081" w:rsidP="00B42D88">
      <w:pPr>
        <w:spacing w:line="360" w:lineRule="auto"/>
        <w:jc w:val="both"/>
        <w:rPr>
          <w:rFonts w:ascii="Times New Roman" w:hAnsi="Times New Roman" w:cs="Times New Roman"/>
          <w:sz w:val="24"/>
          <w:szCs w:val="24"/>
        </w:rPr>
      </w:pPr>
    </w:p>
    <w:p w14:paraId="5E785CA1" w14:textId="10117FBC" w:rsidR="00DF6BC2" w:rsidRDefault="00DF6BC2" w:rsidP="00B42D88">
      <w:pPr>
        <w:spacing w:line="360" w:lineRule="auto"/>
        <w:jc w:val="both"/>
        <w:rPr>
          <w:rFonts w:ascii="Times New Roman" w:hAnsi="Times New Roman" w:cs="Times New Roman"/>
          <w:b/>
          <w:bCs/>
          <w:sz w:val="24"/>
          <w:szCs w:val="24"/>
        </w:rPr>
      </w:pPr>
      <w:r w:rsidRPr="00C94081">
        <w:rPr>
          <w:rFonts w:ascii="Times New Roman" w:hAnsi="Times New Roman" w:cs="Times New Roman"/>
          <w:b/>
          <w:bCs/>
          <w:sz w:val="24"/>
          <w:szCs w:val="24"/>
        </w:rPr>
        <w:t>6.2.1 Land</w:t>
      </w:r>
    </w:p>
    <w:p w14:paraId="5B88EE30" w14:textId="23DD951C" w:rsidR="00C94081" w:rsidRDefault="00C94081" w:rsidP="00B42D88">
      <w:pPr>
        <w:spacing w:line="360" w:lineRule="auto"/>
        <w:jc w:val="both"/>
        <w:rPr>
          <w:rFonts w:ascii="Times New Roman" w:hAnsi="Times New Roman" w:cs="Times New Roman"/>
          <w:sz w:val="24"/>
          <w:szCs w:val="24"/>
        </w:rPr>
      </w:pPr>
      <w:r w:rsidRPr="00C94081">
        <w:rPr>
          <w:rFonts w:ascii="Times New Roman" w:hAnsi="Times New Roman" w:cs="Times New Roman"/>
          <w:sz w:val="24"/>
          <w:szCs w:val="24"/>
        </w:rPr>
        <w:t>Land is a fixed factor of production supplied by nature</w:t>
      </w:r>
      <w:r>
        <w:rPr>
          <w:rFonts w:ascii="Times New Roman" w:hAnsi="Times New Roman" w:cs="Times New Roman"/>
          <w:sz w:val="24"/>
          <w:szCs w:val="24"/>
        </w:rPr>
        <w:t xml:space="preserve">. It includes all natural resources available in the earth such as minerals, sunlight, water, forests etc. The economic reward extracted from land is rent. Traditionally land has been one of the most important factors of production. However, </w:t>
      </w:r>
      <w:r w:rsidR="00F90EF0">
        <w:rPr>
          <w:rFonts w:ascii="Times New Roman" w:hAnsi="Times New Roman" w:cs="Times New Roman"/>
          <w:sz w:val="24"/>
          <w:szCs w:val="24"/>
        </w:rPr>
        <w:t>in</w:t>
      </w:r>
      <w:r>
        <w:rPr>
          <w:rFonts w:ascii="Times New Roman" w:hAnsi="Times New Roman" w:cs="Times New Roman"/>
          <w:sz w:val="24"/>
          <w:szCs w:val="24"/>
        </w:rPr>
        <w:t xml:space="preserve"> modern times other factors such as labour and capital are becoming more critical since lands supply is limited</w:t>
      </w:r>
      <w:r w:rsidR="00F90EF0">
        <w:rPr>
          <w:rFonts w:ascii="Times New Roman" w:hAnsi="Times New Roman" w:cs="Times New Roman"/>
          <w:sz w:val="24"/>
          <w:szCs w:val="24"/>
        </w:rPr>
        <w:t>.</w:t>
      </w:r>
    </w:p>
    <w:p w14:paraId="212DB981" w14:textId="77777777" w:rsidR="00342D51" w:rsidRDefault="00342D51" w:rsidP="00B42D88">
      <w:pPr>
        <w:spacing w:line="360" w:lineRule="auto"/>
        <w:jc w:val="both"/>
        <w:rPr>
          <w:rFonts w:ascii="Times New Roman" w:hAnsi="Times New Roman" w:cs="Times New Roman"/>
          <w:b/>
          <w:bCs/>
          <w:sz w:val="24"/>
          <w:szCs w:val="24"/>
        </w:rPr>
      </w:pPr>
    </w:p>
    <w:p w14:paraId="3B6C4ECB" w14:textId="710D2ABE" w:rsidR="00DF6BC2" w:rsidRPr="00F90EF0" w:rsidRDefault="00DF6BC2" w:rsidP="00B42D88">
      <w:pPr>
        <w:spacing w:line="360" w:lineRule="auto"/>
        <w:jc w:val="both"/>
        <w:rPr>
          <w:rFonts w:ascii="Times New Roman" w:hAnsi="Times New Roman" w:cs="Times New Roman"/>
          <w:b/>
          <w:bCs/>
          <w:sz w:val="24"/>
          <w:szCs w:val="24"/>
        </w:rPr>
      </w:pPr>
      <w:r w:rsidRPr="00F90EF0">
        <w:rPr>
          <w:rFonts w:ascii="Times New Roman" w:hAnsi="Times New Roman" w:cs="Times New Roman"/>
          <w:b/>
          <w:bCs/>
          <w:sz w:val="24"/>
          <w:szCs w:val="24"/>
        </w:rPr>
        <w:t>6.2.2 Labour</w:t>
      </w:r>
    </w:p>
    <w:p w14:paraId="0FE8DBEE" w14:textId="177EAFDF" w:rsidR="00342D51" w:rsidRDefault="00342D51" w:rsidP="00B42D88">
      <w:pPr>
        <w:spacing w:line="360" w:lineRule="auto"/>
        <w:jc w:val="both"/>
        <w:rPr>
          <w:rFonts w:ascii="Times New Roman" w:hAnsi="Times New Roman" w:cs="Times New Roman"/>
          <w:sz w:val="24"/>
          <w:szCs w:val="24"/>
        </w:rPr>
      </w:pPr>
      <w:r>
        <w:rPr>
          <w:rFonts w:ascii="Times New Roman" w:hAnsi="Times New Roman" w:cs="Times New Roman"/>
          <w:sz w:val="24"/>
          <w:szCs w:val="24"/>
        </w:rPr>
        <w:t>It normally refers to the mentor and human effort that goes into the production process. Luba is regarded as one of the most important factors of production because no production can take place without it. Even with high levels of automation, both skilled and unskilled labour is still required. Skilled labour is considered to be more expensive because of the time required train and become proficient in carrying out a specific task.</w:t>
      </w:r>
    </w:p>
    <w:p w14:paraId="1F557717" w14:textId="7349FF37" w:rsidR="00DF6BC2" w:rsidRDefault="00DF6BC2" w:rsidP="00B42D88">
      <w:pPr>
        <w:spacing w:line="360" w:lineRule="auto"/>
        <w:jc w:val="both"/>
        <w:rPr>
          <w:rFonts w:ascii="Times New Roman" w:hAnsi="Times New Roman" w:cs="Times New Roman"/>
          <w:b/>
          <w:bCs/>
          <w:sz w:val="24"/>
          <w:szCs w:val="24"/>
        </w:rPr>
      </w:pPr>
      <w:r w:rsidRPr="00342D51">
        <w:rPr>
          <w:rFonts w:ascii="Times New Roman" w:hAnsi="Times New Roman" w:cs="Times New Roman"/>
          <w:b/>
          <w:bCs/>
          <w:sz w:val="24"/>
          <w:szCs w:val="24"/>
        </w:rPr>
        <w:lastRenderedPageBreak/>
        <w:t>6.2.3 Capital</w:t>
      </w:r>
    </w:p>
    <w:p w14:paraId="5F9427D8" w14:textId="64FD8859" w:rsidR="00342D51" w:rsidRDefault="00342D51" w:rsidP="00B42D88">
      <w:pPr>
        <w:spacing w:line="360" w:lineRule="auto"/>
        <w:jc w:val="both"/>
        <w:rPr>
          <w:rFonts w:ascii="Times New Roman" w:hAnsi="Times New Roman" w:cs="Times New Roman"/>
          <w:sz w:val="24"/>
          <w:szCs w:val="24"/>
        </w:rPr>
      </w:pPr>
      <w:r w:rsidRPr="00342D51">
        <w:rPr>
          <w:rFonts w:ascii="Times New Roman" w:hAnsi="Times New Roman" w:cs="Times New Roman"/>
          <w:sz w:val="24"/>
          <w:szCs w:val="24"/>
        </w:rPr>
        <w:t>Capital is another key component and a contributor to the factor of production</w:t>
      </w:r>
      <w:r>
        <w:rPr>
          <w:rFonts w:ascii="Times New Roman" w:hAnsi="Times New Roman" w:cs="Times New Roman"/>
          <w:sz w:val="24"/>
          <w:szCs w:val="24"/>
        </w:rPr>
        <w:t>. Capital can be summarized to be a gift of nature and also a large proportion of it is still produced by human labour. Capital can also be categorized into two main categories. There is physical and human capital. Physical capital consists of resources such as machines, buildings, equipment, value adding goods etc. Human capital consists of special skills and knowledge that skilled people do have and is usually acquired through training experience and education. It generally helps to increase the value of goods and services produced.</w:t>
      </w:r>
    </w:p>
    <w:p w14:paraId="47EF38FE" w14:textId="77777777" w:rsidR="00342D51" w:rsidRPr="00342D51" w:rsidRDefault="00342D51" w:rsidP="00B42D88">
      <w:pPr>
        <w:spacing w:line="360" w:lineRule="auto"/>
        <w:jc w:val="both"/>
        <w:rPr>
          <w:rFonts w:ascii="Times New Roman" w:hAnsi="Times New Roman" w:cs="Times New Roman"/>
          <w:sz w:val="24"/>
          <w:szCs w:val="24"/>
        </w:rPr>
      </w:pPr>
    </w:p>
    <w:p w14:paraId="0B49DF05" w14:textId="465F441C" w:rsidR="00DF6BC2" w:rsidRDefault="00DF6BC2" w:rsidP="00B42D88">
      <w:pPr>
        <w:spacing w:line="360" w:lineRule="auto"/>
        <w:jc w:val="both"/>
        <w:rPr>
          <w:rFonts w:ascii="Times New Roman" w:hAnsi="Times New Roman" w:cs="Times New Roman"/>
          <w:b/>
          <w:bCs/>
          <w:sz w:val="24"/>
          <w:szCs w:val="24"/>
        </w:rPr>
      </w:pPr>
      <w:r w:rsidRPr="00342D51">
        <w:rPr>
          <w:rFonts w:ascii="Times New Roman" w:hAnsi="Times New Roman" w:cs="Times New Roman"/>
          <w:b/>
          <w:bCs/>
          <w:sz w:val="24"/>
          <w:szCs w:val="24"/>
        </w:rPr>
        <w:t>6.2.4 Enterprise</w:t>
      </w:r>
    </w:p>
    <w:p w14:paraId="694671EA" w14:textId="2AA925A6" w:rsidR="00342D51" w:rsidRDefault="00342D51" w:rsidP="00B42D88">
      <w:pPr>
        <w:spacing w:line="360" w:lineRule="auto"/>
        <w:jc w:val="both"/>
        <w:rPr>
          <w:rFonts w:ascii="Times New Roman" w:hAnsi="Times New Roman" w:cs="Times New Roman"/>
          <w:sz w:val="24"/>
          <w:szCs w:val="24"/>
        </w:rPr>
      </w:pPr>
      <w:r w:rsidRPr="00342D51">
        <w:rPr>
          <w:rFonts w:ascii="Times New Roman" w:hAnsi="Times New Roman" w:cs="Times New Roman"/>
          <w:sz w:val="24"/>
          <w:szCs w:val="24"/>
        </w:rPr>
        <w:t>Entrepreneurs are responsible for collecting coordinating and utilizing all the factors of production</w:t>
      </w:r>
      <w:r>
        <w:rPr>
          <w:rFonts w:ascii="Times New Roman" w:hAnsi="Times New Roman" w:cs="Times New Roman"/>
          <w:sz w:val="24"/>
          <w:szCs w:val="24"/>
        </w:rPr>
        <w:t xml:space="preserve"> </w:t>
      </w:r>
      <w:r w:rsidR="00F65DA5">
        <w:rPr>
          <w:rFonts w:ascii="Times New Roman" w:hAnsi="Times New Roman" w:cs="Times New Roman"/>
          <w:sz w:val="24"/>
          <w:szCs w:val="24"/>
        </w:rPr>
        <w:t>and</w:t>
      </w:r>
      <w:r>
        <w:rPr>
          <w:rFonts w:ascii="Times New Roman" w:hAnsi="Times New Roman" w:cs="Times New Roman"/>
          <w:sz w:val="24"/>
          <w:szCs w:val="24"/>
        </w:rPr>
        <w:t xml:space="preserve"> therefore they are a key component in the production chain.</w:t>
      </w:r>
      <w:r w:rsidR="00F65DA5">
        <w:rPr>
          <w:rFonts w:ascii="Times New Roman" w:hAnsi="Times New Roman" w:cs="Times New Roman"/>
          <w:sz w:val="24"/>
          <w:szCs w:val="24"/>
        </w:rPr>
        <w:t xml:space="preserve"> This ability to assemble and utilize factors of production can be defined as enterprise. Entrepreneurs usually take a risk by deciding to produce a good of service and risking the use of resources while uncertain of whether their product will have a demand in the market. The reward for </w:t>
      </w:r>
      <w:proofErr w:type="gramStart"/>
      <w:r w:rsidR="00F65DA5">
        <w:rPr>
          <w:rFonts w:ascii="Times New Roman" w:hAnsi="Times New Roman" w:cs="Times New Roman"/>
          <w:sz w:val="24"/>
          <w:szCs w:val="24"/>
        </w:rPr>
        <w:t>these risk</w:t>
      </w:r>
      <w:proofErr w:type="gramEnd"/>
      <w:r w:rsidR="00F65DA5">
        <w:rPr>
          <w:rFonts w:ascii="Times New Roman" w:hAnsi="Times New Roman" w:cs="Times New Roman"/>
          <w:sz w:val="24"/>
          <w:szCs w:val="24"/>
        </w:rPr>
        <w:t xml:space="preserve"> is profit and it’s the residual income after the entrepreneur has been able to meet all the business costs.</w:t>
      </w:r>
    </w:p>
    <w:p w14:paraId="0890DE00" w14:textId="77777777" w:rsidR="00F65DA5" w:rsidRPr="00342D51" w:rsidRDefault="00F65DA5" w:rsidP="00B42D88">
      <w:pPr>
        <w:spacing w:line="360" w:lineRule="auto"/>
        <w:jc w:val="both"/>
        <w:rPr>
          <w:rFonts w:ascii="Times New Roman" w:hAnsi="Times New Roman" w:cs="Times New Roman"/>
          <w:sz w:val="24"/>
          <w:szCs w:val="24"/>
        </w:rPr>
      </w:pPr>
    </w:p>
    <w:p w14:paraId="4C686958" w14:textId="5720AFB9" w:rsidR="00DF6BC2" w:rsidRDefault="00DF6BC2" w:rsidP="00B42D88">
      <w:pPr>
        <w:spacing w:line="360" w:lineRule="auto"/>
        <w:jc w:val="both"/>
        <w:rPr>
          <w:rFonts w:ascii="Times New Roman" w:hAnsi="Times New Roman" w:cs="Times New Roman"/>
          <w:b/>
          <w:bCs/>
          <w:sz w:val="24"/>
          <w:szCs w:val="24"/>
        </w:rPr>
      </w:pPr>
      <w:r w:rsidRPr="00F65DA5">
        <w:rPr>
          <w:rFonts w:ascii="Times New Roman" w:hAnsi="Times New Roman" w:cs="Times New Roman"/>
          <w:b/>
          <w:bCs/>
          <w:sz w:val="24"/>
          <w:szCs w:val="24"/>
        </w:rPr>
        <w:t xml:space="preserve">6.3 Production Function </w:t>
      </w:r>
    </w:p>
    <w:p w14:paraId="312F4014" w14:textId="77777777" w:rsidR="00F65DA5" w:rsidRDefault="00F65DA5" w:rsidP="00B42D88">
      <w:pPr>
        <w:spacing w:line="360" w:lineRule="auto"/>
        <w:jc w:val="both"/>
        <w:rPr>
          <w:rFonts w:ascii="Times New Roman" w:hAnsi="Times New Roman" w:cs="Times New Roman"/>
          <w:sz w:val="24"/>
          <w:szCs w:val="24"/>
        </w:rPr>
      </w:pPr>
      <w:r w:rsidRPr="00F65DA5">
        <w:rPr>
          <w:rFonts w:ascii="Times New Roman" w:hAnsi="Times New Roman" w:cs="Times New Roman"/>
          <w:sz w:val="24"/>
          <w:szCs w:val="24"/>
        </w:rPr>
        <w:t>The production function shows the technical relationship between factors of production and the output</w:t>
      </w:r>
      <w:r>
        <w:rPr>
          <w:rFonts w:ascii="Times New Roman" w:hAnsi="Times New Roman" w:cs="Times New Roman"/>
          <w:sz w:val="24"/>
          <w:szCs w:val="24"/>
        </w:rPr>
        <w:t xml:space="preserve"> over a given period of time</w:t>
      </w:r>
      <w:r w:rsidRPr="00F65DA5">
        <w:rPr>
          <w:rFonts w:ascii="Times New Roman" w:hAnsi="Times New Roman" w:cs="Times New Roman"/>
          <w:sz w:val="24"/>
          <w:szCs w:val="24"/>
        </w:rPr>
        <w:t>. For simplicity purposes, only capital and labour are used, since they are the most important factor</w:t>
      </w:r>
      <w:r>
        <w:rPr>
          <w:rFonts w:ascii="Times New Roman" w:hAnsi="Times New Roman" w:cs="Times New Roman"/>
          <w:sz w:val="24"/>
          <w:szCs w:val="24"/>
        </w:rPr>
        <w:t>s</w:t>
      </w:r>
      <w:r w:rsidRPr="00F65DA5">
        <w:rPr>
          <w:rFonts w:ascii="Times New Roman" w:hAnsi="Times New Roman" w:cs="Times New Roman"/>
          <w:sz w:val="24"/>
          <w:szCs w:val="24"/>
        </w:rPr>
        <w:t xml:space="preserve"> of production.</w:t>
      </w:r>
      <w:r>
        <w:rPr>
          <w:rFonts w:ascii="Times New Roman" w:hAnsi="Times New Roman" w:cs="Times New Roman"/>
          <w:sz w:val="24"/>
          <w:szCs w:val="24"/>
        </w:rPr>
        <w:t xml:space="preserve"> Generally, a farm has to decide on the optimal mix between capital and labour needed to produce a good or a service. The main aim is to ensure that production is technically efficient and the utilization of both capital and labour is optimized in the process.</w:t>
      </w:r>
    </w:p>
    <w:p w14:paraId="21B5E633" w14:textId="212AEA8B" w:rsidR="00F65DA5" w:rsidRDefault="00F65DA5" w:rsidP="00B42D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production function therefore is heavily dependent on the time period, a given level of technology and the relationship between capital and labour. In practice most production functions are expressed in form of capital and labour and one of the variables is held constant for the purposes of analysis. In the short run we can expect that a firm can only be able to vary one factor of production, that is either capital or labour. </w:t>
      </w:r>
      <w:r w:rsidR="00961D40">
        <w:rPr>
          <w:rFonts w:ascii="Times New Roman" w:hAnsi="Times New Roman" w:cs="Times New Roman"/>
          <w:sz w:val="24"/>
          <w:szCs w:val="24"/>
        </w:rPr>
        <w:t xml:space="preserve">The production function can therefore </w:t>
      </w:r>
      <w:r w:rsidR="00961D40">
        <w:rPr>
          <w:rFonts w:ascii="Times New Roman" w:hAnsi="Times New Roman" w:cs="Times New Roman"/>
          <w:sz w:val="24"/>
          <w:szCs w:val="24"/>
        </w:rPr>
        <w:lastRenderedPageBreak/>
        <w:t>be expressed as follows with capital (K), being assumed to be a constant. Q is the production output and L is the labour.</w:t>
      </w:r>
    </w:p>
    <w:p w14:paraId="6E96B1A5" w14:textId="0A3C28A1" w:rsidR="00961D40" w:rsidRPr="00961D40" w:rsidRDefault="00961D40" w:rsidP="00B42D88">
      <w:pPr>
        <w:spacing w:line="360" w:lineRule="auto"/>
        <w:jc w:val="both"/>
        <w:rPr>
          <w:rFonts w:ascii="Times New Roman" w:eastAsiaTheme="minorEastAsia" w:hAnsi="Times New Roman" w:cs="Times New Roman"/>
          <w:sz w:val="24"/>
          <w:szCs w:val="24"/>
        </w:rPr>
      </w:pPr>
      <m:oMathPara>
        <m:oMath>
          <m:r>
            <w:rPr>
              <w:rFonts w:ascii="Cambria Math" w:hAnsi="Cambria Math" w:cs="Times New Roman"/>
              <w:sz w:val="24"/>
              <w:szCs w:val="24"/>
            </w:rPr>
            <m:t xml:space="preserve">Q=f(L, </m:t>
          </m:r>
          <m:acc>
            <m:accPr>
              <m:chr m:val="̅"/>
              <m:ctrlPr>
                <w:rPr>
                  <w:rFonts w:ascii="Cambria Math" w:hAnsi="Cambria Math" w:cs="Times New Roman"/>
                  <w:i/>
                  <w:sz w:val="24"/>
                  <w:szCs w:val="24"/>
                </w:rPr>
              </m:ctrlPr>
            </m:accPr>
            <m:e>
              <m:r>
                <w:rPr>
                  <w:rFonts w:ascii="Cambria Math" w:hAnsi="Cambria Math" w:cs="Times New Roman"/>
                  <w:sz w:val="24"/>
                  <w:szCs w:val="24"/>
                </w:rPr>
                <m:t>K</m:t>
              </m:r>
            </m:e>
          </m:acc>
          <m:r>
            <w:rPr>
              <w:rFonts w:ascii="Cambria Math" w:hAnsi="Cambria Math" w:cs="Times New Roman"/>
              <w:sz w:val="24"/>
              <w:szCs w:val="24"/>
            </w:rPr>
            <m:t>)</m:t>
          </m:r>
        </m:oMath>
      </m:oMathPara>
    </w:p>
    <w:p w14:paraId="453069D4" w14:textId="21294DE4" w:rsidR="00961D40" w:rsidRDefault="00961D40" w:rsidP="00B42D88">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One key assumption of this function is that capital and labour can be substituted for each other. Additionally, as the units of the variable inputs are increased the proportion of views between the variable input and the fixed input continuously changes and this is explained by the curve curve of the production function. </w:t>
      </w:r>
    </w:p>
    <w:p w14:paraId="582D189B" w14:textId="409040CB" w:rsidR="00961D40" w:rsidRDefault="00961D40" w:rsidP="00B42D88">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Similar to the concepts that we learned in costs, we can be able to obtain both the total product (TP), average product (AP) and marginal product (MP) of the variable factor of production which is labour (L). An underlying assumption in this case is that L remains variable and K is fixed in the short run. This can be expressed as follows:</w:t>
      </w:r>
    </w:p>
    <w:p w14:paraId="32BDD635" w14:textId="40B605DA" w:rsidR="00961D40" w:rsidRPr="00961D40" w:rsidRDefault="00961D40" w:rsidP="00961D40">
      <w:pPr>
        <w:spacing w:line="360" w:lineRule="auto"/>
        <w:jc w:val="both"/>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TP</m:t>
              </m:r>
            </m:e>
            <m:sub>
              <m:r>
                <w:rPr>
                  <w:rFonts w:ascii="Cambria Math" w:eastAsiaTheme="minorEastAsia" w:hAnsi="Cambria Math" w:cs="Times New Roman"/>
                  <w:sz w:val="24"/>
                  <w:szCs w:val="24"/>
                </w:rPr>
                <m:t>L</m:t>
              </m:r>
            </m:sub>
          </m:sSub>
          <m:r>
            <w:rPr>
              <w:rFonts w:ascii="Cambria Math" w:eastAsiaTheme="minorEastAsia" w:hAnsi="Cambria Math" w:cs="Times New Roman"/>
              <w:sz w:val="24"/>
              <w:szCs w:val="24"/>
            </w:rPr>
            <m:t>=</m:t>
          </m:r>
          <m:r>
            <w:rPr>
              <w:rFonts w:ascii="Cambria Math" w:hAnsi="Cambria Math" w:cs="Times New Roman"/>
              <w:sz w:val="24"/>
              <w:szCs w:val="24"/>
            </w:rPr>
            <m:t xml:space="preserve">f(L, </m:t>
          </m:r>
          <m:acc>
            <m:accPr>
              <m:chr m:val="̅"/>
              <m:ctrlPr>
                <w:rPr>
                  <w:rFonts w:ascii="Cambria Math" w:hAnsi="Cambria Math" w:cs="Times New Roman"/>
                  <w:i/>
                  <w:sz w:val="24"/>
                  <w:szCs w:val="24"/>
                </w:rPr>
              </m:ctrlPr>
            </m:accPr>
            <m:e>
              <m:r>
                <w:rPr>
                  <w:rFonts w:ascii="Cambria Math" w:hAnsi="Cambria Math" w:cs="Times New Roman"/>
                  <w:sz w:val="24"/>
                  <w:szCs w:val="24"/>
                </w:rPr>
                <m:t>K</m:t>
              </m:r>
            </m:e>
          </m:acc>
          <m:r>
            <w:rPr>
              <w:rFonts w:ascii="Cambria Math" w:hAnsi="Cambria Math" w:cs="Times New Roman"/>
              <w:sz w:val="24"/>
              <w:szCs w:val="24"/>
            </w:rPr>
            <m:t>)</m:t>
          </m:r>
        </m:oMath>
      </m:oMathPara>
    </w:p>
    <w:p w14:paraId="55794A3A" w14:textId="4796BFCC" w:rsidR="00961D40" w:rsidRDefault="00961D40" w:rsidP="00961D40">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average product (AP) is the TP divided by the L expressed as follows:</w:t>
      </w:r>
    </w:p>
    <w:p w14:paraId="6F267BB4" w14:textId="52DC5776" w:rsidR="00961D40" w:rsidRPr="00961D40" w:rsidRDefault="00961D40" w:rsidP="00961D40">
      <w:pPr>
        <w:spacing w:line="360" w:lineRule="auto"/>
        <w:jc w:val="both"/>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AP</m:t>
              </m:r>
            </m:e>
            <m:sub>
              <m:r>
                <w:rPr>
                  <w:rFonts w:ascii="Cambria Math" w:eastAsiaTheme="minorEastAsia" w:hAnsi="Cambria Math" w:cs="Times New Roman"/>
                  <w:sz w:val="24"/>
                  <w:szCs w:val="24"/>
                </w:rPr>
                <m:t>L</m:t>
              </m:r>
            </m:sub>
          </m:sSub>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TP</m:t>
              </m:r>
            </m:num>
            <m:den>
              <m:r>
                <w:rPr>
                  <w:rFonts w:ascii="Cambria Math" w:eastAsiaTheme="minorEastAsia" w:hAnsi="Cambria Math" w:cs="Times New Roman"/>
                  <w:sz w:val="24"/>
                  <w:szCs w:val="24"/>
                </w:rPr>
                <m:t>L</m:t>
              </m:r>
            </m:den>
          </m:f>
        </m:oMath>
      </m:oMathPara>
    </w:p>
    <w:p w14:paraId="1C37EECD" w14:textId="558AF1E3" w:rsidR="00961D40" w:rsidRDefault="00AE1541" w:rsidP="00B42D88">
      <w:pPr>
        <w:spacing w:line="360" w:lineRule="auto"/>
        <w:jc w:val="both"/>
        <w:rPr>
          <w:rFonts w:ascii="Times New Roman" w:hAnsi="Times New Roman" w:cs="Times New Roman"/>
          <w:sz w:val="24"/>
          <w:szCs w:val="24"/>
        </w:rPr>
      </w:pPr>
      <w:r>
        <w:rPr>
          <w:rFonts w:ascii="Times New Roman" w:hAnsi="Times New Roman" w:cs="Times New Roman"/>
          <w:sz w:val="24"/>
          <w:szCs w:val="24"/>
        </w:rPr>
        <w:t>Marginal Product (MP) can be expressed as the addition in total output per unit change in the variable factor of production, shown as follows:</w:t>
      </w:r>
    </w:p>
    <w:p w14:paraId="2D597394" w14:textId="7725F687" w:rsidR="00AE1541" w:rsidRPr="00961D40" w:rsidRDefault="00AE1541" w:rsidP="00AE1541">
      <w:pPr>
        <w:spacing w:line="360" w:lineRule="auto"/>
        <w:jc w:val="both"/>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M</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L</m:t>
              </m:r>
            </m:sub>
          </m:sSub>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Δ</m:t>
              </m:r>
              <m:r>
                <w:rPr>
                  <w:rFonts w:ascii="Cambria Math" w:eastAsiaTheme="minorEastAsia" w:hAnsi="Cambria Math" w:cs="Times New Roman"/>
                  <w:sz w:val="24"/>
                  <w:szCs w:val="24"/>
                </w:rPr>
                <m:t>TP</m:t>
              </m:r>
            </m:num>
            <m:den>
              <m:r>
                <w:rPr>
                  <w:rFonts w:ascii="Cambria Math" w:eastAsiaTheme="minorEastAsia" w:hAnsi="Cambria Math" w:cs="Times New Roman"/>
                  <w:sz w:val="24"/>
                  <w:szCs w:val="24"/>
                </w:rPr>
                <m:t>Δ</m:t>
              </m:r>
              <m:r>
                <w:rPr>
                  <w:rFonts w:ascii="Cambria Math" w:eastAsiaTheme="minorEastAsia" w:hAnsi="Cambria Math" w:cs="Times New Roman"/>
                  <w:sz w:val="24"/>
                  <w:szCs w:val="24"/>
                </w:rPr>
                <m:t>L</m:t>
              </m:r>
            </m:den>
          </m:f>
        </m:oMath>
      </m:oMathPara>
    </w:p>
    <w:p w14:paraId="0311AF28" w14:textId="77777777" w:rsidR="00AE1541" w:rsidRDefault="00AE1541" w:rsidP="00B42D88">
      <w:pPr>
        <w:spacing w:line="360" w:lineRule="auto"/>
        <w:jc w:val="both"/>
        <w:rPr>
          <w:rFonts w:ascii="Times New Roman" w:hAnsi="Times New Roman" w:cs="Times New Roman"/>
          <w:sz w:val="24"/>
          <w:szCs w:val="24"/>
        </w:rPr>
      </w:pPr>
    </w:p>
    <w:p w14:paraId="13865727" w14:textId="066F9E1F" w:rsidR="00DF6BC2" w:rsidRDefault="00DF6BC2" w:rsidP="00B42D88">
      <w:pPr>
        <w:spacing w:line="360" w:lineRule="auto"/>
        <w:jc w:val="both"/>
        <w:rPr>
          <w:rFonts w:ascii="Times New Roman" w:hAnsi="Times New Roman" w:cs="Times New Roman"/>
          <w:b/>
          <w:bCs/>
          <w:sz w:val="24"/>
          <w:szCs w:val="24"/>
        </w:rPr>
      </w:pPr>
      <w:r w:rsidRPr="00AE1541">
        <w:rPr>
          <w:rFonts w:ascii="Times New Roman" w:hAnsi="Times New Roman" w:cs="Times New Roman"/>
          <w:b/>
          <w:bCs/>
          <w:sz w:val="24"/>
          <w:szCs w:val="24"/>
        </w:rPr>
        <w:t>6.3.1 Increasing Returns</w:t>
      </w:r>
    </w:p>
    <w:p w14:paraId="3F61CF03" w14:textId="429C3999" w:rsidR="00AE1541" w:rsidRDefault="00AE1541" w:rsidP="00B42D88">
      <w:pPr>
        <w:spacing w:line="360" w:lineRule="auto"/>
        <w:jc w:val="both"/>
        <w:rPr>
          <w:rFonts w:ascii="Times New Roman" w:hAnsi="Times New Roman" w:cs="Times New Roman"/>
          <w:sz w:val="24"/>
          <w:szCs w:val="24"/>
        </w:rPr>
      </w:pPr>
      <w:r w:rsidRPr="00AE1541">
        <w:rPr>
          <w:rFonts w:ascii="Times New Roman" w:hAnsi="Times New Roman" w:cs="Times New Roman"/>
          <w:sz w:val="24"/>
          <w:szCs w:val="24"/>
        </w:rPr>
        <w:t xml:space="preserve">In the first stage of production when capital and labour are initially employed, we can expect that any additional inputs employed results in the total output increasing more than proportionally. </w:t>
      </w:r>
      <w:r>
        <w:rPr>
          <w:rFonts w:ascii="Times New Roman" w:hAnsi="Times New Roman" w:cs="Times New Roman"/>
          <w:sz w:val="24"/>
          <w:szCs w:val="24"/>
        </w:rPr>
        <w:t>The marginal product at this initial stage is continuously rising. The firm has an incentive to continue adding the factors of production at this stage because of the increasing levels of returns, and the potential of further additional returns.</w:t>
      </w:r>
      <w:r w:rsidR="00C53915">
        <w:rPr>
          <w:rFonts w:ascii="Times New Roman" w:hAnsi="Times New Roman" w:cs="Times New Roman"/>
          <w:sz w:val="24"/>
          <w:szCs w:val="24"/>
        </w:rPr>
        <w:t xml:space="preserve"> This increasing return to the variable factor stage is shown in stage I of figure 1.</w:t>
      </w:r>
    </w:p>
    <w:p w14:paraId="339255F3" w14:textId="77777777" w:rsidR="00AE1541" w:rsidRDefault="00AE1541" w:rsidP="00B42D88">
      <w:pPr>
        <w:spacing w:line="360" w:lineRule="auto"/>
        <w:jc w:val="both"/>
        <w:rPr>
          <w:rFonts w:ascii="Times New Roman" w:hAnsi="Times New Roman" w:cs="Times New Roman"/>
          <w:sz w:val="24"/>
          <w:szCs w:val="24"/>
        </w:rPr>
      </w:pPr>
    </w:p>
    <w:p w14:paraId="3C6470B4" w14:textId="77777777" w:rsidR="00AE1541" w:rsidRDefault="00AE1541" w:rsidP="00B42D88">
      <w:pPr>
        <w:spacing w:line="360" w:lineRule="auto"/>
        <w:jc w:val="both"/>
        <w:rPr>
          <w:rFonts w:ascii="Times New Roman" w:hAnsi="Times New Roman" w:cs="Times New Roman"/>
          <w:sz w:val="24"/>
          <w:szCs w:val="24"/>
        </w:rPr>
      </w:pPr>
    </w:p>
    <w:p w14:paraId="00DEBD77" w14:textId="13E36000" w:rsidR="00AE1541" w:rsidRDefault="00C53915" w:rsidP="00B42D8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Figure 1: Total, average and marginal product curves.</w:t>
      </w:r>
    </w:p>
    <w:p w14:paraId="2302A599" w14:textId="08D1A3BF" w:rsidR="00AE1541" w:rsidRDefault="00AE1541" w:rsidP="00B42D88">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c">
            <w:drawing>
              <wp:inline distT="0" distB="0" distL="0" distR="0" wp14:anchorId="6D83825E" wp14:editId="69C1A3D9">
                <wp:extent cx="5486400" cy="5821680"/>
                <wp:effectExtent l="0" t="0" r="0" b="7620"/>
                <wp:docPr id="155315841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829438086" name="Straight Arrow Connector 1829438086"/>
                        <wps:cNvCnPr/>
                        <wps:spPr>
                          <a:xfrm flipH="1" flipV="1">
                            <a:off x="784860" y="205740"/>
                            <a:ext cx="30480" cy="2240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53823997" name="Straight Arrow Connector 1153823997"/>
                        <wps:cNvCnPr/>
                        <wps:spPr>
                          <a:xfrm>
                            <a:off x="807720" y="2446020"/>
                            <a:ext cx="406146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17003573" name="Freeform: Shape 517003573"/>
                        <wps:cNvSpPr/>
                        <wps:spPr>
                          <a:xfrm>
                            <a:off x="815340" y="324820"/>
                            <a:ext cx="3436620" cy="2121200"/>
                          </a:xfrm>
                          <a:custGeom>
                            <a:avLst/>
                            <a:gdLst>
                              <a:gd name="connsiteX0" fmla="*/ 0 w 3436620"/>
                              <a:gd name="connsiteY0" fmla="*/ 2121200 h 2121200"/>
                              <a:gd name="connsiteX1" fmla="*/ 1203960 w 3436620"/>
                              <a:gd name="connsiteY1" fmla="*/ 1526840 h 2121200"/>
                              <a:gd name="connsiteX2" fmla="*/ 1645920 w 3436620"/>
                              <a:gd name="connsiteY2" fmla="*/ 467660 h 2121200"/>
                              <a:gd name="connsiteX3" fmla="*/ 2705100 w 3436620"/>
                              <a:gd name="connsiteY3" fmla="*/ 2840 h 2121200"/>
                              <a:gd name="connsiteX4" fmla="*/ 3436620 w 3436620"/>
                              <a:gd name="connsiteY4" fmla="*/ 307640 h 21212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36620" h="2121200">
                                <a:moveTo>
                                  <a:pt x="0" y="2121200"/>
                                </a:moveTo>
                                <a:cubicBezTo>
                                  <a:pt x="464820" y="1961815"/>
                                  <a:pt x="929640" y="1802430"/>
                                  <a:pt x="1203960" y="1526840"/>
                                </a:cubicBezTo>
                                <a:cubicBezTo>
                                  <a:pt x="1478280" y="1251250"/>
                                  <a:pt x="1395730" y="721660"/>
                                  <a:pt x="1645920" y="467660"/>
                                </a:cubicBezTo>
                                <a:cubicBezTo>
                                  <a:pt x="1896110" y="213660"/>
                                  <a:pt x="2406650" y="29510"/>
                                  <a:pt x="2705100" y="2840"/>
                                </a:cubicBezTo>
                                <a:cubicBezTo>
                                  <a:pt x="3003550" y="-23830"/>
                                  <a:pt x="3220085" y="141905"/>
                                  <a:pt x="3436620" y="30764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3097542" name="Straight Arrow Connector 573097542"/>
                        <wps:cNvCnPr/>
                        <wps:spPr>
                          <a:xfrm flipH="1" flipV="1">
                            <a:off x="830580" y="2964180"/>
                            <a:ext cx="22860" cy="21945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47608242" name="Straight Arrow Connector 347608242"/>
                        <wps:cNvCnPr/>
                        <wps:spPr>
                          <a:xfrm>
                            <a:off x="845820" y="5166360"/>
                            <a:ext cx="3977640" cy="228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18057037" name="Straight Connector 1518057037"/>
                        <wps:cNvCnPr/>
                        <wps:spPr>
                          <a:xfrm>
                            <a:off x="2217420" y="1524000"/>
                            <a:ext cx="38100" cy="367284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2001646809" name="Straight Connector 2001646809"/>
                        <wps:cNvCnPr/>
                        <wps:spPr>
                          <a:xfrm>
                            <a:off x="3601380" y="301920"/>
                            <a:ext cx="71460" cy="489492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545167412" name="Text Box 1545167412"/>
                        <wps:cNvSpPr txBox="1"/>
                        <wps:spPr>
                          <a:xfrm>
                            <a:off x="1866900" y="1127760"/>
                            <a:ext cx="271145" cy="327660"/>
                          </a:xfrm>
                          <a:prstGeom prst="rect">
                            <a:avLst/>
                          </a:prstGeom>
                          <a:solidFill>
                            <a:schemeClr val="lt1"/>
                          </a:solidFill>
                          <a:ln w="6350">
                            <a:solidFill>
                              <a:prstClr val="black"/>
                            </a:solidFill>
                          </a:ln>
                        </wps:spPr>
                        <wps:txbx>
                          <w:txbxContent>
                            <w:p w14:paraId="7D803689" w14:textId="30CB1D9B" w:rsidR="00C53915" w:rsidRPr="00C53915" w:rsidRDefault="00C53915">
                              <w:pPr>
                                <w:rPr>
                                  <w:lang w:val="en-US"/>
                                </w:rPr>
                              </w:pPr>
                              <w:r>
                                <w:rPr>
                                  <w:lang w:val="en-US"/>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72045975" name="Text Box 272045975"/>
                        <wps:cNvSpPr txBox="1"/>
                        <wps:spPr>
                          <a:xfrm>
                            <a:off x="2316480" y="289560"/>
                            <a:ext cx="265430" cy="335280"/>
                          </a:xfrm>
                          <a:prstGeom prst="rect">
                            <a:avLst/>
                          </a:prstGeom>
                          <a:solidFill>
                            <a:schemeClr val="lt1"/>
                          </a:solidFill>
                          <a:ln w="6350">
                            <a:solidFill>
                              <a:prstClr val="black"/>
                            </a:solidFill>
                          </a:ln>
                        </wps:spPr>
                        <wps:txbx>
                          <w:txbxContent>
                            <w:p w14:paraId="35795579" w14:textId="5A4FEDCE" w:rsidR="00C53915" w:rsidRPr="00C53915" w:rsidRDefault="00C53915">
                              <w:pPr>
                                <w:rPr>
                                  <w:lang w:val="en-US"/>
                                </w:rPr>
                              </w:pPr>
                              <w:r>
                                <w:rPr>
                                  <w:lang w:val="en-US"/>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347398261" name="Text Box 1347398261"/>
                        <wps:cNvSpPr txBox="1"/>
                        <wps:spPr>
                          <a:xfrm>
                            <a:off x="3741420" y="22860"/>
                            <a:ext cx="289560" cy="289560"/>
                          </a:xfrm>
                          <a:prstGeom prst="rect">
                            <a:avLst/>
                          </a:prstGeom>
                          <a:solidFill>
                            <a:schemeClr val="lt1"/>
                          </a:solidFill>
                          <a:ln w="6350">
                            <a:solidFill>
                              <a:prstClr val="black"/>
                            </a:solidFill>
                          </a:ln>
                        </wps:spPr>
                        <wps:txbx>
                          <w:txbxContent>
                            <w:p w14:paraId="368E1A73" w14:textId="0FDAD6BF" w:rsidR="00C53915" w:rsidRPr="00C53915" w:rsidRDefault="00C53915">
                              <w:pPr>
                                <w:rPr>
                                  <w:lang w:val="en-US"/>
                                </w:rPr>
                              </w:pPr>
                              <w:r>
                                <w:rPr>
                                  <w:lang w:val="en-US"/>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71455736" name="Text Box 1171455736"/>
                        <wps:cNvSpPr txBox="1"/>
                        <wps:spPr>
                          <a:xfrm>
                            <a:off x="1257300" y="3108960"/>
                            <a:ext cx="571500" cy="304800"/>
                          </a:xfrm>
                          <a:prstGeom prst="rect">
                            <a:avLst/>
                          </a:prstGeom>
                          <a:solidFill>
                            <a:schemeClr val="lt1"/>
                          </a:solidFill>
                          <a:ln w="6350">
                            <a:solidFill>
                              <a:prstClr val="black"/>
                            </a:solidFill>
                          </a:ln>
                        </wps:spPr>
                        <wps:txbx>
                          <w:txbxContent>
                            <w:p w14:paraId="7354ED72" w14:textId="4B619D3D" w:rsidR="00C53915" w:rsidRPr="00C53915" w:rsidRDefault="00C53915">
                              <w:pPr>
                                <w:rPr>
                                  <w:lang w:val="en-US"/>
                                </w:rPr>
                              </w:pPr>
                              <w:r>
                                <w:rPr>
                                  <w:lang w:val="en-US"/>
                                </w:rPr>
                                <w:t>Stage 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1325355" name="Text Box 1"/>
                        <wps:cNvSpPr txBox="1"/>
                        <wps:spPr>
                          <a:xfrm>
                            <a:off x="4050960" y="3063240"/>
                            <a:ext cx="673440" cy="350520"/>
                          </a:xfrm>
                          <a:prstGeom prst="rect">
                            <a:avLst/>
                          </a:prstGeom>
                          <a:solidFill>
                            <a:schemeClr val="lt1"/>
                          </a:solidFill>
                          <a:ln w="6350">
                            <a:solidFill>
                              <a:prstClr val="black"/>
                            </a:solidFill>
                          </a:ln>
                        </wps:spPr>
                        <wps:txbx>
                          <w:txbxContent>
                            <w:p w14:paraId="65CFFD76" w14:textId="1CF1044F" w:rsidR="00C53915" w:rsidRDefault="00C53915" w:rsidP="00C53915">
                              <w:pPr>
                                <w:spacing w:line="256" w:lineRule="auto"/>
                                <w:rPr>
                                  <w:rFonts w:ascii="Calibri" w:eastAsia="Calibri" w:hAnsi="Calibri"/>
                                  <w:lang w:val="en-US"/>
                                </w:rPr>
                              </w:pPr>
                              <w:r>
                                <w:rPr>
                                  <w:rFonts w:ascii="Calibri" w:eastAsia="Calibri" w:hAnsi="Calibri"/>
                                  <w:lang w:val="en-US"/>
                                </w:rPr>
                                <w:t>Stage III</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091814177" name="Text Box 1"/>
                        <wps:cNvSpPr txBox="1"/>
                        <wps:spPr>
                          <a:xfrm>
                            <a:off x="2560320" y="3108960"/>
                            <a:ext cx="632460" cy="274320"/>
                          </a:xfrm>
                          <a:prstGeom prst="rect">
                            <a:avLst/>
                          </a:prstGeom>
                          <a:solidFill>
                            <a:schemeClr val="lt1"/>
                          </a:solidFill>
                          <a:ln w="6350">
                            <a:solidFill>
                              <a:prstClr val="black"/>
                            </a:solidFill>
                          </a:ln>
                        </wps:spPr>
                        <wps:txbx>
                          <w:txbxContent>
                            <w:p w14:paraId="5B3A64B9" w14:textId="454F9AA9" w:rsidR="00C53915" w:rsidRDefault="00C53915" w:rsidP="00C53915">
                              <w:pPr>
                                <w:spacing w:line="256" w:lineRule="auto"/>
                                <w:rPr>
                                  <w:rFonts w:ascii="Calibri" w:eastAsia="Calibri" w:hAnsi="Calibri"/>
                                  <w:lang w:val="en-US"/>
                                </w:rPr>
                              </w:pPr>
                              <w:r>
                                <w:rPr>
                                  <w:rFonts w:ascii="Calibri" w:eastAsia="Calibri" w:hAnsi="Calibri"/>
                                  <w:lang w:val="en-US"/>
                                </w:rPr>
                                <w:t>Stage I</w:t>
                              </w:r>
                              <w:r w:rsidR="0096293F">
                                <w:rPr>
                                  <w:rFonts w:ascii="Calibri" w:eastAsia="Calibri" w:hAnsi="Calibri"/>
                                  <w:lang w:val="en-US"/>
                                </w:rPr>
                                <w:t>I</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509403548" name="Freeform: Shape 1509403548"/>
                        <wps:cNvSpPr/>
                        <wps:spPr>
                          <a:xfrm>
                            <a:off x="861060" y="3807668"/>
                            <a:ext cx="3048000" cy="1648252"/>
                          </a:xfrm>
                          <a:custGeom>
                            <a:avLst/>
                            <a:gdLst>
                              <a:gd name="connsiteX0" fmla="*/ 0 w 3048000"/>
                              <a:gd name="connsiteY0" fmla="*/ 1358692 h 1648252"/>
                              <a:gd name="connsiteX1" fmla="*/ 830580 w 3048000"/>
                              <a:gd name="connsiteY1" fmla="*/ 246172 h 1648252"/>
                              <a:gd name="connsiteX2" fmla="*/ 1722120 w 3048000"/>
                              <a:gd name="connsiteY2" fmla="*/ 116632 h 1648252"/>
                              <a:gd name="connsiteX3" fmla="*/ 3048000 w 3048000"/>
                              <a:gd name="connsiteY3" fmla="*/ 1648252 h 1648252"/>
                            </a:gdLst>
                            <a:ahLst/>
                            <a:cxnLst>
                              <a:cxn ang="0">
                                <a:pos x="connsiteX0" y="connsiteY0"/>
                              </a:cxn>
                              <a:cxn ang="0">
                                <a:pos x="connsiteX1" y="connsiteY1"/>
                              </a:cxn>
                              <a:cxn ang="0">
                                <a:pos x="connsiteX2" y="connsiteY2"/>
                              </a:cxn>
                              <a:cxn ang="0">
                                <a:pos x="connsiteX3" y="connsiteY3"/>
                              </a:cxn>
                            </a:cxnLst>
                            <a:rect l="l" t="t" r="r" b="b"/>
                            <a:pathLst>
                              <a:path w="3048000" h="1648252">
                                <a:moveTo>
                                  <a:pt x="0" y="1358692"/>
                                </a:moveTo>
                                <a:cubicBezTo>
                                  <a:pt x="271780" y="905937"/>
                                  <a:pt x="543560" y="453182"/>
                                  <a:pt x="830580" y="246172"/>
                                </a:cubicBezTo>
                                <a:cubicBezTo>
                                  <a:pt x="1117600" y="39162"/>
                                  <a:pt x="1352550" y="-117048"/>
                                  <a:pt x="1722120" y="116632"/>
                                </a:cubicBezTo>
                                <a:cubicBezTo>
                                  <a:pt x="2091690" y="350312"/>
                                  <a:pt x="2569845" y="999282"/>
                                  <a:pt x="3048000" y="1648252"/>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4362406" name="Freeform: Shape 1414362406"/>
                        <wps:cNvSpPr/>
                        <wps:spPr>
                          <a:xfrm>
                            <a:off x="868680" y="4162474"/>
                            <a:ext cx="3832860" cy="1019126"/>
                          </a:xfrm>
                          <a:custGeom>
                            <a:avLst/>
                            <a:gdLst>
                              <a:gd name="connsiteX0" fmla="*/ 0 w 3832860"/>
                              <a:gd name="connsiteY0" fmla="*/ 1019126 h 1019126"/>
                              <a:gd name="connsiteX1" fmla="*/ 2011680 w 3832860"/>
                              <a:gd name="connsiteY1" fmla="*/ 5666 h 1019126"/>
                              <a:gd name="connsiteX2" fmla="*/ 3832860 w 3832860"/>
                              <a:gd name="connsiteY2" fmla="*/ 683846 h 1019126"/>
                            </a:gdLst>
                            <a:ahLst/>
                            <a:cxnLst>
                              <a:cxn ang="0">
                                <a:pos x="connsiteX0" y="connsiteY0"/>
                              </a:cxn>
                              <a:cxn ang="0">
                                <a:pos x="connsiteX1" y="connsiteY1"/>
                              </a:cxn>
                              <a:cxn ang="0">
                                <a:pos x="connsiteX2" y="connsiteY2"/>
                              </a:cxn>
                            </a:cxnLst>
                            <a:rect l="l" t="t" r="r" b="b"/>
                            <a:pathLst>
                              <a:path w="3832860" h="1019126">
                                <a:moveTo>
                                  <a:pt x="0" y="1019126"/>
                                </a:moveTo>
                                <a:cubicBezTo>
                                  <a:pt x="686435" y="540336"/>
                                  <a:pt x="1372870" y="61546"/>
                                  <a:pt x="2011680" y="5666"/>
                                </a:cubicBezTo>
                                <a:cubicBezTo>
                                  <a:pt x="2650490" y="-50214"/>
                                  <a:pt x="3241675" y="316816"/>
                                  <a:pt x="3832860" y="683846"/>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7960799" name="Text Box 1827960799"/>
                        <wps:cNvSpPr txBox="1"/>
                        <wps:spPr>
                          <a:xfrm>
                            <a:off x="4259580" y="2545080"/>
                            <a:ext cx="655320" cy="266700"/>
                          </a:xfrm>
                          <a:prstGeom prst="rect">
                            <a:avLst/>
                          </a:prstGeom>
                          <a:solidFill>
                            <a:schemeClr val="lt1"/>
                          </a:solidFill>
                          <a:ln w="6350">
                            <a:solidFill>
                              <a:prstClr val="black"/>
                            </a:solidFill>
                          </a:ln>
                        </wps:spPr>
                        <wps:txbx>
                          <w:txbxContent>
                            <w:p w14:paraId="392F36B1" w14:textId="4910E0EB" w:rsidR="00C53915" w:rsidRPr="00C53915" w:rsidRDefault="00C53915">
                              <w:pPr>
                                <w:rPr>
                                  <w:lang w:val="en-US"/>
                                </w:rPr>
                              </w:pPr>
                              <w:r>
                                <w:rPr>
                                  <w:lang w:val="en-US"/>
                                </w:rPr>
                                <w:t>Labour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08970579" name="Text Box 1308970579"/>
                        <wps:cNvSpPr txBox="1"/>
                        <wps:spPr>
                          <a:xfrm>
                            <a:off x="137160" y="472440"/>
                            <a:ext cx="601980" cy="632460"/>
                          </a:xfrm>
                          <a:prstGeom prst="rect">
                            <a:avLst/>
                          </a:prstGeom>
                          <a:solidFill>
                            <a:schemeClr val="lt1"/>
                          </a:solidFill>
                          <a:ln w="6350">
                            <a:solidFill>
                              <a:prstClr val="black"/>
                            </a:solidFill>
                          </a:ln>
                        </wps:spPr>
                        <wps:txbx>
                          <w:txbxContent>
                            <w:p w14:paraId="12CAA99E" w14:textId="77CE534C" w:rsidR="00C53915" w:rsidRDefault="00C53915">
                              <w:pPr>
                                <w:rPr>
                                  <w:lang w:val="en-US"/>
                                </w:rPr>
                              </w:pPr>
                              <w:r>
                                <w:rPr>
                                  <w:lang w:val="en-US"/>
                                </w:rPr>
                                <w:t>Total</w:t>
                              </w:r>
                            </w:p>
                            <w:p w14:paraId="6150F2B5" w14:textId="0E4E9FDB" w:rsidR="00C53915" w:rsidRPr="00C53915" w:rsidRDefault="00C53915">
                              <w:pPr>
                                <w:rPr>
                                  <w:lang w:val="en-US"/>
                                </w:rPr>
                              </w:pPr>
                              <w:r>
                                <w:rPr>
                                  <w:lang w:val="en-US"/>
                                </w:rPr>
                                <w:t>Output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95305129" name="Text Box 1895305129"/>
                        <wps:cNvSpPr txBox="1"/>
                        <wps:spPr>
                          <a:xfrm>
                            <a:off x="4853940" y="4739640"/>
                            <a:ext cx="419100" cy="281940"/>
                          </a:xfrm>
                          <a:prstGeom prst="rect">
                            <a:avLst/>
                          </a:prstGeom>
                          <a:solidFill>
                            <a:schemeClr val="lt1"/>
                          </a:solidFill>
                          <a:ln w="6350">
                            <a:solidFill>
                              <a:prstClr val="black"/>
                            </a:solidFill>
                          </a:ln>
                        </wps:spPr>
                        <wps:txbx>
                          <w:txbxContent>
                            <w:p w14:paraId="6532A9E5" w14:textId="7849386C" w:rsidR="00C53915" w:rsidRPr="00C53915" w:rsidRDefault="00C53915">
                              <w:pPr>
                                <w:rPr>
                                  <w:lang w:val="en-US"/>
                                </w:rPr>
                              </w:pPr>
                              <w:r>
                                <w:rPr>
                                  <w:lang w:val="en-US"/>
                                </w:rPr>
                                <w:t>APL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8510141" name="Text Box 608510141"/>
                        <wps:cNvSpPr txBox="1"/>
                        <wps:spPr>
                          <a:xfrm>
                            <a:off x="4050960" y="5455920"/>
                            <a:ext cx="482940" cy="320040"/>
                          </a:xfrm>
                          <a:prstGeom prst="rect">
                            <a:avLst/>
                          </a:prstGeom>
                          <a:solidFill>
                            <a:schemeClr val="lt1"/>
                          </a:solidFill>
                          <a:ln w="6350">
                            <a:solidFill>
                              <a:prstClr val="black"/>
                            </a:solidFill>
                          </a:ln>
                        </wps:spPr>
                        <wps:txbx>
                          <w:txbxContent>
                            <w:p w14:paraId="630837E8" w14:textId="32AED5B4" w:rsidR="00C53915" w:rsidRPr="00C53915" w:rsidRDefault="00C53915">
                              <w:pPr>
                                <w:rPr>
                                  <w:lang w:val="en-US"/>
                                </w:rPr>
                              </w:pPr>
                              <w:r>
                                <w:rPr>
                                  <w:lang w:val="en-US"/>
                                </w:rPr>
                                <w:t>MPL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01838411" name="Text Box 1301838411"/>
                        <wps:cNvSpPr txBox="1"/>
                        <wps:spPr>
                          <a:xfrm>
                            <a:off x="4267200" y="800100"/>
                            <a:ext cx="480060" cy="327660"/>
                          </a:xfrm>
                          <a:prstGeom prst="rect">
                            <a:avLst/>
                          </a:prstGeom>
                          <a:solidFill>
                            <a:schemeClr val="lt1"/>
                          </a:solidFill>
                          <a:ln w="6350">
                            <a:solidFill>
                              <a:prstClr val="black"/>
                            </a:solidFill>
                          </a:ln>
                        </wps:spPr>
                        <wps:txbx>
                          <w:txbxContent>
                            <w:p w14:paraId="114A483A" w14:textId="05DBC966" w:rsidR="00C53915" w:rsidRPr="00C53915" w:rsidRDefault="00C53915">
                              <w:pPr>
                                <w:rPr>
                                  <w:lang w:val="en-US"/>
                                </w:rPr>
                              </w:pPr>
                              <w:r>
                                <w:rPr>
                                  <w:lang w:val="en-US"/>
                                </w:rPr>
                                <w:t>TPL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6D83825E" id="Canvas 1" o:spid="_x0000_s1026" editas="canvas" style="width:6in;height:458.4pt;mso-position-horizontal-relative:char;mso-position-vertical-relative:line" coordsize="54864,58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58216;visibility:visible;mso-wrap-style:square" filled="t">
                  <v:fill o:detectmouseclick="t"/>
                  <v:path o:connecttype="none"/>
                </v:shape>
                <v:shapetype id="_x0000_t32" coordsize="21600,21600" o:spt="32" o:oned="t" path="m,l21600,21600e" filled="f">
                  <v:path arrowok="t" fillok="f" o:connecttype="none"/>
                  <o:lock v:ext="edit" shapetype="t"/>
                </v:shapetype>
                <v:shape id="Straight Arrow Connector 1829438086" o:spid="_x0000_s1028" type="#_x0000_t32" style="position:absolute;left:7848;top:2057;width:305;height:2240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" strokecolor="black [3200]" strokeweight=".5pt">
                  <v:stroke endarrow="block" joinstyle="miter"/>
                </v:shape>
                <v:shape id="Straight Arrow Connector 1153823997" o:spid="_x0000_s1029" type="#_x0000_t32" style="position:absolute;left:8077;top:24460;width:40614;height: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" strokecolor="black [3200]" strokeweight=".5pt">
                  <v:stroke endarrow="block" joinstyle="miter"/>
                </v:shape>
                <v:shape id="Freeform: Shape 517003573" o:spid="_x0000_s1030" style="position:absolute;left:8153;top:3248;width:34366;height:21212;visibility:visible;mso-wrap-style:square;v-text-anchor:middle" coordsize="3436620,212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" path="m,2121200c464820,1961815,929640,1802430,1203960,1526840,1478280,1251250,1395730,721660,1645920,467660,1896110,213660,2406650,29510,2705100,2840v298450,-26670,514985,139065,731520,304800e" filled="f" strokecolor="#09101d [484]" strokeweight="1pt">
                  <v:stroke joinstyle="miter"/>
                  <v:path arrowok="t" o:connecttype="custom" o:connectlocs="0,2121200;1203960,1526840;1645920,467660;2705100,2840;3436620,307640" o:connectangles="0,0,0,0,0"/>
                </v:shape>
                <v:shape id="Straight Arrow Connector 573097542" o:spid="_x0000_s1031" type="#_x0000_t32" style="position:absolute;left:8305;top:29641;width:229;height:2194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" strokecolor="black [3200]" strokeweight=".5pt">
                  <v:stroke endarrow="block" joinstyle="miter"/>
                </v:shape>
                <v:shape id="Straight Arrow Connector 347608242" o:spid="_x0000_s1032" type="#_x0000_t32" style="position:absolute;left:8458;top:51663;width:39776;height:2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" strokecolor="black [3200]" strokeweight=".5pt">
                  <v:stroke endarrow="block" joinstyle="miter"/>
                </v:shape>
                <v:line id="Straight Connector 1518057037" o:spid="_x0000_s1033" style="position:absolute;visibility:visible;mso-wrap-style:square" from="22174,15240" to="22555,51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" strokecolor="black [3200]">
                  <v:stroke dashstyle="dash"/>
                </v:line>
                <v:line id="Straight Connector 2001646809" o:spid="_x0000_s1034" style="position:absolute;visibility:visible;mso-wrap-style:square" from="36013,3019" to="36728,51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" strokecolor="black [3200]">
                  <v:stroke dashstyle="dash"/>
                </v:line>
                <v:shapetype id="_x0000_t202" coordsize="21600,21600" o:spt="202" path="m,l,21600r21600,l21600,xe">
                  <v:stroke joinstyle="miter"/>
                  <v:path gradientshapeok="t" o:connecttype="rect"/>
                </v:shapetype>
                <v:shape id="Text Box 1545167412" o:spid="_x0000_s1035" type="#_x0000_t202" style="position:absolute;left:18669;top:11277;width:2711;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" fillcolor="white [3201]" strokeweight=".5pt">
                  <v:textbox>
                    <w:txbxContent>
                      <w:p w14:paraId="7D803689" w14:textId="30CB1D9B" w:rsidR="00C53915" w:rsidRPr="00C53915" w:rsidRDefault="00C53915">
                        <w:pPr>
                          <w:rPr>
                            <w:lang w:val="en-US"/>
                          </w:rPr>
                        </w:pPr>
                        <w:r>
                          <w:rPr>
                            <w:lang w:val="en-US"/>
                          </w:rPr>
                          <w:t>A</w:t>
                        </w:r>
                      </w:p>
                    </w:txbxContent>
                  </v:textbox>
                </v:shape>
                <v:shape id="Text Box 272045975" o:spid="_x0000_s1036" type="#_x0000_t202" style="position:absolute;left:23164;top:2895;width:2655;height:335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" fillcolor="white [3201]" strokeweight=".5pt">
                  <v:textbox>
                    <w:txbxContent>
                      <w:p w14:paraId="35795579" w14:textId="5A4FEDCE" w:rsidR="00C53915" w:rsidRPr="00C53915" w:rsidRDefault="00C53915">
                        <w:pPr>
                          <w:rPr>
                            <w:lang w:val="en-US"/>
                          </w:rPr>
                        </w:pPr>
                        <w:r>
                          <w:rPr>
                            <w:lang w:val="en-US"/>
                          </w:rPr>
                          <w:t>B</w:t>
                        </w:r>
                      </w:p>
                    </w:txbxContent>
                  </v:textbox>
                </v:shape>
                <v:shape id="Text Box 1347398261" o:spid="_x0000_s1037" type="#_x0000_t202" style="position:absolute;left:37414;top:228;width:2895;height:2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" fillcolor="white [3201]" strokeweight=".5pt">
                  <v:textbox>
                    <w:txbxContent>
                      <w:p w14:paraId="368E1A73" w14:textId="0FDAD6BF" w:rsidR="00C53915" w:rsidRPr="00C53915" w:rsidRDefault="00C53915">
                        <w:pPr>
                          <w:rPr>
                            <w:lang w:val="en-US"/>
                          </w:rPr>
                        </w:pPr>
                        <w:r>
                          <w:rPr>
                            <w:lang w:val="en-US"/>
                          </w:rPr>
                          <w:t>C</w:t>
                        </w:r>
                      </w:p>
                    </w:txbxContent>
                  </v:textbox>
                </v:shape>
                <v:shape id="Text Box 1171455736" o:spid="_x0000_s1038" type="#_x0000_t202" style="position:absolute;left:12573;top:31089;width:571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" fillcolor="white [3201]" strokeweight=".5pt">
                  <v:textbox>
                    <w:txbxContent>
                      <w:p w14:paraId="7354ED72" w14:textId="4B619D3D" w:rsidR="00C53915" w:rsidRPr="00C53915" w:rsidRDefault="00C53915">
                        <w:pPr>
                          <w:rPr>
                            <w:lang w:val="en-US"/>
                          </w:rPr>
                        </w:pPr>
                        <w:r>
                          <w:rPr>
                            <w:lang w:val="en-US"/>
                          </w:rPr>
                          <w:t>Stage I</w:t>
                        </w:r>
                      </w:p>
                    </w:txbxContent>
                  </v:textbox>
                </v:shape>
                <v:shape id="Text Box 1" o:spid="_x0000_s1039" type="#_x0000_t202" style="position:absolute;left:40509;top:30632;width:6735;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" fillcolor="white [3201]" strokeweight=".5pt">
                  <v:textbox>
                    <w:txbxContent>
                      <w:p w14:paraId="65CFFD76" w14:textId="1CF1044F" w:rsidR="00C53915" w:rsidRDefault="00C53915" w:rsidP="00C53915">
                        <w:pPr>
                          <w:spacing w:line="256" w:lineRule="auto"/>
                          <w:rPr>
                            <w:rFonts w:ascii="Calibri" w:eastAsia="Calibri" w:hAnsi="Calibri"/>
                            <w:lang w:val="en-US"/>
                          </w:rPr>
                        </w:pPr>
                        <w:r>
                          <w:rPr>
                            <w:rFonts w:ascii="Calibri" w:eastAsia="Calibri" w:hAnsi="Calibri"/>
                            <w:lang w:val="en-US"/>
                          </w:rPr>
                          <w:t>Stage III</w:t>
                        </w:r>
                      </w:p>
                    </w:txbxContent>
                  </v:textbox>
                </v:shape>
                <v:shape id="Text Box 1" o:spid="_x0000_s1040" type="#_x0000_t202" style="position:absolute;left:25603;top:31089;width:6324;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" fillcolor="white [3201]" strokeweight=".5pt">
                  <v:textbox>
                    <w:txbxContent>
                      <w:p w14:paraId="5B3A64B9" w14:textId="454F9AA9" w:rsidR="00C53915" w:rsidRDefault="00C53915" w:rsidP="00C53915">
                        <w:pPr>
                          <w:spacing w:line="256" w:lineRule="auto"/>
                          <w:rPr>
                            <w:rFonts w:ascii="Calibri" w:eastAsia="Calibri" w:hAnsi="Calibri"/>
                            <w:lang w:val="en-US"/>
                          </w:rPr>
                        </w:pPr>
                        <w:r>
                          <w:rPr>
                            <w:rFonts w:ascii="Calibri" w:eastAsia="Calibri" w:hAnsi="Calibri"/>
                            <w:lang w:val="en-US"/>
                          </w:rPr>
                          <w:t>Stage I</w:t>
                        </w:r>
                        <w:r w:rsidR="0096293F">
                          <w:rPr>
                            <w:rFonts w:ascii="Calibri" w:eastAsia="Calibri" w:hAnsi="Calibri"/>
                            <w:lang w:val="en-US"/>
                          </w:rPr>
                          <w:t>I</w:t>
                        </w:r>
                      </w:p>
                    </w:txbxContent>
                  </v:textbox>
                </v:shape>
                <v:shape id="Freeform: Shape 1509403548" o:spid="_x0000_s1041" style="position:absolute;left:8610;top:38076;width:30480;height:16483;visibility:visible;mso-wrap-style:square;v-text-anchor:middle" coordsize="3048000,1648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" path="m,1358692c271780,905937,543560,453182,830580,246172,1117600,39162,1352550,-117048,1722120,116632v369570,233680,847725,882650,1325880,1531620e" filled="f" strokecolor="#09101d [484]" strokeweight="1pt">
                  <v:stroke joinstyle="miter"/>
                  <v:path arrowok="t" o:connecttype="custom" o:connectlocs="0,1358692;830580,246172;1722120,116632;3048000,1648252" o:connectangles="0,0,0,0"/>
                </v:shape>
                <v:shape id="Freeform: Shape 1414362406" o:spid="_x0000_s1042" style="position:absolute;left:8686;top:41624;width:38329;height:10192;visibility:visible;mso-wrap-style:square;v-text-anchor:middle" coordsize="3832860,1019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" path="m,1019126c686435,540336,1372870,61546,2011680,5666v638810,-55880,1229995,311150,1821180,678180e" filled="f" strokecolor="#09101d [484]" strokeweight="1pt">
                  <v:stroke joinstyle="miter"/>
                  <v:path arrowok="t" o:connecttype="custom" o:connectlocs="0,1019126;2011680,5666;3832860,683846" o:connectangles="0,0,0"/>
                </v:shape>
                <v:shape id="Text Box 1827960799" o:spid="_x0000_s1043" type="#_x0000_t202" style="position:absolute;left:42595;top:25450;width:655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" fillcolor="white [3201]" strokeweight=".5pt">
                  <v:textbox>
                    <w:txbxContent>
                      <w:p w14:paraId="392F36B1" w14:textId="4910E0EB" w:rsidR="00C53915" w:rsidRPr="00C53915" w:rsidRDefault="00C53915">
                        <w:pPr>
                          <w:rPr>
                            <w:lang w:val="en-US"/>
                          </w:rPr>
                        </w:pPr>
                        <w:r>
                          <w:rPr>
                            <w:lang w:val="en-US"/>
                          </w:rPr>
                          <w:t>Labour</w:t>
                        </w:r>
                      </w:p>
                    </w:txbxContent>
                  </v:textbox>
                </v:shape>
                <v:shape id="Text Box 1308970579" o:spid="_x0000_s1044" type="#_x0000_t202" style="position:absolute;left:1371;top:4724;width:6020;height:6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" fillcolor="white [3201]" strokeweight=".5pt">
                  <v:textbox>
                    <w:txbxContent>
                      <w:p w14:paraId="12CAA99E" w14:textId="77CE534C" w:rsidR="00C53915" w:rsidRDefault="00C53915">
                        <w:pPr>
                          <w:rPr>
                            <w:lang w:val="en-US"/>
                          </w:rPr>
                        </w:pPr>
                        <w:r>
                          <w:rPr>
                            <w:lang w:val="en-US"/>
                          </w:rPr>
                          <w:t>Total</w:t>
                        </w:r>
                      </w:p>
                      <w:p w14:paraId="6150F2B5" w14:textId="0E4E9FDB" w:rsidR="00C53915" w:rsidRPr="00C53915" w:rsidRDefault="00C53915">
                        <w:pPr>
                          <w:rPr>
                            <w:lang w:val="en-US"/>
                          </w:rPr>
                        </w:pPr>
                        <w:r>
                          <w:rPr>
                            <w:lang w:val="en-US"/>
                          </w:rPr>
                          <w:t>Output</w:t>
                        </w:r>
                      </w:p>
                    </w:txbxContent>
                  </v:textbox>
                </v:shape>
                <v:shape id="Text Box 1895305129" o:spid="_x0000_s1045" type="#_x0000_t202" style="position:absolute;left:48539;top:47396;width:4191;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" fillcolor="white [3201]" strokeweight=".5pt">
                  <v:textbox>
                    <w:txbxContent>
                      <w:p w14:paraId="6532A9E5" w14:textId="7849386C" w:rsidR="00C53915" w:rsidRPr="00C53915" w:rsidRDefault="00C53915">
                        <w:pPr>
                          <w:rPr>
                            <w:lang w:val="en-US"/>
                          </w:rPr>
                        </w:pPr>
                        <w:r>
                          <w:rPr>
                            <w:lang w:val="en-US"/>
                          </w:rPr>
                          <w:t>APL</w:t>
                        </w:r>
                      </w:p>
                    </w:txbxContent>
                  </v:textbox>
                </v:shape>
                <v:shape id="Text Box 608510141" o:spid="_x0000_s1046" type="#_x0000_t202" style="position:absolute;left:40509;top:54559;width:4830;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" fillcolor="white [3201]" strokeweight=".5pt">
                  <v:textbox>
                    <w:txbxContent>
                      <w:p w14:paraId="630837E8" w14:textId="32AED5B4" w:rsidR="00C53915" w:rsidRPr="00C53915" w:rsidRDefault="00C53915">
                        <w:pPr>
                          <w:rPr>
                            <w:lang w:val="en-US"/>
                          </w:rPr>
                        </w:pPr>
                        <w:r>
                          <w:rPr>
                            <w:lang w:val="en-US"/>
                          </w:rPr>
                          <w:t>MPL</w:t>
                        </w:r>
                      </w:p>
                    </w:txbxContent>
                  </v:textbox>
                </v:shape>
                <v:shape id="Text Box 1301838411" o:spid="_x0000_s1047" type="#_x0000_t202" style="position:absolute;left:42672;top:8001;width:4800;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" fillcolor="white [3201]" strokeweight=".5pt">
                  <v:textbox>
                    <w:txbxContent>
                      <w:p w14:paraId="114A483A" w14:textId="05DBC966" w:rsidR="00C53915" w:rsidRPr="00C53915" w:rsidRDefault="00C53915">
                        <w:pPr>
                          <w:rPr>
                            <w:lang w:val="en-US"/>
                          </w:rPr>
                        </w:pPr>
                        <w:r>
                          <w:rPr>
                            <w:lang w:val="en-US"/>
                          </w:rPr>
                          <w:t>TPL</w:t>
                        </w:r>
                      </w:p>
                    </w:txbxContent>
                  </v:textbox>
                </v:shape>
                <w10:anchorlock/>
              </v:group>
            </w:pict>
          </mc:Fallback>
        </mc:AlternateContent>
      </w:r>
    </w:p>
    <w:p w14:paraId="0BC4A7BF" w14:textId="205169E9" w:rsidR="00AE1541" w:rsidRPr="00C53915" w:rsidRDefault="00C53915" w:rsidP="00C53915">
      <w:pPr>
        <w:spacing w:line="360" w:lineRule="auto"/>
        <w:ind w:left="5760" w:firstLine="720"/>
        <w:jc w:val="both"/>
        <w:rPr>
          <w:rFonts w:ascii="Times New Roman" w:hAnsi="Times New Roman" w:cs="Times New Roman"/>
          <w:b/>
          <w:bCs/>
          <w:sz w:val="24"/>
          <w:szCs w:val="24"/>
        </w:rPr>
      </w:pPr>
      <w:r w:rsidRPr="00C53915">
        <w:rPr>
          <w:rFonts w:ascii="Times New Roman" w:hAnsi="Times New Roman" w:cs="Times New Roman"/>
          <w:b/>
          <w:bCs/>
          <w:sz w:val="24"/>
          <w:szCs w:val="24"/>
        </w:rPr>
        <w:t>Source: Author</w:t>
      </w:r>
    </w:p>
    <w:p w14:paraId="16CFD5FC" w14:textId="23D6D872" w:rsidR="002476DA" w:rsidRDefault="002476DA" w:rsidP="00B42D88">
      <w:pPr>
        <w:spacing w:line="360" w:lineRule="auto"/>
        <w:jc w:val="both"/>
        <w:rPr>
          <w:rFonts w:ascii="Times New Roman" w:hAnsi="Times New Roman" w:cs="Times New Roman"/>
          <w:b/>
          <w:bCs/>
          <w:sz w:val="24"/>
          <w:szCs w:val="24"/>
        </w:rPr>
      </w:pPr>
      <w:r w:rsidRPr="00C53915">
        <w:rPr>
          <w:rFonts w:ascii="Times New Roman" w:hAnsi="Times New Roman" w:cs="Times New Roman"/>
          <w:b/>
          <w:bCs/>
          <w:sz w:val="24"/>
          <w:szCs w:val="24"/>
        </w:rPr>
        <w:t>6.3.2 Diminishing Returns</w:t>
      </w:r>
    </w:p>
    <w:p w14:paraId="61D464CE" w14:textId="3A012DA3" w:rsidR="00C53915" w:rsidRPr="00C53915" w:rsidRDefault="00C53915" w:rsidP="00B42D88">
      <w:pPr>
        <w:spacing w:line="360" w:lineRule="auto"/>
        <w:jc w:val="both"/>
        <w:rPr>
          <w:rFonts w:ascii="Times New Roman" w:hAnsi="Times New Roman" w:cs="Times New Roman"/>
          <w:sz w:val="24"/>
          <w:szCs w:val="24"/>
        </w:rPr>
      </w:pPr>
      <w:r w:rsidRPr="00C53915">
        <w:rPr>
          <w:rFonts w:ascii="Times New Roman" w:hAnsi="Times New Roman" w:cs="Times New Roman"/>
          <w:sz w:val="24"/>
          <w:szCs w:val="24"/>
        </w:rPr>
        <w:t>In this stage II as shown in figure 1, The total output increases but by less than the proportionate increase in the labour input</w:t>
      </w:r>
      <w:r w:rsidR="0096293F">
        <w:rPr>
          <w:rFonts w:ascii="Times New Roman" w:hAnsi="Times New Roman" w:cs="Times New Roman"/>
          <w:sz w:val="24"/>
          <w:szCs w:val="24"/>
        </w:rPr>
        <w:t>. The use of increasing amounts of the variable factor, which is labour in this case, beyond a certain point results in diminishing marginal returns of the total output. The marginal product is therefore falling in stage II resulting in diminishing returns to the variable factor. THE TP is also increasing but at a decreasing rate. Both AP and MP are still positive but declining at a given rate.</w:t>
      </w:r>
    </w:p>
    <w:p w14:paraId="4EBD841D" w14:textId="1F1926EF" w:rsidR="002476DA" w:rsidRDefault="002476DA" w:rsidP="00B42D88">
      <w:pPr>
        <w:spacing w:line="360" w:lineRule="auto"/>
        <w:jc w:val="both"/>
        <w:rPr>
          <w:rFonts w:ascii="Times New Roman" w:hAnsi="Times New Roman" w:cs="Times New Roman"/>
          <w:b/>
          <w:bCs/>
          <w:sz w:val="24"/>
          <w:szCs w:val="24"/>
        </w:rPr>
      </w:pPr>
      <w:r w:rsidRPr="0096293F">
        <w:rPr>
          <w:rFonts w:ascii="Times New Roman" w:hAnsi="Times New Roman" w:cs="Times New Roman"/>
          <w:b/>
          <w:bCs/>
          <w:sz w:val="24"/>
          <w:szCs w:val="24"/>
        </w:rPr>
        <w:lastRenderedPageBreak/>
        <w:t>6.3.3 Negative Returns</w:t>
      </w:r>
    </w:p>
    <w:p w14:paraId="7BD3020D" w14:textId="0869A99A" w:rsidR="0096293F" w:rsidRDefault="0096293F" w:rsidP="00B42D88">
      <w:pPr>
        <w:spacing w:line="360" w:lineRule="auto"/>
        <w:jc w:val="both"/>
        <w:rPr>
          <w:rFonts w:ascii="Times New Roman" w:hAnsi="Times New Roman" w:cs="Times New Roman"/>
          <w:sz w:val="24"/>
          <w:szCs w:val="24"/>
        </w:rPr>
      </w:pPr>
      <w:r w:rsidRPr="0096293F">
        <w:rPr>
          <w:rFonts w:ascii="Times New Roman" w:hAnsi="Times New Roman" w:cs="Times New Roman"/>
          <w:sz w:val="24"/>
          <w:szCs w:val="24"/>
        </w:rPr>
        <w:t xml:space="preserve">At this stage, the MP falls below 0 and the TP therefore begins to fall. This is shown in Stage III of figure I. </w:t>
      </w:r>
      <w:r>
        <w:rPr>
          <w:rFonts w:ascii="Times New Roman" w:hAnsi="Times New Roman" w:cs="Times New Roman"/>
          <w:sz w:val="24"/>
          <w:szCs w:val="24"/>
        </w:rPr>
        <w:t>This shows that inefficiencies have kicked in and adding more factors of production does not increase the total product. Generally, the firm should not operate at this stage.</w:t>
      </w:r>
    </w:p>
    <w:p w14:paraId="2BA8510E" w14:textId="401278A3" w:rsidR="0096293F" w:rsidRDefault="0096293F" w:rsidP="00B42D88">
      <w:pPr>
        <w:spacing w:line="360" w:lineRule="auto"/>
        <w:jc w:val="both"/>
        <w:rPr>
          <w:rFonts w:ascii="Times New Roman" w:hAnsi="Times New Roman" w:cs="Times New Roman"/>
          <w:b/>
          <w:bCs/>
          <w:sz w:val="24"/>
          <w:szCs w:val="24"/>
        </w:rPr>
      </w:pPr>
      <w:r w:rsidRPr="0096293F">
        <w:rPr>
          <w:rFonts w:ascii="Times New Roman" w:hAnsi="Times New Roman" w:cs="Times New Roman"/>
          <w:b/>
          <w:bCs/>
          <w:sz w:val="24"/>
          <w:szCs w:val="24"/>
        </w:rPr>
        <w:t>6.3.4 Practical Example</w:t>
      </w:r>
    </w:p>
    <w:p w14:paraId="766D4E16" w14:textId="7E14A5DF" w:rsidR="0096293F" w:rsidRDefault="0096293F" w:rsidP="00B42D88">
      <w:pPr>
        <w:spacing w:line="360" w:lineRule="auto"/>
        <w:jc w:val="both"/>
        <w:rPr>
          <w:rFonts w:ascii="Times New Roman" w:hAnsi="Times New Roman" w:cs="Times New Roman"/>
          <w:sz w:val="24"/>
          <w:szCs w:val="24"/>
        </w:rPr>
      </w:pPr>
      <w:r w:rsidRPr="0096293F">
        <w:rPr>
          <w:rFonts w:ascii="Times New Roman" w:hAnsi="Times New Roman" w:cs="Times New Roman"/>
          <w:sz w:val="24"/>
          <w:szCs w:val="24"/>
        </w:rPr>
        <w:t xml:space="preserve">A firm </w:t>
      </w:r>
      <w:r>
        <w:rPr>
          <w:rFonts w:ascii="Times New Roman" w:hAnsi="Times New Roman" w:cs="Times New Roman"/>
          <w:sz w:val="24"/>
          <w:szCs w:val="24"/>
        </w:rPr>
        <w:t>p</w:t>
      </w:r>
      <w:r w:rsidRPr="0096293F">
        <w:rPr>
          <w:rFonts w:ascii="Times New Roman" w:hAnsi="Times New Roman" w:cs="Times New Roman"/>
          <w:sz w:val="24"/>
          <w:szCs w:val="24"/>
        </w:rPr>
        <w:t xml:space="preserve">roduces output according to the following production function. </w:t>
      </w:r>
    </w:p>
    <w:p w14:paraId="3689D3C4" w14:textId="5E0C1CFE" w:rsidR="0096293F" w:rsidRPr="0096293F" w:rsidRDefault="0096293F" w:rsidP="00B42D88">
      <w:pPr>
        <w:spacing w:line="360" w:lineRule="auto"/>
        <w:jc w:val="both"/>
        <w:rPr>
          <w:rFonts w:ascii="Times New Roman" w:hAnsi="Times New Roman" w:cs="Times New Roman"/>
          <w:sz w:val="24"/>
          <w:szCs w:val="24"/>
        </w:rPr>
      </w:pPr>
      <m:oMathPara>
        <m:oMath>
          <m:r>
            <w:rPr>
              <w:rFonts w:ascii="Cambria Math" w:hAnsi="Cambria Math" w:cs="Times New Roman"/>
              <w:sz w:val="24"/>
              <w:szCs w:val="24"/>
            </w:rPr>
            <m:t>Q=10</m:t>
          </m:r>
          <m:sSup>
            <m:sSupPr>
              <m:ctrlPr>
                <w:rPr>
                  <w:rFonts w:ascii="Cambria Math" w:hAnsi="Cambria Math" w:cs="Times New Roman"/>
                  <w:i/>
                  <w:sz w:val="24"/>
                  <w:szCs w:val="24"/>
                </w:rPr>
              </m:ctrlPr>
            </m:sSupPr>
            <m:e>
              <m:r>
                <w:rPr>
                  <w:rFonts w:ascii="Cambria Math" w:hAnsi="Cambria Math" w:cs="Times New Roman"/>
                  <w:sz w:val="24"/>
                  <w:szCs w:val="24"/>
                </w:rPr>
                <m:t>KL</m:t>
              </m:r>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L</m:t>
              </m:r>
            </m:e>
            <m:sup>
              <m:r>
                <w:rPr>
                  <w:rFonts w:ascii="Cambria Math" w:hAnsi="Cambria Math" w:cs="Times New Roman"/>
                  <w:sz w:val="24"/>
                  <w:szCs w:val="24"/>
                </w:rPr>
                <m:t>3</m:t>
              </m:r>
            </m:sup>
          </m:sSup>
        </m:oMath>
      </m:oMathPara>
    </w:p>
    <w:p w14:paraId="3ACA3442" w14:textId="306BD307" w:rsidR="0096293F" w:rsidRDefault="0096293F" w:rsidP="00B42D88">
      <w:pPr>
        <w:spacing w:line="360" w:lineRule="auto"/>
        <w:jc w:val="both"/>
        <w:rPr>
          <w:rFonts w:ascii="Times New Roman" w:hAnsi="Times New Roman" w:cs="Times New Roman"/>
          <w:sz w:val="24"/>
          <w:szCs w:val="24"/>
        </w:rPr>
      </w:pPr>
      <w:r w:rsidRPr="0096293F">
        <w:rPr>
          <w:rFonts w:ascii="Times New Roman" w:hAnsi="Times New Roman" w:cs="Times New Roman"/>
          <w:sz w:val="24"/>
          <w:szCs w:val="24"/>
        </w:rPr>
        <w:t xml:space="preserve">K is the capital and L is the labour in terms of workers the firm hires. </w:t>
      </w:r>
      <w:r>
        <w:rPr>
          <w:rFonts w:ascii="Times New Roman" w:hAnsi="Times New Roman" w:cs="Times New Roman"/>
          <w:sz w:val="24"/>
          <w:szCs w:val="24"/>
        </w:rPr>
        <w:t>Imagine that the firm has a K of 10. Determine the following:</w:t>
      </w:r>
    </w:p>
    <w:p w14:paraId="0715AFD1" w14:textId="081EE797" w:rsidR="0096293F" w:rsidRPr="006B2A07" w:rsidRDefault="0096293F" w:rsidP="006B2A07">
      <w:pPr>
        <w:pStyle w:val="ListParagraph"/>
        <w:numPr>
          <w:ilvl w:val="0"/>
          <w:numId w:val="6"/>
        </w:numPr>
        <w:spacing w:line="360" w:lineRule="auto"/>
        <w:jc w:val="both"/>
        <w:rPr>
          <w:rFonts w:ascii="Times New Roman" w:hAnsi="Times New Roman" w:cs="Times New Roman"/>
          <w:sz w:val="24"/>
          <w:szCs w:val="24"/>
        </w:rPr>
      </w:pPr>
      <w:r w:rsidRPr="006B2A07">
        <w:rPr>
          <w:rFonts w:ascii="Times New Roman" w:hAnsi="Times New Roman" w:cs="Times New Roman"/>
          <w:sz w:val="24"/>
          <w:szCs w:val="24"/>
        </w:rPr>
        <w:t xml:space="preserve">Calculate the </w:t>
      </w:r>
      <w:r w:rsidR="006B2A07" w:rsidRPr="006B2A07">
        <w:rPr>
          <w:rFonts w:ascii="Times New Roman" w:hAnsi="Times New Roman" w:cs="Times New Roman"/>
          <w:sz w:val="24"/>
          <w:szCs w:val="24"/>
        </w:rPr>
        <w:t>marginal product and average product of labour</w:t>
      </w:r>
    </w:p>
    <w:p w14:paraId="3D04EAC5" w14:textId="37CD968C" w:rsidR="006B2A07" w:rsidRPr="006B2A07" w:rsidRDefault="006B2A07" w:rsidP="006B2A07">
      <w:pPr>
        <w:pStyle w:val="ListParagraph"/>
        <w:numPr>
          <w:ilvl w:val="0"/>
          <w:numId w:val="6"/>
        </w:numPr>
        <w:spacing w:line="360" w:lineRule="auto"/>
        <w:jc w:val="both"/>
        <w:rPr>
          <w:rFonts w:ascii="Times New Roman" w:hAnsi="Times New Roman" w:cs="Times New Roman"/>
          <w:sz w:val="24"/>
          <w:szCs w:val="24"/>
        </w:rPr>
      </w:pPr>
      <w:r w:rsidRPr="006B2A07">
        <w:rPr>
          <w:rFonts w:ascii="Times New Roman" w:hAnsi="Times New Roman" w:cs="Times New Roman"/>
          <w:sz w:val="24"/>
          <w:szCs w:val="24"/>
        </w:rPr>
        <w:t>Determine the level of labour when diminishing marginal returns kick in</w:t>
      </w:r>
    </w:p>
    <w:p w14:paraId="3B450B82" w14:textId="68EEE494" w:rsidR="006B2A07" w:rsidRPr="006B2A07" w:rsidRDefault="006B2A07" w:rsidP="006B2A07">
      <w:pPr>
        <w:pStyle w:val="ListParagraph"/>
        <w:numPr>
          <w:ilvl w:val="0"/>
          <w:numId w:val="6"/>
        </w:numPr>
        <w:spacing w:line="360" w:lineRule="auto"/>
        <w:jc w:val="both"/>
        <w:rPr>
          <w:rFonts w:ascii="Times New Roman" w:hAnsi="Times New Roman" w:cs="Times New Roman"/>
          <w:sz w:val="24"/>
          <w:szCs w:val="24"/>
        </w:rPr>
      </w:pPr>
      <w:r w:rsidRPr="006B2A07">
        <w:rPr>
          <w:rFonts w:ascii="Times New Roman" w:hAnsi="Times New Roman" w:cs="Times New Roman"/>
          <w:sz w:val="24"/>
          <w:szCs w:val="24"/>
        </w:rPr>
        <w:t>What is the level of labour at which the average product of labour is at its highest point?</w:t>
      </w:r>
    </w:p>
    <w:p w14:paraId="0E47D040" w14:textId="2A6A9CE0" w:rsidR="0096293F" w:rsidRDefault="006B2A07" w:rsidP="00B42D8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Solution:</w:t>
      </w:r>
    </w:p>
    <w:p w14:paraId="32CD114C" w14:textId="77777777" w:rsidR="006B2A07" w:rsidRDefault="006B2A07" w:rsidP="00B42D88">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marginal product is calculated as follows:</w:t>
      </w:r>
    </w:p>
    <w:p w14:paraId="4172FBAB" w14:textId="62E8238C" w:rsidR="006B2A07" w:rsidRPr="006B2A07" w:rsidRDefault="006B2A07" w:rsidP="006B2A07">
      <w:pPr>
        <w:spacing w:line="360" w:lineRule="auto"/>
        <w:jc w:val="cente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MP</m:t>
              </m:r>
            </m:e>
            <m:sub>
              <m:r>
                <w:rPr>
                  <w:rFonts w:ascii="Cambria Math" w:hAnsi="Cambria Math" w:cs="Times New Roman"/>
                  <w:sz w:val="24"/>
                  <w:szCs w:val="24"/>
                </w:rPr>
                <m:t>L</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∆Q</m:t>
              </m:r>
            </m:num>
            <m:den>
              <m:r>
                <w:rPr>
                  <w:rFonts w:ascii="Cambria Math" w:hAnsi="Cambria Math" w:cs="Times New Roman"/>
                  <w:sz w:val="24"/>
                  <w:szCs w:val="24"/>
                </w:rPr>
                <m:t>∆L</m:t>
              </m:r>
            </m:den>
          </m:f>
          <m:r>
            <w:rPr>
              <w:rFonts w:ascii="Cambria Math" w:hAnsi="Cambria Math" w:cs="Times New Roman"/>
              <w:sz w:val="24"/>
              <w:szCs w:val="24"/>
            </w:rPr>
            <m:t>=</m:t>
          </m:r>
          <m:r>
            <w:rPr>
              <w:rFonts w:ascii="Cambria Math" w:hAnsi="Cambria Math" w:cs="Times New Roman"/>
              <w:sz w:val="24"/>
              <w:szCs w:val="24"/>
            </w:rPr>
            <m:t xml:space="preserve"> 20KL- </m:t>
          </m:r>
          <m:sSup>
            <m:sSupPr>
              <m:ctrlPr>
                <w:rPr>
                  <w:rFonts w:ascii="Cambria Math" w:hAnsi="Cambria Math" w:cs="Times New Roman"/>
                  <w:i/>
                  <w:sz w:val="24"/>
                  <w:szCs w:val="24"/>
                </w:rPr>
              </m:ctrlPr>
            </m:sSupPr>
            <m:e>
              <m:r>
                <w:rPr>
                  <w:rFonts w:ascii="Cambria Math" w:hAnsi="Cambria Math" w:cs="Times New Roman"/>
                  <w:sz w:val="24"/>
                  <w:szCs w:val="24"/>
                </w:rPr>
                <m:t>3L</m:t>
              </m:r>
            </m:e>
            <m:sup>
              <m:r>
                <w:rPr>
                  <w:rFonts w:ascii="Cambria Math" w:hAnsi="Cambria Math" w:cs="Times New Roman"/>
                  <w:sz w:val="24"/>
                  <w:szCs w:val="24"/>
                </w:rPr>
                <m:t>2</m:t>
              </m:r>
            </m:sup>
          </m:sSup>
          <m:r>
            <w:rPr>
              <w:rFonts w:ascii="Cambria Math" w:hAnsi="Cambria Math" w:cs="Times New Roman"/>
              <w:sz w:val="24"/>
              <w:szCs w:val="24"/>
            </w:rPr>
            <m:t>=200L-</m:t>
          </m:r>
          <m:sSup>
            <m:sSupPr>
              <m:ctrlPr>
                <w:rPr>
                  <w:rFonts w:ascii="Cambria Math" w:hAnsi="Cambria Math" w:cs="Times New Roman"/>
                  <w:i/>
                  <w:sz w:val="24"/>
                  <w:szCs w:val="24"/>
                </w:rPr>
              </m:ctrlPr>
            </m:sSupPr>
            <m:e>
              <m:r>
                <w:rPr>
                  <w:rFonts w:ascii="Cambria Math" w:hAnsi="Cambria Math" w:cs="Times New Roman"/>
                  <w:sz w:val="24"/>
                  <w:szCs w:val="24"/>
                </w:rPr>
                <m:t>3L</m:t>
              </m:r>
            </m:e>
            <m:sup>
              <m:r>
                <w:rPr>
                  <w:rFonts w:ascii="Cambria Math" w:hAnsi="Cambria Math" w:cs="Times New Roman"/>
                  <w:sz w:val="24"/>
                  <w:szCs w:val="24"/>
                </w:rPr>
                <m:t>2</m:t>
              </m:r>
            </m:sup>
          </m:sSup>
        </m:oMath>
      </m:oMathPara>
    </w:p>
    <w:p w14:paraId="26935AB4" w14:textId="77777777" w:rsidR="006B2A07" w:rsidRDefault="006B2A07" w:rsidP="006B2A07">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average product is calculated as follows:</w:t>
      </w:r>
    </w:p>
    <w:p w14:paraId="38459999" w14:textId="32549ED8" w:rsidR="006B2A07" w:rsidRDefault="006B2A07" w:rsidP="006B2A07">
      <w:pPr>
        <w:spacing w:line="360" w:lineRule="auto"/>
        <w:jc w:val="cente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A</m:t>
              </m:r>
              <m:r>
                <w:rPr>
                  <w:rFonts w:ascii="Cambria Math" w:hAnsi="Cambria Math" w:cs="Times New Roman"/>
                  <w:sz w:val="24"/>
                  <w:szCs w:val="24"/>
                </w:rPr>
                <m:t>P</m:t>
              </m:r>
            </m:e>
            <m:sub>
              <m:r>
                <w:rPr>
                  <w:rFonts w:ascii="Cambria Math" w:hAnsi="Cambria Math" w:cs="Times New Roman"/>
                  <w:sz w:val="24"/>
                  <w:szCs w:val="24"/>
                </w:rPr>
                <m:t>L</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Q</m:t>
              </m:r>
            </m:num>
            <m:den>
              <m:r>
                <w:rPr>
                  <w:rFonts w:ascii="Cambria Math" w:hAnsi="Cambria Math" w:cs="Times New Roman"/>
                  <w:sz w:val="24"/>
                  <w:szCs w:val="24"/>
                </w:rPr>
                <m:t>L</m:t>
              </m:r>
            </m:den>
          </m:f>
          <m:r>
            <w:rPr>
              <w:rFonts w:ascii="Cambria Math" w:hAnsi="Cambria Math" w:cs="Times New Roman"/>
              <w:sz w:val="24"/>
              <w:szCs w:val="24"/>
            </w:rPr>
            <m:t>=1</m:t>
          </m:r>
          <m:r>
            <w:rPr>
              <w:rFonts w:ascii="Cambria Math" w:hAnsi="Cambria Math" w:cs="Times New Roman"/>
              <w:sz w:val="24"/>
              <w:szCs w:val="24"/>
            </w:rPr>
            <m:t xml:space="preserve">0KL- </m:t>
          </m:r>
          <m:sSup>
            <m:sSupPr>
              <m:ctrlPr>
                <w:rPr>
                  <w:rFonts w:ascii="Cambria Math" w:hAnsi="Cambria Math" w:cs="Times New Roman"/>
                  <w:i/>
                  <w:sz w:val="24"/>
                  <w:szCs w:val="24"/>
                </w:rPr>
              </m:ctrlPr>
            </m:sSupPr>
            <m:e>
              <m:r>
                <w:rPr>
                  <w:rFonts w:ascii="Cambria Math" w:hAnsi="Cambria Math" w:cs="Times New Roman"/>
                  <w:sz w:val="24"/>
                  <w:szCs w:val="24"/>
                </w:rPr>
                <m:t>L</m:t>
              </m:r>
            </m:e>
            <m:sup>
              <m:r>
                <w:rPr>
                  <w:rFonts w:ascii="Cambria Math" w:hAnsi="Cambria Math" w:cs="Times New Roman"/>
                  <w:sz w:val="24"/>
                  <w:szCs w:val="24"/>
                </w:rPr>
                <m:t>2</m:t>
              </m:r>
            </m:sup>
          </m:sSup>
          <m:r>
            <w:rPr>
              <w:rFonts w:ascii="Cambria Math" w:hAnsi="Cambria Math" w:cs="Times New Roman"/>
              <w:sz w:val="24"/>
              <w:szCs w:val="24"/>
            </w:rPr>
            <m:t>=</m:t>
          </m:r>
          <m:r>
            <w:rPr>
              <w:rFonts w:ascii="Cambria Math" w:hAnsi="Cambria Math" w:cs="Times New Roman"/>
              <w:sz w:val="24"/>
              <w:szCs w:val="24"/>
            </w:rPr>
            <m:t>1</m:t>
          </m:r>
          <m:r>
            <w:rPr>
              <w:rFonts w:ascii="Cambria Math" w:hAnsi="Cambria Math" w:cs="Times New Roman"/>
              <w:sz w:val="24"/>
              <w:szCs w:val="24"/>
            </w:rPr>
            <m:t>00L-</m:t>
          </m:r>
          <m:sSup>
            <m:sSupPr>
              <m:ctrlPr>
                <w:rPr>
                  <w:rFonts w:ascii="Cambria Math" w:hAnsi="Cambria Math" w:cs="Times New Roman"/>
                  <w:i/>
                  <w:sz w:val="24"/>
                  <w:szCs w:val="24"/>
                </w:rPr>
              </m:ctrlPr>
            </m:sSupPr>
            <m:e>
              <m:r>
                <w:rPr>
                  <w:rFonts w:ascii="Cambria Math" w:hAnsi="Cambria Math" w:cs="Times New Roman"/>
                  <w:sz w:val="24"/>
                  <w:szCs w:val="24"/>
                </w:rPr>
                <m:t>L</m:t>
              </m:r>
            </m:e>
            <m:sup>
              <m:r>
                <w:rPr>
                  <w:rFonts w:ascii="Cambria Math" w:hAnsi="Cambria Math" w:cs="Times New Roman"/>
                  <w:sz w:val="24"/>
                  <w:szCs w:val="24"/>
                </w:rPr>
                <m:t>2</m:t>
              </m:r>
            </m:sup>
          </m:sSup>
        </m:oMath>
      </m:oMathPara>
    </w:p>
    <w:p w14:paraId="6F075DF9" w14:textId="3DAF7D61" w:rsidR="006B2A07" w:rsidRDefault="006B2A07" w:rsidP="006B2A07">
      <w:pPr>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diminishing marginal returns kicks in at the level of labour where the marginal product of labour is at its highest point. This can be expressed as follows:</w:t>
      </w:r>
    </w:p>
    <w:p w14:paraId="46176951" w14:textId="67819728" w:rsidR="006B2A07" w:rsidRPr="006B2A07" w:rsidRDefault="006B2A07" w:rsidP="006B2A07">
      <w:pPr>
        <w:spacing w:line="360" w:lineRule="auto"/>
        <w:jc w:val="both"/>
        <w:rPr>
          <w:rFonts w:ascii="Times New Roman" w:eastAsiaTheme="minorEastAsia" w:hAnsi="Times New Roman" w:cs="Times New Roman"/>
          <w:sz w:val="24"/>
          <w:szCs w:val="24"/>
        </w:rPr>
      </w:pPr>
      <m:oMathPara>
        <m:oMath>
          <m:f>
            <m:fPr>
              <m:ctrlPr>
                <w:rPr>
                  <w:rFonts w:ascii="Cambria Math" w:hAnsi="Cambria Math" w:cs="Times New Roman"/>
                  <w:i/>
                  <w:sz w:val="24"/>
                  <w:szCs w:val="24"/>
                </w:rPr>
              </m:ctrlPr>
            </m:fPr>
            <m:num>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MP</m:t>
                  </m:r>
                </m:e>
                <m:sub>
                  <m:r>
                    <w:rPr>
                      <w:rFonts w:ascii="Cambria Math" w:hAnsi="Cambria Math" w:cs="Times New Roman"/>
                      <w:sz w:val="24"/>
                      <w:szCs w:val="24"/>
                    </w:rPr>
                    <m:t>L</m:t>
                  </m:r>
                </m:sub>
              </m:sSub>
            </m:num>
            <m:den>
              <m:r>
                <w:rPr>
                  <w:rFonts w:ascii="Cambria Math" w:hAnsi="Cambria Math" w:cs="Times New Roman"/>
                  <w:sz w:val="24"/>
                  <w:szCs w:val="24"/>
                </w:rPr>
                <m:t>∂</m:t>
              </m:r>
              <m:r>
                <w:rPr>
                  <w:rFonts w:ascii="Cambria Math" w:hAnsi="Cambria Math" w:cs="Times New Roman"/>
                  <w:sz w:val="24"/>
                  <w:szCs w:val="24"/>
                </w:rPr>
                <m:t>L</m:t>
              </m:r>
            </m:den>
          </m:f>
          <m:r>
            <w:rPr>
              <w:rFonts w:ascii="Cambria Math" w:hAnsi="Cambria Math" w:cs="Times New Roman"/>
              <w:sz w:val="24"/>
              <w:szCs w:val="24"/>
            </w:rPr>
            <m:t>=0=200-6L=0, therefore, L=33.33</m:t>
          </m:r>
        </m:oMath>
      </m:oMathPara>
    </w:p>
    <w:p w14:paraId="3EB1C17D" w14:textId="28A96F88" w:rsidR="006B2A07" w:rsidRDefault="000A645E" w:rsidP="00B42D88">
      <w:pPr>
        <w:spacing w:line="360" w:lineRule="auto"/>
        <w:jc w:val="both"/>
        <w:rPr>
          <w:rFonts w:ascii="Times New Roman" w:eastAsiaTheme="minorEastAsia" w:hAnsi="Times New Roman" w:cs="Times New Roman"/>
          <w:sz w:val="24"/>
          <w:szCs w:val="24"/>
        </w:rPr>
      </w:pPr>
      <w:r w:rsidRPr="000A645E">
        <w:rPr>
          <w:rFonts w:ascii="Times New Roman" w:eastAsiaTheme="minorEastAsia" w:hAnsi="Times New Roman" w:cs="Times New Roman"/>
          <w:sz w:val="24"/>
          <w:szCs w:val="24"/>
        </w:rPr>
        <w:t>The average product of labour is at its highest point at the level of labour where the average product of labour is at its maximum. This can be expressed as follows:</w:t>
      </w:r>
    </w:p>
    <w:p w14:paraId="0EA7431A" w14:textId="28E92F31" w:rsidR="000A645E" w:rsidRPr="006B2A07" w:rsidRDefault="000A645E" w:rsidP="000A645E">
      <w:pPr>
        <w:spacing w:line="360" w:lineRule="auto"/>
        <w:jc w:val="both"/>
        <w:rPr>
          <w:rFonts w:ascii="Times New Roman" w:eastAsiaTheme="minorEastAsia" w:hAnsi="Times New Roman" w:cs="Times New Roman"/>
          <w:sz w:val="24"/>
          <w:szCs w:val="24"/>
        </w:rPr>
      </w:pPr>
      <m:oMathPara>
        <m:oMath>
          <m:f>
            <m:fPr>
              <m:ctrlPr>
                <w:rPr>
                  <w:rFonts w:ascii="Cambria Math" w:hAnsi="Cambria Math" w:cs="Times New Roman"/>
                  <w:i/>
                  <w:sz w:val="24"/>
                  <w:szCs w:val="24"/>
                </w:rPr>
              </m:ctrlPr>
            </m:fPr>
            <m:num>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r>
                    <w:rPr>
                      <w:rFonts w:ascii="Cambria Math" w:hAnsi="Cambria Math" w:cs="Times New Roman"/>
                      <w:sz w:val="24"/>
                      <w:szCs w:val="24"/>
                    </w:rPr>
                    <m:t>P</m:t>
                  </m:r>
                </m:e>
                <m:sub>
                  <m:r>
                    <w:rPr>
                      <w:rFonts w:ascii="Cambria Math" w:hAnsi="Cambria Math" w:cs="Times New Roman"/>
                      <w:sz w:val="24"/>
                      <w:szCs w:val="24"/>
                    </w:rPr>
                    <m:t>L</m:t>
                  </m:r>
                </m:sub>
              </m:sSub>
            </m:num>
            <m:den>
              <m:r>
                <w:rPr>
                  <w:rFonts w:ascii="Cambria Math" w:hAnsi="Cambria Math" w:cs="Times New Roman"/>
                  <w:sz w:val="24"/>
                  <w:szCs w:val="24"/>
                </w:rPr>
                <m:t>∂</m:t>
              </m:r>
              <m:r>
                <w:rPr>
                  <w:rFonts w:ascii="Cambria Math" w:hAnsi="Cambria Math" w:cs="Times New Roman"/>
                  <w:sz w:val="24"/>
                  <w:szCs w:val="24"/>
                </w:rPr>
                <m:t>L</m:t>
              </m:r>
            </m:den>
          </m:f>
          <m:r>
            <w:rPr>
              <w:rFonts w:ascii="Cambria Math" w:hAnsi="Cambria Math" w:cs="Times New Roman"/>
              <w:sz w:val="24"/>
              <w:szCs w:val="24"/>
            </w:rPr>
            <m:t>=0=</m:t>
          </m:r>
          <m:r>
            <w:rPr>
              <w:rFonts w:ascii="Cambria Math" w:hAnsi="Cambria Math" w:cs="Times New Roman"/>
              <w:sz w:val="24"/>
              <w:szCs w:val="24"/>
            </w:rPr>
            <m:t>1</m:t>
          </m:r>
          <m:r>
            <w:rPr>
              <w:rFonts w:ascii="Cambria Math" w:hAnsi="Cambria Math" w:cs="Times New Roman"/>
              <w:sz w:val="24"/>
              <w:szCs w:val="24"/>
            </w:rPr>
            <m:t>00-</m:t>
          </m:r>
          <m:r>
            <w:rPr>
              <w:rFonts w:ascii="Cambria Math" w:hAnsi="Cambria Math" w:cs="Times New Roman"/>
              <w:sz w:val="24"/>
              <w:szCs w:val="24"/>
            </w:rPr>
            <m:t>2</m:t>
          </m:r>
          <m:r>
            <w:rPr>
              <w:rFonts w:ascii="Cambria Math" w:hAnsi="Cambria Math" w:cs="Times New Roman"/>
              <w:sz w:val="24"/>
              <w:szCs w:val="24"/>
            </w:rPr>
            <m:t>L=0, therefore, L=</m:t>
          </m:r>
          <m:r>
            <w:rPr>
              <w:rFonts w:ascii="Cambria Math" w:hAnsi="Cambria Math" w:cs="Times New Roman"/>
              <w:sz w:val="24"/>
              <w:szCs w:val="24"/>
            </w:rPr>
            <m:t>50</m:t>
          </m:r>
        </m:oMath>
      </m:oMathPara>
    </w:p>
    <w:p w14:paraId="11621F38" w14:textId="77777777" w:rsidR="000A645E" w:rsidRDefault="000A645E" w:rsidP="00B42D88">
      <w:pPr>
        <w:spacing w:line="360" w:lineRule="auto"/>
        <w:jc w:val="both"/>
        <w:rPr>
          <w:rFonts w:ascii="Times New Roman" w:eastAsiaTheme="minorEastAsia" w:hAnsi="Times New Roman" w:cs="Times New Roman"/>
          <w:sz w:val="24"/>
          <w:szCs w:val="24"/>
        </w:rPr>
      </w:pPr>
    </w:p>
    <w:p w14:paraId="06D7D1BB" w14:textId="71E562FF" w:rsidR="002476DA" w:rsidRDefault="002476DA" w:rsidP="00B42D88">
      <w:pPr>
        <w:spacing w:line="360" w:lineRule="auto"/>
        <w:jc w:val="both"/>
        <w:rPr>
          <w:rFonts w:ascii="Times New Roman" w:hAnsi="Times New Roman" w:cs="Times New Roman"/>
          <w:b/>
          <w:bCs/>
          <w:sz w:val="24"/>
          <w:szCs w:val="24"/>
        </w:rPr>
      </w:pPr>
      <w:r w:rsidRPr="000A645E">
        <w:rPr>
          <w:rFonts w:ascii="Times New Roman" w:hAnsi="Times New Roman" w:cs="Times New Roman"/>
          <w:b/>
          <w:bCs/>
          <w:sz w:val="24"/>
          <w:szCs w:val="24"/>
        </w:rPr>
        <w:lastRenderedPageBreak/>
        <w:t xml:space="preserve">6.4 </w:t>
      </w:r>
      <w:r w:rsidR="00811C7F" w:rsidRPr="000A645E">
        <w:rPr>
          <w:rFonts w:ascii="Times New Roman" w:hAnsi="Times New Roman" w:cs="Times New Roman"/>
          <w:b/>
          <w:bCs/>
          <w:sz w:val="24"/>
          <w:szCs w:val="24"/>
        </w:rPr>
        <w:t>Ch</w:t>
      </w:r>
      <w:r w:rsidRPr="000A645E">
        <w:rPr>
          <w:rFonts w:ascii="Times New Roman" w:hAnsi="Times New Roman" w:cs="Times New Roman"/>
          <w:b/>
          <w:bCs/>
          <w:sz w:val="24"/>
          <w:szCs w:val="24"/>
        </w:rPr>
        <w:t>a</w:t>
      </w:r>
      <w:r w:rsidR="00811C7F" w:rsidRPr="000A645E">
        <w:rPr>
          <w:rFonts w:ascii="Times New Roman" w:hAnsi="Times New Roman" w:cs="Times New Roman"/>
          <w:b/>
          <w:bCs/>
          <w:sz w:val="24"/>
          <w:szCs w:val="24"/>
        </w:rPr>
        <w:t>ra</w:t>
      </w:r>
      <w:r w:rsidRPr="000A645E">
        <w:rPr>
          <w:rFonts w:ascii="Times New Roman" w:hAnsi="Times New Roman" w:cs="Times New Roman"/>
          <w:b/>
          <w:bCs/>
          <w:sz w:val="24"/>
          <w:szCs w:val="24"/>
        </w:rPr>
        <w:t>cteristics of Isoquants</w:t>
      </w:r>
    </w:p>
    <w:p w14:paraId="6F6062C8" w14:textId="761295DE" w:rsidR="000A645E" w:rsidRDefault="000A645E" w:rsidP="00B42D88">
      <w:pPr>
        <w:spacing w:line="360" w:lineRule="auto"/>
        <w:jc w:val="both"/>
        <w:rPr>
          <w:rFonts w:ascii="Times New Roman" w:hAnsi="Times New Roman" w:cs="Times New Roman"/>
          <w:sz w:val="24"/>
          <w:szCs w:val="24"/>
        </w:rPr>
      </w:pPr>
      <w:bookmarkStart w:id="1" w:name="_Hlk180122173"/>
      <w:r w:rsidRPr="000A645E">
        <w:rPr>
          <w:rFonts w:ascii="Times New Roman" w:hAnsi="Times New Roman" w:cs="Times New Roman"/>
          <w:sz w:val="24"/>
          <w:szCs w:val="24"/>
        </w:rPr>
        <w:t>An isoquant is a curve that shows various combinations of capital and labour that produces the same level of output</w:t>
      </w:r>
      <w:r>
        <w:rPr>
          <w:rFonts w:ascii="Times New Roman" w:hAnsi="Times New Roman" w:cs="Times New Roman"/>
          <w:sz w:val="24"/>
          <w:szCs w:val="24"/>
        </w:rPr>
        <w:t>. Isoquants have unique characteristics that will be discussed in the following section.</w:t>
      </w:r>
    </w:p>
    <w:bookmarkEnd w:id="1"/>
    <w:p w14:paraId="5E64DA68" w14:textId="77777777" w:rsidR="00EB11AC" w:rsidRPr="000A645E" w:rsidRDefault="00EB11AC" w:rsidP="00B42D88">
      <w:pPr>
        <w:spacing w:line="360" w:lineRule="auto"/>
        <w:jc w:val="both"/>
        <w:rPr>
          <w:rFonts w:ascii="Times New Roman" w:hAnsi="Times New Roman" w:cs="Times New Roman"/>
          <w:sz w:val="24"/>
          <w:szCs w:val="24"/>
        </w:rPr>
      </w:pPr>
    </w:p>
    <w:p w14:paraId="7AD81E81" w14:textId="6F28198F" w:rsidR="00811C7F" w:rsidRDefault="00811C7F" w:rsidP="00B42D88">
      <w:pPr>
        <w:spacing w:line="360" w:lineRule="auto"/>
        <w:jc w:val="both"/>
        <w:rPr>
          <w:rFonts w:ascii="Times New Roman" w:hAnsi="Times New Roman" w:cs="Times New Roman"/>
          <w:b/>
          <w:bCs/>
          <w:sz w:val="24"/>
          <w:szCs w:val="24"/>
        </w:rPr>
      </w:pPr>
      <w:r w:rsidRPr="000A645E">
        <w:rPr>
          <w:rFonts w:ascii="Times New Roman" w:hAnsi="Times New Roman" w:cs="Times New Roman"/>
          <w:b/>
          <w:bCs/>
          <w:sz w:val="24"/>
          <w:szCs w:val="24"/>
        </w:rPr>
        <w:t>6.4.1 Downward Sloping</w:t>
      </w:r>
    </w:p>
    <w:p w14:paraId="48C95668" w14:textId="04F788BB" w:rsidR="000A645E" w:rsidRDefault="000A645E" w:rsidP="00B42D88">
      <w:pPr>
        <w:spacing w:line="360" w:lineRule="auto"/>
        <w:jc w:val="both"/>
        <w:rPr>
          <w:rFonts w:ascii="Times New Roman" w:hAnsi="Times New Roman" w:cs="Times New Roman"/>
          <w:sz w:val="24"/>
          <w:szCs w:val="24"/>
        </w:rPr>
      </w:pPr>
      <w:r w:rsidRPr="000A645E">
        <w:rPr>
          <w:rFonts w:ascii="Times New Roman" w:hAnsi="Times New Roman" w:cs="Times New Roman"/>
          <w:sz w:val="24"/>
          <w:szCs w:val="24"/>
        </w:rPr>
        <w:t>Isoquants are downward sloping because their shape illustrates the ability of capital to be substituted for labour and vice versa</w:t>
      </w:r>
      <w:r>
        <w:rPr>
          <w:rFonts w:ascii="Times New Roman" w:hAnsi="Times New Roman" w:cs="Times New Roman"/>
          <w:sz w:val="24"/>
          <w:szCs w:val="24"/>
        </w:rPr>
        <w:t>. The firm has to continuously evaluate the most optimal mix of capital and labour that will produce the desired output. This is illustrated in figure 2.</w:t>
      </w:r>
    </w:p>
    <w:p w14:paraId="6808206B" w14:textId="77777777" w:rsidR="00EB11AC" w:rsidRPr="000A645E" w:rsidRDefault="00EB11AC" w:rsidP="00B42D88">
      <w:pPr>
        <w:spacing w:line="360" w:lineRule="auto"/>
        <w:jc w:val="both"/>
        <w:rPr>
          <w:rFonts w:ascii="Times New Roman" w:hAnsi="Times New Roman" w:cs="Times New Roman"/>
          <w:sz w:val="24"/>
          <w:szCs w:val="24"/>
        </w:rPr>
      </w:pPr>
    </w:p>
    <w:p w14:paraId="47CC005F" w14:textId="5B556233" w:rsidR="00A80C81" w:rsidRDefault="00A80C81" w:rsidP="00B42D88">
      <w:pPr>
        <w:spacing w:line="360" w:lineRule="auto"/>
        <w:jc w:val="both"/>
        <w:rPr>
          <w:rFonts w:ascii="Times New Roman" w:hAnsi="Times New Roman" w:cs="Times New Roman"/>
          <w:b/>
          <w:bCs/>
          <w:sz w:val="24"/>
          <w:szCs w:val="24"/>
        </w:rPr>
      </w:pPr>
      <w:r w:rsidRPr="000A645E">
        <w:rPr>
          <w:rFonts w:ascii="Times New Roman" w:hAnsi="Times New Roman" w:cs="Times New Roman"/>
          <w:b/>
          <w:bCs/>
          <w:sz w:val="24"/>
          <w:szCs w:val="24"/>
        </w:rPr>
        <w:t>6.4.2 Non-Intersection of Isoquants</w:t>
      </w:r>
    </w:p>
    <w:p w14:paraId="228FA5C6" w14:textId="0E07AC00" w:rsidR="000A645E" w:rsidRDefault="000A645E" w:rsidP="00B42D88">
      <w:pPr>
        <w:spacing w:line="360" w:lineRule="auto"/>
        <w:jc w:val="both"/>
        <w:rPr>
          <w:rFonts w:ascii="Times New Roman" w:hAnsi="Times New Roman" w:cs="Times New Roman"/>
          <w:sz w:val="24"/>
          <w:szCs w:val="24"/>
        </w:rPr>
      </w:pPr>
      <w:r w:rsidRPr="00EB11AC">
        <w:rPr>
          <w:rFonts w:ascii="Times New Roman" w:hAnsi="Times New Roman" w:cs="Times New Roman"/>
          <w:sz w:val="24"/>
          <w:szCs w:val="24"/>
        </w:rPr>
        <w:t xml:space="preserve">Since isoquants represent the same level of output but with different units of inputs, </w:t>
      </w:r>
      <w:r w:rsidR="00EB11AC" w:rsidRPr="00EB11AC">
        <w:rPr>
          <w:rFonts w:ascii="Times New Roman" w:hAnsi="Times New Roman" w:cs="Times New Roman"/>
          <w:sz w:val="24"/>
          <w:szCs w:val="24"/>
        </w:rPr>
        <w:t>an</w:t>
      </w:r>
      <w:r w:rsidRPr="00EB11AC">
        <w:rPr>
          <w:rFonts w:ascii="Times New Roman" w:hAnsi="Times New Roman" w:cs="Times New Roman"/>
          <w:sz w:val="24"/>
          <w:szCs w:val="24"/>
        </w:rPr>
        <w:t xml:space="preserve"> intersection of two isoquants would imply that</w:t>
      </w:r>
      <w:r w:rsidR="00EB11AC" w:rsidRPr="00EB11AC">
        <w:rPr>
          <w:rFonts w:ascii="Times New Roman" w:hAnsi="Times New Roman" w:cs="Times New Roman"/>
          <w:sz w:val="24"/>
          <w:szCs w:val="24"/>
        </w:rPr>
        <w:t xml:space="preserve"> a single input combination produces two levels of output.</w:t>
      </w:r>
      <w:r w:rsidR="00EB11AC">
        <w:rPr>
          <w:rFonts w:ascii="Times New Roman" w:hAnsi="Times New Roman" w:cs="Times New Roman"/>
          <w:sz w:val="24"/>
          <w:szCs w:val="24"/>
        </w:rPr>
        <w:t xml:space="preserve"> This implication illustrates their parallel shape as shown in figure 2.</w:t>
      </w:r>
    </w:p>
    <w:p w14:paraId="506F0108" w14:textId="77777777" w:rsidR="00EB11AC" w:rsidRDefault="00EB11AC" w:rsidP="00B42D88">
      <w:pPr>
        <w:spacing w:line="360" w:lineRule="auto"/>
        <w:jc w:val="both"/>
        <w:rPr>
          <w:rFonts w:ascii="Times New Roman" w:hAnsi="Times New Roman" w:cs="Times New Roman"/>
          <w:sz w:val="24"/>
          <w:szCs w:val="24"/>
        </w:rPr>
      </w:pPr>
    </w:p>
    <w:p w14:paraId="5CD4FB17" w14:textId="17605F6F" w:rsidR="00A80C81" w:rsidRDefault="00A80C81" w:rsidP="00B42D88">
      <w:pPr>
        <w:spacing w:line="360" w:lineRule="auto"/>
        <w:jc w:val="both"/>
        <w:rPr>
          <w:rFonts w:ascii="Times New Roman" w:hAnsi="Times New Roman" w:cs="Times New Roman"/>
          <w:b/>
          <w:bCs/>
          <w:sz w:val="24"/>
          <w:szCs w:val="24"/>
        </w:rPr>
      </w:pPr>
      <w:r w:rsidRPr="00EB11AC">
        <w:rPr>
          <w:rFonts w:ascii="Times New Roman" w:hAnsi="Times New Roman" w:cs="Times New Roman"/>
          <w:b/>
          <w:bCs/>
          <w:sz w:val="24"/>
          <w:szCs w:val="24"/>
        </w:rPr>
        <w:t>6.4.3 Convex to the origin</w:t>
      </w:r>
    </w:p>
    <w:p w14:paraId="7E0B0056" w14:textId="208F3D47" w:rsidR="00EB11AC" w:rsidRDefault="00EB11AC" w:rsidP="00B42D88">
      <w:pPr>
        <w:spacing w:line="360" w:lineRule="auto"/>
        <w:jc w:val="both"/>
        <w:rPr>
          <w:rFonts w:ascii="Times New Roman" w:hAnsi="Times New Roman" w:cs="Times New Roman"/>
          <w:sz w:val="24"/>
          <w:szCs w:val="24"/>
        </w:rPr>
      </w:pPr>
      <w:r w:rsidRPr="00EB11AC">
        <w:rPr>
          <w:rFonts w:ascii="Times New Roman" w:hAnsi="Times New Roman" w:cs="Times New Roman"/>
          <w:sz w:val="24"/>
          <w:szCs w:val="24"/>
        </w:rPr>
        <w:t xml:space="preserve">Since isoquants show the substitution between capital and labour, </w:t>
      </w:r>
      <w:r>
        <w:rPr>
          <w:rFonts w:ascii="Times New Roman" w:hAnsi="Times New Roman" w:cs="Times New Roman"/>
          <w:sz w:val="24"/>
          <w:szCs w:val="24"/>
        </w:rPr>
        <w:t xml:space="preserve">it reaches a point where employment of either capital and labour becomes more and more difficult to substitute one for the other. For example, if the firm chooses to use a lot of labour and less capital because capital is more expensive, </w:t>
      </w:r>
      <w:r w:rsidR="00B96138">
        <w:rPr>
          <w:rFonts w:ascii="Times New Roman" w:hAnsi="Times New Roman" w:cs="Times New Roman"/>
          <w:sz w:val="24"/>
          <w:szCs w:val="24"/>
        </w:rPr>
        <w:t>it</w:t>
      </w:r>
      <w:r>
        <w:rPr>
          <w:rFonts w:ascii="Times New Roman" w:hAnsi="Times New Roman" w:cs="Times New Roman"/>
          <w:sz w:val="24"/>
          <w:szCs w:val="24"/>
        </w:rPr>
        <w:t xml:space="preserve"> reaches a point where at least a minimum level of capital must be employed. In this case there is a limit to which the farm can continue substituting capital for labour. This is illustrated in Figure 2.</w:t>
      </w:r>
    </w:p>
    <w:p w14:paraId="5B181F7D" w14:textId="77777777" w:rsidR="00165FB8" w:rsidRDefault="00165FB8" w:rsidP="00B42D88">
      <w:pPr>
        <w:spacing w:line="360" w:lineRule="auto"/>
        <w:jc w:val="both"/>
        <w:rPr>
          <w:rFonts w:ascii="Times New Roman" w:hAnsi="Times New Roman" w:cs="Times New Roman"/>
          <w:sz w:val="24"/>
          <w:szCs w:val="24"/>
        </w:rPr>
      </w:pPr>
    </w:p>
    <w:p w14:paraId="1D3E6CE1" w14:textId="22DF8775" w:rsidR="00165FB8" w:rsidRPr="00165FB8" w:rsidRDefault="00165FB8" w:rsidP="00B42D88">
      <w:pPr>
        <w:spacing w:line="360" w:lineRule="auto"/>
        <w:jc w:val="both"/>
        <w:rPr>
          <w:rFonts w:ascii="Times New Roman" w:hAnsi="Times New Roman" w:cs="Times New Roman"/>
          <w:b/>
          <w:bCs/>
          <w:sz w:val="24"/>
          <w:szCs w:val="24"/>
        </w:rPr>
      </w:pPr>
      <w:r w:rsidRPr="00165FB8">
        <w:rPr>
          <w:rFonts w:ascii="Times New Roman" w:hAnsi="Times New Roman" w:cs="Times New Roman"/>
          <w:b/>
          <w:bCs/>
          <w:sz w:val="24"/>
          <w:szCs w:val="24"/>
        </w:rPr>
        <w:t>6.4.4 Higher Isoquant is equal to Higher Output</w:t>
      </w:r>
    </w:p>
    <w:p w14:paraId="707759A5" w14:textId="55D7DDE5" w:rsidR="00EB11AC" w:rsidRDefault="00165FB8" w:rsidP="00B42D88">
      <w:pPr>
        <w:spacing w:line="360" w:lineRule="auto"/>
        <w:jc w:val="both"/>
        <w:rPr>
          <w:rFonts w:ascii="Times New Roman" w:hAnsi="Times New Roman" w:cs="Times New Roman"/>
          <w:sz w:val="24"/>
          <w:szCs w:val="24"/>
        </w:rPr>
      </w:pPr>
      <w:r>
        <w:rPr>
          <w:rFonts w:ascii="Times New Roman" w:hAnsi="Times New Roman" w:cs="Times New Roman"/>
          <w:sz w:val="24"/>
          <w:szCs w:val="24"/>
        </w:rPr>
        <w:t>Isoquants also represent the highest level of prevailing efficiency that capital and labour can be combined efficiently. Higher isoquants represent additional units of capital and labour respectively as shown by Q</w:t>
      </w:r>
      <w:r w:rsidRPr="00165FB8">
        <w:rPr>
          <w:rFonts w:ascii="Times New Roman" w:hAnsi="Times New Roman" w:cs="Times New Roman"/>
          <w:sz w:val="18"/>
          <w:szCs w:val="18"/>
        </w:rPr>
        <w:t>1</w:t>
      </w:r>
      <w:r>
        <w:rPr>
          <w:rFonts w:ascii="Times New Roman" w:hAnsi="Times New Roman" w:cs="Times New Roman"/>
          <w:sz w:val="24"/>
          <w:szCs w:val="24"/>
        </w:rPr>
        <w:t xml:space="preserve"> and Q</w:t>
      </w:r>
      <w:r w:rsidRPr="00165FB8">
        <w:rPr>
          <w:rFonts w:ascii="Times New Roman" w:hAnsi="Times New Roman" w:cs="Times New Roman"/>
          <w:sz w:val="20"/>
          <w:szCs w:val="20"/>
        </w:rPr>
        <w:t>2</w:t>
      </w:r>
      <w:r>
        <w:rPr>
          <w:rFonts w:ascii="Times New Roman" w:hAnsi="Times New Roman" w:cs="Times New Roman"/>
          <w:sz w:val="24"/>
          <w:szCs w:val="24"/>
        </w:rPr>
        <w:t xml:space="preserve"> in figure 2.</w:t>
      </w:r>
    </w:p>
    <w:p w14:paraId="5E51E3B6" w14:textId="77777777" w:rsidR="00EB11AC" w:rsidRDefault="00EB11AC" w:rsidP="00B42D88">
      <w:pPr>
        <w:spacing w:line="360" w:lineRule="auto"/>
        <w:jc w:val="both"/>
        <w:rPr>
          <w:rFonts w:ascii="Times New Roman" w:hAnsi="Times New Roman" w:cs="Times New Roman"/>
          <w:sz w:val="24"/>
          <w:szCs w:val="24"/>
        </w:rPr>
      </w:pPr>
    </w:p>
    <w:p w14:paraId="19B25246" w14:textId="6612DFDF" w:rsidR="00EB11AC" w:rsidRPr="00EB11AC" w:rsidRDefault="00165FB8" w:rsidP="00B42D8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Illustration of Isoquants</w:t>
      </w:r>
    </w:p>
    <w:p w14:paraId="69CED3D5" w14:textId="213A510E" w:rsidR="00EB11AC" w:rsidRDefault="00EB11AC" w:rsidP="00B42D88">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c">
            <w:drawing>
              <wp:inline distT="0" distB="0" distL="0" distR="0" wp14:anchorId="5544409B" wp14:editId="0FB8D2D0">
                <wp:extent cx="5486400" cy="3200400"/>
                <wp:effectExtent l="0" t="0" r="0" b="0"/>
                <wp:docPr id="549108597"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89757674" name="Straight Arrow Connector 289757674"/>
                        <wps:cNvCnPr/>
                        <wps:spPr>
                          <a:xfrm flipV="1">
                            <a:off x="1135380" y="213360"/>
                            <a:ext cx="0" cy="25374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4678494" name="Straight Arrow Connector 94678494"/>
                        <wps:cNvCnPr/>
                        <wps:spPr>
                          <a:xfrm flipV="1">
                            <a:off x="1143000" y="2735580"/>
                            <a:ext cx="3642360" cy="15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8220386" name="Freeform: Shape 138220386"/>
                        <wps:cNvSpPr/>
                        <wps:spPr>
                          <a:xfrm>
                            <a:off x="1433966" y="525780"/>
                            <a:ext cx="1911214" cy="1935480"/>
                          </a:xfrm>
                          <a:custGeom>
                            <a:avLst/>
                            <a:gdLst>
                              <a:gd name="connsiteX0" fmla="*/ 44314 w 1911214"/>
                              <a:gd name="connsiteY0" fmla="*/ 0 h 1935480"/>
                              <a:gd name="connsiteX1" fmla="*/ 242434 w 1911214"/>
                              <a:gd name="connsiteY1" fmla="*/ 1447800 h 1935480"/>
                              <a:gd name="connsiteX2" fmla="*/ 1911214 w 1911214"/>
                              <a:gd name="connsiteY2" fmla="*/ 1935480 h 1935480"/>
                            </a:gdLst>
                            <a:ahLst/>
                            <a:cxnLst>
                              <a:cxn ang="0">
                                <a:pos x="connsiteX0" y="connsiteY0"/>
                              </a:cxn>
                              <a:cxn ang="0">
                                <a:pos x="connsiteX1" y="connsiteY1"/>
                              </a:cxn>
                              <a:cxn ang="0">
                                <a:pos x="connsiteX2" y="connsiteY2"/>
                              </a:cxn>
                            </a:cxnLst>
                            <a:rect l="l" t="t" r="r" b="b"/>
                            <a:pathLst>
                              <a:path w="1911214" h="1935480">
                                <a:moveTo>
                                  <a:pt x="44314" y="0"/>
                                </a:moveTo>
                                <a:cubicBezTo>
                                  <a:pt x="-12201" y="562610"/>
                                  <a:pt x="-68716" y="1125220"/>
                                  <a:pt x="242434" y="1447800"/>
                                </a:cubicBezTo>
                                <a:cubicBezTo>
                                  <a:pt x="553584" y="1770380"/>
                                  <a:pt x="1232399" y="1852930"/>
                                  <a:pt x="1911214" y="193548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9675198" name="Freeform: Shape 1759675198"/>
                        <wps:cNvSpPr/>
                        <wps:spPr>
                          <a:xfrm>
                            <a:off x="2184060" y="256200"/>
                            <a:ext cx="1910715" cy="1935480"/>
                          </a:xfrm>
                          <a:custGeom>
                            <a:avLst/>
                            <a:gdLst>
                              <a:gd name="connsiteX0" fmla="*/ 44314 w 1911214"/>
                              <a:gd name="connsiteY0" fmla="*/ 0 h 1935480"/>
                              <a:gd name="connsiteX1" fmla="*/ 242434 w 1911214"/>
                              <a:gd name="connsiteY1" fmla="*/ 1447800 h 1935480"/>
                              <a:gd name="connsiteX2" fmla="*/ 1911214 w 1911214"/>
                              <a:gd name="connsiteY2" fmla="*/ 1935480 h 1935480"/>
                            </a:gdLst>
                            <a:ahLst/>
                            <a:cxnLst>
                              <a:cxn ang="0">
                                <a:pos x="connsiteX0" y="connsiteY0"/>
                              </a:cxn>
                              <a:cxn ang="0">
                                <a:pos x="connsiteX1" y="connsiteY1"/>
                              </a:cxn>
                              <a:cxn ang="0">
                                <a:pos x="connsiteX2" y="connsiteY2"/>
                              </a:cxn>
                            </a:cxnLst>
                            <a:rect l="l" t="t" r="r" b="b"/>
                            <a:pathLst>
                              <a:path w="1911214" h="1935480">
                                <a:moveTo>
                                  <a:pt x="44314" y="0"/>
                                </a:moveTo>
                                <a:cubicBezTo>
                                  <a:pt x="-12201" y="562610"/>
                                  <a:pt x="-68716" y="1125220"/>
                                  <a:pt x="242434" y="1447800"/>
                                </a:cubicBezTo>
                                <a:cubicBezTo>
                                  <a:pt x="553584" y="1770380"/>
                                  <a:pt x="1232399" y="1852930"/>
                                  <a:pt x="1911214" y="193548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15476203" name="Text Box 1115476203"/>
                        <wps:cNvSpPr txBox="1"/>
                        <wps:spPr>
                          <a:xfrm>
                            <a:off x="495300" y="807720"/>
                            <a:ext cx="582295" cy="381000"/>
                          </a:xfrm>
                          <a:prstGeom prst="rect">
                            <a:avLst/>
                          </a:prstGeom>
                          <a:solidFill>
                            <a:schemeClr val="lt1"/>
                          </a:solidFill>
                          <a:ln w="6350">
                            <a:solidFill>
                              <a:prstClr val="black"/>
                            </a:solidFill>
                          </a:ln>
                        </wps:spPr>
                        <wps:txbx>
                          <w:txbxContent>
                            <w:p w14:paraId="7217BF7F" w14:textId="5F96123C" w:rsidR="00EB11AC" w:rsidRPr="00EB11AC" w:rsidRDefault="00EB11AC">
                              <w:pPr>
                                <w:rPr>
                                  <w:lang w:val="en-US"/>
                                </w:rPr>
                              </w:pPr>
                              <w:r>
                                <w:rPr>
                                  <w:lang w:val="en-US"/>
                                </w:rPr>
                                <w:t>Capital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82396526" name="Text Box 282396526"/>
                        <wps:cNvSpPr txBox="1"/>
                        <wps:spPr>
                          <a:xfrm>
                            <a:off x="2994660" y="2842260"/>
                            <a:ext cx="1234440" cy="304800"/>
                          </a:xfrm>
                          <a:prstGeom prst="rect">
                            <a:avLst/>
                          </a:prstGeom>
                          <a:solidFill>
                            <a:schemeClr val="lt1"/>
                          </a:solidFill>
                          <a:ln w="6350">
                            <a:solidFill>
                              <a:prstClr val="black"/>
                            </a:solidFill>
                          </a:ln>
                        </wps:spPr>
                        <wps:txbx>
                          <w:txbxContent>
                            <w:p w14:paraId="2FDDBEE0" w14:textId="308C9848" w:rsidR="00EB11AC" w:rsidRPr="00EB11AC" w:rsidRDefault="00EB11AC">
                              <w:pPr>
                                <w:rPr>
                                  <w:lang w:val="en-US"/>
                                </w:rPr>
                              </w:pPr>
                              <w:r>
                                <w:rPr>
                                  <w:lang w:val="en-US"/>
                                </w:rPr>
                                <w:t>Labour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16463606" name="Text Box 2116463606"/>
                        <wps:cNvSpPr txBox="1"/>
                        <wps:spPr>
                          <a:xfrm>
                            <a:off x="4213860" y="2019300"/>
                            <a:ext cx="487680" cy="327660"/>
                          </a:xfrm>
                          <a:prstGeom prst="rect">
                            <a:avLst/>
                          </a:prstGeom>
                          <a:solidFill>
                            <a:schemeClr val="lt1"/>
                          </a:solidFill>
                          <a:ln w="6350">
                            <a:solidFill>
                              <a:prstClr val="black"/>
                            </a:solidFill>
                          </a:ln>
                        </wps:spPr>
                        <wps:txbx>
                          <w:txbxContent>
                            <w:p w14:paraId="450A14AA" w14:textId="79447383" w:rsidR="00EB11AC" w:rsidRPr="00EB11AC" w:rsidRDefault="00165FB8">
                              <w:pPr>
                                <w:rPr>
                                  <w:lang w:val="en-US"/>
                                </w:rPr>
                              </w:pPr>
                              <m:oMathPara>
                                <m:oMath>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2</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36735200" name="Text Box 1"/>
                        <wps:cNvSpPr txBox="1"/>
                        <wps:spPr>
                          <a:xfrm>
                            <a:off x="3418500" y="2346960"/>
                            <a:ext cx="487680" cy="327660"/>
                          </a:xfrm>
                          <a:prstGeom prst="rect">
                            <a:avLst/>
                          </a:prstGeom>
                          <a:solidFill>
                            <a:schemeClr val="lt1"/>
                          </a:solidFill>
                          <a:ln w="6350">
                            <a:solidFill>
                              <a:prstClr val="black"/>
                            </a:solidFill>
                          </a:ln>
                        </wps:spPr>
                        <wps:txbx>
                          <w:txbxContent>
                            <w:p w14:paraId="725BBCDB" w14:textId="77777777" w:rsidR="00165FB8" w:rsidRDefault="00165FB8" w:rsidP="00165FB8">
                              <w:pPr>
                                <w:spacing w:line="256" w:lineRule="auto"/>
                                <w:rPr>
                                  <w:rFonts w:ascii="Cambria Math" w:eastAsia="Calibri"/>
                                  <w:i/>
                                  <w:iCs/>
                                </w:rPr>
                              </w:pPr>
                              <m:oMathPara>
                                <m:oMathParaPr>
                                  <m:jc m:val="centerGroup"/>
                                </m:oMathParaPr>
                                <m:oMath>
                                  <m:sSub>
                                    <m:sSubPr>
                                      <m:ctrlPr>
                                        <w:rPr>
                                          <w:rFonts w:ascii="Cambria Math" w:eastAsia="Calibri" w:hAnsi="Cambria Math"/>
                                          <w:i/>
                                          <w:iCs/>
                                        </w:rPr>
                                      </m:ctrlPr>
                                    </m:sSubPr>
                                    <m:e>
                                      <m:r>
                                        <w:rPr>
                                          <w:rFonts w:ascii="Cambria Math" w:eastAsia="Calibri" w:hAnsi="Cambria Math"/>
                                          <w:lang w:val="en-US"/>
                                        </w:rPr>
                                        <m:t>Q</m:t>
                                      </m:r>
                                    </m:e>
                                    <m:sub>
                                      <m:r>
                                        <w:rPr>
                                          <w:rFonts w:ascii="Cambria Math" w:eastAsia="Calibri" w:hAnsi="Cambria Math"/>
                                          <w:lang w:val="en-US"/>
                                        </w:rPr>
                                        <m:t>1</m:t>
                                      </m:r>
                                    </m:sub>
                                  </m:sSub>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5544409B" id="Canvas 2" o:spid="_x0000_s1048"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">
                <v:shape id="_x0000_s1049" type="#_x0000_t75" style="position:absolute;width:54864;height:32004;visibility:visible;mso-wrap-style:square" filled="t">
                  <v:fill o:detectmouseclick="t"/>
                  <v:path o:connecttype="none"/>
                </v:shape>
                <v:shape id="Straight Arrow Connector 289757674" o:spid="_x0000_s1050" type="#_x0000_t32" style="position:absolute;left:11353;top:2133;width:0;height:2537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" strokecolor="black [3200]" strokeweight=".5pt">
                  <v:stroke endarrow="block" joinstyle="miter"/>
                </v:shape>
                <v:shape id="Straight Arrow Connector 94678494" o:spid="_x0000_s1051" type="#_x0000_t32" style="position:absolute;left:11430;top:27355;width:36423;height:1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" strokecolor="black [3200]" strokeweight=".5pt">
                  <v:stroke endarrow="block" joinstyle="miter"/>
                </v:shape>
                <v:shape id="Freeform: Shape 138220386" o:spid="_x0000_s1052" style="position:absolute;left:14339;top:5257;width:19112;height:19355;visibility:visible;mso-wrap-style:square;v-text-anchor:middle" coordsize="1911214,1935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" path="m44314,c-12201,562610,-68716,1125220,242434,1447800v311150,322580,989965,405130,1668780,487680e" filled="f" strokecolor="#09101d [484]" strokeweight="1pt">
                  <v:stroke joinstyle="miter"/>
                  <v:path arrowok="t" o:connecttype="custom" o:connectlocs="44314,0;242434,1447800;1911214,1935480" o:connectangles="0,0,0"/>
                </v:shape>
                <v:shape id="Freeform: Shape 1759675198" o:spid="_x0000_s1053" style="position:absolute;left:21840;top:2562;width:19107;height:19354;visibility:visible;mso-wrap-style:square;v-text-anchor:middle" coordsize="1911214,1935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" path="m44314,c-12201,562610,-68716,1125220,242434,1447800v311150,322580,989965,405130,1668780,487680e" filled="f" strokecolor="#09101d [484]" strokeweight="1pt">
                  <v:stroke joinstyle="miter"/>
                  <v:path arrowok="t" o:connecttype="custom" o:connectlocs="44302,0;242371,1447800;1910715,1935480" o:connectangles="0,0,0"/>
                </v:shape>
                <v:shape id="Text Box 1115476203" o:spid="_x0000_s1054" type="#_x0000_t202" style="position:absolute;left:4953;top:8077;width:5822;height:38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" fillcolor="white [3201]" strokeweight=".5pt">
                  <v:textbox>
                    <w:txbxContent>
                      <w:p w14:paraId="7217BF7F" w14:textId="5F96123C" w:rsidR="00EB11AC" w:rsidRPr="00EB11AC" w:rsidRDefault="00EB11AC">
                        <w:pPr>
                          <w:rPr>
                            <w:lang w:val="en-US"/>
                          </w:rPr>
                        </w:pPr>
                        <w:r>
                          <w:rPr>
                            <w:lang w:val="en-US"/>
                          </w:rPr>
                          <w:t>Capital</w:t>
                        </w:r>
                      </w:p>
                    </w:txbxContent>
                  </v:textbox>
                </v:shape>
                <v:shape id="Text Box 282396526" o:spid="_x0000_s1055" type="#_x0000_t202" style="position:absolute;left:29946;top:28422;width:1234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" fillcolor="white [3201]" strokeweight=".5pt">
                  <v:textbox>
                    <w:txbxContent>
                      <w:p w14:paraId="2FDDBEE0" w14:textId="308C9848" w:rsidR="00EB11AC" w:rsidRPr="00EB11AC" w:rsidRDefault="00EB11AC">
                        <w:pPr>
                          <w:rPr>
                            <w:lang w:val="en-US"/>
                          </w:rPr>
                        </w:pPr>
                        <w:r>
                          <w:rPr>
                            <w:lang w:val="en-US"/>
                          </w:rPr>
                          <w:t>Labour</w:t>
                        </w:r>
                      </w:p>
                    </w:txbxContent>
                  </v:textbox>
                </v:shape>
                <v:shape id="Text Box 2116463606" o:spid="_x0000_s1056" type="#_x0000_t202" style="position:absolute;left:42138;top:20193;width:4877;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" fillcolor="white [3201]" strokeweight=".5pt">
                  <v:textbox>
                    <w:txbxContent>
                      <w:p w14:paraId="450A14AA" w14:textId="79447383" w:rsidR="00EB11AC" w:rsidRPr="00EB11AC" w:rsidRDefault="00165FB8">
                        <w:pPr>
                          <w:rPr>
                            <w:lang w:val="en-US"/>
                          </w:rPr>
                        </w:pPr>
                        <m:oMathPara>
                          <m:oMath>
                            <m:sSub>
                              <m:sSubPr>
                                <m:ctrlPr>
                                  <w:rPr>
                                    <w:rFonts w:ascii="Cambria Math" w:hAnsi="Cambria Math"/>
                                    <w:i/>
                                    <w:lang w:val="en-US"/>
                                  </w:rPr>
                                </m:ctrlPr>
                              </m:sSubPr>
                              <m:e>
                                <m:r>
                                  <w:rPr>
                                    <w:rFonts w:ascii="Cambria Math" w:hAnsi="Cambria Math"/>
                                    <w:lang w:val="en-US"/>
                                  </w:rPr>
                                  <m:t>Q</m:t>
                                </m:r>
                              </m:e>
                              <m:sub>
                                <m:r>
                                  <w:rPr>
                                    <w:rFonts w:ascii="Cambria Math" w:hAnsi="Cambria Math"/>
                                    <w:lang w:val="en-US"/>
                                  </w:rPr>
                                  <m:t>2</m:t>
                                </m:r>
                              </m:sub>
                            </m:sSub>
                          </m:oMath>
                        </m:oMathPara>
                      </w:p>
                    </w:txbxContent>
                  </v:textbox>
                </v:shape>
                <v:shape id="Text Box 1" o:spid="_x0000_s1057" type="#_x0000_t202" style="position:absolute;left:34185;top:23469;width:4876;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" fillcolor="white [3201]" strokeweight=".5pt">
                  <v:textbox>
                    <w:txbxContent>
                      <w:p w14:paraId="725BBCDB" w14:textId="77777777" w:rsidR="00165FB8" w:rsidRDefault="00165FB8" w:rsidP="00165FB8">
                        <w:pPr>
                          <w:spacing w:line="256" w:lineRule="auto"/>
                          <w:rPr>
                            <w:rFonts w:ascii="Cambria Math" w:eastAsia="Calibri"/>
                            <w:i/>
                            <w:iCs/>
                          </w:rPr>
                        </w:pPr>
                        <m:oMathPara>
                          <m:oMathParaPr>
                            <m:jc m:val="centerGroup"/>
                          </m:oMathParaPr>
                          <m:oMath>
                            <m:sSub>
                              <m:sSubPr>
                                <m:ctrlPr>
                                  <w:rPr>
                                    <w:rFonts w:ascii="Cambria Math" w:eastAsia="Calibri" w:hAnsi="Cambria Math"/>
                                    <w:i/>
                                    <w:iCs/>
                                  </w:rPr>
                                </m:ctrlPr>
                              </m:sSubPr>
                              <m:e>
                                <m:r>
                                  <w:rPr>
                                    <w:rFonts w:ascii="Cambria Math" w:eastAsia="Calibri" w:hAnsi="Cambria Math"/>
                                    <w:lang w:val="en-US"/>
                                  </w:rPr>
                                  <m:t>Q</m:t>
                                </m:r>
                              </m:e>
                              <m:sub>
                                <m:r>
                                  <w:rPr>
                                    <w:rFonts w:ascii="Cambria Math" w:eastAsia="Calibri" w:hAnsi="Cambria Math"/>
                                    <w:lang w:val="en-US"/>
                                  </w:rPr>
                                  <m:t>1</m:t>
                                </m:r>
                              </m:sub>
                            </m:sSub>
                          </m:oMath>
                        </m:oMathPara>
                      </w:p>
                    </w:txbxContent>
                  </v:textbox>
                </v:shape>
                <w10:anchorlock/>
              </v:group>
            </w:pict>
          </mc:Fallback>
        </mc:AlternateContent>
      </w:r>
    </w:p>
    <w:p w14:paraId="55C3A3D8" w14:textId="6AB54C1B" w:rsidR="00EB11AC" w:rsidRDefault="00165FB8" w:rsidP="00B42D88">
      <w:pPr>
        <w:spacing w:line="360" w:lineRule="auto"/>
        <w:jc w:val="both"/>
        <w:rPr>
          <w:rFonts w:ascii="Times New Roman" w:hAnsi="Times New Roman" w:cs="Times New Roman"/>
          <w:b/>
          <w:bCs/>
          <w:sz w:val="24"/>
          <w:szCs w:val="24"/>
        </w:rPr>
      </w:pPr>
      <w:r w:rsidRPr="00165FB8">
        <w:rPr>
          <w:rFonts w:ascii="Times New Roman" w:hAnsi="Times New Roman" w:cs="Times New Roman"/>
          <w:b/>
          <w:bCs/>
          <w:sz w:val="24"/>
          <w:szCs w:val="24"/>
        </w:rPr>
        <w:t>6.4.5 Marginal Rate of Technical Substitution</w:t>
      </w:r>
      <w:r>
        <w:rPr>
          <w:rFonts w:ascii="Times New Roman" w:hAnsi="Times New Roman" w:cs="Times New Roman"/>
          <w:b/>
          <w:bCs/>
          <w:sz w:val="24"/>
          <w:szCs w:val="24"/>
        </w:rPr>
        <w:t xml:space="preserve"> (MRTS)</w:t>
      </w:r>
    </w:p>
    <w:p w14:paraId="0E079168" w14:textId="3E212670" w:rsidR="00165FB8" w:rsidRDefault="00165FB8" w:rsidP="00B42D88">
      <w:pPr>
        <w:spacing w:line="360" w:lineRule="auto"/>
        <w:jc w:val="both"/>
        <w:rPr>
          <w:rFonts w:ascii="Times New Roman" w:hAnsi="Times New Roman" w:cs="Times New Roman"/>
          <w:sz w:val="24"/>
          <w:szCs w:val="24"/>
        </w:rPr>
      </w:pPr>
      <w:r w:rsidRPr="00F4105E">
        <w:rPr>
          <w:rFonts w:ascii="Times New Roman" w:hAnsi="Times New Roman" w:cs="Times New Roman"/>
          <w:sz w:val="24"/>
          <w:szCs w:val="24"/>
        </w:rPr>
        <w:t xml:space="preserve">The MRTS </w:t>
      </w:r>
      <w:r w:rsidR="00F4105E" w:rsidRPr="00F4105E">
        <w:rPr>
          <w:rFonts w:ascii="Times New Roman" w:hAnsi="Times New Roman" w:cs="Times New Roman"/>
          <w:sz w:val="24"/>
          <w:szCs w:val="24"/>
        </w:rPr>
        <w:t>shows the substitution between capital and labour. It also represents the slope of the isoquant.</w:t>
      </w:r>
      <w:r w:rsidR="00F4105E">
        <w:rPr>
          <w:rFonts w:ascii="Times New Roman" w:hAnsi="Times New Roman" w:cs="Times New Roman"/>
          <w:sz w:val="24"/>
          <w:szCs w:val="24"/>
        </w:rPr>
        <w:t xml:space="preserve"> It measures the reduction of one input which is compensated by increase in the substitute input in order to maintain the same level of production. For instance, if labour is much cheaper compared to capital a form may decide to employ more labour and less capital. Therefore, the MRTS between two inputs is equal to the ratio of the marginal physical products of the two inputs of production. The vice vera is bound to happen if labour is increasingly becoming more expensive compared to capital. MRTS can be expressed as follows algebraically:</w:t>
      </w:r>
    </w:p>
    <w:p w14:paraId="59FFB897" w14:textId="172B947D" w:rsidR="00F4105E" w:rsidRDefault="00F4105E" w:rsidP="00B42D88">
      <w:pPr>
        <w:spacing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M</m:t>
              </m:r>
              <m:r>
                <w:rPr>
                  <w:rFonts w:ascii="Cambria Math" w:hAnsi="Cambria Math" w:cs="Times New Roman"/>
                  <w:sz w:val="24"/>
                  <w:szCs w:val="24"/>
                </w:rPr>
                <m:t>RTS</m:t>
              </m:r>
            </m:e>
            <m:sub>
              <m:r>
                <w:rPr>
                  <w:rFonts w:ascii="Cambria Math" w:hAnsi="Cambria Math" w:cs="Times New Roman"/>
                  <w:sz w:val="24"/>
                  <w:szCs w:val="24"/>
                </w:rPr>
                <m:t>L</m:t>
              </m:r>
              <m:r>
                <w:rPr>
                  <w:rFonts w:ascii="Cambria Math" w:hAnsi="Cambria Math" w:cs="Times New Roman"/>
                  <w:sz w:val="24"/>
                  <w:szCs w:val="24"/>
                </w:rPr>
                <m:t>K</m:t>
              </m:r>
            </m:sub>
          </m:sSub>
          <m:r>
            <w:rPr>
              <w:rFonts w:ascii="Cambria Math" w:hAnsi="Cambria Math" w:cs="Times New Roman"/>
              <w:sz w:val="24"/>
              <w:szCs w:val="24"/>
            </w:rPr>
            <m:t>=</m:t>
          </m:r>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m:t>
              </m:r>
              <m:r>
                <w:rPr>
                  <w:rFonts w:ascii="Cambria Math" w:hAnsi="Cambria Math" w:cs="Times New Roman"/>
                  <w:sz w:val="24"/>
                  <w:szCs w:val="24"/>
                </w:rPr>
                <m:t>K</m:t>
              </m:r>
            </m:num>
            <m:den>
              <m:r>
                <w:rPr>
                  <w:rFonts w:ascii="Cambria Math" w:hAnsi="Cambria Math" w:cs="Times New Roman"/>
                  <w:sz w:val="24"/>
                  <w:szCs w:val="24"/>
                </w:rPr>
                <m:t>∆</m:t>
              </m:r>
              <m:r>
                <w:rPr>
                  <w:rFonts w:ascii="Cambria Math" w:hAnsi="Cambria Math" w:cs="Times New Roman"/>
                  <w:sz w:val="24"/>
                  <w:szCs w:val="24"/>
                </w:rPr>
                <m:t>L</m:t>
              </m:r>
            </m:den>
          </m:f>
        </m:oMath>
      </m:oMathPara>
    </w:p>
    <w:p w14:paraId="392CD9F4" w14:textId="77777777" w:rsidR="00F4105E" w:rsidRDefault="00F4105E" w:rsidP="00C00A5A">
      <w:pPr>
        <w:spacing w:line="360" w:lineRule="auto"/>
        <w:jc w:val="center"/>
        <w:rPr>
          <w:rFonts w:ascii="Times New Roman" w:hAnsi="Times New Roman" w:cs="Times New Roman"/>
          <w:b/>
          <w:bCs/>
          <w:sz w:val="24"/>
          <w:szCs w:val="24"/>
          <w:lang w:val="en-US"/>
        </w:rPr>
      </w:pPr>
    </w:p>
    <w:p w14:paraId="363AA5E3" w14:textId="77777777" w:rsidR="00F4105E" w:rsidRDefault="00F4105E" w:rsidP="00C00A5A">
      <w:pPr>
        <w:spacing w:line="360" w:lineRule="auto"/>
        <w:jc w:val="center"/>
        <w:rPr>
          <w:rFonts w:ascii="Times New Roman" w:hAnsi="Times New Roman" w:cs="Times New Roman"/>
          <w:b/>
          <w:bCs/>
          <w:sz w:val="24"/>
          <w:szCs w:val="24"/>
          <w:lang w:val="en-US"/>
        </w:rPr>
      </w:pPr>
    </w:p>
    <w:p w14:paraId="6909EADD" w14:textId="77777777" w:rsidR="00F4105E" w:rsidRDefault="00F4105E" w:rsidP="00C00A5A">
      <w:pPr>
        <w:spacing w:line="360" w:lineRule="auto"/>
        <w:jc w:val="center"/>
        <w:rPr>
          <w:rFonts w:ascii="Times New Roman" w:hAnsi="Times New Roman" w:cs="Times New Roman"/>
          <w:b/>
          <w:bCs/>
          <w:sz w:val="24"/>
          <w:szCs w:val="24"/>
          <w:lang w:val="en-US"/>
        </w:rPr>
      </w:pPr>
    </w:p>
    <w:p w14:paraId="2EF15CDC" w14:textId="77777777" w:rsidR="00F4105E" w:rsidRDefault="00F4105E" w:rsidP="00C00A5A">
      <w:pPr>
        <w:spacing w:line="360" w:lineRule="auto"/>
        <w:jc w:val="center"/>
        <w:rPr>
          <w:rFonts w:ascii="Times New Roman" w:hAnsi="Times New Roman" w:cs="Times New Roman"/>
          <w:b/>
          <w:bCs/>
          <w:sz w:val="24"/>
          <w:szCs w:val="24"/>
          <w:lang w:val="en-US"/>
        </w:rPr>
      </w:pPr>
    </w:p>
    <w:p w14:paraId="77BDF975" w14:textId="77777777" w:rsidR="00F4105E" w:rsidRDefault="00F4105E" w:rsidP="00C00A5A">
      <w:pPr>
        <w:spacing w:line="360" w:lineRule="auto"/>
        <w:jc w:val="center"/>
        <w:rPr>
          <w:rFonts w:ascii="Times New Roman" w:hAnsi="Times New Roman" w:cs="Times New Roman"/>
          <w:b/>
          <w:bCs/>
          <w:sz w:val="24"/>
          <w:szCs w:val="24"/>
          <w:lang w:val="en-US"/>
        </w:rPr>
      </w:pPr>
    </w:p>
    <w:p w14:paraId="09055F29" w14:textId="77777777" w:rsidR="00F4105E" w:rsidRDefault="00F4105E" w:rsidP="00C00A5A">
      <w:pPr>
        <w:spacing w:line="360" w:lineRule="auto"/>
        <w:jc w:val="center"/>
        <w:rPr>
          <w:rFonts w:ascii="Times New Roman" w:hAnsi="Times New Roman" w:cs="Times New Roman"/>
          <w:b/>
          <w:bCs/>
          <w:sz w:val="24"/>
          <w:szCs w:val="24"/>
          <w:lang w:val="en-US"/>
        </w:rPr>
      </w:pPr>
    </w:p>
    <w:p w14:paraId="78521251" w14:textId="4E17FB02" w:rsidR="00C00A5A" w:rsidRPr="00C00A5A" w:rsidRDefault="00C00A5A" w:rsidP="00C00A5A">
      <w:pPr>
        <w:spacing w:line="360" w:lineRule="auto"/>
        <w:jc w:val="center"/>
        <w:rPr>
          <w:rFonts w:ascii="Times New Roman" w:hAnsi="Times New Roman" w:cs="Times New Roman"/>
          <w:b/>
          <w:bCs/>
          <w:sz w:val="24"/>
          <w:szCs w:val="24"/>
          <w:lang w:val="en-US"/>
        </w:rPr>
      </w:pPr>
      <w:r w:rsidRPr="00C00A5A">
        <w:rPr>
          <w:rFonts w:ascii="Times New Roman" w:hAnsi="Times New Roman" w:cs="Times New Roman"/>
          <w:b/>
          <w:bCs/>
          <w:sz w:val="24"/>
          <w:szCs w:val="24"/>
          <w:lang w:val="en-US"/>
        </w:rPr>
        <w:lastRenderedPageBreak/>
        <w:t>LIST OF REFERENCES</w:t>
      </w:r>
    </w:p>
    <w:p w14:paraId="10B67852" w14:textId="77777777" w:rsidR="00102F24" w:rsidRPr="00342F67" w:rsidRDefault="00C00A5A" w:rsidP="00102F24">
      <w:pPr>
        <w:widowControl w:val="0"/>
        <w:autoSpaceDE w:val="0"/>
        <w:autoSpaceDN w:val="0"/>
        <w:adjustRightInd w:val="0"/>
        <w:spacing w:line="360" w:lineRule="auto"/>
        <w:ind w:left="480" w:hanging="480"/>
        <w:rPr>
          <w:rFonts w:ascii="Times New Roman" w:hAnsi="Times New Roman" w:cs="Times New Roman"/>
          <w:noProof/>
        </w:rPr>
      </w:pP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Mendeley Bibliography CSL_BIBLIOGRAPHY </w:instrText>
      </w:r>
      <w:r>
        <w:rPr>
          <w:rFonts w:ascii="Times New Roman" w:hAnsi="Times New Roman" w:cs="Times New Roman"/>
          <w:sz w:val="24"/>
          <w:szCs w:val="24"/>
          <w:lang w:val="en-US"/>
        </w:rPr>
        <w:fldChar w:fldCharType="separate"/>
      </w:r>
      <w:r w:rsidR="00102F24" w:rsidRPr="00342F67">
        <w:rPr>
          <w:rFonts w:ascii="Times New Roman" w:hAnsi="Times New Roman" w:cs="Times New Roman"/>
          <w:lang w:val="en-US"/>
        </w:rPr>
        <w:fldChar w:fldCharType="begin" w:fldLock="1"/>
      </w:r>
      <w:r w:rsidR="00102F24" w:rsidRPr="00342F67">
        <w:rPr>
          <w:rFonts w:ascii="Times New Roman" w:hAnsi="Times New Roman" w:cs="Times New Roman"/>
          <w:lang w:val="en-US"/>
        </w:rPr>
        <w:instrText xml:space="preserve">ADDIN Mendeley Bibliography CSL_BIBLIOGRAPHY </w:instrText>
      </w:r>
      <w:r w:rsidR="00102F24" w:rsidRPr="00342F67">
        <w:rPr>
          <w:rFonts w:ascii="Times New Roman" w:hAnsi="Times New Roman" w:cs="Times New Roman"/>
          <w:lang w:val="en-US"/>
        </w:rPr>
        <w:fldChar w:fldCharType="separate"/>
      </w:r>
      <w:r w:rsidR="00102F24" w:rsidRPr="00342F67">
        <w:rPr>
          <w:rFonts w:ascii="Times New Roman" w:hAnsi="Times New Roman" w:cs="Times New Roman"/>
          <w:noProof/>
        </w:rPr>
        <w:t xml:space="preserve">Brian T, ShorFroeb, L. M., McCann, M., &amp; Ward, M. R. (2014). Managerial Economics; A Problem Solving Approach, Third Edition. In </w:t>
      </w:r>
      <w:r w:rsidR="00102F24" w:rsidRPr="00342F67">
        <w:rPr>
          <w:rFonts w:ascii="Times New Roman" w:hAnsi="Times New Roman" w:cs="Times New Roman"/>
          <w:i/>
          <w:iCs/>
          <w:noProof/>
        </w:rPr>
        <w:t>Angewandte Chemie International Edition, 6(11), 951–952.</w:t>
      </w:r>
    </w:p>
    <w:p w14:paraId="43329D95" w14:textId="77777777" w:rsidR="00102F24" w:rsidRPr="00342F67"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rPr>
        <w:t xml:space="preserve">Connelly, B. L., Certo, S. T., Ireland, R. D., &amp; Reutzel, C. R. (2011). Signaling theory: A review and assessment. </w:t>
      </w:r>
      <w:r w:rsidRPr="00342F67">
        <w:rPr>
          <w:rFonts w:ascii="Times New Roman" w:hAnsi="Times New Roman" w:cs="Times New Roman"/>
          <w:i/>
          <w:iCs/>
          <w:noProof/>
        </w:rPr>
        <w:t>Journal of Management</w:t>
      </w:r>
      <w:r w:rsidRPr="00342F67">
        <w:rPr>
          <w:rFonts w:ascii="Times New Roman" w:hAnsi="Times New Roman" w:cs="Times New Roman"/>
          <w:noProof/>
        </w:rPr>
        <w:t xml:space="preserve">, </w:t>
      </w:r>
      <w:r w:rsidRPr="00342F67">
        <w:rPr>
          <w:rFonts w:ascii="Times New Roman" w:hAnsi="Times New Roman" w:cs="Times New Roman"/>
          <w:i/>
          <w:iCs/>
          <w:noProof/>
        </w:rPr>
        <w:t>37</w:t>
      </w:r>
      <w:r w:rsidRPr="00342F67">
        <w:rPr>
          <w:rFonts w:ascii="Times New Roman" w:hAnsi="Times New Roman" w:cs="Times New Roman"/>
          <w:noProof/>
        </w:rPr>
        <w:t>(1), 39–67. https://doi.org/10.1177/0149206310388419</w:t>
      </w:r>
    </w:p>
    <w:p w14:paraId="07D43506" w14:textId="77777777" w:rsidR="00102F24" w:rsidRPr="00342F67"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lang w:val="pt-PT"/>
        </w:rPr>
        <w:t xml:space="preserve">Thomas, C. R., Maurice, S. C., Viera Valencia, L. F., &amp; Garcia Giraldo, D. (2016). </w:t>
      </w:r>
      <w:r w:rsidRPr="00342F67">
        <w:rPr>
          <w:rFonts w:ascii="Times New Roman" w:hAnsi="Times New Roman" w:cs="Times New Roman"/>
          <w:noProof/>
        </w:rPr>
        <w:t xml:space="preserve">Managerial economics : foundations of business analysis and strategy. In </w:t>
      </w:r>
      <w:r w:rsidRPr="00342F67">
        <w:rPr>
          <w:rFonts w:ascii="Times New Roman" w:hAnsi="Times New Roman" w:cs="Times New Roman"/>
          <w:i/>
          <w:iCs/>
          <w:noProof/>
        </w:rPr>
        <w:t>Angewandte Chemie International Edition, 6(11), 951–952.</w:t>
      </w:r>
      <w:r w:rsidRPr="00342F67">
        <w:rPr>
          <w:rFonts w:ascii="Times New Roman" w:hAnsi="Times New Roman" w:cs="Times New Roman"/>
          <w:noProof/>
        </w:rPr>
        <w:t xml:space="preserve"> (Vol. 2).</w:t>
      </w:r>
    </w:p>
    <w:p w14:paraId="7302DD20" w14:textId="77777777" w:rsidR="00102F24" w:rsidRPr="00102F24"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lang w:val="en-US"/>
        </w:rPr>
        <w:fldChar w:fldCharType="end"/>
      </w:r>
      <w:r w:rsidRPr="00102F24">
        <w:rPr>
          <w:rFonts w:ascii="Times New Roman" w:hAnsi="Times New Roman" w:cs="Times New Roman"/>
          <w:noProof/>
        </w:rPr>
        <w:t>Samuelson, W. F., Marks, S. G., &amp; Zagorsky, J. L. (2021). Managerial economics. John Wiley                                            &amp; Sons.</w:t>
      </w:r>
    </w:p>
    <w:p w14:paraId="4FEA0C6F" w14:textId="77777777" w:rsidR="00102F24"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lang w:val="pt-PT"/>
        </w:rPr>
        <w:t xml:space="preserve">Calvet, L., de la Torre, R., Goyal, A., Marmol, M., &amp; Juan, A. A. (2020). </w:t>
      </w:r>
      <w:r w:rsidRPr="00342F67">
        <w:rPr>
          <w:rFonts w:ascii="Times New Roman" w:hAnsi="Times New Roman" w:cs="Times New Roman"/>
          <w:noProof/>
        </w:rPr>
        <w:t>Modern optimization and simulation methods in managerial and business economics: a review. </w:t>
      </w:r>
      <w:r w:rsidRPr="00342F67">
        <w:rPr>
          <w:rFonts w:ascii="Times New Roman" w:hAnsi="Times New Roman" w:cs="Times New Roman"/>
          <w:i/>
          <w:iCs/>
          <w:noProof/>
        </w:rPr>
        <w:t>Administrative Sciences</w:t>
      </w:r>
      <w:r w:rsidRPr="00342F67">
        <w:rPr>
          <w:rFonts w:ascii="Times New Roman" w:hAnsi="Times New Roman" w:cs="Times New Roman"/>
          <w:noProof/>
        </w:rPr>
        <w:t>, </w:t>
      </w:r>
      <w:r w:rsidRPr="00342F67">
        <w:rPr>
          <w:rFonts w:ascii="Times New Roman" w:hAnsi="Times New Roman" w:cs="Times New Roman"/>
          <w:i/>
          <w:iCs/>
          <w:noProof/>
        </w:rPr>
        <w:t>10</w:t>
      </w:r>
      <w:r w:rsidRPr="00342F67">
        <w:rPr>
          <w:rFonts w:ascii="Times New Roman" w:hAnsi="Times New Roman" w:cs="Times New Roman"/>
          <w:noProof/>
        </w:rPr>
        <w:t>(3), 47.</w:t>
      </w:r>
    </w:p>
    <w:p w14:paraId="60EBE93F" w14:textId="77777777" w:rsidR="00102F24"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rPr>
        <w:t>Balogh, A., Baranyi, D. M., &amp; Trautmann, L. (2022). New Challenges in the Education of Managerial Economics. </w:t>
      </w:r>
      <w:r w:rsidRPr="00342F67">
        <w:rPr>
          <w:rFonts w:ascii="Times New Roman" w:hAnsi="Times New Roman" w:cs="Times New Roman"/>
          <w:i/>
          <w:iCs/>
          <w:noProof/>
        </w:rPr>
        <w:t>Köz-gazdaság-Review of Economic Theory and Policy</w:t>
      </w:r>
      <w:r w:rsidRPr="00342F67">
        <w:rPr>
          <w:rFonts w:ascii="Times New Roman" w:hAnsi="Times New Roman" w:cs="Times New Roman"/>
          <w:noProof/>
        </w:rPr>
        <w:t>, </w:t>
      </w:r>
      <w:r w:rsidRPr="00342F67">
        <w:rPr>
          <w:rFonts w:ascii="Times New Roman" w:hAnsi="Times New Roman" w:cs="Times New Roman"/>
          <w:i/>
          <w:iCs/>
          <w:noProof/>
        </w:rPr>
        <w:t>17</w:t>
      </w:r>
      <w:r w:rsidRPr="00342F67">
        <w:rPr>
          <w:rFonts w:ascii="Times New Roman" w:hAnsi="Times New Roman" w:cs="Times New Roman"/>
          <w:noProof/>
        </w:rPr>
        <w:t>(3), 19-38.</w:t>
      </w:r>
    </w:p>
    <w:p w14:paraId="555FF771" w14:textId="77777777" w:rsidR="00102F24" w:rsidRPr="00342F67" w:rsidRDefault="00102F24" w:rsidP="00102F24">
      <w:pPr>
        <w:widowControl w:val="0"/>
        <w:autoSpaceDE w:val="0"/>
        <w:autoSpaceDN w:val="0"/>
        <w:adjustRightInd w:val="0"/>
        <w:spacing w:line="360" w:lineRule="auto"/>
        <w:ind w:left="480" w:hanging="480"/>
        <w:rPr>
          <w:rFonts w:ascii="Times New Roman" w:hAnsi="Times New Roman" w:cs="Times New Roman"/>
          <w:noProof/>
          <w:lang w:val="pt-PT"/>
        </w:rPr>
      </w:pPr>
      <w:r w:rsidRPr="00102F24">
        <w:rPr>
          <w:rFonts w:ascii="Times New Roman" w:hAnsi="Times New Roman" w:cs="Times New Roman"/>
          <w:noProof/>
        </w:rPr>
        <w:t xml:space="preserve">Coles, J. L., &amp; Li, Z. (2020). </w:t>
      </w:r>
      <w:r w:rsidRPr="00576E49">
        <w:rPr>
          <w:rFonts w:ascii="Times New Roman" w:hAnsi="Times New Roman" w:cs="Times New Roman"/>
          <w:noProof/>
        </w:rPr>
        <w:t>Managerial attributes, incentives, and performance. </w:t>
      </w:r>
      <w:r w:rsidRPr="00576E49">
        <w:rPr>
          <w:rFonts w:ascii="Times New Roman" w:hAnsi="Times New Roman" w:cs="Times New Roman"/>
          <w:i/>
          <w:iCs/>
          <w:noProof/>
        </w:rPr>
        <w:t>The Review of Corporate Finance Studies</w:t>
      </w:r>
      <w:r w:rsidRPr="00576E49">
        <w:rPr>
          <w:rFonts w:ascii="Times New Roman" w:hAnsi="Times New Roman" w:cs="Times New Roman"/>
          <w:noProof/>
        </w:rPr>
        <w:t>, </w:t>
      </w:r>
      <w:r w:rsidRPr="00576E49">
        <w:rPr>
          <w:rFonts w:ascii="Times New Roman" w:hAnsi="Times New Roman" w:cs="Times New Roman"/>
          <w:i/>
          <w:iCs/>
          <w:noProof/>
        </w:rPr>
        <w:t>9</w:t>
      </w:r>
      <w:r w:rsidRPr="00576E49">
        <w:rPr>
          <w:rFonts w:ascii="Times New Roman" w:hAnsi="Times New Roman" w:cs="Times New Roman"/>
          <w:noProof/>
        </w:rPr>
        <w:t>(2), 256-301.</w:t>
      </w:r>
      <w:r>
        <w:rPr>
          <w:rFonts w:ascii="Times New Roman" w:hAnsi="Times New Roman" w:cs="Times New Roman"/>
          <w:noProof/>
        </w:rPr>
        <w:t>s</w:t>
      </w:r>
    </w:p>
    <w:p w14:paraId="0E6FFC75" w14:textId="5DA496EC" w:rsidR="00C00A5A" w:rsidRPr="008F07A1" w:rsidRDefault="00C00A5A" w:rsidP="00102F24">
      <w:pPr>
        <w:widowControl w:val="0"/>
        <w:autoSpaceDE w:val="0"/>
        <w:autoSpaceDN w:val="0"/>
        <w:adjustRightInd w:val="0"/>
        <w:spacing w:line="360" w:lineRule="auto"/>
        <w:ind w:left="480" w:hanging="480"/>
        <w:rPr>
          <w:rFonts w:ascii="Times New Roman" w:hAnsi="Times New Roman" w:cs="Times New Roman"/>
          <w:sz w:val="24"/>
          <w:szCs w:val="24"/>
          <w:lang w:val="en-US"/>
        </w:rPr>
      </w:pPr>
      <w:r>
        <w:rPr>
          <w:rFonts w:ascii="Times New Roman" w:hAnsi="Times New Roman" w:cs="Times New Roman"/>
          <w:sz w:val="24"/>
          <w:szCs w:val="24"/>
          <w:lang w:val="en-US"/>
        </w:rPr>
        <w:fldChar w:fldCharType="end"/>
      </w:r>
    </w:p>
    <w:sectPr w:rsidR="00C00A5A" w:rsidRPr="008F07A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6E7028" w14:textId="77777777" w:rsidR="00826B75" w:rsidRDefault="00826B75" w:rsidP="00CA4992">
      <w:pPr>
        <w:spacing w:after="0" w:line="240" w:lineRule="auto"/>
      </w:pPr>
      <w:r>
        <w:separator/>
      </w:r>
    </w:p>
  </w:endnote>
  <w:endnote w:type="continuationSeparator" w:id="0">
    <w:p w14:paraId="58DA6AB0" w14:textId="77777777" w:rsidR="00826B75" w:rsidRDefault="00826B75"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057DD9" w14:textId="77777777" w:rsidR="00826B75" w:rsidRDefault="00826B75" w:rsidP="00CA4992">
      <w:pPr>
        <w:spacing w:after="0" w:line="240" w:lineRule="auto"/>
      </w:pPr>
      <w:r>
        <w:separator/>
      </w:r>
    </w:p>
  </w:footnote>
  <w:footnote w:type="continuationSeparator" w:id="0">
    <w:p w14:paraId="04F71A1B" w14:textId="77777777" w:rsidR="00826B75" w:rsidRDefault="00826B75"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918D4"/>
    <w:multiLevelType w:val="hybridMultilevel"/>
    <w:tmpl w:val="4392897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2A0D7D60"/>
    <w:multiLevelType w:val="hybridMultilevel"/>
    <w:tmpl w:val="57DA983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7B606C9"/>
    <w:multiLevelType w:val="hybridMultilevel"/>
    <w:tmpl w:val="EA3825F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7ADD3B84"/>
    <w:multiLevelType w:val="hybridMultilevel"/>
    <w:tmpl w:val="07BC190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535587260">
    <w:abstractNumId w:val="2"/>
  </w:num>
  <w:num w:numId="2" w16cid:durableId="236285228">
    <w:abstractNumId w:val="4"/>
  </w:num>
  <w:num w:numId="3" w16cid:durableId="1577982300">
    <w:abstractNumId w:val="0"/>
  </w:num>
  <w:num w:numId="4" w16cid:durableId="760568038">
    <w:abstractNumId w:val="1"/>
  </w:num>
  <w:num w:numId="5" w16cid:durableId="78330060">
    <w:abstractNumId w:val="3"/>
  </w:num>
  <w:num w:numId="6" w16cid:durableId="13114450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10B3B"/>
    <w:rsid w:val="0001552B"/>
    <w:rsid w:val="00045F8B"/>
    <w:rsid w:val="000A645E"/>
    <w:rsid w:val="000A6DA9"/>
    <w:rsid w:val="000B2DE6"/>
    <w:rsid w:val="000B68E9"/>
    <w:rsid w:val="000D50A3"/>
    <w:rsid w:val="000F0D83"/>
    <w:rsid w:val="00101D46"/>
    <w:rsid w:val="00102F24"/>
    <w:rsid w:val="001141FF"/>
    <w:rsid w:val="00124D75"/>
    <w:rsid w:val="00165C80"/>
    <w:rsid w:val="00165FB8"/>
    <w:rsid w:val="001C663A"/>
    <w:rsid w:val="001E77C6"/>
    <w:rsid w:val="002132B7"/>
    <w:rsid w:val="00230868"/>
    <w:rsid w:val="002474E4"/>
    <w:rsid w:val="002476DA"/>
    <w:rsid w:val="00253A97"/>
    <w:rsid w:val="00264E97"/>
    <w:rsid w:val="002A66B6"/>
    <w:rsid w:val="002D79A4"/>
    <w:rsid w:val="002E5F37"/>
    <w:rsid w:val="002F58F5"/>
    <w:rsid w:val="00336644"/>
    <w:rsid w:val="00342D51"/>
    <w:rsid w:val="00355729"/>
    <w:rsid w:val="00360638"/>
    <w:rsid w:val="00363648"/>
    <w:rsid w:val="00372378"/>
    <w:rsid w:val="0038407E"/>
    <w:rsid w:val="00384DA0"/>
    <w:rsid w:val="00385016"/>
    <w:rsid w:val="003F2757"/>
    <w:rsid w:val="0042417C"/>
    <w:rsid w:val="00457AC7"/>
    <w:rsid w:val="0049006C"/>
    <w:rsid w:val="00492C67"/>
    <w:rsid w:val="004A1CBE"/>
    <w:rsid w:val="004E0A86"/>
    <w:rsid w:val="00501EF9"/>
    <w:rsid w:val="00503A1D"/>
    <w:rsid w:val="00544B6B"/>
    <w:rsid w:val="005C233B"/>
    <w:rsid w:val="005D315C"/>
    <w:rsid w:val="005F29A7"/>
    <w:rsid w:val="00625D99"/>
    <w:rsid w:val="006B2A07"/>
    <w:rsid w:val="006C67FD"/>
    <w:rsid w:val="006C7BD6"/>
    <w:rsid w:val="006D41DC"/>
    <w:rsid w:val="006D4A9F"/>
    <w:rsid w:val="00703767"/>
    <w:rsid w:val="007232F2"/>
    <w:rsid w:val="007641B8"/>
    <w:rsid w:val="007671B8"/>
    <w:rsid w:val="0077446B"/>
    <w:rsid w:val="007744CD"/>
    <w:rsid w:val="00793207"/>
    <w:rsid w:val="007B5D48"/>
    <w:rsid w:val="007D6F3F"/>
    <w:rsid w:val="007F4B99"/>
    <w:rsid w:val="00811C7F"/>
    <w:rsid w:val="008155C3"/>
    <w:rsid w:val="00826B75"/>
    <w:rsid w:val="008472D0"/>
    <w:rsid w:val="008F07A1"/>
    <w:rsid w:val="0091365B"/>
    <w:rsid w:val="00941480"/>
    <w:rsid w:val="00961D40"/>
    <w:rsid w:val="0096293F"/>
    <w:rsid w:val="009F0C7A"/>
    <w:rsid w:val="009F491E"/>
    <w:rsid w:val="00A01438"/>
    <w:rsid w:val="00A10F03"/>
    <w:rsid w:val="00A15A1D"/>
    <w:rsid w:val="00A31D28"/>
    <w:rsid w:val="00A46F13"/>
    <w:rsid w:val="00A570A5"/>
    <w:rsid w:val="00A63953"/>
    <w:rsid w:val="00A66B61"/>
    <w:rsid w:val="00A80C81"/>
    <w:rsid w:val="00A955F0"/>
    <w:rsid w:val="00AE1541"/>
    <w:rsid w:val="00B00C00"/>
    <w:rsid w:val="00B2026D"/>
    <w:rsid w:val="00B22A01"/>
    <w:rsid w:val="00B23060"/>
    <w:rsid w:val="00B35238"/>
    <w:rsid w:val="00B42D88"/>
    <w:rsid w:val="00B43419"/>
    <w:rsid w:val="00B96138"/>
    <w:rsid w:val="00BC6CEC"/>
    <w:rsid w:val="00BC7054"/>
    <w:rsid w:val="00BD1B45"/>
    <w:rsid w:val="00BF2296"/>
    <w:rsid w:val="00C00A5A"/>
    <w:rsid w:val="00C10E3E"/>
    <w:rsid w:val="00C12188"/>
    <w:rsid w:val="00C217F7"/>
    <w:rsid w:val="00C53915"/>
    <w:rsid w:val="00C66280"/>
    <w:rsid w:val="00C86D5A"/>
    <w:rsid w:val="00C90813"/>
    <w:rsid w:val="00C94081"/>
    <w:rsid w:val="00CA3827"/>
    <w:rsid w:val="00CA4992"/>
    <w:rsid w:val="00CB3300"/>
    <w:rsid w:val="00CE528E"/>
    <w:rsid w:val="00CF67F8"/>
    <w:rsid w:val="00D028B9"/>
    <w:rsid w:val="00D17645"/>
    <w:rsid w:val="00D504CB"/>
    <w:rsid w:val="00D56D47"/>
    <w:rsid w:val="00D621BF"/>
    <w:rsid w:val="00D66786"/>
    <w:rsid w:val="00D821DF"/>
    <w:rsid w:val="00D92DE2"/>
    <w:rsid w:val="00D9361E"/>
    <w:rsid w:val="00DA7B20"/>
    <w:rsid w:val="00DF3AF5"/>
    <w:rsid w:val="00DF48D8"/>
    <w:rsid w:val="00DF6BC2"/>
    <w:rsid w:val="00E151E4"/>
    <w:rsid w:val="00E1754A"/>
    <w:rsid w:val="00E471DE"/>
    <w:rsid w:val="00E51399"/>
    <w:rsid w:val="00E52EB2"/>
    <w:rsid w:val="00E62AE6"/>
    <w:rsid w:val="00E748B3"/>
    <w:rsid w:val="00E7580C"/>
    <w:rsid w:val="00EB11AC"/>
    <w:rsid w:val="00EC498E"/>
    <w:rsid w:val="00F11663"/>
    <w:rsid w:val="00F25220"/>
    <w:rsid w:val="00F3020B"/>
    <w:rsid w:val="00F36E72"/>
    <w:rsid w:val="00F4105E"/>
    <w:rsid w:val="00F5729D"/>
    <w:rsid w:val="00F60CE8"/>
    <w:rsid w:val="00F65DA5"/>
    <w:rsid w:val="00F804A9"/>
    <w:rsid w:val="00F82835"/>
    <w:rsid w:val="00F90EF0"/>
    <w:rsid w:val="00F9181D"/>
    <w:rsid w:val="00FB492C"/>
    <w:rsid w:val="00FC0318"/>
    <w:rsid w:val="00FD62A8"/>
    <w:rsid w:val="00FD6A48"/>
    <w:rsid w:val="00FE0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459861C1-EE4A-4263-BBB3-9F148C9E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4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 w:type="character" w:styleId="PlaceholderText">
    <w:name w:val="Placeholder Text"/>
    <w:basedOn w:val="DefaultParagraphFont"/>
    <w:uiPriority w:val="99"/>
    <w:semiHidden/>
    <w:rsid w:val="00BD1B45"/>
    <w:rPr>
      <w:color w:val="666666"/>
    </w:rPr>
  </w:style>
  <w:style w:type="table" w:styleId="TableGrid">
    <w:name w:val="Table Grid"/>
    <w:basedOn w:val="TableNormal"/>
    <w:uiPriority w:val="39"/>
    <w:rsid w:val="00F80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6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334021">
      <w:bodyDiv w:val="1"/>
      <w:marLeft w:val="0"/>
      <w:marRight w:val="0"/>
      <w:marTop w:val="0"/>
      <w:marBottom w:val="0"/>
      <w:divBdr>
        <w:top w:val="none" w:sz="0" w:space="0" w:color="auto"/>
        <w:left w:val="none" w:sz="0" w:space="0" w:color="auto"/>
        <w:bottom w:val="none" w:sz="0" w:space="0" w:color="auto"/>
        <w:right w:val="none" w:sz="0" w:space="0" w:color="auto"/>
      </w:divBdr>
    </w:div>
    <w:div w:id="1628468696">
      <w:bodyDiv w:val="1"/>
      <w:marLeft w:val="0"/>
      <w:marRight w:val="0"/>
      <w:marTop w:val="0"/>
      <w:marBottom w:val="0"/>
      <w:divBdr>
        <w:top w:val="none" w:sz="0" w:space="0" w:color="auto"/>
        <w:left w:val="none" w:sz="0" w:space="0" w:color="auto"/>
        <w:bottom w:val="none" w:sz="0" w:space="0" w:color="auto"/>
        <w:right w:val="none" w:sz="0" w:space="0" w:color="auto"/>
      </w:divBdr>
    </w:div>
    <w:div w:id="21226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3654</TotalTime>
  <Pages>1</Pages>
  <Words>2027</Words>
  <Characters>11555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32</cp:revision>
  <dcterms:created xsi:type="dcterms:W3CDTF">2024-09-18T08:00:00Z</dcterms:created>
  <dcterms:modified xsi:type="dcterms:W3CDTF">2024-10-18T02:45:00Z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