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CFAA43" w14:textId="025BB2AD" w:rsidR="007744CD" w:rsidRPr="008F07A1" w:rsidRDefault="0038407E" w:rsidP="00F60CE8">
      <w:pPr>
        <w:spacing w:line="360" w:lineRule="auto"/>
        <w:jc w:val="center"/>
        <w:rPr>
          <w:rFonts w:ascii="Times New Roman" w:hAnsi="Times New Roman" w:cs="Times New Roman"/>
          <w:b/>
          <w:bCs/>
          <w:sz w:val="24"/>
          <w:szCs w:val="24"/>
          <w:lang w:val="en-US"/>
        </w:rPr>
      </w:pPr>
      <w:bookmarkStart w:id="0" w:name="_Hlk178782285"/>
      <w:bookmarkEnd w:id="0"/>
      <w:r w:rsidRPr="008F07A1">
        <w:rPr>
          <w:rFonts w:ascii="Times New Roman" w:hAnsi="Times New Roman" w:cs="Times New Roman"/>
          <w:b/>
          <w:bCs/>
          <w:sz w:val="24"/>
          <w:szCs w:val="24"/>
          <w:lang w:val="en-US"/>
        </w:rPr>
        <w:t>MEC 501 Managerial Economics</w:t>
      </w:r>
    </w:p>
    <w:p w14:paraId="0F8375BC" w14:textId="72A4DA0E" w:rsidR="0038407E" w:rsidRPr="008F07A1" w:rsidRDefault="0038407E" w:rsidP="00F60CE8">
      <w:pPr>
        <w:spacing w:line="360" w:lineRule="auto"/>
        <w:jc w:val="center"/>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 </w:t>
      </w:r>
      <w:r w:rsidR="00282653">
        <w:rPr>
          <w:rFonts w:ascii="Times New Roman" w:hAnsi="Times New Roman" w:cs="Times New Roman"/>
          <w:b/>
          <w:bCs/>
          <w:sz w:val="24"/>
          <w:szCs w:val="24"/>
          <w:lang w:val="en-US"/>
        </w:rPr>
        <w:t>8</w:t>
      </w:r>
    </w:p>
    <w:p w14:paraId="21334067" w14:textId="0E8F8377" w:rsidR="00DA7B20" w:rsidRDefault="007232F2" w:rsidP="00F60CE8">
      <w:pPr>
        <w:spacing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Lecture Topic: </w:t>
      </w:r>
      <w:r w:rsidR="00DE03DD">
        <w:rPr>
          <w:rFonts w:ascii="Times New Roman" w:hAnsi="Times New Roman" w:cs="Times New Roman"/>
          <w:b/>
          <w:bCs/>
          <w:sz w:val="24"/>
          <w:szCs w:val="24"/>
          <w:lang w:val="en-US"/>
        </w:rPr>
        <w:t>Monopoly</w:t>
      </w:r>
    </w:p>
    <w:p w14:paraId="2F99156D" w14:textId="438D5CF0" w:rsidR="0038407E" w:rsidRPr="008F07A1" w:rsidRDefault="0038407E" w:rsidP="00F60CE8">
      <w:pPr>
        <w:spacing w:line="360" w:lineRule="auto"/>
        <w:jc w:val="center"/>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Lecturer: </w:t>
      </w:r>
      <w:r w:rsidR="00D92DE2">
        <w:rPr>
          <w:rFonts w:ascii="Times New Roman" w:hAnsi="Times New Roman" w:cs="Times New Roman"/>
          <w:b/>
          <w:bCs/>
          <w:sz w:val="24"/>
          <w:szCs w:val="24"/>
          <w:lang w:val="en-US"/>
        </w:rPr>
        <w:t xml:space="preserve">Dr. </w:t>
      </w:r>
      <w:r w:rsidRPr="008F07A1">
        <w:rPr>
          <w:rFonts w:ascii="Times New Roman" w:hAnsi="Times New Roman" w:cs="Times New Roman"/>
          <w:b/>
          <w:bCs/>
          <w:sz w:val="24"/>
          <w:szCs w:val="24"/>
          <w:lang w:val="en-US"/>
        </w:rPr>
        <w:t>Daniel Kungu Njau</w:t>
      </w:r>
    </w:p>
    <w:p w14:paraId="4D3FF412" w14:textId="0D922E93" w:rsidR="0038407E" w:rsidRDefault="0038407E" w:rsidP="00F60CE8">
      <w:pPr>
        <w:spacing w:line="360" w:lineRule="auto"/>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 </w:t>
      </w:r>
      <w:r w:rsidR="008F07A1">
        <w:rPr>
          <w:rFonts w:ascii="Times New Roman" w:hAnsi="Times New Roman" w:cs="Times New Roman"/>
          <w:b/>
          <w:bCs/>
          <w:sz w:val="24"/>
          <w:szCs w:val="24"/>
          <w:lang w:val="en-US"/>
        </w:rPr>
        <w:t>L</w:t>
      </w:r>
      <w:r w:rsidRPr="008F07A1">
        <w:rPr>
          <w:rFonts w:ascii="Times New Roman" w:hAnsi="Times New Roman" w:cs="Times New Roman"/>
          <w:b/>
          <w:bCs/>
          <w:sz w:val="24"/>
          <w:szCs w:val="24"/>
          <w:lang w:val="en-US"/>
        </w:rPr>
        <w:t xml:space="preserve">earning </w:t>
      </w:r>
      <w:r w:rsidR="008F07A1">
        <w:rPr>
          <w:rFonts w:ascii="Times New Roman" w:hAnsi="Times New Roman" w:cs="Times New Roman"/>
          <w:b/>
          <w:bCs/>
          <w:sz w:val="24"/>
          <w:szCs w:val="24"/>
          <w:lang w:val="en-US"/>
        </w:rPr>
        <w:t>O</w:t>
      </w:r>
      <w:r w:rsidRPr="008F07A1">
        <w:rPr>
          <w:rFonts w:ascii="Times New Roman" w:hAnsi="Times New Roman" w:cs="Times New Roman"/>
          <w:b/>
          <w:bCs/>
          <w:sz w:val="24"/>
          <w:szCs w:val="24"/>
          <w:lang w:val="en-US"/>
        </w:rPr>
        <w:t>utcome</w:t>
      </w:r>
    </w:p>
    <w:p w14:paraId="20C58DE2" w14:textId="1967183E" w:rsidR="001E77C6" w:rsidRDefault="000143C9" w:rsidP="00DA7B20">
      <w:pPr>
        <w:pStyle w:val="ListParagraph"/>
        <w:numPr>
          <w:ilvl w:val="0"/>
          <w:numId w:val="5"/>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Understand the nature and types of forms of a monopoly market</w:t>
      </w:r>
      <w:r w:rsidR="00DA7B20" w:rsidRPr="00DA7B20">
        <w:rPr>
          <w:rFonts w:ascii="Times New Roman" w:hAnsi="Times New Roman" w:cs="Times New Roman"/>
          <w:sz w:val="24"/>
          <w:szCs w:val="24"/>
          <w:lang w:val="en-US"/>
        </w:rPr>
        <w:t>.</w:t>
      </w:r>
    </w:p>
    <w:p w14:paraId="1051DA95" w14:textId="34577888" w:rsidR="00DA7B20" w:rsidRDefault="00DA7B20" w:rsidP="00DA7B20">
      <w:pPr>
        <w:pStyle w:val="ListParagraph"/>
        <w:numPr>
          <w:ilvl w:val="0"/>
          <w:numId w:val="5"/>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Develop an understanding of </w:t>
      </w:r>
      <w:r w:rsidR="000143C9">
        <w:rPr>
          <w:rFonts w:ascii="Times New Roman" w:hAnsi="Times New Roman" w:cs="Times New Roman"/>
          <w:sz w:val="24"/>
          <w:szCs w:val="24"/>
          <w:lang w:val="en-US"/>
        </w:rPr>
        <w:t>monopoly power and the focus on barriers to entry of the market.</w:t>
      </w:r>
    </w:p>
    <w:p w14:paraId="11AF31A5" w14:textId="082D3CCB" w:rsidR="00DF6BC2" w:rsidRDefault="000143C9" w:rsidP="00DA7B20">
      <w:pPr>
        <w:pStyle w:val="ListParagraph"/>
        <w:numPr>
          <w:ilvl w:val="0"/>
          <w:numId w:val="5"/>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Comprehend the pricing and output decisions of a monopolist in the short- and long-term time horizons.</w:t>
      </w:r>
    </w:p>
    <w:p w14:paraId="0C09C41C" w14:textId="77777777" w:rsidR="00127E8D" w:rsidRDefault="00127E8D" w:rsidP="006D4A9F">
      <w:pPr>
        <w:spacing w:line="360" w:lineRule="auto"/>
        <w:jc w:val="both"/>
        <w:rPr>
          <w:rFonts w:ascii="Times New Roman" w:hAnsi="Times New Roman" w:cs="Times New Roman"/>
          <w:b/>
          <w:bCs/>
          <w:sz w:val="24"/>
          <w:szCs w:val="24"/>
          <w:lang w:val="en-US"/>
        </w:rPr>
      </w:pPr>
    </w:p>
    <w:p w14:paraId="5235E9AC" w14:textId="60354FF0" w:rsidR="00DF6BC2" w:rsidRDefault="00D77AD4"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8</w:t>
      </w:r>
      <w:r w:rsidR="006D41DC" w:rsidRPr="006D4A9F">
        <w:rPr>
          <w:rFonts w:ascii="Times New Roman" w:hAnsi="Times New Roman" w:cs="Times New Roman"/>
          <w:b/>
          <w:bCs/>
          <w:sz w:val="24"/>
          <w:szCs w:val="24"/>
          <w:lang w:val="en-US"/>
        </w:rPr>
        <w:t xml:space="preserve">.1 </w:t>
      </w:r>
      <w:r w:rsidR="000143C9">
        <w:rPr>
          <w:rFonts w:ascii="Times New Roman" w:hAnsi="Times New Roman" w:cs="Times New Roman"/>
          <w:b/>
          <w:bCs/>
          <w:sz w:val="24"/>
          <w:szCs w:val="24"/>
          <w:lang w:val="en-US"/>
        </w:rPr>
        <w:t>Monopoly: An Introduction</w:t>
      </w:r>
    </w:p>
    <w:p w14:paraId="3555D35B" w14:textId="0652BA57" w:rsidR="00127E8D" w:rsidRPr="00127E8D" w:rsidRDefault="00127E8D" w:rsidP="006D4A9F">
      <w:pPr>
        <w:spacing w:line="360" w:lineRule="auto"/>
        <w:jc w:val="both"/>
        <w:rPr>
          <w:rFonts w:ascii="Times New Roman" w:hAnsi="Times New Roman" w:cs="Times New Roman"/>
          <w:sz w:val="24"/>
          <w:szCs w:val="24"/>
          <w:lang w:val="en-US"/>
        </w:rPr>
      </w:pPr>
      <w:r w:rsidRPr="00127E8D">
        <w:rPr>
          <w:rFonts w:ascii="Times New Roman" w:hAnsi="Times New Roman" w:cs="Times New Roman"/>
          <w:sz w:val="24"/>
          <w:szCs w:val="24"/>
          <w:lang w:val="en-US"/>
        </w:rPr>
        <w:t xml:space="preserve">A monopoly </w:t>
      </w:r>
      <w:r>
        <w:rPr>
          <w:rFonts w:ascii="Times New Roman" w:hAnsi="Times New Roman" w:cs="Times New Roman"/>
          <w:sz w:val="24"/>
          <w:szCs w:val="24"/>
          <w:lang w:val="en-US"/>
        </w:rPr>
        <w:t>can be deemed to be a market in which is a single seller sells a product with no close substitutes. A monopoly can be categorized into two types, pure monopoly and monopoly. A pure monopoly is the one that a firm sells a good or a service with no substitute.</w:t>
      </w:r>
      <w:r w:rsidR="00D77AD4">
        <w:rPr>
          <w:rFonts w:ascii="Times New Roman" w:hAnsi="Times New Roman" w:cs="Times New Roman"/>
          <w:sz w:val="24"/>
          <w:szCs w:val="24"/>
          <w:lang w:val="en-US"/>
        </w:rPr>
        <w:t xml:space="preserve"> However, in practice, it is difficult to find a pure monopoly and only normal monopolies exist.</w:t>
      </w:r>
      <w:r w:rsidR="00FF5DED">
        <w:rPr>
          <w:rFonts w:ascii="Times New Roman" w:hAnsi="Times New Roman" w:cs="Times New Roman"/>
          <w:sz w:val="24"/>
          <w:szCs w:val="24"/>
          <w:lang w:val="en-US"/>
        </w:rPr>
        <w:t xml:space="preserve"> Additionally, some monopolies are natural monopolies because of huge barriers to entry making it difficult for potential firms to compete.</w:t>
      </w:r>
    </w:p>
    <w:p w14:paraId="1F1CB1FB" w14:textId="77777777" w:rsidR="00D77AD4" w:rsidRDefault="00D77AD4" w:rsidP="006D4A9F">
      <w:pPr>
        <w:spacing w:line="360" w:lineRule="auto"/>
        <w:jc w:val="both"/>
        <w:rPr>
          <w:rFonts w:ascii="Times New Roman" w:hAnsi="Times New Roman" w:cs="Times New Roman"/>
          <w:b/>
          <w:bCs/>
          <w:sz w:val="24"/>
          <w:szCs w:val="24"/>
          <w:lang w:val="en-US"/>
        </w:rPr>
      </w:pPr>
    </w:p>
    <w:p w14:paraId="10FBB7E0" w14:textId="15B7FBC6" w:rsidR="000143C9" w:rsidRDefault="00D77AD4"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8</w:t>
      </w:r>
      <w:r w:rsidR="000143C9">
        <w:rPr>
          <w:rFonts w:ascii="Times New Roman" w:hAnsi="Times New Roman" w:cs="Times New Roman"/>
          <w:b/>
          <w:bCs/>
          <w:sz w:val="24"/>
          <w:szCs w:val="24"/>
          <w:lang w:val="en-US"/>
        </w:rPr>
        <w:t>.2 Features of a Monopoly</w:t>
      </w:r>
    </w:p>
    <w:p w14:paraId="675D6EBF" w14:textId="70190F8A" w:rsidR="000143C9" w:rsidRDefault="00FF5DED"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8</w:t>
      </w:r>
      <w:r w:rsidR="000143C9">
        <w:rPr>
          <w:rFonts w:ascii="Times New Roman" w:hAnsi="Times New Roman" w:cs="Times New Roman"/>
          <w:b/>
          <w:bCs/>
          <w:sz w:val="24"/>
          <w:szCs w:val="24"/>
          <w:lang w:val="en-US"/>
        </w:rPr>
        <w:t>.2.1 Single Seller</w:t>
      </w:r>
    </w:p>
    <w:p w14:paraId="1F6D0EF9" w14:textId="202B47FC" w:rsidR="00D77AD4" w:rsidRDefault="00D77AD4"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In a monopoly, the whole market is under control of a single powerful firm. Production, distribution and selling of a good or service are under control of a single firm and there is a marked absence of competition. In a number of countries, monopolies do exist in the utilities sector for supply and distribution of water and electricity, transport rail services, state owned enterprises etc.</w:t>
      </w:r>
    </w:p>
    <w:p w14:paraId="287E3156" w14:textId="77777777" w:rsidR="00D77AD4" w:rsidRPr="00D77AD4" w:rsidRDefault="00D77AD4" w:rsidP="006D4A9F">
      <w:pPr>
        <w:spacing w:line="360" w:lineRule="auto"/>
        <w:jc w:val="both"/>
        <w:rPr>
          <w:rFonts w:ascii="Times New Roman" w:hAnsi="Times New Roman" w:cs="Times New Roman"/>
          <w:sz w:val="24"/>
          <w:szCs w:val="24"/>
          <w:lang w:val="en-US"/>
        </w:rPr>
      </w:pPr>
    </w:p>
    <w:p w14:paraId="5913882F" w14:textId="77777777" w:rsidR="00D77AD4" w:rsidRDefault="00D77AD4" w:rsidP="006D4A9F">
      <w:pPr>
        <w:spacing w:line="360" w:lineRule="auto"/>
        <w:jc w:val="both"/>
        <w:rPr>
          <w:rFonts w:ascii="Times New Roman" w:hAnsi="Times New Roman" w:cs="Times New Roman"/>
          <w:b/>
          <w:bCs/>
          <w:sz w:val="24"/>
          <w:szCs w:val="24"/>
          <w:lang w:val="en-US"/>
        </w:rPr>
      </w:pPr>
    </w:p>
    <w:p w14:paraId="570B4E53" w14:textId="29A7C07A" w:rsidR="000143C9" w:rsidRDefault="00FF5DED"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8</w:t>
      </w:r>
      <w:r w:rsidR="000143C9">
        <w:rPr>
          <w:rFonts w:ascii="Times New Roman" w:hAnsi="Times New Roman" w:cs="Times New Roman"/>
          <w:b/>
          <w:bCs/>
          <w:sz w:val="24"/>
          <w:szCs w:val="24"/>
          <w:lang w:val="en-US"/>
        </w:rPr>
        <w:t>.2.3 Single Product</w:t>
      </w:r>
    </w:p>
    <w:p w14:paraId="472F7687" w14:textId="33758399" w:rsidR="00D77AD4" w:rsidRDefault="00FF5DED" w:rsidP="00FE7BFC">
      <w:pPr>
        <w:spacing w:after="0" w:line="360" w:lineRule="auto"/>
        <w:jc w:val="both"/>
        <w:rPr>
          <w:rFonts w:ascii="Times New Roman" w:hAnsi="Times New Roman" w:cs="Times New Roman"/>
          <w:sz w:val="24"/>
          <w:szCs w:val="24"/>
          <w:lang w:val="en-US"/>
        </w:rPr>
      </w:pPr>
      <w:r w:rsidRPr="00FF5DED">
        <w:rPr>
          <w:rFonts w:ascii="Times New Roman" w:hAnsi="Times New Roman" w:cs="Times New Roman"/>
          <w:sz w:val="24"/>
          <w:szCs w:val="24"/>
          <w:lang w:val="en-US"/>
        </w:rPr>
        <w:t xml:space="preserve">If a firm sells a commodity which is mostly considered critical with no alternatives or very few close ones, </w:t>
      </w:r>
      <w:r>
        <w:rPr>
          <w:rFonts w:ascii="Times New Roman" w:hAnsi="Times New Roman" w:cs="Times New Roman"/>
          <w:sz w:val="24"/>
          <w:szCs w:val="24"/>
          <w:lang w:val="en-US"/>
        </w:rPr>
        <w:t>then the firm can be said to have a monopoly in the supply of that particular product. This gives the firm a lot of power to determine its pricing decisions. For example, Google holds a lot of sway in the search engine industry globally. Even though there are other competing search engines, there are smaller and do not have the recognition that Google has in a large part of the world.</w:t>
      </w:r>
    </w:p>
    <w:p w14:paraId="5D3010A7" w14:textId="77777777" w:rsidR="00FE7BFC" w:rsidRDefault="00FE7BFC" w:rsidP="00FE7BFC">
      <w:pPr>
        <w:spacing w:after="0" w:line="360" w:lineRule="auto"/>
        <w:jc w:val="both"/>
        <w:rPr>
          <w:rFonts w:ascii="Times New Roman" w:hAnsi="Times New Roman" w:cs="Times New Roman"/>
          <w:sz w:val="24"/>
          <w:szCs w:val="24"/>
          <w:lang w:val="en-US"/>
        </w:rPr>
      </w:pPr>
    </w:p>
    <w:p w14:paraId="221FA04A" w14:textId="09D01FDA" w:rsidR="000143C9" w:rsidRDefault="00FF5DED"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8</w:t>
      </w:r>
      <w:r w:rsidR="000143C9">
        <w:rPr>
          <w:rFonts w:ascii="Times New Roman" w:hAnsi="Times New Roman" w:cs="Times New Roman"/>
          <w:b/>
          <w:bCs/>
          <w:sz w:val="24"/>
          <w:szCs w:val="24"/>
          <w:lang w:val="en-US"/>
        </w:rPr>
        <w:t>.2.4 Firm and Industry are Intertwined</w:t>
      </w:r>
    </w:p>
    <w:p w14:paraId="574A1E8E" w14:textId="50995541" w:rsidR="00A9563F" w:rsidRPr="00A9563F" w:rsidRDefault="00A9563F" w:rsidP="00FE7BFC">
      <w:pPr>
        <w:spacing w:after="0" w:line="360" w:lineRule="auto"/>
        <w:jc w:val="both"/>
        <w:rPr>
          <w:rFonts w:ascii="Times New Roman" w:hAnsi="Times New Roman" w:cs="Times New Roman"/>
          <w:sz w:val="24"/>
          <w:szCs w:val="24"/>
          <w:lang w:val="en-US"/>
        </w:rPr>
      </w:pPr>
      <w:r w:rsidRPr="00A9563F">
        <w:rPr>
          <w:rFonts w:ascii="Times New Roman" w:hAnsi="Times New Roman" w:cs="Times New Roman"/>
          <w:sz w:val="24"/>
          <w:szCs w:val="24"/>
          <w:lang w:val="en-US"/>
        </w:rPr>
        <w:t>Since a firm is operating as a single player in the market, then the market for that good or service can be equated to the monopoly firm</w:t>
      </w:r>
      <w:r>
        <w:rPr>
          <w:rFonts w:ascii="Times New Roman" w:hAnsi="Times New Roman" w:cs="Times New Roman"/>
          <w:sz w:val="24"/>
          <w:szCs w:val="24"/>
          <w:lang w:val="en-US"/>
        </w:rPr>
        <w:t xml:space="preserve">. There is no distinction between the market demand curve and the demand curve facing the firm. In the exceptional case where a monopolist is facing losses and deciders to shut down, then the industry it operates in ceases to exist a whole. </w:t>
      </w:r>
    </w:p>
    <w:p w14:paraId="35549B21" w14:textId="77777777" w:rsidR="00A9563F" w:rsidRDefault="00A9563F" w:rsidP="006D4A9F">
      <w:pPr>
        <w:spacing w:line="360" w:lineRule="auto"/>
        <w:jc w:val="both"/>
        <w:rPr>
          <w:rFonts w:ascii="Times New Roman" w:hAnsi="Times New Roman" w:cs="Times New Roman"/>
          <w:b/>
          <w:bCs/>
          <w:sz w:val="24"/>
          <w:szCs w:val="24"/>
          <w:lang w:val="en-US"/>
        </w:rPr>
      </w:pPr>
    </w:p>
    <w:p w14:paraId="6B47621C" w14:textId="2568821F" w:rsidR="000143C9" w:rsidRDefault="00FF5DED"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8</w:t>
      </w:r>
      <w:r w:rsidR="000143C9">
        <w:rPr>
          <w:rFonts w:ascii="Times New Roman" w:hAnsi="Times New Roman" w:cs="Times New Roman"/>
          <w:b/>
          <w:bCs/>
          <w:sz w:val="24"/>
          <w:szCs w:val="24"/>
          <w:lang w:val="en-US"/>
        </w:rPr>
        <w:t>.2.5 Independent Decision Making</w:t>
      </w:r>
    </w:p>
    <w:p w14:paraId="065B776F" w14:textId="6745E476" w:rsidR="00A9563F" w:rsidRPr="00A9563F" w:rsidRDefault="00A9563F" w:rsidP="00FE7BFC">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 monopoly is able to make decisions without consideration of the players or competitors in the industry for the simple reason that they do not exist. The monopoly firm is therefore regarded as the price taker. It gets to decide its own price and output based on individual demand and cost conditions. </w:t>
      </w:r>
    </w:p>
    <w:p w14:paraId="6F212753" w14:textId="77777777" w:rsidR="00FE7BFC" w:rsidRDefault="00FE7BFC" w:rsidP="006D4A9F">
      <w:pPr>
        <w:spacing w:line="360" w:lineRule="auto"/>
        <w:jc w:val="both"/>
        <w:rPr>
          <w:rFonts w:ascii="Times New Roman" w:hAnsi="Times New Roman" w:cs="Times New Roman"/>
          <w:b/>
          <w:bCs/>
          <w:sz w:val="24"/>
          <w:szCs w:val="24"/>
          <w:lang w:val="en-US"/>
        </w:rPr>
      </w:pPr>
    </w:p>
    <w:p w14:paraId="3274F3F5" w14:textId="465612EF" w:rsidR="000143C9" w:rsidRDefault="00FF5DED"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8</w:t>
      </w:r>
      <w:r w:rsidR="000143C9">
        <w:rPr>
          <w:rFonts w:ascii="Times New Roman" w:hAnsi="Times New Roman" w:cs="Times New Roman"/>
          <w:b/>
          <w:bCs/>
          <w:sz w:val="24"/>
          <w:szCs w:val="24"/>
          <w:lang w:val="en-US"/>
        </w:rPr>
        <w:t>.2.</w:t>
      </w:r>
      <w:r>
        <w:rPr>
          <w:rFonts w:ascii="Times New Roman" w:hAnsi="Times New Roman" w:cs="Times New Roman"/>
          <w:b/>
          <w:bCs/>
          <w:sz w:val="24"/>
          <w:szCs w:val="24"/>
          <w:lang w:val="en-US"/>
        </w:rPr>
        <w:t>8</w:t>
      </w:r>
      <w:r w:rsidR="000143C9">
        <w:rPr>
          <w:rFonts w:ascii="Times New Roman" w:hAnsi="Times New Roman" w:cs="Times New Roman"/>
          <w:b/>
          <w:bCs/>
          <w:sz w:val="24"/>
          <w:szCs w:val="24"/>
          <w:lang w:val="en-US"/>
        </w:rPr>
        <w:t xml:space="preserve"> Entry Restrictions</w:t>
      </w:r>
    </w:p>
    <w:p w14:paraId="0AA8C7D1" w14:textId="26AC7DDB" w:rsidR="00FE7BFC" w:rsidRDefault="00FE7BFC" w:rsidP="006D4A9F">
      <w:pPr>
        <w:spacing w:line="360" w:lineRule="auto"/>
        <w:jc w:val="both"/>
        <w:rPr>
          <w:rFonts w:ascii="Times New Roman" w:hAnsi="Times New Roman" w:cs="Times New Roman"/>
          <w:sz w:val="24"/>
          <w:szCs w:val="24"/>
          <w:lang w:val="en-US"/>
        </w:rPr>
      </w:pPr>
      <w:r w:rsidRPr="00FE7BFC">
        <w:rPr>
          <w:rFonts w:ascii="Times New Roman" w:hAnsi="Times New Roman" w:cs="Times New Roman"/>
          <w:sz w:val="24"/>
          <w:szCs w:val="24"/>
          <w:lang w:val="en-US"/>
        </w:rPr>
        <w:t xml:space="preserve">One of the compelling reasons why a monopolist exists </w:t>
      </w:r>
      <w:r>
        <w:rPr>
          <w:rFonts w:ascii="Times New Roman" w:hAnsi="Times New Roman" w:cs="Times New Roman"/>
          <w:sz w:val="24"/>
          <w:szCs w:val="24"/>
          <w:lang w:val="en-US"/>
        </w:rPr>
        <w:t>is the restricted entry into the market in which operates from potential competitors. These entry barriers safeguard the monopoly as a going concern in the absence of potential rivals.</w:t>
      </w:r>
    </w:p>
    <w:p w14:paraId="5913694A" w14:textId="77777777" w:rsidR="00FE7BFC" w:rsidRPr="00FE7BFC" w:rsidRDefault="00FE7BFC" w:rsidP="006D4A9F">
      <w:pPr>
        <w:spacing w:line="360" w:lineRule="auto"/>
        <w:jc w:val="both"/>
        <w:rPr>
          <w:rFonts w:ascii="Times New Roman" w:hAnsi="Times New Roman" w:cs="Times New Roman"/>
          <w:sz w:val="24"/>
          <w:szCs w:val="24"/>
          <w:lang w:val="en-US"/>
        </w:rPr>
      </w:pPr>
    </w:p>
    <w:p w14:paraId="059D802A" w14:textId="34431AFE" w:rsidR="000143C9" w:rsidRDefault="00FF5DED"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8</w:t>
      </w:r>
      <w:r w:rsidR="000143C9">
        <w:rPr>
          <w:rFonts w:ascii="Times New Roman" w:hAnsi="Times New Roman" w:cs="Times New Roman"/>
          <w:b/>
          <w:bCs/>
          <w:sz w:val="24"/>
          <w:szCs w:val="24"/>
          <w:lang w:val="en-US"/>
        </w:rPr>
        <w:t>.3 Reasons for Monopoly</w:t>
      </w:r>
    </w:p>
    <w:p w14:paraId="689CCB76" w14:textId="3208B115" w:rsidR="00FE7BFC" w:rsidRDefault="00FE7BFC" w:rsidP="00FE7BFC">
      <w:pPr>
        <w:spacing w:after="0" w:line="360" w:lineRule="auto"/>
        <w:jc w:val="both"/>
        <w:rPr>
          <w:rFonts w:ascii="Times New Roman" w:hAnsi="Times New Roman" w:cs="Times New Roman"/>
          <w:sz w:val="24"/>
          <w:szCs w:val="24"/>
          <w:lang w:val="en-US"/>
        </w:rPr>
      </w:pPr>
      <w:r w:rsidRPr="00FE7BFC">
        <w:rPr>
          <w:rFonts w:ascii="Times New Roman" w:hAnsi="Times New Roman" w:cs="Times New Roman"/>
          <w:sz w:val="24"/>
          <w:szCs w:val="24"/>
          <w:lang w:val="en-US"/>
        </w:rPr>
        <w:t xml:space="preserve">Since existence of a monopoly is a classic sign of market imperfections, </w:t>
      </w:r>
      <w:r>
        <w:rPr>
          <w:rFonts w:ascii="Times New Roman" w:hAnsi="Times New Roman" w:cs="Times New Roman"/>
          <w:sz w:val="24"/>
          <w:szCs w:val="24"/>
          <w:lang w:val="en-US"/>
        </w:rPr>
        <w:t xml:space="preserve">the question is, why do they exist since we expect the markets to self-correct?  The answer lies in the barriers to entry of any potential firms. Naturally, monopolies are protected by barriers to entry which can </w:t>
      </w:r>
      <w:r>
        <w:rPr>
          <w:rFonts w:ascii="Times New Roman" w:hAnsi="Times New Roman" w:cs="Times New Roman"/>
          <w:sz w:val="24"/>
          <w:szCs w:val="24"/>
          <w:lang w:val="en-US"/>
        </w:rPr>
        <w:lastRenderedPageBreak/>
        <w:t>be summed up as the expensive costs to enter a market usually borne by new players. These barriers are discussed as follows.</w:t>
      </w:r>
    </w:p>
    <w:p w14:paraId="12CF8331" w14:textId="77777777" w:rsidR="00FE7BFC" w:rsidRPr="00FE7BFC" w:rsidRDefault="00FE7BFC" w:rsidP="00FE7BFC">
      <w:pPr>
        <w:spacing w:after="0" w:line="360" w:lineRule="auto"/>
        <w:jc w:val="both"/>
        <w:rPr>
          <w:rFonts w:ascii="Times New Roman" w:hAnsi="Times New Roman" w:cs="Times New Roman"/>
          <w:sz w:val="24"/>
          <w:szCs w:val="24"/>
          <w:lang w:val="en-US"/>
        </w:rPr>
      </w:pPr>
    </w:p>
    <w:p w14:paraId="74E22A50" w14:textId="019B53D4" w:rsidR="00127E8D" w:rsidRDefault="00FF5DED"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8</w:t>
      </w:r>
      <w:r w:rsidR="00127E8D">
        <w:rPr>
          <w:rFonts w:ascii="Times New Roman" w:hAnsi="Times New Roman" w:cs="Times New Roman"/>
          <w:b/>
          <w:bCs/>
          <w:sz w:val="24"/>
          <w:szCs w:val="24"/>
          <w:lang w:val="en-US"/>
        </w:rPr>
        <w:t>.3.1 Restriction by Law</w:t>
      </w:r>
    </w:p>
    <w:p w14:paraId="204D337A" w14:textId="3818601B" w:rsidR="00FE7BFC" w:rsidRDefault="00FE7BFC" w:rsidP="00C003C2">
      <w:pPr>
        <w:spacing w:after="0" w:line="360" w:lineRule="auto"/>
        <w:jc w:val="both"/>
        <w:rPr>
          <w:rFonts w:ascii="Times New Roman" w:hAnsi="Times New Roman" w:cs="Times New Roman"/>
          <w:sz w:val="24"/>
          <w:szCs w:val="24"/>
          <w:lang w:val="en-US"/>
        </w:rPr>
      </w:pPr>
      <w:r w:rsidRPr="00FE7BFC">
        <w:rPr>
          <w:rFonts w:ascii="Times New Roman" w:hAnsi="Times New Roman" w:cs="Times New Roman"/>
          <w:sz w:val="24"/>
          <w:szCs w:val="24"/>
          <w:lang w:val="en-US"/>
        </w:rPr>
        <w:t xml:space="preserve">A government regulation can </w:t>
      </w:r>
      <w:r>
        <w:rPr>
          <w:rFonts w:ascii="Times New Roman" w:hAnsi="Times New Roman" w:cs="Times New Roman"/>
          <w:sz w:val="24"/>
          <w:szCs w:val="24"/>
          <w:lang w:val="en-US"/>
        </w:rPr>
        <w:t>automatically create a monopoly. A good example is where regulations only license a single player in the industry. Alternatively, entry regulations to new firms may be so stringent such that new firms face insurmountable difficulties to overcome them.</w:t>
      </w:r>
    </w:p>
    <w:p w14:paraId="1EBE4101" w14:textId="77777777" w:rsidR="00C003C2" w:rsidRPr="00FE7BFC" w:rsidRDefault="00C003C2" w:rsidP="00C003C2">
      <w:pPr>
        <w:spacing w:after="0" w:line="360" w:lineRule="auto"/>
        <w:jc w:val="both"/>
        <w:rPr>
          <w:rFonts w:ascii="Times New Roman" w:hAnsi="Times New Roman" w:cs="Times New Roman"/>
          <w:sz w:val="24"/>
          <w:szCs w:val="24"/>
          <w:lang w:val="en-US"/>
        </w:rPr>
      </w:pPr>
    </w:p>
    <w:p w14:paraId="0C2030C6" w14:textId="1A2BBFCE" w:rsidR="00127E8D" w:rsidRDefault="00FF5DED"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8</w:t>
      </w:r>
      <w:r w:rsidR="00127E8D">
        <w:rPr>
          <w:rFonts w:ascii="Times New Roman" w:hAnsi="Times New Roman" w:cs="Times New Roman"/>
          <w:b/>
          <w:bCs/>
          <w:sz w:val="24"/>
          <w:szCs w:val="24"/>
          <w:lang w:val="en-US"/>
        </w:rPr>
        <w:t>.3.2 Control of Key Resources</w:t>
      </w:r>
    </w:p>
    <w:p w14:paraId="70EA3693" w14:textId="77D29E11" w:rsidR="00C003C2" w:rsidRDefault="00C003C2" w:rsidP="00B83116">
      <w:pPr>
        <w:spacing w:after="0" w:line="360" w:lineRule="auto"/>
        <w:jc w:val="both"/>
        <w:rPr>
          <w:rFonts w:ascii="Times New Roman" w:hAnsi="Times New Roman" w:cs="Times New Roman"/>
          <w:sz w:val="24"/>
          <w:szCs w:val="24"/>
          <w:lang w:val="en-US"/>
        </w:rPr>
      </w:pPr>
      <w:r w:rsidRPr="00C003C2">
        <w:rPr>
          <w:rFonts w:ascii="Times New Roman" w:hAnsi="Times New Roman" w:cs="Times New Roman"/>
          <w:sz w:val="24"/>
          <w:szCs w:val="24"/>
          <w:lang w:val="en-US"/>
        </w:rPr>
        <w:t xml:space="preserve">Some monopolies exist because of the strategic control they have over </w:t>
      </w:r>
      <w:r>
        <w:rPr>
          <w:rFonts w:ascii="Times New Roman" w:hAnsi="Times New Roman" w:cs="Times New Roman"/>
          <w:sz w:val="24"/>
          <w:szCs w:val="24"/>
          <w:lang w:val="en-US"/>
        </w:rPr>
        <w:t xml:space="preserve">key essential raw resources control. For example, in the production of tech related products, manufacturers tend to strategize and control key inputs such as chip making, </w:t>
      </w:r>
      <w:r w:rsidR="00B83116">
        <w:rPr>
          <w:rFonts w:ascii="Times New Roman" w:hAnsi="Times New Roman" w:cs="Times New Roman"/>
          <w:sz w:val="24"/>
          <w:szCs w:val="24"/>
          <w:lang w:val="en-US"/>
        </w:rPr>
        <w:t>in order</w:t>
      </w:r>
      <w:r>
        <w:rPr>
          <w:rFonts w:ascii="Times New Roman" w:hAnsi="Times New Roman" w:cs="Times New Roman"/>
          <w:sz w:val="24"/>
          <w:szCs w:val="24"/>
          <w:lang w:val="en-US"/>
        </w:rPr>
        <w:t xml:space="preserve"> to have continuous control over the </w:t>
      </w:r>
      <w:r w:rsidR="00B83116">
        <w:rPr>
          <w:rFonts w:ascii="Times New Roman" w:hAnsi="Times New Roman" w:cs="Times New Roman"/>
          <w:sz w:val="24"/>
          <w:szCs w:val="24"/>
          <w:lang w:val="en-US"/>
        </w:rPr>
        <w:t xml:space="preserve">manufacturing </w:t>
      </w:r>
      <w:r>
        <w:rPr>
          <w:rFonts w:ascii="Times New Roman" w:hAnsi="Times New Roman" w:cs="Times New Roman"/>
          <w:sz w:val="24"/>
          <w:szCs w:val="24"/>
          <w:lang w:val="en-US"/>
        </w:rPr>
        <w:t xml:space="preserve">process. </w:t>
      </w:r>
    </w:p>
    <w:p w14:paraId="4B908F83" w14:textId="77777777" w:rsidR="00B83116" w:rsidRPr="00C003C2" w:rsidRDefault="00B83116" w:rsidP="00B83116">
      <w:pPr>
        <w:spacing w:after="0" w:line="360" w:lineRule="auto"/>
        <w:jc w:val="both"/>
        <w:rPr>
          <w:rFonts w:ascii="Times New Roman" w:hAnsi="Times New Roman" w:cs="Times New Roman"/>
          <w:sz w:val="24"/>
          <w:szCs w:val="24"/>
          <w:lang w:val="en-US"/>
        </w:rPr>
      </w:pPr>
    </w:p>
    <w:p w14:paraId="3E9D3EE8" w14:textId="4C0D7A91" w:rsidR="00127E8D" w:rsidRDefault="00FF5DED"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8</w:t>
      </w:r>
      <w:r w:rsidR="00127E8D">
        <w:rPr>
          <w:rFonts w:ascii="Times New Roman" w:hAnsi="Times New Roman" w:cs="Times New Roman"/>
          <w:b/>
          <w:bCs/>
          <w:sz w:val="24"/>
          <w:szCs w:val="24"/>
          <w:lang w:val="en-US"/>
        </w:rPr>
        <w:t>.3.3 Economies of Scale</w:t>
      </w:r>
    </w:p>
    <w:p w14:paraId="0C8A83C8" w14:textId="65AEC431" w:rsidR="00FE7BFC" w:rsidRDefault="005B52BC" w:rsidP="005B52BC">
      <w:pPr>
        <w:spacing w:after="0" w:line="360" w:lineRule="auto"/>
        <w:jc w:val="both"/>
        <w:rPr>
          <w:rFonts w:ascii="Times New Roman" w:hAnsi="Times New Roman" w:cs="Times New Roman"/>
          <w:sz w:val="24"/>
          <w:szCs w:val="24"/>
          <w:lang w:val="en-US"/>
        </w:rPr>
      </w:pPr>
      <w:r w:rsidRPr="005B52BC">
        <w:rPr>
          <w:rFonts w:ascii="Times New Roman" w:hAnsi="Times New Roman" w:cs="Times New Roman"/>
          <w:sz w:val="24"/>
          <w:szCs w:val="24"/>
          <w:lang w:val="en-US"/>
        </w:rPr>
        <w:t>Once a firm grows to a large enough size, its starts enjoying economies of scale</w:t>
      </w:r>
      <w:r>
        <w:rPr>
          <w:rFonts w:ascii="Times New Roman" w:hAnsi="Times New Roman" w:cs="Times New Roman"/>
          <w:sz w:val="24"/>
          <w:szCs w:val="24"/>
          <w:lang w:val="en-US"/>
        </w:rPr>
        <w:t xml:space="preserve"> and its production cost is lower compared to its revenues. If the firm is a monopoly, these economies of scale are similar to the market it operates in. These advantages create barriers for any firms wishing to join the industry.</w:t>
      </w:r>
    </w:p>
    <w:p w14:paraId="333A9A65" w14:textId="77777777" w:rsidR="005B52BC" w:rsidRPr="005B52BC" w:rsidRDefault="005B52BC" w:rsidP="005B52BC">
      <w:pPr>
        <w:spacing w:after="0" w:line="360" w:lineRule="auto"/>
        <w:jc w:val="both"/>
        <w:rPr>
          <w:rFonts w:ascii="Times New Roman" w:hAnsi="Times New Roman" w:cs="Times New Roman"/>
          <w:sz w:val="24"/>
          <w:szCs w:val="24"/>
          <w:lang w:val="en-US"/>
        </w:rPr>
      </w:pPr>
    </w:p>
    <w:p w14:paraId="43316948" w14:textId="46DC584F" w:rsidR="00127E8D" w:rsidRDefault="00FF5DED"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8</w:t>
      </w:r>
      <w:r w:rsidR="00127E8D">
        <w:rPr>
          <w:rFonts w:ascii="Times New Roman" w:hAnsi="Times New Roman" w:cs="Times New Roman"/>
          <w:b/>
          <w:bCs/>
          <w:sz w:val="24"/>
          <w:szCs w:val="24"/>
          <w:lang w:val="en-US"/>
        </w:rPr>
        <w:t>.3.4 Specialized Know How</w:t>
      </w:r>
    </w:p>
    <w:p w14:paraId="171E35D0" w14:textId="33147DCC" w:rsidR="00FE7BFC" w:rsidRDefault="005B52BC" w:rsidP="005B52BC">
      <w:pPr>
        <w:spacing w:after="0" w:line="360" w:lineRule="auto"/>
        <w:jc w:val="both"/>
        <w:rPr>
          <w:rFonts w:ascii="Times New Roman" w:hAnsi="Times New Roman" w:cs="Times New Roman"/>
          <w:sz w:val="24"/>
          <w:szCs w:val="24"/>
          <w:lang w:val="en-US"/>
        </w:rPr>
      </w:pPr>
      <w:r w:rsidRPr="005B52BC">
        <w:rPr>
          <w:rFonts w:ascii="Times New Roman" w:hAnsi="Times New Roman" w:cs="Times New Roman"/>
          <w:sz w:val="24"/>
          <w:szCs w:val="24"/>
          <w:lang w:val="en-US"/>
        </w:rPr>
        <w:t>If a firm has been operating for a considerable time in the industry,</w:t>
      </w:r>
      <w:r>
        <w:rPr>
          <w:rFonts w:ascii="Times New Roman" w:hAnsi="Times New Roman" w:cs="Times New Roman"/>
          <w:sz w:val="24"/>
          <w:szCs w:val="24"/>
          <w:lang w:val="en-US"/>
        </w:rPr>
        <w:t xml:space="preserve"> it acquires experience and takes advantage of its long-term learning curve in terms of research and information. This subsequently makes it difficult for competing firms who still have to go through a similar process. Additionally, copyright and patent rights make it difficult for potential new entrants to take advantage of existing know how.</w:t>
      </w:r>
    </w:p>
    <w:p w14:paraId="718C61C1" w14:textId="77777777" w:rsidR="005B52BC" w:rsidRPr="005B52BC" w:rsidRDefault="005B52BC" w:rsidP="005B52BC">
      <w:pPr>
        <w:spacing w:after="0" w:line="360" w:lineRule="auto"/>
        <w:jc w:val="both"/>
        <w:rPr>
          <w:rFonts w:ascii="Times New Roman" w:hAnsi="Times New Roman" w:cs="Times New Roman"/>
          <w:sz w:val="24"/>
          <w:szCs w:val="24"/>
          <w:lang w:val="en-US"/>
        </w:rPr>
      </w:pPr>
    </w:p>
    <w:p w14:paraId="61DAFCEF" w14:textId="144F7206" w:rsidR="00127E8D" w:rsidRDefault="00FF5DED"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8</w:t>
      </w:r>
      <w:r w:rsidR="00127E8D">
        <w:rPr>
          <w:rFonts w:ascii="Times New Roman" w:hAnsi="Times New Roman" w:cs="Times New Roman"/>
          <w:b/>
          <w:bCs/>
          <w:sz w:val="24"/>
          <w:szCs w:val="24"/>
          <w:lang w:val="en-US"/>
        </w:rPr>
        <w:t>.3.5 Small Market Size</w:t>
      </w:r>
    </w:p>
    <w:p w14:paraId="5811E98F" w14:textId="69326516" w:rsidR="005B52BC" w:rsidRPr="005B52BC" w:rsidRDefault="005B52BC" w:rsidP="006D4A9F">
      <w:pPr>
        <w:spacing w:line="360" w:lineRule="auto"/>
        <w:jc w:val="both"/>
        <w:rPr>
          <w:rFonts w:ascii="Times New Roman" w:hAnsi="Times New Roman" w:cs="Times New Roman"/>
          <w:sz w:val="24"/>
          <w:szCs w:val="24"/>
          <w:lang w:val="en-US"/>
        </w:rPr>
      </w:pPr>
      <w:r w:rsidRPr="005B52BC">
        <w:rPr>
          <w:rFonts w:ascii="Times New Roman" w:hAnsi="Times New Roman" w:cs="Times New Roman"/>
          <w:sz w:val="24"/>
          <w:szCs w:val="24"/>
          <w:lang w:val="en-US"/>
        </w:rPr>
        <w:t>If the market is small in size in terms of its participants, it becomes difficult for potential entrants to enter the market.</w:t>
      </w:r>
      <w:r>
        <w:rPr>
          <w:rFonts w:ascii="Times New Roman" w:hAnsi="Times New Roman" w:cs="Times New Roman"/>
          <w:sz w:val="24"/>
          <w:szCs w:val="24"/>
          <w:lang w:val="en-US"/>
        </w:rPr>
        <w:t xml:space="preserve"> The most efficient player thus attains monopoly status.</w:t>
      </w:r>
    </w:p>
    <w:p w14:paraId="5BE66985" w14:textId="01DAAAD1" w:rsidR="00127E8D" w:rsidRDefault="005B52BC"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8</w:t>
      </w:r>
      <w:r w:rsidR="00127E8D">
        <w:rPr>
          <w:rFonts w:ascii="Times New Roman" w:hAnsi="Times New Roman" w:cs="Times New Roman"/>
          <w:b/>
          <w:bCs/>
          <w:sz w:val="24"/>
          <w:szCs w:val="24"/>
          <w:lang w:val="en-US"/>
        </w:rPr>
        <w:t>.4 Types of Monopoly</w:t>
      </w:r>
    </w:p>
    <w:p w14:paraId="4355D417" w14:textId="701EAF27" w:rsidR="00127E8D" w:rsidRDefault="00FF5DED"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8</w:t>
      </w:r>
      <w:r w:rsidR="00127E8D">
        <w:rPr>
          <w:rFonts w:ascii="Times New Roman" w:hAnsi="Times New Roman" w:cs="Times New Roman"/>
          <w:b/>
          <w:bCs/>
          <w:sz w:val="24"/>
          <w:szCs w:val="24"/>
          <w:lang w:val="en-US"/>
        </w:rPr>
        <w:t>.4.1 Legal Monopoly</w:t>
      </w:r>
    </w:p>
    <w:p w14:paraId="1E082A45" w14:textId="5D3C5AD5" w:rsidR="00DF7B15" w:rsidRDefault="00DF7B15" w:rsidP="00063E9C">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 number of monopolies are created</w:t>
      </w:r>
      <w:r w:rsidR="00063E9C">
        <w:rPr>
          <w:rFonts w:ascii="Times New Roman" w:hAnsi="Times New Roman" w:cs="Times New Roman"/>
          <w:sz w:val="24"/>
          <w:szCs w:val="24"/>
          <w:lang w:val="en-US"/>
        </w:rPr>
        <w:t xml:space="preserve"> through government laws mostly in the public’s interest. Government may restrict the entry of potential players in a market inured to maintain control of the firm or industry. For example, some national airline carriers and industries in mining are owned by the government because of their strategic importance. Additionally, for a firm which has invested in research and development and has come up with innovative solution, it may claim a patent which prohibits potential competitors.</w:t>
      </w:r>
    </w:p>
    <w:p w14:paraId="331A7548" w14:textId="77777777" w:rsidR="00063E9C" w:rsidRDefault="00063E9C" w:rsidP="00063E9C">
      <w:pPr>
        <w:spacing w:after="0" w:line="360" w:lineRule="auto"/>
        <w:jc w:val="both"/>
        <w:rPr>
          <w:rFonts w:ascii="Times New Roman" w:hAnsi="Times New Roman" w:cs="Times New Roman"/>
          <w:sz w:val="24"/>
          <w:szCs w:val="24"/>
          <w:lang w:val="en-US"/>
        </w:rPr>
      </w:pPr>
    </w:p>
    <w:p w14:paraId="6F3D3EE4" w14:textId="123582B0" w:rsidR="00127E8D" w:rsidRDefault="00FF5DED"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8</w:t>
      </w:r>
      <w:r w:rsidR="00127E8D">
        <w:rPr>
          <w:rFonts w:ascii="Times New Roman" w:hAnsi="Times New Roman" w:cs="Times New Roman"/>
          <w:b/>
          <w:bCs/>
          <w:sz w:val="24"/>
          <w:szCs w:val="24"/>
          <w:lang w:val="en-US"/>
        </w:rPr>
        <w:t>.4.2 Economic Monopoly</w:t>
      </w:r>
    </w:p>
    <w:p w14:paraId="66AC6D1E" w14:textId="10243D1B" w:rsidR="00063E9C" w:rsidRDefault="00063E9C" w:rsidP="00063E9C">
      <w:pPr>
        <w:spacing w:after="0" w:line="360" w:lineRule="auto"/>
        <w:jc w:val="both"/>
        <w:rPr>
          <w:rFonts w:ascii="Times New Roman" w:hAnsi="Times New Roman" w:cs="Times New Roman"/>
          <w:sz w:val="24"/>
          <w:szCs w:val="24"/>
          <w:lang w:val="en-US"/>
        </w:rPr>
      </w:pPr>
      <w:r w:rsidRPr="00063E9C">
        <w:rPr>
          <w:rFonts w:ascii="Times New Roman" w:hAnsi="Times New Roman" w:cs="Times New Roman"/>
          <w:sz w:val="24"/>
          <w:szCs w:val="24"/>
          <w:lang w:val="en-US"/>
        </w:rPr>
        <w:t xml:space="preserve">An economic monopoly comes into existence when a firm continuously grows and it eliminates </w:t>
      </w:r>
      <w:r>
        <w:rPr>
          <w:rFonts w:ascii="Times New Roman" w:hAnsi="Times New Roman" w:cs="Times New Roman"/>
          <w:sz w:val="24"/>
          <w:szCs w:val="24"/>
          <w:lang w:val="en-US"/>
        </w:rPr>
        <w:t>competition through acquisitions, buy outs and mergers. The monopoly firm in question may be more efficient or may have more resources to outcompete or buy out smaller competing firms. For example, even though there exist other smaller phone makers in the world, Apple and Samsung are considered to be the leading phone manufacturers and have a monopolistic hold in the global mobile market. Similarly, a company like Microsoft exercise lots of control over the personal computer software around the world.</w:t>
      </w:r>
    </w:p>
    <w:p w14:paraId="26C1A11A" w14:textId="77777777" w:rsidR="00063E9C" w:rsidRPr="00063E9C" w:rsidRDefault="00063E9C" w:rsidP="00063E9C">
      <w:pPr>
        <w:spacing w:after="0" w:line="360" w:lineRule="auto"/>
        <w:jc w:val="both"/>
        <w:rPr>
          <w:rFonts w:ascii="Times New Roman" w:hAnsi="Times New Roman" w:cs="Times New Roman"/>
          <w:sz w:val="24"/>
          <w:szCs w:val="24"/>
          <w:lang w:val="en-US"/>
        </w:rPr>
      </w:pPr>
    </w:p>
    <w:p w14:paraId="0AB770F0" w14:textId="0D0D4A70" w:rsidR="00127E8D" w:rsidRDefault="00FF5DED"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8</w:t>
      </w:r>
      <w:r w:rsidR="00127E8D">
        <w:rPr>
          <w:rFonts w:ascii="Times New Roman" w:hAnsi="Times New Roman" w:cs="Times New Roman"/>
          <w:b/>
          <w:bCs/>
          <w:sz w:val="24"/>
          <w:szCs w:val="24"/>
          <w:lang w:val="en-US"/>
        </w:rPr>
        <w:t>.4.3 Natural Monopoly</w:t>
      </w:r>
    </w:p>
    <w:p w14:paraId="1678778D" w14:textId="16B1637D" w:rsidR="00063E9C" w:rsidRDefault="00063E9C" w:rsidP="00472BFA">
      <w:pPr>
        <w:spacing w:after="0" w:line="360" w:lineRule="auto"/>
        <w:jc w:val="both"/>
        <w:rPr>
          <w:rFonts w:ascii="Times New Roman" w:hAnsi="Times New Roman" w:cs="Times New Roman"/>
          <w:sz w:val="24"/>
          <w:szCs w:val="24"/>
          <w:lang w:val="en-US"/>
        </w:rPr>
      </w:pPr>
      <w:r w:rsidRPr="00063E9C">
        <w:rPr>
          <w:rFonts w:ascii="Times New Roman" w:hAnsi="Times New Roman" w:cs="Times New Roman"/>
          <w:sz w:val="24"/>
          <w:szCs w:val="24"/>
          <w:lang w:val="en-US"/>
        </w:rPr>
        <w:t xml:space="preserve">This is based on the size of the market. If the size is too small </w:t>
      </w:r>
      <w:r>
        <w:rPr>
          <w:rFonts w:ascii="Times New Roman" w:hAnsi="Times New Roman" w:cs="Times New Roman"/>
          <w:sz w:val="24"/>
          <w:szCs w:val="24"/>
          <w:lang w:val="en-US"/>
        </w:rPr>
        <w:t xml:space="preserve">to only accommodate one player or firm, </w:t>
      </w:r>
      <w:r w:rsidR="00472BFA">
        <w:rPr>
          <w:rFonts w:ascii="Times New Roman" w:hAnsi="Times New Roman" w:cs="Times New Roman"/>
          <w:sz w:val="24"/>
          <w:szCs w:val="24"/>
          <w:lang w:val="en-US"/>
        </w:rPr>
        <w:t>then a natural monopoly is created because potential competitors cannot enter the market unless the original firm leaves. A good example would be a large retail outlet having its presence in a small town. Other retailers cannot join unless the first retailer winds up its operations in the town.</w:t>
      </w:r>
    </w:p>
    <w:p w14:paraId="625CD2A7" w14:textId="77777777" w:rsidR="00472BFA" w:rsidRDefault="00472BFA" w:rsidP="00472BFA">
      <w:pPr>
        <w:spacing w:after="0" w:line="360" w:lineRule="auto"/>
        <w:jc w:val="both"/>
        <w:rPr>
          <w:rFonts w:ascii="Times New Roman" w:hAnsi="Times New Roman" w:cs="Times New Roman"/>
          <w:b/>
          <w:bCs/>
          <w:sz w:val="24"/>
          <w:szCs w:val="24"/>
          <w:lang w:val="en-US"/>
        </w:rPr>
      </w:pPr>
    </w:p>
    <w:p w14:paraId="4744CB84" w14:textId="187377C1" w:rsidR="00127E8D" w:rsidRDefault="00FF5DED"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8</w:t>
      </w:r>
      <w:r w:rsidR="00127E8D">
        <w:rPr>
          <w:rFonts w:ascii="Times New Roman" w:hAnsi="Times New Roman" w:cs="Times New Roman"/>
          <w:b/>
          <w:bCs/>
          <w:sz w:val="24"/>
          <w:szCs w:val="24"/>
          <w:lang w:val="en-US"/>
        </w:rPr>
        <w:t>.4.4 Regional Monopoly</w:t>
      </w:r>
    </w:p>
    <w:p w14:paraId="07AE87A9" w14:textId="3D894E2C" w:rsidR="00472BFA" w:rsidRDefault="00472BFA" w:rsidP="006D4A9F">
      <w:pPr>
        <w:spacing w:line="360" w:lineRule="auto"/>
        <w:jc w:val="both"/>
        <w:rPr>
          <w:rFonts w:ascii="Times New Roman" w:hAnsi="Times New Roman" w:cs="Times New Roman"/>
          <w:sz w:val="24"/>
          <w:szCs w:val="24"/>
          <w:lang w:val="en-US"/>
        </w:rPr>
      </w:pPr>
      <w:r w:rsidRPr="00472BFA">
        <w:rPr>
          <w:rFonts w:ascii="Times New Roman" w:hAnsi="Times New Roman" w:cs="Times New Roman"/>
          <w:sz w:val="24"/>
          <w:szCs w:val="24"/>
          <w:lang w:val="en-US"/>
        </w:rPr>
        <w:t>A monopoly firm may exist in a particular region, town or country</w:t>
      </w:r>
      <w:r>
        <w:rPr>
          <w:rFonts w:ascii="Times New Roman" w:hAnsi="Times New Roman" w:cs="Times New Roman"/>
          <w:sz w:val="24"/>
          <w:szCs w:val="24"/>
          <w:lang w:val="en-US"/>
        </w:rPr>
        <w:t xml:space="preserve"> due to availability of certain raw materials or other similar unique advantages.</w:t>
      </w:r>
    </w:p>
    <w:p w14:paraId="3236600E" w14:textId="77777777" w:rsidR="00472BFA" w:rsidRDefault="00472BFA" w:rsidP="006D4A9F">
      <w:pPr>
        <w:spacing w:line="360" w:lineRule="auto"/>
        <w:jc w:val="both"/>
        <w:rPr>
          <w:rFonts w:ascii="Times New Roman" w:hAnsi="Times New Roman" w:cs="Times New Roman"/>
          <w:sz w:val="24"/>
          <w:szCs w:val="24"/>
          <w:lang w:val="en-US"/>
        </w:rPr>
      </w:pPr>
    </w:p>
    <w:p w14:paraId="56360122" w14:textId="77777777" w:rsidR="00472BFA" w:rsidRPr="00472BFA" w:rsidRDefault="00472BFA" w:rsidP="006D4A9F">
      <w:pPr>
        <w:spacing w:line="360" w:lineRule="auto"/>
        <w:jc w:val="both"/>
        <w:rPr>
          <w:rFonts w:ascii="Times New Roman" w:hAnsi="Times New Roman" w:cs="Times New Roman"/>
          <w:sz w:val="24"/>
          <w:szCs w:val="24"/>
          <w:lang w:val="en-US"/>
        </w:rPr>
      </w:pPr>
    </w:p>
    <w:p w14:paraId="02F55DC0" w14:textId="630071C6" w:rsidR="00127E8D" w:rsidRDefault="00FF5DED"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8</w:t>
      </w:r>
      <w:r w:rsidR="00127E8D">
        <w:rPr>
          <w:rFonts w:ascii="Times New Roman" w:hAnsi="Times New Roman" w:cs="Times New Roman"/>
          <w:b/>
          <w:bCs/>
          <w:sz w:val="24"/>
          <w:szCs w:val="24"/>
          <w:lang w:val="en-US"/>
        </w:rPr>
        <w:t>.5 Demand and Marginal Revenue Curves for a Monopoly Firm</w:t>
      </w:r>
    </w:p>
    <w:p w14:paraId="0B157240" w14:textId="2E305EB4" w:rsidR="00472BFA" w:rsidRDefault="00472BFA" w:rsidP="006D4A9F">
      <w:pPr>
        <w:spacing w:line="360" w:lineRule="auto"/>
        <w:jc w:val="both"/>
        <w:rPr>
          <w:rFonts w:ascii="Times New Roman" w:hAnsi="Times New Roman" w:cs="Times New Roman"/>
          <w:sz w:val="24"/>
          <w:szCs w:val="24"/>
          <w:lang w:val="en-US"/>
        </w:rPr>
      </w:pPr>
      <w:r w:rsidRPr="00472BFA">
        <w:rPr>
          <w:rFonts w:ascii="Times New Roman" w:hAnsi="Times New Roman" w:cs="Times New Roman"/>
          <w:sz w:val="24"/>
          <w:szCs w:val="24"/>
          <w:lang w:val="en-US"/>
        </w:rPr>
        <w:t>Since a monopoly is the only player in the market, its demand curve is similar to the market one.</w:t>
      </w:r>
      <w:r>
        <w:rPr>
          <w:rFonts w:ascii="Times New Roman" w:hAnsi="Times New Roman" w:cs="Times New Roman"/>
          <w:sz w:val="24"/>
          <w:szCs w:val="24"/>
          <w:lang w:val="en-US"/>
        </w:rPr>
        <w:t xml:space="preserve"> A monopoly firm is able to independently determine an optimal combination of output and price. Additionally, we can expect its demand curve to be negatively sloped because the monopoly has total control of the market and can only be able to sell more if it reduces its price.</w:t>
      </w:r>
    </w:p>
    <w:p w14:paraId="793CEC46" w14:textId="69181105" w:rsidR="00472BFA" w:rsidRDefault="00472BFA"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Furthermore, the monopoly demand curve is highly price inelastic</w:t>
      </w:r>
      <w:r w:rsidR="00566CD3">
        <w:rPr>
          <w:rFonts w:ascii="Times New Roman" w:hAnsi="Times New Roman" w:cs="Times New Roman"/>
          <w:sz w:val="24"/>
          <w:szCs w:val="24"/>
          <w:lang w:val="en-US"/>
        </w:rPr>
        <w:t xml:space="preserve"> because there are no close substitutes and consumers naturally have little alternatives available. The demand curve is also not perfectly inelastic because pure monopolies do not exist in practice. In summary, the monopolist does not have 100% control over its market, it can only increase the price or the quantity sold but not both at the same time.</w:t>
      </w:r>
    </w:p>
    <w:p w14:paraId="6C390173" w14:textId="4A28AC5D" w:rsidR="00566CD3" w:rsidRDefault="00566CD3" w:rsidP="006D4A9F">
      <w:pPr>
        <w:spacing w:line="360" w:lineRule="auto"/>
        <w:jc w:val="both"/>
        <w:rPr>
          <w:rFonts w:ascii="Times New Roman" w:hAnsi="Times New Roman" w:cs="Times New Roman"/>
          <w:sz w:val="24"/>
          <w:szCs w:val="24"/>
          <w:lang w:val="en-US"/>
        </w:rPr>
      </w:pPr>
    </w:p>
    <w:p w14:paraId="052D5F72" w14:textId="68BFA472" w:rsidR="00566CD3" w:rsidRDefault="00566CD3"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Figure 1: Illustration of a Demand and MR Curves of a Monopoly Firm</w:t>
      </w:r>
    </w:p>
    <w:p w14:paraId="00438087" w14:textId="16B0A207" w:rsidR="00566CD3" w:rsidRDefault="00566CD3" w:rsidP="006D4A9F">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c">
            <w:drawing>
              <wp:inline distT="0" distB="0" distL="0" distR="0" wp14:anchorId="11449B85" wp14:editId="3EC3A759">
                <wp:extent cx="5486400" cy="4572000"/>
                <wp:effectExtent l="0" t="0" r="0" b="0"/>
                <wp:docPr id="372307770" name="Canvas 29"/>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449562088" name="Straight Arrow Connector 1449562088"/>
                        <wps:cNvCnPr/>
                        <wps:spPr>
                          <a:xfrm flipV="1">
                            <a:off x="704850" y="190500"/>
                            <a:ext cx="0" cy="3695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36162501" name="Straight Arrow Connector 236162501"/>
                        <wps:cNvCnPr/>
                        <wps:spPr>
                          <a:xfrm>
                            <a:off x="714375" y="3886200"/>
                            <a:ext cx="4619625" cy="38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98153894" name="Straight Connector 298153894"/>
                        <wps:cNvCnPr/>
                        <wps:spPr>
                          <a:xfrm>
                            <a:off x="704850" y="1266825"/>
                            <a:ext cx="3409950" cy="2095500"/>
                          </a:xfrm>
                          <a:prstGeom prst="line">
                            <a:avLst/>
                          </a:prstGeom>
                        </wps:spPr>
                        <wps:style>
                          <a:lnRef idx="1">
                            <a:schemeClr val="dk1"/>
                          </a:lnRef>
                          <a:fillRef idx="0">
                            <a:schemeClr val="dk1"/>
                          </a:fillRef>
                          <a:effectRef idx="0">
                            <a:schemeClr val="dk1"/>
                          </a:effectRef>
                          <a:fontRef idx="minor">
                            <a:schemeClr val="tx1"/>
                          </a:fontRef>
                        </wps:style>
                        <wps:bodyPr/>
                      </wps:wsp>
                      <wps:wsp>
                        <wps:cNvPr id="1786093291" name="Straight Connector 1786093291"/>
                        <wps:cNvCnPr/>
                        <wps:spPr>
                          <a:xfrm>
                            <a:off x="704850" y="1295400"/>
                            <a:ext cx="2133600" cy="2190750"/>
                          </a:xfrm>
                          <a:prstGeom prst="line">
                            <a:avLst/>
                          </a:prstGeom>
                        </wps:spPr>
                        <wps:style>
                          <a:lnRef idx="1">
                            <a:schemeClr val="dk1"/>
                          </a:lnRef>
                          <a:fillRef idx="0">
                            <a:schemeClr val="dk1"/>
                          </a:fillRef>
                          <a:effectRef idx="0">
                            <a:schemeClr val="dk1"/>
                          </a:effectRef>
                          <a:fontRef idx="minor">
                            <a:schemeClr val="tx1"/>
                          </a:fontRef>
                        </wps:style>
                        <wps:bodyPr/>
                      </wps:wsp>
                      <wps:wsp>
                        <wps:cNvPr id="6113900" name="Text Box 6113900"/>
                        <wps:cNvSpPr txBox="1"/>
                        <wps:spPr>
                          <a:xfrm>
                            <a:off x="2981326" y="3295650"/>
                            <a:ext cx="457200" cy="323850"/>
                          </a:xfrm>
                          <a:prstGeom prst="rect">
                            <a:avLst/>
                          </a:prstGeom>
                          <a:solidFill>
                            <a:schemeClr val="lt1"/>
                          </a:solidFill>
                          <a:ln w="6350">
                            <a:solidFill>
                              <a:prstClr val="black"/>
                            </a:solidFill>
                          </a:ln>
                        </wps:spPr>
                        <wps:txbx>
                          <w:txbxContent>
                            <w:p w14:paraId="0766B4B7" w14:textId="63225BD2" w:rsidR="00566CD3" w:rsidRPr="00566CD3" w:rsidRDefault="00566CD3">
                              <w:pPr>
                                <w:rPr>
                                  <w:lang w:val="en-US"/>
                                </w:rPr>
                              </w:pPr>
                              <w:r>
                                <w:rPr>
                                  <w:lang w:val="en-US"/>
                                </w:rPr>
                                <w:t>MR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74137350" name="Text Box 1"/>
                        <wps:cNvSpPr txBox="1"/>
                        <wps:spPr>
                          <a:xfrm>
                            <a:off x="4170975" y="3267075"/>
                            <a:ext cx="457200" cy="323850"/>
                          </a:xfrm>
                          <a:prstGeom prst="rect">
                            <a:avLst/>
                          </a:prstGeom>
                          <a:solidFill>
                            <a:schemeClr val="lt1"/>
                          </a:solidFill>
                          <a:ln w="6350">
                            <a:solidFill>
                              <a:prstClr val="black"/>
                            </a:solidFill>
                          </a:ln>
                        </wps:spPr>
                        <wps:txbx>
                          <w:txbxContent>
                            <w:p w14:paraId="30737ECB" w14:textId="200CC8E9" w:rsidR="00566CD3" w:rsidRDefault="00566CD3" w:rsidP="00566CD3">
                              <w:pPr>
                                <w:spacing w:line="256" w:lineRule="auto"/>
                                <w:rPr>
                                  <w:rFonts w:ascii="Calibri" w:eastAsia="Calibri" w:hAnsi="Calibri"/>
                                  <w:lang w:val="en-US"/>
                                </w:rPr>
                              </w:pPr>
                              <w:r>
                                <w:rPr>
                                  <w:rFonts w:ascii="Calibri" w:eastAsia="Calibri" w:hAnsi="Calibri"/>
                                  <w:lang w:val="en-US"/>
                                </w:rPr>
                                <w:t>AR</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888082204" name="Text Box 1888082204"/>
                        <wps:cNvSpPr txBox="1"/>
                        <wps:spPr>
                          <a:xfrm>
                            <a:off x="0" y="581025"/>
                            <a:ext cx="638175" cy="609600"/>
                          </a:xfrm>
                          <a:prstGeom prst="rect">
                            <a:avLst/>
                          </a:prstGeom>
                          <a:solidFill>
                            <a:schemeClr val="lt1"/>
                          </a:solidFill>
                          <a:ln w="6350">
                            <a:solidFill>
                              <a:prstClr val="black"/>
                            </a:solidFill>
                          </a:ln>
                        </wps:spPr>
                        <wps:txbx>
                          <w:txbxContent>
                            <w:p w14:paraId="227E0481" w14:textId="5069FE9B" w:rsidR="00566CD3" w:rsidRDefault="00566CD3">
                              <w:pPr>
                                <w:rPr>
                                  <w:lang w:val="en-US"/>
                                </w:rPr>
                              </w:pPr>
                              <w:r>
                                <w:rPr>
                                  <w:lang w:val="en-US"/>
                                </w:rPr>
                                <w:t>Revenue, Cost,</w:t>
                              </w:r>
                            </w:p>
                            <w:p w14:paraId="24859880" w14:textId="77777777" w:rsidR="00566CD3" w:rsidRPr="00566CD3" w:rsidRDefault="00566CD3">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46986048" name="Text Box 746986048"/>
                        <wps:cNvSpPr txBox="1"/>
                        <wps:spPr>
                          <a:xfrm>
                            <a:off x="3800475" y="4048125"/>
                            <a:ext cx="800100" cy="381000"/>
                          </a:xfrm>
                          <a:prstGeom prst="rect">
                            <a:avLst/>
                          </a:prstGeom>
                          <a:solidFill>
                            <a:schemeClr val="lt1"/>
                          </a:solidFill>
                          <a:ln w="6350">
                            <a:solidFill>
                              <a:prstClr val="black"/>
                            </a:solidFill>
                          </a:ln>
                        </wps:spPr>
                        <wps:txbx>
                          <w:txbxContent>
                            <w:p w14:paraId="3AC13480" w14:textId="6A34B63A" w:rsidR="00566CD3" w:rsidRPr="00566CD3" w:rsidRDefault="00566CD3">
                              <w:pPr>
                                <w:rPr>
                                  <w:lang w:val="en-US"/>
                                </w:rPr>
                              </w:pPr>
                              <w:r>
                                <w:rPr>
                                  <w:lang w:val="en-US"/>
                                </w:rPr>
                                <w:t>Quantity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11449B85" id="Canvas 29" o:spid="_x0000_s1026" editas="canvas" style="width:6in;height:5in;mso-position-horizontal-relative:char;mso-position-vertical-relative:line" coordsize="54864,45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45720;visibility:visible;mso-wrap-style:square" filled="t">
                  <v:fill o:detectmouseclick="t"/>
                  <v:path o:connecttype="none"/>
                </v:shape>
                <v:shapetype id="_x0000_t32" coordsize="21600,21600" o:spt="32" o:oned="t" path="m,l21600,21600e" filled="f">
                  <v:path arrowok="t" fillok="f" o:connecttype="none"/>
                  <o:lock v:ext="edit" shapetype="t"/>
                </v:shapetype>
                <v:shape id="Straight Arrow Connector 1449562088" o:spid="_x0000_s1028" type="#_x0000_t32" style="position:absolute;left:7048;top:1905;width:0;height:3695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" strokecolor="black [3200]" strokeweight=".5pt">
                  <v:stroke endarrow="block" joinstyle="miter"/>
                </v:shape>
                <v:shape id="Straight Arrow Connector 236162501" o:spid="_x0000_s1029" type="#_x0000_t32" style="position:absolute;left:7143;top:38862;width:46197;height:3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" strokecolor="black [3200]" strokeweight=".5pt">
                  <v:stroke endarrow="block" joinstyle="miter"/>
                </v:shape>
                <v:line id="Straight Connector 298153894" o:spid="_x0000_s1030" style="position:absolute;visibility:visible;mso-wrap-style:square" from="7048,12668" to="41148,33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" strokecolor="black [3200]" strokeweight=".5pt">
                  <v:stroke joinstyle="miter"/>
                </v:line>
                <v:line id="Straight Connector 1786093291" o:spid="_x0000_s1031" style="position:absolute;visibility:visible;mso-wrap-style:square" from="7048,12954" to="28384,34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" strokecolor="black [3200]" strokeweight=".5pt">
                  <v:stroke joinstyle="miter"/>
                </v:line>
                <v:shapetype id="_x0000_t202" coordsize="21600,21600" o:spt="202" path="m,l,21600r21600,l21600,xe">
                  <v:stroke joinstyle="miter"/>
                  <v:path gradientshapeok="t" o:connecttype="rect"/>
                </v:shapetype>
                <v:shape id="Text Box 6113900" o:spid="_x0000_s1032" type="#_x0000_t202" style="position:absolute;left:29813;top:32956;width:4572;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" fillcolor="white [3201]" strokeweight=".5pt">
                  <v:textbox>
                    <w:txbxContent>
                      <w:p w14:paraId="0766B4B7" w14:textId="63225BD2" w:rsidR="00566CD3" w:rsidRPr="00566CD3" w:rsidRDefault="00566CD3">
                        <w:pPr>
                          <w:rPr>
                            <w:lang w:val="en-US"/>
                          </w:rPr>
                        </w:pPr>
                        <w:r>
                          <w:rPr>
                            <w:lang w:val="en-US"/>
                          </w:rPr>
                          <w:t>MR</w:t>
                        </w:r>
                      </w:p>
                    </w:txbxContent>
                  </v:textbox>
                </v:shape>
                <v:shape id="Text Box 1" o:spid="_x0000_s1033" type="#_x0000_t202" style="position:absolute;left:41709;top:32670;width:4572;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" fillcolor="white [3201]" strokeweight=".5pt">
                  <v:textbox>
                    <w:txbxContent>
                      <w:p w14:paraId="30737ECB" w14:textId="200CC8E9" w:rsidR="00566CD3" w:rsidRDefault="00566CD3" w:rsidP="00566CD3">
                        <w:pPr>
                          <w:spacing w:line="256" w:lineRule="auto"/>
                          <w:rPr>
                            <w:rFonts w:ascii="Calibri" w:eastAsia="Calibri" w:hAnsi="Calibri"/>
                            <w:lang w:val="en-US"/>
                          </w:rPr>
                        </w:pPr>
                        <w:r>
                          <w:rPr>
                            <w:rFonts w:ascii="Calibri" w:eastAsia="Calibri" w:hAnsi="Calibri"/>
                            <w:lang w:val="en-US"/>
                          </w:rPr>
                          <w:t>AR</w:t>
                        </w:r>
                      </w:p>
                    </w:txbxContent>
                  </v:textbox>
                </v:shape>
                <v:shape id="Text Box 1888082204" o:spid="_x0000_s1034" type="#_x0000_t202" style="position:absolute;top:5810;width:6381;height:6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" fillcolor="white [3201]" strokeweight=".5pt">
                  <v:textbox>
                    <w:txbxContent>
                      <w:p w14:paraId="227E0481" w14:textId="5069FE9B" w:rsidR="00566CD3" w:rsidRDefault="00566CD3">
                        <w:pPr>
                          <w:rPr>
                            <w:lang w:val="en-US"/>
                          </w:rPr>
                        </w:pPr>
                        <w:r>
                          <w:rPr>
                            <w:lang w:val="en-US"/>
                          </w:rPr>
                          <w:t>Revenue, Cost,</w:t>
                        </w:r>
                      </w:p>
                      <w:p w14:paraId="24859880" w14:textId="77777777" w:rsidR="00566CD3" w:rsidRPr="00566CD3" w:rsidRDefault="00566CD3">
                        <w:pPr>
                          <w:rPr>
                            <w:lang w:val="en-US"/>
                          </w:rPr>
                        </w:pPr>
                      </w:p>
                    </w:txbxContent>
                  </v:textbox>
                </v:shape>
                <v:shape id="Text Box 746986048" o:spid="_x0000_s1035" type="#_x0000_t202" style="position:absolute;left:38004;top:40481;width:8001;height:3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" fillcolor="white [3201]" strokeweight=".5pt">
                  <v:textbox>
                    <w:txbxContent>
                      <w:p w14:paraId="3AC13480" w14:textId="6A34B63A" w:rsidR="00566CD3" w:rsidRPr="00566CD3" w:rsidRDefault="00566CD3">
                        <w:pPr>
                          <w:rPr>
                            <w:lang w:val="en-US"/>
                          </w:rPr>
                        </w:pPr>
                        <w:r>
                          <w:rPr>
                            <w:lang w:val="en-US"/>
                          </w:rPr>
                          <w:t>Quantity</w:t>
                        </w:r>
                      </w:p>
                    </w:txbxContent>
                  </v:textbox>
                </v:shape>
                <w10:anchorlock/>
              </v:group>
            </w:pict>
          </mc:Fallback>
        </mc:AlternateContent>
      </w:r>
    </w:p>
    <w:p w14:paraId="61BD0F14" w14:textId="6238DDE1" w:rsidR="00566CD3" w:rsidRPr="00342B20" w:rsidRDefault="00342B20" w:rsidP="006D4A9F">
      <w:pPr>
        <w:spacing w:line="360" w:lineRule="auto"/>
        <w:jc w:val="both"/>
        <w:rPr>
          <w:rFonts w:ascii="Times New Roman" w:hAnsi="Times New Roman" w:cs="Times New Roman"/>
          <w:b/>
          <w:bCs/>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sidRPr="00342B20">
        <w:rPr>
          <w:rFonts w:ascii="Times New Roman" w:hAnsi="Times New Roman" w:cs="Times New Roman"/>
          <w:b/>
          <w:bCs/>
          <w:sz w:val="24"/>
          <w:szCs w:val="24"/>
          <w:lang w:val="en-US"/>
        </w:rPr>
        <w:t>Source: Author</w:t>
      </w:r>
    </w:p>
    <w:p w14:paraId="4DB76C08" w14:textId="00C2C160" w:rsidR="00566CD3" w:rsidRDefault="00342B20"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Figure 1 illustrates the average revenue (AR) and marginal revenue (MR) of the firm. The AR is also the demand curve of the firm and its slopes becomes the MR. Both curves are downward sloping because a monopoly firm faces a normal demand curve which is highly inelastic. The AR curve is downward sloping and the MR curve lies just below it. This is because if the monopoly wants to sell an additional unit of a product, it has to reduce its price.  The additional price derived from selling the additional unit is lower than the price received for the unit. Hence for the monopolist, MR is less than the price and MR curve just lies below the AR curve.</w:t>
      </w:r>
    </w:p>
    <w:p w14:paraId="442D21C3" w14:textId="77777777" w:rsidR="00451118" w:rsidRDefault="00451118" w:rsidP="006D4A9F">
      <w:pPr>
        <w:spacing w:line="360" w:lineRule="auto"/>
        <w:jc w:val="both"/>
        <w:rPr>
          <w:rFonts w:ascii="Times New Roman" w:hAnsi="Times New Roman" w:cs="Times New Roman"/>
          <w:sz w:val="24"/>
          <w:szCs w:val="24"/>
          <w:lang w:val="en-US"/>
        </w:rPr>
      </w:pPr>
    </w:p>
    <w:p w14:paraId="43CAD076" w14:textId="15F07109" w:rsidR="00342B20" w:rsidRDefault="00342B20"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If the demand curve for the monopolist is linear, then the slope of the MR becomes twice of the AR and the MR curve lies half way between the AR and price axis. This can be shown algebraically as follows:</w:t>
      </w:r>
    </w:p>
    <w:p w14:paraId="3952EA08" w14:textId="1BAA9293" w:rsidR="00451118" w:rsidRDefault="00451118"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Let us consider the demand equation for a monopoly firm to be </w:t>
      </w:r>
      <m:oMath>
        <m:r>
          <w:rPr>
            <w:rFonts w:ascii="Cambria Math" w:hAnsi="Cambria Math" w:cs="Times New Roman"/>
            <w:sz w:val="24"/>
            <w:szCs w:val="24"/>
            <w:lang w:val="en-US"/>
          </w:rPr>
          <m:t>P=a-bQ</m:t>
        </m:r>
      </m:oMath>
      <w:r>
        <w:rPr>
          <w:rFonts w:ascii="Times New Roman" w:eastAsiaTheme="minorEastAsia" w:hAnsi="Times New Roman" w:cs="Times New Roman"/>
          <w:sz w:val="24"/>
          <w:szCs w:val="24"/>
          <w:lang w:val="en-US"/>
        </w:rPr>
        <w:t xml:space="preserve">. Using calculus, prove that MR is twice that of AR. </w:t>
      </w:r>
    </w:p>
    <w:p w14:paraId="07BD6538" w14:textId="369400E7" w:rsidR="00566CD3" w:rsidRPr="00451118" w:rsidRDefault="00451118" w:rsidP="006D4A9F">
      <w:pPr>
        <w:spacing w:line="360" w:lineRule="auto"/>
        <w:jc w:val="both"/>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m:t>P=a-bQ</m:t>
          </m:r>
        </m:oMath>
      </m:oMathPara>
    </w:p>
    <w:p w14:paraId="7ADD86BD" w14:textId="6E9E8679" w:rsidR="00451118" w:rsidRPr="00451118" w:rsidRDefault="00451118" w:rsidP="006D4A9F">
      <w:pPr>
        <w:spacing w:line="360" w:lineRule="auto"/>
        <w:jc w:val="both"/>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m:t>R=PQ</m:t>
          </m:r>
        </m:oMath>
      </m:oMathPara>
    </w:p>
    <w:p w14:paraId="4286FB95" w14:textId="52C8E922" w:rsidR="00451118" w:rsidRPr="00451118" w:rsidRDefault="00451118" w:rsidP="006D4A9F">
      <w:pPr>
        <w:spacing w:line="360" w:lineRule="auto"/>
        <w:jc w:val="both"/>
        <w:rPr>
          <w:rFonts w:ascii="Times New Roman" w:eastAsiaTheme="minorEastAsia" w:hAnsi="Times New Roman" w:cs="Times New Roman"/>
          <w:sz w:val="24"/>
          <w:szCs w:val="24"/>
          <w:lang w:val="en-US"/>
        </w:rPr>
      </w:pPr>
      <m:oMathPara>
        <m:oMath>
          <m:r>
            <w:rPr>
              <w:rFonts w:ascii="Cambria Math" w:eastAsiaTheme="minorEastAsia" w:hAnsi="Cambria Math" w:cs="Times New Roman"/>
              <w:sz w:val="24"/>
              <w:szCs w:val="24"/>
              <w:lang w:val="en-US"/>
            </w:rPr>
            <m:t>R=aQ-b</m:t>
          </m:r>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lang w:val="en-US"/>
                </w:rPr>
                <m:t>Q</m:t>
              </m:r>
            </m:e>
            <m:sup>
              <m:r>
                <w:rPr>
                  <w:rFonts w:ascii="Cambria Math" w:eastAsiaTheme="minorEastAsia" w:hAnsi="Cambria Math" w:cs="Times New Roman"/>
                  <w:sz w:val="24"/>
                  <w:szCs w:val="24"/>
                  <w:lang w:val="en-US"/>
                </w:rPr>
                <m:t>2</m:t>
              </m:r>
            </m:sup>
          </m:sSup>
        </m:oMath>
      </m:oMathPara>
    </w:p>
    <w:p w14:paraId="5C3EFB01" w14:textId="45A2FC49" w:rsidR="00451118" w:rsidRPr="00451118" w:rsidRDefault="00451118" w:rsidP="006D4A9F">
      <w:pPr>
        <w:spacing w:line="360" w:lineRule="auto"/>
        <w:jc w:val="both"/>
        <w:rPr>
          <w:rFonts w:ascii="Times New Roman" w:eastAsiaTheme="minorEastAsia" w:hAnsi="Times New Roman" w:cs="Times New Roman"/>
          <w:sz w:val="24"/>
          <w:szCs w:val="24"/>
          <w:lang w:val="en-US"/>
        </w:rPr>
      </w:pPr>
      <m:oMathPara>
        <m:oMath>
          <m:r>
            <w:rPr>
              <w:rFonts w:ascii="Cambria Math" w:eastAsiaTheme="minorEastAsia" w:hAnsi="Cambria Math" w:cs="Times New Roman"/>
              <w:sz w:val="24"/>
              <w:szCs w:val="24"/>
              <w:lang w:val="en-US"/>
            </w:rPr>
            <m:t>AR=a-bQ</m:t>
          </m:r>
        </m:oMath>
      </m:oMathPara>
    </w:p>
    <w:p w14:paraId="4BC56FB6" w14:textId="2CF2C8FB" w:rsidR="00451118" w:rsidRPr="00451118" w:rsidRDefault="00451118" w:rsidP="006D4A9F">
      <w:pPr>
        <w:spacing w:line="360" w:lineRule="auto"/>
        <w:jc w:val="both"/>
        <w:rPr>
          <w:rFonts w:ascii="Times New Roman" w:eastAsiaTheme="minorEastAsia" w:hAnsi="Times New Roman" w:cs="Times New Roman"/>
          <w:sz w:val="24"/>
          <w:szCs w:val="24"/>
          <w:lang w:val="en-US"/>
        </w:rPr>
      </w:pPr>
      <m:oMathPara>
        <m:oMath>
          <m:r>
            <w:rPr>
              <w:rFonts w:ascii="Cambria Math" w:eastAsiaTheme="minorEastAsia" w:hAnsi="Cambria Math" w:cs="Times New Roman"/>
              <w:sz w:val="24"/>
              <w:szCs w:val="24"/>
              <w:lang w:val="en-US"/>
            </w:rPr>
            <m:t>Slope of the AR=b</m:t>
          </m:r>
        </m:oMath>
      </m:oMathPara>
    </w:p>
    <w:p w14:paraId="1D20E4A3" w14:textId="49D05ADB" w:rsidR="00451118" w:rsidRPr="00451118" w:rsidRDefault="00451118" w:rsidP="006D4A9F">
      <w:pPr>
        <w:spacing w:line="360" w:lineRule="auto"/>
        <w:jc w:val="both"/>
        <w:rPr>
          <w:rFonts w:ascii="Times New Roman" w:eastAsiaTheme="minorEastAsia" w:hAnsi="Times New Roman" w:cs="Times New Roman"/>
          <w:sz w:val="24"/>
          <w:szCs w:val="24"/>
          <w:lang w:val="en-US"/>
        </w:rPr>
      </w:pPr>
      <m:oMathPara>
        <m:oMath>
          <m:r>
            <w:rPr>
              <w:rFonts w:ascii="Cambria Math" w:eastAsiaTheme="minorEastAsia" w:hAnsi="Cambria Math" w:cs="Times New Roman"/>
              <w:sz w:val="24"/>
              <w:szCs w:val="24"/>
              <w:lang w:val="en-US"/>
            </w:rPr>
            <m:t xml:space="preserve">MR= </m:t>
          </m:r>
          <m:f>
            <m:fPr>
              <m:ctrlPr>
                <w:rPr>
                  <w:rFonts w:ascii="Cambria Math" w:eastAsiaTheme="minorEastAsia" w:hAnsi="Cambria Math" w:cs="Times New Roman"/>
                  <w:i/>
                  <w:sz w:val="24"/>
                  <w:szCs w:val="24"/>
                  <w:lang w:val="en-US"/>
                </w:rPr>
              </m:ctrlPr>
            </m:fPr>
            <m:num>
              <m:r>
                <w:rPr>
                  <w:rFonts w:ascii="Cambria Math" w:eastAsiaTheme="minorEastAsia" w:hAnsi="Cambria Math" w:cs="Times New Roman"/>
                  <w:sz w:val="24"/>
                  <w:szCs w:val="24"/>
                  <w:lang w:val="en-US"/>
                </w:rPr>
                <m:t>dR</m:t>
              </m:r>
            </m:num>
            <m:den>
              <m:r>
                <w:rPr>
                  <w:rFonts w:ascii="Cambria Math" w:eastAsiaTheme="minorEastAsia" w:hAnsi="Cambria Math" w:cs="Times New Roman"/>
                  <w:sz w:val="24"/>
                  <w:szCs w:val="24"/>
                  <w:lang w:val="en-US"/>
                </w:rPr>
                <m:t>dQ</m:t>
              </m:r>
            </m:den>
          </m:f>
          <m:r>
            <w:rPr>
              <w:rFonts w:ascii="Cambria Math" w:eastAsiaTheme="minorEastAsia" w:hAnsi="Cambria Math" w:cs="Times New Roman"/>
              <w:sz w:val="24"/>
              <w:szCs w:val="24"/>
              <w:lang w:val="en-US"/>
            </w:rPr>
            <m:t>=a-2bQ</m:t>
          </m:r>
        </m:oMath>
      </m:oMathPara>
    </w:p>
    <w:p w14:paraId="68A43CDE" w14:textId="3A8FE5FA" w:rsidR="00451118" w:rsidRPr="00451118" w:rsidRDefault="00451118" w:rsidP="00451118">
      <w:pPr>
        <w:spacing w:line="360" w:lineRule="auto"/>
        <w:jc w:val="both"/>
        <w:rPr>
          <w:rFonts w:ascii="Times New Roman" w:eastAsiaTheme="minorEastAsia" w:hAnsi="Times New Roman" w:cs="Times New Roman"/>
          <w:sz w:val="24"/>
          <w:szCs w:val="24"/>
          <w:lang w:val="en-US"/>
        </w:rPr>
      </w:pPr>
      <m:oMathPara>
        <m:oMath>
          <m:r>
            <w:rPr>
              <w:rFonts w:ascii="Cambria Math" w:eastAsiaTheme="minorEastAsia" w:hAnsi="Cambria Math" w:cs="Times New Roman"/>
              <w:sz w:val="24"/>
              <w:szCs w:val="24"/>
              <w:lang w:val="en-US"/>
            </w:rPr>
            <m:t>Slope of the MR=2b</m:t>
          </m:r>
        </m:oMath>
      </m:oMathPara>
    </w:p>
    <w:p w14:paraId="05C94889" w14:textId="77777777" w:rsidR="00451118" w:rsidRDefault="00451118" w:rsidP="006D4A9F">
      <w:pPr>
        <w:spacing w:line="360" w:lineRule="auto"/>
        <w:jc w:val="both"/>
        <w:rPr>
          <w:rFonts w:ascii="Times New Roman" w:hAnsi="Times New Roman" w:cs="Times New Roman"/>
          <w:b/>
          <w:bCs/>
          <w:sz w:val="24"/>
          <w:szCs w:val="24"/>
          <w:lang w:val="en-US"/>
        </w:rPr>
      </w:pPr>
    </w:p>
    <w:p w14:paraId="0AF319BF" w14:textId="25F4CA65" w:rsidR="00127E8D" w:rsidRDefault="00FF5DED"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8</w:t>
      </w:r>
      <w:r w:rsidR="00127E8D">
        <w:rPr>
          <w:rFonts w:ascii="Times New Roman" w:hAnsi="Times New Roman" w:cs="Times New Roman"/>
          <w:b/>
          <w:bCs/>
          <w:sz w:val="24"/>
          <w:szCs w:val="24"/>
          <w:lang w:val="en-US"/>
        </w:rPr>
        <w:t>.</w:t>
      </w:r>
      <w:r w:rsidR="00451118">
        <w:rPr>
          <w:rFonts w:ascii="Times New Roman" w:hAnsi="Times New Roman" w:cs="Times New Roman"/>
          <w:b/>
          <w:bCs/>
          <w:sz w:val="24"/>
          <w:szCs w:val="24"/>
          <w:lang w:val="en-US"/>
        </w:rPr>
        <w:t>6</w:t>
      </w:r>
      <w:r w:rsidR="00127E8D">
        <w:rPr>
          <w:rFonts w:ascii="Times New Roman" w:hAnsi="Times New Roman" w:cs="Times New Roman"/>
          <w:b/>
          <w:bCs/>
          <w:sz w:val="24"/>
          <w:szCs w:val="24"/>
          <w:lang w:val="en-US"/>
        </w:rPr>
        <w:t xml:space="preserve"> Price and Output Decisions in the </w:t>
      </w:r>
      <w:r w:rsidR="00451118">
        <w:rPr>
          <w:rFonts w:ascii="Times New Roman" w:hAnsi="Times New Roman" w:cs="Times New Roman"/>
          <w:b/>
          <w:bCs/>
          <w:sz w:val="24"/>
          <w:szCs w:val="24"/>
          <w:lang w:val="en-US"/>
        </w:rPr>
        <w:t>Short</w:t>
      </w:r>
      <w:r w:rsidR="00127E8D">
        <w:rPr>
          <w:rFonts w:ascii="Times New Roman" w:hAnsi="Times New Roman" w:cs="Times New Roman"/>
          <w:b/>
          <w:bCs/>
          <w:sz w:val="24"/>
          <w:szCs w:val="24"/>
          <w:lang w:val="en-US"/>
        </w:rPr>
        <w:t xml:space="preserve"> Run</w:t>
      </w:r>
    </w:p>
    <w:p w14:paraId="121035E9" w14:textId="1E4FC18A" w:rsidR="00451118" w:rsidRDefault="00451118" w:rsidP="006D4A9F">
      <w:pPr>
        <w:spacing w:line="360" w:lineRule="auto"/>
        <w:jc w:val="both"/>
        <w:rPr>
          <w:rFonts w:ascii="Times New Roman" w:hAnsi="Times New Roman" w:cs="Times New Roman"/>
          <w:sz w:val="24"/>
          <w:szCs w:val="24"/>
          <w:lang w:val="en-US"/>
        </w:rPr>
      </w:pPr>
      <w:r w:rsidRPr="00451118">
        <w:rPr>
          <w:rFonts w:ascii="Times New Roman" w:hAnsi="Times New Roman" w:cs="Times New Roman"/>
          <w:sz w:val="24"/>
          <w:szCs w:val="24"/>
          <w:lang w:val="en-US"/>
        </w:rPr>
        <w:t>One of the underlying assumptions underpinning the study of monopolists is that a monopoly firm follows the rule of MR=MC when MC is rising.</w:t>
      </w:r>
      <w:r>
        <w:rPr>
          <w:rFonts w:ascii="Times New Roman" w:hAnsi="Times New Roman" w:cs="Times New Roman"/>
          <w:sz w:val="24"/>
          <w:szCs w:val="24"/>
          <w:lang w:val="en-US"/>
        </w:rPr>
        <w:t xml:space="preserve"> A monopolist can therefore earn a supernormal profit, normal profit or subnormal profit in the short run.</w:t>
      </w:r>
    </w:p>
    <w:p w14:paraId="22CC326D" w14:textId="77777777" w:rsidR="00F274D2" w:rsidRDefault="00F274D2" w:rsidP="006D4A9F">
      <w:pPr>
        <w:spacing w:line="360" w:lineRule="auto"/>
        <w:jc w:val="both"/>
        <w:rPr>
          <w:rFonts w:ascii="Times New Roman" w:hAnsi="Times New Roman" w:cs="Times New Roman"/>
          <w:sz w:val="24"/>
          <w:szCs w:val="24"/>
          <w:lang w:val="en-US"/>
        </w:rPr>
      </w:pPr>
    </w:p>
    <w:p w14:paraId="27CA1393" w14:textId="77777777" w:rsidR="00F274D2" w:rsidRDefault="00F274D2" w:rsidP="006D4A9F">
      <w:pPr>
        <w:spacing w:line="360" w:lineRule="auto"/>
        <w:jc w:val="both"/>
        <w:rPr>
          <w:rFonts w:ascii="Times New Roman" w:hAnsi="Times New Roman" w:cs="Times New Roman"/>
          <w:sz w:val="24"/>
          <w:szCs w:val="24"/>
          <w:lang w:val="en-US"/>
        </w:rPr>
      </w:pPr>
    </w:p>
    <w:p w14:paraId="3979C204" w14:textId="52FC80DC" w:rsidR="00F274D2" w:rsidRDefault="00F274D2" w:rsidP="006D4A9F">
      <w:pPr>
        <w:spacing w:line="360" w:lineRule="auto"/>
        <w:jc w:val="both"/>
        <w:rPr>
          <w:rFonts w:ascii="Times New Roman" w:hAnsi="Times New Roman" w:cs="Times New Roman"/>
          <w:b/>
          <w:bCs/>
          <w:sz w:val="24"/>
          <w:szCs w:val="24"/>
          <w:lang w:val="en-US"/>
        </w:rPr>
      </w:pPr>
      <w:r w:rsidRPr="00F274D2">
        <w:rPr>
          <w:rFonts w:ascii="Times New Roman" w:hAnsi="Times New Roman" w:cs="Times New Roman"/>
          <w:b/>
          <w:bCs/>
          <w:sz w:val="24"/>
          <w:szCs w:val="24"/>
          <w:lang w:val="en-US"/>
        </w:rPr>
        <w:lastRenderedPageBreak/>
        <w:t>8.6.1 Case of Super Normal Profit</w:t>
      </w:r>
    </w:p>
    <w:p w14:paraId="495606A7" w14:textId="18433353" w:rsidR="00F274D2" w:rsidRPr="00F274D2" w:rsidRDefault="00F274D2"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Figure 2: An Illustration of Supernormal </w:t>
      </w:r>
      <w:r w:rsidR="00E24EA4">
        <w:rPr>
          <w:rFonts w:ascii="Times New Roman" w:hAnsi="Times New Roman" w:cs="Times New Roman"/>
          <w:b/>
          <w:bCs/>
          <w:sz w:val="24"/>
          <w:szCs w:val="24"/>
          <w:lang w:val="en-US"/>
        </w:rPr>
        <w:t>P</w:t>
      </w:r>
      <w:r>
        <w:rPr>
          <w:rFonts w:ascii="Times New Roman" w:hAnsi="Times New Roman" w:cs="Times New Roman"/>
          <w:b/>
          <w:bCs/>
          <w:sz w:val="24"/>
          <w:szCs w:val="24"/>
          <w:lang w:val="en-US"/>
        </w:rPr>
        <w:t xml:space="preserve">rofit in the </w:t>
      </w:r>
      <w:r w:rsidR="00E24EA4">
        <w:rPr>
          <w:rFonts w:ascii="Times New Roman" w:hAnsi="Times New Roman" w:cs="Times New Roman"/>
          <w:b/>
          <w:bCs/>
          <w:sz w:val="24"/>
          <w:szCs w:val="24"/>
          <w:lang w:val="en-US"/>
        </w:rPr>
        <w:t>S</w:t>
      </w:r>
      <w:r>
        <w:rPr>
          <w:rFonts w:ascii="Times New Roman" w:hAnsi="Times New Roman" w:cs="Times New Roman"/>
          <w:b/>
          <w:bCs/>
          <w:sz w:val="24"/>
          <w:szCs w:val="24"/>
          <w:lang w:val="en-US"/>
        </w:rPr>
        <w:t xml:space="preserve">hort </w:t>
      </w:r>
      <w:r w:rsidR="00E24EA4">
        <w:rPr>
          <w:rFonts w:ascii="Times New Roman" w:hAnsi="Times New Roman" w:cs="Times New Roman"/>
          <w:b/>
          <w:bCs/>
          <w:sz w:val="24"/>
          <w:szCs w:val="24"/>
          <w:lang w:val="en-US"/>
        </w:rPr>
        <w:t>R</w:t>
      </w:r>
      <w:r>
        <w:rPr>
          <w:rFonts w:ascii="Times New Roman" w:hAnsi="Times New Roman" w:cs="Times New Roman"/>
          <w:b/>
          <w:bCs/>
          <w:sz w:val="24"/>
          <w:szCs w:val="24"/>
          <w:lang w:val="en-US"/>
        </w:rPr>
        <w:t>un</w:t>
      </w:r>
    </w:p>
    <w:p w14:paraId="5DE5715C" w14:textId="2F48A3AE" w:rsidR="00F274D2" w:rsidRPr="00451118" w:rsidRDefault="00F274D2" w:rsidP="006D4A9F">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c">
            <w:drawing>
              <wp:inline distT="0" distB="0" distL="0" distR="0" wp14:anchorId="10BC252D" wp14:editId="401E24D5">
                <wp:extent cx="5486400" cy="2933700"/>
                <wp:effectExtent l="0" t="0" r="0" b="0"/>
                <wp:docPr id="1346109449" name="Canvas 3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851370762" name="Straight Arrow Connector 1851370762"/>
                        <wps:cNvCnPr/>
                        <wps:spPr>
                          <a:xfrm flipH="1" flipV="1">
                            <a:off x="693420" y="228600"/>
                            <a:ext cx="22860" cy="23012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605598343" name="Straight Arrow Connector 1605598343"/>
                        <wps:cNvCnPr/>
                        <wps:spPr>
                          <a:xfrm>
                            <a:off x="708660" y="2529840"/>
                            <a:ext cx="3992880" cy="76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05346324" name="Straight Connector 905346324"/>
                        <wps:cNvCnPr/>
                        <wps:spPr>
                          <a:xfrm>
                            <a:off x="693420" y="563880"/>
                            <a:ext cx="2811780" cy="1356360"/>
                          </a:xfrm>
                          <a:prstGeom prst="line">
                            <a:avLst/>
                          </a:prstGeom>
                        </wps:spPr>
                        <wps:style>
                          <a:lnRef idx="1">
                            <a:schemeClr val="dk1"/>
                          </a:lnRef>
                          <a:fillRef idx="0">
                            <a:schemeClr val="dk1"/>
                          </a:fillRef>
                          <a:effectRef idx="0">
                            <a:schemeClr val="dk1"/>
                          </a:effectRef>
                          <a:fontRef idx="minor">
                            <a:schemeClr val="tx1"/>
                          </a:fontRef>
                        </wps:style>
                        <wps:bodyPr/>
                      </wps:wsp>
                      <wps:wsp>
                        <wps:cNvPr id="609470961" name="Straight Connector 609470961"/>
                        <wps:cNvCnPr/>
                        <wps:spPr>
                          <a:xfrm>
                            <a:off x="693420" y="571500"/>
                            <a:ext cx="1684020" cy="1463040"/>
                          </a:xfrm>
                          <a:prstGeom prst="line">
                            <a:avLst/>
                          </a:prstGeom>
                        </wps:spPr>
                        <wps:style>
                          <a:lnRef idx="1">
                            <a:schemeClr val="dk1"/>
                          </a:lnRef>
                          <a:fillRef idx="0">
                            <a:schemeClr val="dk1"/>
                          </a:fillRef>
                          <a:effectRef idx="0">
                            <a:schemeClr val="dk1"/>
                          </a:effectRef>
                          <a:fontRef idx="minor">
                            <a:schemeClr val="tx1"/>
                          </a:fontRef>
                        </wps:style>
                        <wps:bodyPr/>
                      </wps:wsp>
                      <wps:wsp>
                        <wps:cNvPr id="1182010603" name="Text Box 1182010603"/>
                        <wps:cNvSpPr txBox="1"/>
                        <wps:spPr>
                          <a:xfrm>
                            <a:off x="2453640" y="1996440"/>
                            <a:ext cx="403860" cy="251460"/>
                          </a:xfrm>
                          <a:prstGeom prst="rect">
                            <a:avLst/>
                          </a:prstGeom>
                          <a:solidFill>
                            <a:schemeClr val="lt1"/>
                          </a:solidFill>
                          <a:ln w="6350">
                            <a:solidFill>
                              <a:prstClr val="black"/>
                            </a:solidFill>
                          </a:ln>
                        </wps:spPr>
                        <wps:txbx>
                          <w:txbxContent>
                            <w:p w14:paraId="1D6F3608" w14:textId="57B9D315" w:rsidR="00F274D2" w:rsidRPr="00F274D2" w:rsidRDefault="00F274D2">
                              <w:pPr>
                                <w:rPr>
                                  <w:lang w:val="en-US"/>
                                </w:rPr>
                              </w:pPr>
                              <w:r>
                                <w:rPr>
                                  <w:lang w:val="en-US"/>
                                </w:rPr>
                                <w:t>MR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16909510" name="Text Box 1716909510"/>
                        <wps:cNvSpPr txBox="1"/>
                        <wps:spPr>
                          <a:xfrm>
                            <a:off x="3604260" y="1996440"/>
                            <a:ext cx="403860" cy="251460"/>
                          </a:xfrm>
                          <a:prstGeom prst="rect">
                            <a:avLst/>
                          </a:prstGeom>
                          <a:solidFill>
                            <a:schemeClr val="lt1"/>
                          </a:solidFill>
                          <a:ln w="6350">
                            <a:solidFill>
                              <a:prstClr val="black"/>
                            </a:solidFill>
                          </a:ln>
                        </wps:spPr>
                        <wps:txbx>
                          <w:txbxContent>
                            <w:p w14:paraId="2B4DC9B7" w14:textId="69C38843" w:rsidR="00F274D2" w:rsidRPr="00F274D2" w:rsidRDefault="00F274D2">
                              <w:pPr>
                                <w:rPr>
                                  <w:lang w:val="en-US"/>
                                </w:rPr>
                              </w:pPr>
                              <w:r>
                                <w:rPr>
                                  <w:lang w:val="en-US"/>
                                </w:rPr>
                                <w:t>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60036113" name="Freeform: Shape 1260036113"/>
                        <wps:cNvSpPr/>
                        <wps:spPr>
                          <a:xfrm>
                            <a:off x="952500" y="388620"/>
                            <a:ext cx="2446020" cy="1249680"/>
                          </a:xfrm>
                          <a:custGeom>
                            <a:avLst/>
                            <a:gdLst>
                              <a:gd name="connsiteX0" fmla="*/ 0 w 2446020"/>
                              <a:gd name="connsiteY0" fmla="*/ 861060 h 1249680"/>
                              <a:gd name="connsiteX1" fmla="*/ 952500 w 2446020"/>
                              <a:gd name="connsiteY1" fmla="*/ 1249680 h 1249680"/>
                              <a:gd name="connsiteX2" fmla="*/ 1805940 w 2446020"/>
                              <a:gd name="connsiteY2" fmla="*/ 861060 h 1249680"/>
                              <a:gd name="connsiteX3" fmla="*/ 2446020 w 2446020"/>
                              <a:gd name="connsiteY3" fmla="*/ 0 h 1249680"/>
                            </a:gdLst>
                            <a:ahLst/>
                            <a:cxnLst>
                              <a:cxn ang="0">
                                <a:pos x="connsiteX0" y="connsiteY0"/>
                              </a:cxn>
                              <a:cxn ang="0">
                                <a:pos x="connsiteX1" y="connsiteY1"/>
                              </a:cxn>
                              <a:cxn ang="0">
                                <a:pos x="connsiteX2" y="connsiteY2"/>
                              </a:cxn>
                              <a:cxn ang="0">
                                <a:pos x="connsiteX3" y="connsiteY3"/>
                              </a:cxn>
                            </a:cxnLst>
                            <a:rect l="l" t="t" r="r" b="b"/>
                            <a:pathLst>
                              <a:path w="2446020" h="1249680">
                                <a:moveTo>
                                  <a:pt x="0" y="861060"/>
                                </a:moveTo>
                                <a:cubicBezTo>
                                  <a:pt x="325755" y="1055370"/>
                                  <a:pt x="651510" y="1249680"/>
                                  <a:pt x="952500" y="1249680"/>
                                </a:cubicBezTo>
                                <a:cubicBezTo>
                                  <a:pt x="1253490" y="1249680"/>
                                  <a:pt x="1557020" y="1069340"/>
                                  <a:pt x="1805940" y="861060"/>
                                </a:cubicBezTo>
                                <a:cubicBezTo>
                                  <a:pt x="2054860" y="652780"/>
                                  <a:pt x="2320290" y="166370"/>
                                  <a:pt x="2446020" y="0"/>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2393350" name="Freeform: Shape 942393350"/>
                        <wps:cNvSpPr/>
                        <wps:spPr>
                          <a:xfrm>
                            <a:off x="1257300" y="1226820"/>
                            <a:ext cx="2545080" cy="429243"/>
                          </a:xfrm>
                          <a:custGeom>
                            <a:avLst/>
                            <a:gdLst>
                              <a:gd name="connsiteX0" fmla="*/ 0 w 2545080"/>
                              <a:gd name="connsiteY0" fmla="*/ 0 h 429243"/>
                              <a:gd name="connsiteX1" fmla="*/ 647700 w 2545080"/>
                              <a:gd name="connsiteY1" fmla="*/ 411480 h 429243"/>
                              <a:gd name="connsiteX2" fmla="*/ 1866900 w 2545080"/>
                              <a:gd name="connsiteY2" fmla="*/ 320040 h 429243"/>
                              <a:gd name="connsiteX3" fmla="*/ 2545080 w 2545080"/>
                              <a:gd name="connsiteY3" fmla="*/ 7620 h 429243"/>
                              <a:gd name="connsiteX4" fmla="*/ 2545080 w 2545080"/>
                              <a:gd name="connsiteY4" fmla="*/ 7620 h 42924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545080" h="429243">
                                <a:moveTo>
                                  <a:pt x="0" y="0"/>
                                </a:moveTo>
                                <a:cubicBezTo>
                                  <a:pt x="168275" y="179070"/>
                                  <a:pt x="336550" y="358140"/>
                                  <a:pt x="647700" y="411480"/>
                                </a:cubicBezTo>
                                <a:cubicBezTo>
                                  <a:pt x="958850" y="464820"/>
                                  <a:pt x="1550670" y="387350"/>
                                  <a:pt x="1866900" y="320040"/>
                                </a:cubicBezTo>
                                <a:cubicBezTo>
                                  <a:pt x="2183130" y="252730"/>
                                  <a:pt x="2545080" y="7620"/>
                                  <a:pt x="2545080" y="7620"/>
                                </a:cubicBezTo>
                                <a:lnTo>
                                  <a:pt x="2545080" y="7620"/>
                                </a:ln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80074257" name="Straight Connector 1680074257"/>
                        <wps:cNvCnPr/>
                        <wps:spPr>
                          <a:xfrm>
                            <a:off x="708660" y="1143000"/>
                            <a:ext cx="1196340" cy="1524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10357851" name="Straight Connector 10357851"/>
                        <wps:cNvCnPr/>
                        <wps:spPr>
                          <a:xfrm flipH="1">
                            <a:off x="1912620" y="1181100"/>
                            <a:ext cx="15240" cy="134874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831417658" name="Straight Connector 831417658"/>
                        <wps:cNvCnPr>
                          <a:endCxn id="942393350" idx="1"/>
                        </wps:cNvCnPr>
                        <wps:spPr>
                          <a:xfrm flipV="1">
                            <a:off x="708660" y="1638300"/>
                            <a:ext cx="1196340" cy="762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1452902091" name="Text Box 1452902091"/>
                        <wps:cNvSpPr txBox="1"/>
                        <wps:spPr>
                          <a:xfrm>
                            <a:off x="3467100" y="281940"/>
                            <a:ext cx="388620" cy="259080"/>
                          </a:xfrm>
                          <a:prstGeom prst="rect">
                            <a:avLst/>
                          </a:prstGeom>
                          <a:solidFill>
                            <a:schemeClr val="lt1"/>
                          </a:solidFill>
                          <a:ln w="6350">
                            <a:solidFill>
                              <a:prstClr val="black"/>
                            </a:solidFill>
                          </a:ln>
                        </wps:spPr>
                        <wps:txbx>
                          <w:txbxContent>
                            <w:p w14:paraId="1ED9E857" w14:textId="53FCE4F1" w:rsidR="00F274D2" w:rsidRPr="00F274D2" w:rsidRDefault="00F274D2">
                              <w:pPr>
                                <w:rPr>
                                  <w:lang w:val="en-US"/>
                                </w:rPr>
                              </w:pPr>
                              <w:r>
                                <w:rPr>
                                  <w:lang w:val="en-US"/>
                                </w:rPr>
                                <w:t>MC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14193175" name="Text Box 1"/>
                        <wps:cNvSpPr txBox="1"/>
                        <wps:spPr>
                          <a:xfrm flipH="1">
                            <a:off x="3855720" y="1086780"/>
                            <a:ext cx="419100" cy="259080"/>
                          </a:xfrm>
                          <a:prstGeom prst="rect">
                            <a:avLst/>
                          </a:prstGeom>
                          <a:solidFill>
                            <a:schemeClr val="lt1"/>
                          </a:solidFill>
                          <a:ln w="6350">
                            <a:solidFill>
                              <a:prstClr val="black"/>
                            </a:solidFill>
                          </a:ln>
                        </wps:spPr>
                        <wps:txbx>
                          <w:txbxContent>
                            <w:p w14:paraId="7861398D" w14:textId="3381D930" w:rsidR="00F274D2" w:rsidRDefault="00F274D2" w:rsidP="00F274D2">
                              <w:pPr>
                                <w:spacing w:line="256" w:lineRule="auto"/>
                                <w:rPr>
                                  <w:rFonts w:ascii="Calibri" w:eastAsia="Calibri" w:hAnsi="Calibri"/>
                                  <w:lang w:val="en-US"/>
                                </w:rPr>
                              </w:pPr>
                              <w:r>
                                <w:rPr>
                                  <w:rFonts w:ascii="Calibri" w:eastAsia="Calibri" w:hAnsi="Calibri"/>
                                  <w:lang w:val="en-US"/>
                                </w:rPr>
                                <w:t>AC</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455809653" name="Text Box 1"/>
                        <wps:cNvSpPr txBox="1"/>
                        <wps:spPr>
                          <a:xfrm flipH="1">
                            <a:off x="1828800" y="815340"/>
                            <a:ext cx="281940" cy="271440"/>
                          </a:xfrm>
                          <a:prstGeom prst="rect">
                            <a:avLst/>
                          </a:prstGeom>
                          <a:solidFill>
                            <a:schemeClr val="lt1"/>
                          </a:solidFill>
                          <a:ln w="6350">
                            <a:solidFill>
                              <a:prstClr val="black"/>
                            </a:solidFill>
                          </a:ln>
                        </wps:spPr>
                        <wps:txbx>
                          <w:txbxContent>
                            <w:p w14:paraId="387C1E6E" w14:textId="4D240D3A" w:rsidR="00F274D2" w:rsidRDefault="00F274D2" w:rsidP="00F274D2">
                              <w:pPr>
                                <w:spacing w:line="254" w:lineRule="auto"/>
                                <w:rPr>
                                  <w:rFonts w:ascii="Calibri" w:eastAsia="Calibri" w:hAnsi="Calibri"/>
                                  <w:lang w:val="en-US"/>
                                </w:rPr>
                              </w:pPr>
                              <w:r>
                                <w:rPr>
                                  <w:rFonts w:ascii="Calibri" w:eastAsia="Calibri" w:hAnsi="Calibri"/>
                                  <w:lang w:val="en-US"/>
                                </w:rPr>
                                <w:t>B</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18426172" name="Text Box 1"/>
                        <wps:cNvSpPr txBox="1"/>
                        <wps:spPr>
                          <a:xfrm flipH="1">
                            <a:off x="1597320" y="1696381"/>
                            <a:ext cx="254340" cy="246719"/>
                          </a:xfrm>
                          <a:prstGeom prst="rect">
                            <a:avLst/>
                          </a:prstGeom>
                          <a:solidFill>
                            <a:schemeClr val="lt1"/>
                          </a:solidFill>
                          <a:ln w="6350">
                            <a:solidFill>
                              <a:prstClr val="black"/>
                            </a:solidFill>
                          </a:ln>
                        </wps:spPr>
                        <wps:txbx>
                          <w:txbxContent>
                            <w:p w14:paraId="137B248E" w14:textId="09FEADB0" w:rsidR="00F274D2" w:rsidRDefault="00F274D2" w:rsidP="00F274D2">
                              <w:pPr>
                                <w:spacing w:line="252" w:lineRule="auto"/>
                                <w:rPr>
                                  <w:rFonts w:ascii="Calibri" w:eastAsia="Calibri" w:hAnsi="Calibri"/>
                                  <w:lang w:val="en-US"/>
                                </w:rPr>
                              </w:pPr>
                              <w:r>
                                <w:rPr>
                                  <w:rFonts w:ascii="Calibri" w:eastAsia="Calibri" w:hAnsi="Calibri"/>
                                  <w:lang w:val="en-US"/>
                                </w:rPr>
                                <w:t>E</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37209680" name="Text Box 237209680"/>
                        <wps:cNvSpPr txBox="1"/>
                        <wps:spPr>
                          <a:xfrm>
                            <a:off x="1844040" y="2583180"/>
                            <a:ext cx="358140" cy="281940"/>
                          </a:xfrm>
                          <a:prstGeom prst="rect">
                            <a:avLst/>
                          </a:prstGeom>
                          <a:solidFill>
                            <a:schemeClr val="lt1"/>
                          </a:solidFill>
                          <a:ln w="6350">
                            <a:solidFill>
                              <a:prstClr val="black"/>
                            </a:solidFill>
                          </a:ln>
                        </wps:spPr>
                        <wps:txbx>
                          <w:txbxContent>
                            <w:p w14:paraId="3AA95DED" w14:textId="067A177F" w:rsidR="00F274D2" w:rsidRPr="00F274D2" w:rsidRDefault="00F274D2">
                              <w:pPr>
                                <w:rPr>
                                  <w:lang w:val="en-US"/>
                                </w:rPr>
                              </w:pPr>
                              <w:r>
                                <w:rPr>
                                  <w:lang w:val="en-US"/>
                                </w:rPr>
                                <w:t>Q</w:t>
                              </w:r>
                              <w:r w:rsidRPr="00F274D2">
                                <w:rPr>
                                  <w:vertAlign w:val="subscript"/>
                                  <w:lang w:val="en-US"/>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63054017" name="Text Box 1"/>
                        <wps:cNvSpPr txBox="1"/>
                        <wps:spPr>
                          <a:xfrm>
                            <a:off x="301920" y="995340"/>
                            <a:ext cx="358140" cy="281940"/>
                          </a:xfrm>
                          <a:prstGeom prst="rect">
                            <a:avLst/>
                          </a:prstGeom>
                          <a:solidFill>
                            <a:schemeClr val="lt1"/>
                          </a:solidFill>
                          <a:ln w="6350">
                            <a:solidFill>
                              <a:prstClr val="black"/>
                            </a:solidFill>
                          </a:ln>
                        </wps:spPr>
                        <wps:txbx>
                          <w:txbxContent>
                            <w:p w14:paraId="42E24A29" w14:textId="52DBFE34" w:rsidR="00F274D2" w:rsidRDefault="00F274D2" w:rsidP="00F274D2">
                              <w:pPr>
                                <w:spacing w:line="256" w:lineRule="auto"/>
                                <w:rPr>
                                  <w:rFonts w:ascii="Calibri" w:eastAsia="Calibri" w:hAnsi="Calibri"/>
                                  <w:lang w:val="en-US"/>
                                </w:rPr>
                              </w:pPr>
                              <w:r>
                                <w:rPr>
                                  <w:rFonts w:ascii="Calibri" w:eastAsia="Calibri" w:hAnsi="Calibri"/>
                                  <w:lang w:val="en-US"/>
                                </w:rPr>
                                <w:t>P</w:t>
                              </w:r>
                              <w:r>
                                <w:rPr>
                                  <w:rFonts w:ascii="Calibri" w:eastAsia="Calibri" w:hAnsi="Calibri"/>
                                  <w:position w:val="-6"/>
                                  <w:vertAlign w:val="subscript"/>
                                  <w:lang w:val="en-US"/>
                                </w:rPr>
                                <w:t>E</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705556164" name="Text Box 1"/>
                        <wps:cNvSpPr txBox="1"/>
                        <wps:spPr>
                          <a:xfrm flipH="1">
                            <a:off x="320040" y="1592580"/>
                            <a:ext cx="350520" cy="297180"/>
                          </a:xfrm>
                          <a:prstGeom prst="rect">
                            <a:avLst/>
                          </a:prstGeom>
                          <a:solidFill>
                            <a:schemeClr val="lt1"/>
                          </a:solidFill>
                          <a:ln w="6350">
                            <a:solidFill>
                              <a:prstClr val="black"/>
                            </a:solidFill>
                          </a:ln>
                        </wps:spPr>
                        <wps:txbx>
                          <w:txbxContent>
                            <w:p w14:paraId="7DF27CD2" w14:textId="2FE45195" w:rsidR="00F274D2" w:rsidRDefault="00F274D2" w:rsidP="00F274D2">
                              <w:pPr>
                                <w:spacing w:line="252" w:lineRule="auto"/>
                                <w:rPr>
                                  <w:rFonts w:ascii="Calibri" w:eastAsia="Calibri" w:hAnsi="Calibri"/>
                                  <w:lang w:val="en-US"/>
                                </w:rPr>
                              </w:pPr>
                              <w:r>
                                <w:rPr>
                                  <w:rFonts w:ascii="Calibri" w:eastAsia="Calibri" w:hAnsi="Calibri"/>
                                  <w:lang w:val="en-US"/>
                                </w:rPr>
                                <w:t>A</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031541646" name="Text Box 1"/>
                        <wps:cNvSpPr txBox="1"/>
                        <wps:spPr>
                          <a:xfrm flipH="1" flipV="1">
                            <a:off x="301920" y="2453640"/>
                            <a:ext cx="284820" cy="259078"/>
                          </a:xfrm>
                          <a:prstGeom prst="rect">
                            <a:avLst/>
                          </a:prstGeom>
                          <a:solidFill>
                            <a:schemeClr val="lt1"/>
                          </a:solidFill>
                          <a:ln w="6350">
                            <a:solidFill>
                              <a:prstClr val="black"/>
                            </a:solidFill>
                          </a:ln>
                        </wps:spPr>
                        <wps:txbx>
                          <w:txbxContent>
                            <w:p w14:paraId="2DD83D2F" w14:textId="6EBE0AFE" w:rsidR="00DF710D" w:rsidRDefault="00DF710D" w:rsidP="00DF710D">
                              <w:pPr>
                                <w:spacing w:line="252" w:lineRule="auto"/>
                                <w:rPr>
                                  <w:rFonts w:ascii="Calibri" w:eastAsia="Calibri" w:hAnsi="Calibri"/>
                                  <w:lang w:val="en-US"/>
                                </w:rPr>
                              </w:pPr>
                              <w:r>
                                <w:rPr>
                                  <w:rFonts w:ascii="Calibri" w:eastAsia="Calibri" w:hAnsi="Calibri"/>
                                  <w:lang w:val="en-US"/>
                                </w:rPr>
                                <w:t>OE</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10BC252D" id="Canvas 30" o:spid="_x0000_s1036" editas="canvas" style="width:6in;height:231pt;mso-position-horizontal-relative:char;mso-position-vertical-relative:line" coordsize="54864,293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">
                <v:shape id="_x0000_s1037" type="#_x0000_t75" style="position:absolute;width:54864;height:29337;visibility:visible;mso-wrap-style:square" filled="t">
                  <v:fill o:detectmouseclick="t"/>
                  <v:path o:connecttype="none"/>
                </v:shape>
                <v:shape id="Straight Arrow Connector 1851370762" o:spid="_x0000_s1038" type="#_x0000_t32" style="position:absolute;left:6934;top:2286;width:228;height:2301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" strokecolor="black [3200]" strokeweight=".5pt">
                  <v:stroke endarrow="block" joinstyle="miter"/>
                </v:shape>
                <v:shape id="Straight Arrow Connector 1605598343" o:spid="_x0000_s1039" type="#_x0000_t32" style="position:absolute;left:7086;top:25298;width:39929;height: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" strokecolor="black [3200]" strokeweight=".5pt">
                  <v:stroke endarrow="block" joinstyle="miter"/>
                </v:shape>
                <v:line id="Straight Connector 905346324" o:spid="_x0000_s1040" style="position:absolute;visibility:visible;mso-wrap-style:square" from="6934,5638" to="35052,192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" strokecolor="black [3200]" strokeweight=".5pt">
                  <v:stroke joinstyle="miter"/>
                </v:line>
                <v:line id="Straight Connector 609470961" o:spid="_x0000_s1041" style="position:absolute;visibility:visible;mso-wrap-style:square" from="6934,5715" to="23774,203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" strokecolor="black [3200]" strokeweight=".5pt">
                  <v:stroke joinstyle="miter"/>
                </v:line>
                <v:shape id="Text Box 1182010603" o:spid="_x0000_s1042" type="#_x0000_t202" style="position:absolute;left:24536;top:19964;width:4039;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" fillcolor="white [3201]" strokeweight=".5pt">
                  <v:textbox>
                    <w:txbxContent>
                      <w:p w14:paraId="1D6F3608" w14:textId="57B9D315" w:rsidR="00F274D2" w:rsidRPr="00F274D2" w:rsidRDefault="00F274D2">
                        <w:pPr>
                          <w:rPr>
                            <w:lang w:val="en-US"/>
                          </w:rPr>
                        </w:pPr>
                        <w:r>
                          <w:rPr>
                            <w:lang w:val="en-US"/>
                          </w:rPr>
                          <w:t>MR</w:t>
                        </w:r>
                      </w:p>
                    </w:txbxContent>
                  </v:textbox>
                </v:shape>
                <v:shape id="Text Box 1716909510" o:spid="_x0000_s1043" type="#_x0000_t202" style="position:absolute;left:36042;top:19964;width:4039;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" fillcolor="white [3201]" strokeweight=".5pt">
                  <v:textbox>
                    <w:txbxContent>
                      <w:p w14:paraId="2B4DC9B7" w14:textId="69C38843" w:rsidR="00F274D2" w:rsidRPr="00F274D2" w:rsidRDefault="00F274D2">
                        <w:pPr>
                          <w:rPr>
                            <w:lang w:val="en-US"/>
                          </w:rPr>
                        </w:pPr>
                        <w:r>
                          <w:rPr>
                            <w:lang w:val="en-US"/>
                          </w:rPr>
                          <w:t>AR</w:t>
                        </w:r>
                      </w:p>
                    </w:txbxContent>
                  </v:textbox>
                </v:shape>
                <v:shape id="Freeform: Shape 1260036113" o:spid="_x0000_s1044" style="position:absolute;left:9525;top:3886;width:24460;height:12497;visibility:visible;mso-wrap-style:square;v-text-anchor:middle" coordsize="2446020,1249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" path="m,861060v325755,194310,651510,388620,952500,388620c1253490,1249680,1557020,1069340,1805940,861060,2054860,652780,2320290,166370,2446020,e" filled="f" strokecolor="#09101d [484]" strokeweight="1pt">
                  <v:stroke joinstyle="miter"/>
                  <v:path arrowok="t" o:connecttype="custom" o:connectlocs="0,861060;952500,1249680;1805940,861060;2446020,0" o:connectangles="0,0,0,0"/>
                </v:shape>
                <v:shape id="Freeform: Shape 942393350" o:spid="_x0000_s1045" style="position:absolute;left:12573;top:12268;width:25450;height:4292;visibility:visible;mso-wrap-style:square;v-text-anchor:middle" coordsize="2545080,429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" path="m,c168275,179070,336550,358140,647700,411480v311150,53340,902970,-24130,1219200,-91440c2183130,252730,2545080,7620,2545080,7620r,e" filled="f" strokecolor="#09101d [484]" strokeweight="1pt">
                  <v:stroke joinstyle="miter"/>
                  <v:path arrowok="t" o:connecttype="custom" o:connectlocs="0,0;647700,411480;1866900,320040;2545080,7620;2545080,7620" o:connectangles="0,0,0,0,0"/>
                </v:shape>
                <v:line id="Straight Connector 1680074257" o:spid="_x0000_s1046" style="position:absolute;visibility:visible;mso-wrap-style:square" from="7086,11430" to="19050,115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" strokecolor="black [3200]">
                  <v:stroke dashstyle="dash"/>
                </v:line>
                <v:line id="Straight Connector 10357851" o:spid="_x0000_s1047" style="position:absolute;flip:x;visibility:visible;mso-wrap-style:square" from="19126,11811" to="19278,25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" strokecolor="black [3200]">
                  <v:stroke dashstyle="dash"/>
                </v:line>
                <v:line id="Straight Connector 831417658" o:spid="_x0000_s1048" style="position:absolute;flip:y;visibility:visible;mso-wrap-style:square" from="7086,16383" to="19050,16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" strokecolor="black [3200]">
                  <v:stroke dashstyle="dash"/>
                </v:line>
                <v:shape id="Text Box 1452902091" o:spid="_x0000_s1049" type="#_x0000_t202" style="position:absolute;left:34671;top:2819;width:3886;height:2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" fillcolor="white [3201]" strokeweight=".5pt">
                  <v:textbox>
                    <w:txbxContent>
                      <w:p w14:paraId="1ED9E857" w14:textId="53FCE4F1" w:rsidR="00F274D2" w:rsidRPr="00F274D2" w:rsidRDefault="00F274D2">
                        <w:pPr>
                          <w:rPr>
                            <w:lang w:val="en-US"/>
                          </w:rPr>
                        </w:pPr>
                        <w:r>
                          <w:rPr>
                            <w:lang w:val="en-US"/>
                          </w:rPr>
                          <w:t>MC</w:t>
                        </w:r>
                      </w:p>
                    </w:txbxContent>
                  </v:textbox>
                </v:shape>
                <v:shape id="Text Box 1" o:spid="_x0000_s1050" type="#_x0000_t202" style="position:absolute;left:38557;top:10867;width:4191;height:259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" fillcolor="white [3201]" strokeweight=".5pt">
                  <v:textbox>
                    <w:txbxContent>
                      <w:p w14:paraId="7861398D" w14:textId="3381D930" w:rsidR="00F274D2" w:rsidRDefault="00F274D2" w:rsidP="00F274D2">
                        <w:pPr>
                          <w:spacing w:line="256" w:lineRule="auto"/>
                          <w:rPr>
                            <w:rFonts w:ascii="Calibri" w:eastAsia="Calibri" w:hAnsi="Calibri"/>
                            <w:lang w:val="en-US"/>
                          </w:rPr>
                        </w:pPr>
                        <w:r>
                          <w:rPr>
                            <w:rFonts w:ascii="Calibri" w:eastAsia="Calibri" w:hAnsi="Calibri"/>
                            <w:lang w:val="en-US"/>
                          </w:rPr>
                          <w:t>AC</w:t>
                        </w:r>
                      </w:p>
                    </w:txbxContent>
                  </v:textbox>
                </v:shape>
                <v:shape id="Text Box 1" o:spid="_x0000_s1051" type="#_x0000_t202" style="position:absolute;left:18288;top:8153;width:2819;height:2714;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" fillcolor="white [3201]" strokeweight=".5pt">
                  <v:textbox>
                    <w:txbxContent>
                      <w:p w14:paraId="387C1E6E" w14:textId="4D240D3A" w:rsidR="00F274D2" w:rsidRDefault="00F274D2" w:rsidP="00F274D2">
                        <w:pPr>
                          <w:spacing w:line="254" w:lineRule="auto"/>
                          <w:rPr>
                            <w:rFonts w:ascii="Calibri" w:eastAsia="Calibri" w:hAnsi="Calibri"/>
                            <w:lang w:val="en-US"/>
                          </w:rPr>
                        </w:pPr>
                        <w:r>
                          <w:rPr>
                            <w:rFonts w:ascii="Calibri" w:eastAsia="Calibri" w:hAnsi="Calibri"/>
                            <w:lang w:val="en-US"/>
                          </w:rPr>
                          <w:t>B</w:t>
                        </w:r>
                      </w:p>
                    </w:txbxContent>
                  </v:textbox>
                </v:shape>
                <v:shape id="Text Box 1" o:spid="_x0000_s1052" type="#_x0000_t202" style="position:absolute;left:15973;top:16963;width:2543;height:2468;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" fillcolor="white [3201]" strokeweight=".5pt">
                  <v:textbox>
                    <w:txbxContent>
                      <w:p w14:paraId="137B248E" w14:textId="09FEADB0" w:rsidR="00F274D2" w:rsidRDefault="00F274D2" w:rsidP="00F274D2">
                        <w:pPr>
                          <w:spacing w:line="252" w:lineRule="auto"/>
                          <w:rPr>
                            <w:rFonts w:ascii="Calibri" w:eastAsia="Calibri" w:hAnsi="Calibri"/>
                            <w:lang w:val="en-US"/>
                          </w:rPr>
                        </w:pPr>
                        <w:r>
                          <w:rPr>
                            <w:rFonts w:ascii="Calibri" w:eastAsia="Calibri" w:hAnsi="Calibri"/>
                            <w:lang w:val="en-US"/>
                          </w:rPr>
                          <w:t>E</w:t>
                        </w:r>
                      </w:p>
                    </w:txbxContent>
                  </v:textbox>
                </v:shape>
                <v:shape id="Text Box 237209680" o:spid="_x0000_s1053" type="#_x0000_t202" style="position:absolute;left:18440;top:25831;width:3581;height:28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" fillcolor="white [3201]" strokeweight=".5pt">
                  <v:textbox>
                    <w:txbxContent>
                      <w:p w14:paraId="3AA95DED" w14:textId="067A177F" w:rsidR="00F274D2" w:rsidRPr="00F274D2" w:rsidRDefault="00F274D2">
                        <w:pPr>
                          <w:rPr>
                            <w:lang w:val="en-US"/>
                          </w:rPr>
                        </w:pPr>
                        <w:r>
                          <w:rPr>
                            <w:lang w:val="en-US"/>
                          </w:rPr>
                          <w:t>Q</w:t>
                        </w:r>
                        <w:r w:rsidRPr="00F274D2">
                          <w:rPr>
                            <w:vertAlign w:val="subscript"/>
                            <w:lang w:val="en-US"/>
                          </w:rPr>
                          <w:t>E</w:t>
                        </w:r>
                      </w:p>
                    </w:txbxContent>
                  </v:textbox>
                </v:shape>
                <v:shape id="Text Box 1" o:spid="_x0000_s1054" type="#_x0000_t202" style="position:absolute;left:3019;top:9953;width:3581;height:2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" fillcolor="white [3201]" strokeweight=".5pt">
                  <v:textbox>
                    <w:txbxContent>
                      <w:p w14:paraId="42E24A29" w14:textId="52DBFE34" w:rsidR="00F274D2" w:rsidRDefault="00F274D2" w:rsidP="00F274D2">
                        <w:pPr>
                          <w:spacing w:line="256" w:lineRule="auto"/>
                          <w:rPr>
                            <w:rFonts w:ascii="Calibri" w:eastAsia="Calibri" w:hAnsi="Calibri"/>
                            <w:lang w:val="en-US"/>
                          </w:rPr>
                        </w:pPr>
                        <w:r>
                          <w:rPr>
                            <w:rFonts w:ascii="Calibri" w:eastAsia="Calibri" w:hAnsi="Calibri"/>
                            <w:lang w:val="en-US"/>
                          </w:rPr>
                          <w:t>P</w:t>
                        </w:r>
                        <w:r>
                          <w:rPr>
                            <w:rFonts w:ascii="Calibri" w:eastAsia="Calibri" w:hAnsi="Calibri"/>
                            <w:position w:val="-6"/>
                            <w:vertAlign w:val="subscript"/>
                            <w:lang w:val="en-US"/>
                          </w:rPr>
                          <w:t>E</w:t>
                        </w:r>
                      </w:p>
                    </w:txbxContent>
                  </v:textbox>
                </v:shape>
                <v:shape id="Text Box 1" o:spid="_x0000_s1055" type="#_x0000_t202" style="position:absolute;left:3200;top:15925;width:3505;height:2972;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" fillcolor="white [3201]" strokeweight=".5pt">
                  <v:textbox>
                    <w:txbxContent>
                      <w:p w14:paraId="7DF27CD2" w14:textId="2FE45195" w:rsidR="00F274D2" w:rsidRDefault="00F274D2" w:rsidP="00F274D2">
                        <w:pPr>
                          <w:spacing w:line="252" w:lineRule="auto"/>
                          <w:rPr>
                            <w:rFonts w:ascii="Calibri" w:eastAsia="Calibri" w:hAnsi="Calibri"/>
                            <w:lang w:val="en-US"/>
                          </w:rPr>
                        </w:pPr>
                        <w:r>
                          <w:rPr>
                            <w:rFonts w:ascii="Calibri" w:eastAsia="Calibri" w:hAnsi="Calibri"/>
                            <w:lang w:val="en-US"/>
                          </w:rPr>
                          <w:t>A</w:t>
                        </w:r>
                      </w:p>
                    </w:txbxContent>
                  </v:textbox>
                </v:shape>
                <v:shape id="Text Box 1" o:spid="_x0000_s1056" type="#_x0000_t202" style="position:absolute;left:3019;top:24536;width:2848;height:2591;flip:x 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" fillcolor="white [3201]" strokeweight=".5pt">
                  <v:textbox>
                    <w:txbxContent>
                      <w:p w14:paraId="2DD83D2F" w14:textId="6EBE0AFE" w:rsidR="00DF710D" w:rsidRDefault="00DF710D" w:rsidP="00DF710D">
                        <w:pPr>
                          <w:spacing w:line="252" w:lineRule="auto"/>
                          <w:rPr>
                            <w:rFonts w:ascii="Calibri" w:eastAsia="Calibri" w:hAnsi="Calibri"/>
                            <w:lang w:val="en-US"/>
                          </w:rPr>
                        </w:pPr>
                        <w:r>
                          <w:rPr>
                            <w:rFonts w:ascii="Calibri" w:eastAsia="Calibri" w:hAnsi="Calibri"/>
                            <w:lang w:val="en-US"/>
                          </w:rPr>
                          <w:t>OE</w:t>
                        </w:r>
                      </w:p>
                    </w:txbxContent>
                  </v:textbox>
                </v:shape>
                <w10:anchorlock/>
              </v:group>
            </w:pict>
          </mc:Fallback>
        </mc:AlternateContent>
      </w:r>
    </w:p>
    <w:p w14:paraId="76E0CA83" w14:textId="6C2C034D" w:rsidR="00E24EA4" w:rsidRDefault="00E24EA4" w:rsidP="00E24EA4">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t>Source: Author</w:t>
      </w:r>
    </w:p>
    <w:p w14:paraId="47A1B958" w14:textId="565A07DD" w:rsidR="00E24EA4" w:rsidRPr="00F274D2" w:rsidRDefault="00E24EA4" w:rsidP="00E24EA4">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Figure 3: An Illustration of Normal Profit in the Short Run</w:t>
      </w:r>
    </w:p>
    <w:p w14:paraId="10CA53B8" w14:textId="5547A25B" w:rsidR="00F274D2" w:rsidRDefault="00E24EA4" w:rsidP="006D4A9F">
      <w:pPr>
        <w:spacing w:line="360" w:lineRule="auto"/>
        <w:jc w:val="both"/>
        <w:rPr>
          <w:rFonts w:ascii="Times New Roman" w:hAnsi="Times New Roman" w:cs="Times New Roman"/>
          <w:b/>
          <w:bCs/>
          <w:sz w:val="24"/>
          <w:szCs w:val="24"/>
          <w:lang w:val="en-US"/>
        </w:rPr>
      </w:pPr>
      <w:r>
        <w:rPr>
          <w:rFonts w:ascii="Times New Roman" w:hAnsi="Times New Roman" w:cs="Times New Roman"/>
          <w:noProof/>
          <w:sz w:val="24"/>
          <w:szCs w:val="24"/>
          <w:lang w:val="en-US"/>
        </w:rPr>
        <mc:AlternateContent>
          <mc:Choice Requires="wpc">
            <w:drawing>
              <wp:inline distT="0" distB="0" distL="0" distR="0" wp14:anchorId="382C7120" wp14:editId="67BAEED6">
                <wp:extent cx="5486400" cy="2933700"/>
                <wp:effectExtent l="0" t="0" r="0" b="0"/>
                <wp:docPr id="2098622343" name="Canvas 3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041705743" name="Straight Arrow Connector 1041705743"/>
                        <wps:cNvCnPr/>
                        <wps:spPr>
                          <a:xfrm flipH="1" flipV="1">
                            <a:off x="693420" y="228600"/>
                            <a:ext cx="22860" cy="23012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747456332" name="Straight Arrow Connector 747456332"/>
                        <wps:cNvCnPr/>
                        <wps:spPr>
                          <a:xfrm>
                            <a:off x="708660" y="2529840"/>
                            <a:ext cx="3992880" cy="76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19730215" name="Straight Connector 1719730215"/>
                        <wps:cNvCnPr/>
                        <wps:spPr>
                          <a:xfrm>
                            <a:off x="693420" y="563880"/>
                            <a:ext cx="2811780" cy="1356360"/>
                          </a:xfrm>
                          <a:prstGeom prst="line">
                            <a:avLst/>
                          </a:prstGeom>
                        </wps:spPr>
                        <wps:style>
                          <a:lnRef idx="1">
                            <a:schemeClr val="dk1"/>
                          </a:lnRef>
                          <a:fillRef idx="0">
                            <a:schemeClr val="dk1"/>
                          </a:fillRef>
                          <a:effectRef idx="0">
                            <a:schemeClr val="dk1"/>
                          </a:effectRef>
                          <a:fontRef idx="minor">
                            <a:schemeClr val="tx1"/>
                          </a:fontRef>
                        </wps:style>
                        <wps:bodyPr/>
                      </wps:wsp>
                      <wps:wsp>
                        <wps:cNvPr id="1238820032" name="Straight Connector 1238820032"/>
                        <wps:cNvCnPr/>
                        <wps:spPr>
                          <a:xfrm>
                            <a:off x="693420" y="571500"/>
                            <a:ext cx="1684020" cy="1463040"/>
                          </a:xfrm>
                          <a:prstGeom prst="line">
                            <a:avLst/>
                          </a:prstGeom>
                        </wps:spPr>
                        <wps:style>
                          <a:lnRef idx="1">
                            <a:schemeClr val="dk1"/>
                          </a:lnRef>
                          <a:fillRef idx="0">
                            <a:schemeClr val="dk1"/>
                          </a:fillRef>
                          <a:effectRef idx="0">
                            <a:schemeClr val="dk1"/>
                          </a:effectRef>
                          <a:fontRef idx="minor">
                            <a:schemeClr val="tx1"/>
                          </a:fontRef>
                        </wps:style>
                        <wps:bodyPr/>
                      </wps:wsp>
                      <wps:wsp>
                        <wps:cNvPr id="1361828097" name="Text Box 1361828097"/>
                        <wps:cNvSpPr txBox="1"/>
                        <wps:spPr>
                          <a:xfrm>
                            <a:off x="2453640" y="1996440"/>
                            <a:ext cx="403860" cy="251460"/>
                          </a:xfrm>
                          <a:prstGeom prst="rect">
                            <a:avLst/>
                          </a:prstGeom>
                          <a:solidFill>
                            <a:schemeClr val="lt1"/>
                          </a:solidFill>
                          <a:ln w="6350">
                            <a:solidFill>
                              <a:prstClr val="black"/>
                            </a:solidFill>
                          </a:ln>
                        </wps:spPr>
                        <wps:txbx>
                          <w:txbxContent>
                            <w:p w14:paraId="14C08BCC" w14:textId="77777777" w:rsidR="00E24EA4" w:rsidRPr="00F274D2" w:rsidRDefault="00E24EA4" w:rsidP="00E24EA4">
                              <w:pPr>
                                <w:rPr>
                                  <w:lang w:val="en-US"/>
                                </w:rPr>
                              </w:pPr>
                              <w:r>
                                <w:rPr>
                                  <w:lang w:val="en-US"/>
                                </w:rPr>
                                <w:t>MR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6928601" name="Text Box 386928601"/>
                        <wps:cNvSpPr txBox="1"/>
                        <wps:spPr>
                          <a:xfrm>
                            <a:off x="3604260" y="1996440"/>
                            <a:ext cx="403860" cy="251460"/>
                          </a:xfrm>
                          <a:prstGeom prst="rect">
                            <a:avLst/>
                          </a:prstGeom>
                          <a:solidFill>
                            <a:schemeClr val="lt1"/>
                          </a:solidFill>
                          <a:ln w="6350">
                            <a:solidFill>
                              <a:prstClr val="black"/>
                            </a:solidFill>
                          </a:ln>
                        </wps:spPr>
                        <wps:txbx>
                          <w:txbxContent>
                            <w:p w14:paraId="39BFC230" w14:textId="77777777" w:rsidR="00E24EA4" w:rsidRPr="00F274D2" w:rsidRDefault="00E24EA4" w:rsidP="00E24EA4">
                              <w:pPr>
                                <w:rPr>
                                  <w:lang w:val="en-US"/>
                                </w:rPr>
                              </w:pPr>
                              <w:r>
                                <w:rPr>
                                  <w:lang w:val="en-US"/>
                                </w:rPr>
                                <w:t>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68095342" name="Freeform: Shape 768095342"/>
                        <wps:cNvSpPr/>
                        <wps:spPr>
                          <a:xfrm>
                            <a:off x="952500" y="388620"/>
                            <a:ext cx="2446020" cy="1249680"/>
                          </a:xfrm>
                          <a:custGeom>
                            <a:avLst/>
                            <a:gdLst>
                              <a:gd name="connsiteX0" fmla="*/ 0 w 2446020"/>
                              <a:gd name="connsiteY0" fmla="*/ 861060 h 1249680"/>
                              <a:gd name="connsiteX1" fmla="*/ 952500 w 2446020"/>
                              <a:gd name="connsiteY1" fmla="*/ 1249680 h 1249680"/>
                              <a:gd name="connsiteX2" fmla="*/ 1805940 w 2446020"/>
                              <a:gd name="connsiteY2" fmla="*/ 861060 h 1249680"/>
                              <a:gd name="connsiteX3" fmla="*/ 2446020 w 2446020"/>
                              <a:gd name="connsiteY3" fmla="*/ 0 h 1249680"/>
                            </a:gdLst>
                            <a:ahLst/>
                            <a:cxnLst>
                              <a:cxn ang="0">
                                <a:pos x="connsiteX0" y="connsiteY0"/>
                              </a:cxn>
                              <a:cxn ang="0">
                                <a:pos x="connsiteX1" y="connsiteY1"/>
                              </a:cxn>
                              <a:cxn ang="0">
                                <a:pos x="connsiteX2" y="connsiteY2"/>
                              </a:cxn>
                              <a:cxn ang="0">
                                <a:pos x="connsiteX3" y="connsiteY3"/>
                              </a:cxn>
                            </a:cxnLst>
                            <a:rect l="l" t="t" r="r" b="b"/>
                            <a:pathLst>
                              <a:path w="2446020" h="1249680">
                                <a:moveTo>
                                  <a:pt x="0" y="861060"/>
                                </a:moveTo>
                                <a:cubicBezTo>
                                  <a:pt x="325755" y="1055370"/>
                                  <a:pt x="651510" y="1249680"/>
                                  <a:pt x="952500" y="1249680"/>
                                </a:cubicBezTo>
                                <a:cubicBezTo>
                                  <a:pt x="1253490" y="1249680"/>
                                  <a:pt x="1557020" y="1069340"/>
                                  <a:pt x="1805940" y="861060"/>
                                </a:cubicBezTo>
                                <a:cubicBezTo>
                                  <a:pt x="2054860" y="652780"/>
                                  <a:pt x="2320290" y="166370"/>
                                  <a:pt x="2446020" y="0"/>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6219542" name="Freeform: Shape 456219542"/>
                        <wps:cNvSpPr/>
                        <wps:spPr>
                          <a:xfrm>
                            <a:off x="1470660" y="678180"/>
                            <a:ext cx="2179320" cy="548641"/>
                          </a:xfrm>
                          <a:custGeom>
                            <a:avLst/>
                            <a:gdLst>
                              <a:gd name="connsiteX0" fmla="*/ 0 w 2545080"/>
                              <a:gd name="connsiteY0" fmla="*/ 0 h 429243"/>
                              <a:gd name="connsiteX1" fmla="*/ 647700 w 2545080"/>
                              <a:gd name="connsiteY1" fmla="*/ 411480 h 429243"/>
                              <a:gd name="connsiteX2" fmla="*/ 1866900 w 2545080"/>
                              <a:gd name="connsiteY2" fmla="*/ 320040 h 429243"/>
                              <a:gd name="connsiteX3" fmla="*/ 2545080 w 2545080"/>
                              <a:gd name="connsiteY3" fmla="*/ 7620 h 429243"/>
                              <a:gd name="connsiteX4" fmla="*/ 2545080 w 2545080"/>
                              <a:gd name="connsiteY4" fmla="*/ 7620 h 42924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545080" h="429243">
                                <a:moveTo>
                                  <a:pt x="0" y="0"/>
                                </a:moveTo>
                                <a:cubicBezTo>
                                  <a:pt x="168275" y="179070"/>
                                  <a:pt x="336550" y="358140"/>
                                  <a:pt x="647700" y="411480"/>
                                </a:cubicBezTo>
                                <a:cubicBezTo>
                                  <a:pt x="958850" y="464820"/>
                                  <a:pt x="1550670" y="387350"/>
                                  <a:pt x="1866900" y="320040"/>
                                </a:cubicBezTo>
                                <a:cubicBezTo>
                                  <a:pt x="2183130" y="252730"/>
                                  <a:pt x="2545080" y="7620"/>
                                  <a:pt x="2545080" y="7620"/>
                                </a:cubicBezTo>
                                <a:lnTo>
                                  <a:pt x="2545080" y="7620"/>
                                </a:ln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8087482" name="Straight Connector 618087482"/>
                        <wps:cNvCnPr/>
                        <wps:spPr>
                          <a:xfrm>
                            <a:off x="708660" y="1143000"/>
                            <a:ext cx="1196340" cy="1524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725452282" name="Straight Connector 725452282"/>
                        <wps:cNvCnPr/>
                        <wps:spPr>
                          <a:xfrm flipH="1">
                            <a:off x="1912620" y="1181100"/>
                            <a:ext cx="15240" cy="134874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1867424633" name="Text Box 1867424633"/>
                        <wps:cNvSpPr txBox="1"/>
                        <wps:spPr>
                          <a:xfrm>
                            <a:off x="3467100" y="281940"/>
                            <a:ext cx="388620" cy="259080"/>
                          </a:xfrm>
                          <a:prstGeom prst="rect">
                            <a:avLst/>
                          </a:prstGeom>
                          <a:solidFill>
                            <a:schemeClr val="lt1"/>
                          </a:solidFill>
                          <a:ln w="6350">
                            <a:solidFill>
                              <a:prstClr val="black"/>
                            </a:solidFill>
                          </a:ln>
                        </wps:spPr>
                        <wps:txbx>
                          <w:txbxContent>
                            <w:p w14:paraId="0C89844E" w14:textId="77777777" w:rsidR="00E24EA4" w:rsidRPr="00F274D2" w:rsidRDefault="00E24EA4" w:rsidP="00E24EA4">
                              <w:pPr>
                                <w:rPr>
                                  <w:lang w:val="en-US"/>
                                </w:rPr>
                              </w:pPr>
                              <w:r>
                                <w:rPr>
                                  <w:lang w:val="en-US"/>
                                </w:rPr>
                                <w:t>MC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32229469" name="Text Box 1"/>
                        <wps:cNvSpPr txBox="1"/>
                        <wps:spPr>
                          <a:xfrm flipH="1">
                            <a:off x="3703320" y="621960"/>
                            <a:ext cx="419100" cy="259080"/>
                          </a:xfrm>
                          <a:prstGeom prst="rect">
                            <a:avLst/>
                          </a:prstGeom>
                          <a:solidFill>
                            <a:schemeClr val="lt1"/>
                          </a:solidFill>
                          <a:ln w="6350">
                            <a:solidFill>
                              <a:prstClr val="black"/>
                            </a:solidFill>
                          </a:ln>
                        </wps:spPr>
                        <wps:txbx>
                          <w:txbxContent>
                            <w:p w14:paraId="6E993C0A" w14:textId="77777777" w:rsidR="00E24EA4" w:rsidRDefault="00E24EA4" w:rsidP="00E24EA4">
                              <w:pPr>
                                <w:spacing w:line="256" w:lineRule="auto"/>
                                <w:rPr>
                                  <w:rFonts w:ascii="Calibri" w:eastAsia="Calibri" w:hAnsi="Calibri"/>
                                  <w:lang w:val="en-US"/>
                                </w:rPr>
                              </w:pPr>
                              <w:r>
                                <w:rPr>
                                  <w:rFonts w:ascii="Calibri" w:eastAsia="Calibri" w:hAnsi="Calibri"/>
                                  <w:lang w:val="en-US"/>
                                </w:rPr>
                                <w:t>AC</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129185106" name="Text Box 1"/>
                        <wps:cNvSpPr txBox="1"/>
                        <wps:spPr>
                          <a:xfrm flipH="1">
                            <a:off x="1965960" y="861060"/>
                            <a:ext cx="281940" cy="271440"/>
                          </a:xfrm>
                          <a:prstGeom prst="rect">
                            <a:avLst/>
                          </a:prstGeom>
                          <a:solidFill>
                            <a:schemeClr val="lt1"/>
                          </a:solidFill>
                          <a:ln w="6350">
                            <a:solidFill>
                              <a:prstClr val="black"/>
                            </a:solidFill>
                          </a:ln>
                        </wps:spPr>
                        <wps:txbx>
                          <w:txbxContent>
                            <w:p w14:paraId="4F6EBEF1" w14:textId="77777777" w:rsidR="00E24EA4" w:rsidRDefault="00E24EA4" w:rsidP="00E24EA4">
                              <w:pPr>
                                <w:spacing w:line="254" w:lineRule="auto"/>
                                <w:rPr>
                                  <w:rFonts w:ascii="Calibri" w:eastAsia="Calibri" w:hAnsi="Calibri"/>
                                  <w:lang w:val="en-US"/>
                                </w:rPr>
                              </w:pPr>
                              <w:r>
                                <w:rPr>
                                  <w:rFonts w:ascii="Calibri" w:eastAsia="Calibri" w:hAnsi="Calibri"/>
                                  <w:lang w:val="en-US"/>
                                </w:rPr>
                                <w:t>B</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633718019" name="Text Box 1"/>
                        <wps:cNvSpPr txBox="1"/>
                        <wps:spPr>
                          <a:xfrm flipH="1">
                            <a:off x="1597320" y="1696381"/>
                            <a:ext cx="254340" cy="246719"/>
                          </a:xfrm>
                          <a:prstGeom prst="rect">
                            <a:avLst/>
                          </a:prstGeom>
                          <a:solidFill>
                            <a:schemeClr val="lt1"/>
                          </a:solidFill>
                          <a:ln w="6350">
                            <a:solidFill>
                              <a:prstClr val="black"/>
                            </a:solidFill>
                          </a:ln>
                        </wps:spPr>
                        <wps:txbx>
                          <w:txbxContent>
                            <w:p w14:paraId="21A66410" w14:textId="77777777" w:rsidR="00E24EA4" w:rsidRDefault="00E24EA4" w:rsidP="00E24EA4">
                              <w:pPr>
                                <w:spacing w:line="252" w:lineRule="auto"/>
                                <w:rPr>
                                  <w:rFonts w:ascii="Calibri" w:eastAsia="Calibri" w:hAnsi="Calibri"/>
                                  <w:lang w:val="en-US"/>
                                </w:rPr>
                              </w:pPr>
                              <w:r>
                                <w:rPr>
                                  <w:rFonts w:ascii="Calibri" w:eastAsia="Calibri" w:hAnsi="Calibri"/>
                                  <w:lang w:val="en-US"/>
                                </w:rPr>
                                <w:t>E</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979664853" name="Text Box 979664853"/>
                        <wps:cNvSpPr txBox="1"/>
                        <wps:spPr>
                          <a:xfrm>
                            <a:off x="1844040" y="2583180"/>
                            <a:ext cx="358140" cy="281940"/>
                          </a:xfrm>
                          <a:prstGeom prst="rect">
                            <a:avLst/>
                          </a:prstGeom>
                          <a:solidFill>
                            <a:schemeClr val="lt1"/>
                          </a:solidFill>
                          <a:ln w="6350">
                            <a:solidFill>
                              <a:prstClr val="black"/>
                            </a:solidFill>
                          </a:ln>
                        </wps:spPr>
                        <wps:txbx>
                          <w:txbxContent>
                            <w:p w14:paraId="1193AA14" w14:textId="77777777" w:rsidR="00E24EA4" w:rsidRPr="00F274D2" w:rsidRDefault="00E24EA4" w:rsidP="00E24EA4">
                              <w:pPr>
                                <w:rPr>
                                  <w:lang w:val="en-US"/>
                                </w:rPr>
                              </w:pPr>
                              <w:r>
                                <w:rPr>
                                  <w:lang w:val="en-US"/>
                                </w:rPr>
                                <w:t>Q</w:t>
                              </w:r>
                              <w:r w:rsidRPr="00F274D2">
                                <w:rPr>
                                  <w:vertAlign w:val="subscript"/>
                                  <w:lang w:val="en-US"/>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9332856" name="Text Box 1"/>
                        <wps:cNvSpPr txBox="1"/>
                        <wps:spPr>
                          <a:xfrm>
                            <a:off x="301920" y="995340"/>
                            <a:ext cx="358140" cy="281940"/>
                          </a:xfrm>
                          <a:prstGeom prst="rect">
                            <a:avLst/>
                          </a:prstGeom>
                          <a:solidFill>
                            <a:schemeClr val="lt1"/>
                          </a:solidFill>
                          <a:ln w="6350">
                            <a:solidFill>
                              <a:prstClr val="black"/>
                            </a:solidFill>
                          </a:ln>
                        </wps:spPr>
                        <wps:txbx>
                          <w:txbxContent>
                            <w:p w14:paraId="6B2E9508" w14:textId="77777777" w:rsidR="00E24EA4" w:rsidRDefault="00E24EA4" w:rsidP="00E24EA4">
                              <w:pPr>
                                <w:spacing w:line="256" w:lineRule="auto"/>
                                <w:rPr>
                                  <w:rFonts w:ascii="Calibri" w:eastAsia="Calibri" w:hAnsi="Calibri"/>
                                  <w:lang w:val="en-US"/>
                                </w:rPr>
                              </w:pPr>
                              <w:r>
                                <w:rPr>
                                  <w:rFonts w:ascii="Calibri" w:eastAsia="Calibri" w:hAnsi="Calibri"/>
                                  <w:lang w:val="en-US"/>
                                </w:rPr>
                                <w:t>P</w:t>
                              </w:r>
                              <w:r>
                                <w:rPr>
                                  <w:rFonts w:ascii="Calibri" w:eastAsia="Calibri" w:hAnsi="Calibri"/>
                                  <w:position w:val="-6"/>
                                  <w:vertAlign w:val="subscript"/>
                                  <w:lang w:val="en-US"/>
                                </w:rPr>
                                <w:t>E</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49150111" name="Text Box 1"/>
                        <wps:cNvSpPr txBox="1"/>
                        <wps:spPr>
                          <a:xfrm flipH="1" flipV="1">
                            <a:off x="381000" y="2468879"/>
                            <a:ext cx="276180" cy="255565"/>
                          </a:xfrm>
                          <a:prstGeom prst="rect">
                            <a:avLst/>
                          </a:prstGeom>
                          <a:solidFill>
                            <a:schemeClr val="lt1"/>
                          </a:solidFill>
                          <a:ln w="6350">
                            <a:solidFill>
                              <a:prstClr val="black"/>
                            </a:solidFill>
                          </a:ln>
                        </wps:spPr>
                        <wps:txbx>
                          <w:txbxContent>
                            <w:p w14:paraId="4C8F309D" w14:textId="77777777" w:rsidR="00DF710D" w:rsidRDefault="00DF710D" w:rsidP="00DF710D">
                              <w:pPr>
                                <w:spacing w:line="252" w:lineRule="auto"/>
                                <w:rPr>
                                  <w:rFonts w:ascii="Calibri" w:eastAsia="Calibri" w:hAnsi="Calibri"/>
                                  <w:lang w:val="en-US"/>
                                </w:rPr>
                              </w:pPr>
                              <w:r>
                                <w:rPr>
                                  <w:rFonts w:ascii="Calibri" w:eastAsia="Calibri" w:hAnsi="Calibri"/>
                                  <w:lang w:val="en-US"/>
                                </w:rPr>
                                <w:t>OE</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382C7120" id="_x0000_s1057" editas="canvas" style="width:6in;height:231pt;mso-position-horizontal-relative:char;mso-position-vertical-relative:line" coordsize="54864,293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">
                <v:shape id="_x0000_s1058" type="#_x0000_t75" style="position:absolute;width:54864;height:29337;visibility:visible;mso-wrap-style:square" filled="t">
                  <v:fill o:detectmouseclick="t"/>
                  <v:path o:connecttype="none"/>
                </v:shape>
                <v:shape id="Straight Arrow Connector 1041705743" o:spid="_x0000_s1059" type="#_x0000_t32" style="position:absolute;left:6934;top:2286;width:228;height:2301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" strokecolor="black [3200]" strokeweight=".5pt">
                  <v:stroke endarrow="block" joinstyle="miter"/>
                </v:shape>
                <v:shape id="Straight Arrow Connector 747456332" o:spid="_x0000_s1060" type="#_x0000_t32" style="position:absolute;left:7086;top:25298;width:39929;height: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" strokecolor="black [3200]" strokeweight=".5pt">
                  <v:stroke endarrow="block" joinstyle="miter"/>
                </v:shape>
                <v:line id="Straight Connector 1719730215" o:spid="_x0000_s1061" style="position:absolute;visibility:visible;mso-wrap-style:square" from="6934,5638" to="35052,192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" strokecolor="black [3200]" strokeweight=".5pt">
                  <v:stroke joinstyle="miter"/>
                </v:line>
                <v:line id="Straight Connector 1238820032" o:spid="_x0000_s1062" style="position:absolute;visibility:visible;mso-wrap-style:square" from="6934,5715" to="23774,203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" strokecolor="black [3200]" strokeweight=".5pt">
                  <v:stroke joinstyle="miter"/>
                </v:line>
                <v:shape id="Text Box 1361828097" o:spid="_x0000_s1063" type="#_x0000_t202" style="position:absolute;left:24536;top:19964;width:4039;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" fillcolor="white [3201]" strokeweight=".5pt">
                  <v:textbox>
                    <w:txbxContent>
                      <w:p w14:paraId="14C08BCC" w14:textId="77777777" w:rsidR="00E24EA4" w:rsidRPr="00F274D2" w:rsidRDefault="00E24EA4" w:rsidP="00E24EA4">
                        <w:pPr>
                          <w:rPr>
                            <w:lang w:val="en-US"/>
                          </w:rPr>
                        </w:pPr>
                        <w:r>
                          <w:rPr>
                            <w:lang w:val="en-US"/>
                          </w:rPr>
                          <w:t>MR</w:t>
                        </w:r>
                      </w:p>
                    </w:txbxContent>
                  </v:textbox>
                </v:shape>
                <v:shape id="Text Box 386928601" o:spid="_x0000_s1064" type="#_x0000_t202" style="position:absolute;left:36042;top:19964;width:4039;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" fillcolor="white [3201]" strokeweight=".5pt">
                  <v:textbox>
                    <w:txbxContent>
                      <w:p w14:paraId="39BFC230" w14:textId="77777777" w:rsidR="00E24EA4" w:rsidRPr="00F274D2" w:rsidRDefault="00E24EA4" w:rsidP="00E24EA4">
                        <w:pPr>
                          <w:rPr>
                            <w:lang w:val="en-US"/>
                          </w:rPr>
                        </w:pPr>
                        <w:r>
                          <w:rPr>
                            <w:lang w:val="en-US"/>
                          </w:rPr>
                          <w:t>AR</w:t>
                        </w:r>
                      </w:p>
                    </w:txbxContent>
                  </v:textbox>
                </v:shape>
                <v:shape id="Freeform: Shape 768095342" o:spid="_x0000_s1065" style="position:absolute;left:9525;top:3886;width:24460;height:12497;visibility:visible;mso-wrap-style:square;v-text-anchor:middle" coordsize="2446020,1249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" path="m,861060v325755,194310,651510,388620,952500,388620c1253490,1249680,1557020,1069340,1805940,861060,2054860,652780,2320290,166370,2446020,e" filled="f" strokecolor="#09101d [484]" strokeweight="1pt">
                  <v:stroke joinstyle="miter"/>
                  <v:path arrowok="t" o:connecttype="custom" o:connectlocs="0,861060;952500,1249680;1805940,861060;2446020,0" o:connectangles="0,0,0,0"/>
                </v:shape>
                <v:shape id="Freeform: Shape 456219542" o:spid="_x0000_s1066" style="position:absolute;left:14706;top:6781;width:21793;height:5487;visibility:visible;mso-wrap-style:square;v-text-anchor:middle" coordsize="2545080,429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" path="m,c168275,179070,336550,358140,647700,411480v311150,53340,902970,-24130,1219200,-91440c2183130,252730,2545080,7620,2545080,7620r,e" filled="f" strokecolor="#09101d [484]" strokeweight="1pt">
                  <v:stroke joinstyle="miter"/>
                  <v:path arrowok="t" o:connecttype="custom" o:connectlocs="0,0;554617,525937;1598603,409062;2179320,9740;2179320,9740" o:connectangles="0,0,0,0,0"/>
                </v:shape>
                <v:line id="Straight Connector 618087482" o:spid="_x0000_s1067" style="position:absolute;visibility:visible;mso-wrap-style:square" from="7086,11430" to="19050,115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" strokecolor="black [3200]">
                  <v:stroke dashstyle="dash"/>
                </v:line>
                <v:line id="Straight Connector 725452282" o:spid="_x0000_s1068" style="position:absolute;flip:x;visibility:visible;mso-wrap-style:square" from="19126,11811" to="19278,25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" strokecolor="black [3200]">
                  <v:stroke dashstyle="dash"/>
                </v:line>
                <v:shape id="Text Box 1867424633" o:spid="_x0000_s1069" type="#_x0000_t202" style="position:absolute;left:34671;top:2819;width:3886;height:2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" fillcolor="white [3201]" strokeweight=".5pt">
                  <v:textbox>
                    <w:txbxContent>
                      <w:p w14:paraId="0C89844E" w14:textId="77777777" w:rsidR="00E24EA4" w:rsidRPr="00F274D2" w:rsidRDefault="00E24EA4" w:rsidP="00E24EA4">
                        <w:pPr>
                          <w:rPr>
                            <w:lang w:val="en-US"/>
                          </w:rPr>
                        </w:pPr>
                        <w:r>
                          <w:rPr>
                            <w:lang w:val="en-US"/>
                          </w:rPr>
                          <w:t>MC</w:t>
                        </w:r>
                      </w:p>
                    </w:txbxContent>
                  </v:textbox>
                </v:shape>
                <v:shape id="Text Box 1" o:spid="_x0000_s1070" type="#_x0000_t202" style="position:absolute;left:37033;top:6219;width:4191;height:259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" fillcolor="white [3201]" strokeweight=".5pt">
                  <v:textbox>
                    <w:txbxContent>
                      <w:p w14:paraId="6E993C0A" w14:textId="77777777" w:rsidR="00E24EA4" w:rsidRDefault="00E24EA4" w:rsidP="00E24EA4">
                        <w:pPr>
                          <w:spacing w:line="256" w:lineRule="auto"/>
                          <w:rPr>
                            <w:rFonts w:ascii="Calibri" w:eastAsia="Calibri" w:hAnsi="Calibri"/>
                            <w:lang w:val="en-US"/>
                          </w:rPr>
                        </w:pPr>
                        <w:r>
                          <w:rPr>
                            <w:rFonts w:ascii="Calibri" w:eastAsia="Calibri" w:hAnsi="Calibri"/>
                            <w:lang w:val="en-US"/>
                          </w:rPr>
                          <w:t>AC</w:t>
                        </w:r>
                      </w:p>
                    </w:txbxContent>
                  </v:textbox>
                </v:shape>
                <v:shape id="Text Box 1" o:spid="_x0000_s1071" type="#_x0000_t202" style="position:absolute;left:19659;top:8610;width:2820;height:2715;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" fillcolor="white [3201]" strokeweight=".5pt">
                  <v:textbox>
                    <w:txbxContent>
                      <w:p w14:paraId="4F6EBEF1" w14:textId="77777777" w:rsidR="00E24EA4" w:rsidRDefault="00E24EA4" w:rsidP="00E24EA4">
                        <w:pPr>
                          <w:spacing w:line="254" w:lineRule="auto"/>
                          <w:rPr>
                            <w:rFonts w:ascii="Calibri" w:eastAsia="Calibri" w:hAnsi="Calibri"/>
                            <w:lang w:val="en-US"/>
                          </w:rPr>
                        </w:pPr>
                        <w:r>
                          <w:rPr>
                            <w:rFonts w:ascii="Calibri" w:eastAsia="Calibri" w:hAnsi="Calibri"/>
                            <w:lang w:val="en-US"/>
                          </w:rPr>
                          <w:t>B</w:t>
                        </w:r>
                      </w:p>
                    </w:txbxContent>
                  </v:textbox>
                </v:shape>
                <v:shape id="Text Box 1" o:spid="_x0000_s1072" type="#_x0000_t202" style="position:absolute;left:15973;top:16963;width:2543;height:2468;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" fillcolor="white [3201]" strokeweight=".5pt">
                  <v:textbox>
                    <w:txbxContent>
                      <w:p w14:paraId="21A66410" w14:textId="77777777" w:rsidR="00E24EA4" w:rsidRDefault="00E24EA4" w:rsidP="00E24EA4">
                        <w:pPr>
                          <w:spacing w:line="252" w:lineRule="auto"/>
                          <w:rPr>
                            <w:rFonts w:ascii="Calibri" w:eastAsia="Calibri" w:hAnsi="Calibri"/>
                            <w:lang w:val="en-US"/>
                          </w:rPr>
                        </w:pPr>
                        <w:r>
                          <w:rPr>
                            <w:rFonts w:ascii="Calibri" w:eastAsia="Calibri" w:hAnsi="Calibri"/>
                            <w:lang w:val="en-US"/>
                          </w:rPr>
                          <w:t>E</w:t>
                        </w:r>
                      </w:p>
                    </w:txbxContent>
                  </v:textbox>
                </v:shape>
                <v:shape id="Text Box 979664853" o:spid="_x0000_s1073" type="#_x0000_t202" style="position:absolute;left:18440;top:25831;width:3581;height:28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" fillcolor="white [3201]" strokeweight=".5pt">
                  <v:textbox>
                    <w:txbxContent>
                      <w:p w14:paraId="1193AA14" w14:textId="77777777" w:rsidR="00E24EA4" w:rsidRPr="00F274D2" w:rsidRDefault="00E24EA4" w:rsidP="00E24EA4">
                        <w:pPr>
                          <w:rPr>
                            <w:lang w:val="en-US"/>
                          </w:rPr>
                        </w:pPr>
                        <w:r>
                          <w:rPr>
                            <w:lang w:val="en-US"/>
                          </w:rPr>
                          <w:t>Q</w:t>
                        </w:r>
                        <w:r w:rsidRPr="00F274D2">
                          <w:rPr>
                            <w:vertAlign w:val="subscript"/>
                            <w:lang w:val="en-US"/>
                          </w:rPr>
                          <w:t>E</w:t>
                        </w:r>
                      </w:p>
                    </w:txbxContent>
                  </v:textbox>
                </v:shape>
                <v:shape id="Text Box 1" o:spid="_x0000_s1074" type="#_x0000_t202" style="position:absolute;left:3019;top:9953;width:3581;height:2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" fillcolor="white [3201]" strokeweight=".5pt">
                  <v:textbox>
                    <w:txbxContent>
                      <w:p w14:paraId="6B2E9508" w14:textId="77777777" w:rsidR="00E24EA4" w:rsidRDefault="00E24EA4" w:rsidP="00E24EA4">
                        <w:pPr>
                          <w:spacing w:line="256" w:lineRule="auto"/>
                          <w:rPr>
                            <w:rFonts w:ascii="Calibri" w:eastAsia="Calibri" w:hAnsi="Calibri"/>
                            <w:lang w:val="en-US"/>
                          </w:rPr>
                        </w:pPr>
                        <w:r>
                          <w:rPr>
                            <w:rFonts w:ascii="Calibri" w:eastAsia="Calibri" w:hAnsi="Calibri"/>
                            <w:lang w:val="en-US"/>
                          </w:rPr>
                          <w:t>P</w:t>
                        </w:r>
                        <w:r>
                          <w:rPr>
                            <w:rFonts w:ascii="Calibri" w:eastAsia="Calibri" w:hAnsi="Calibri"/>
                            <w:position w:val="-6"/>
                            <w:vertAlign w:val="subscript"/>
                            <w:lang w:val="en-US"/>
                          </w:rPr>
                          <w:t>E</w:t>
                        </w:r>
                      </w:p>
                    </w:txbxContent>
                  </v:textbox>
                </v:shape>
                <v:shape id="Text Box 1" o:spid="_x0000_s1075" type="#_x0000_t202" style="position:absolute;left:3810;top:24688;width:2761;height:2556;flip:x 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" fillcolor="white [3201]" strokeweight=".5pt">
                  <v:textbox>
                    <w:txbxContent>
                      <w:p w14:paraId="4C8F309D" w14:textId="77777777" w:rsidR="00DF710D" w:rsidRDefault="00DF710D" w:rsidP="00DF710D">
                        <w:pPr>
                          <w:spacing w:line="252" w:lineRule="auto"/>
                          <w:rPr>
                            <w:rFonts w:ascii="Calibri" w:eastAsia="Calibri" w:hAnsi="Calibri"/>
                            <w:lang w:val="en-US"/>
                          </w:rPr>
                        </w:pPr>
                        <w:r>
                          <w:rPr>
                            <w:rFonts w:ascii="Calibri" w:eastAsia="Calibri" w:hAnsi="Calibri"/>
                            <w:lang w:val="en-US"/>
                          </w:rPr>
                          <w:t>OE</w:t>
                        </w:r>
                      </w:p>
                    </w:txbxContent>
                  </v:textbox>
                </v:shape>
                <w10:anchorlock/>
              </v:group>
            </w:pict>
          </mc:Fallback>
        </mc:AlternateContent>
      </w:r>
    </w:p>
    <w:p w14:paraId="72068901" w14:textId="5BD4EC4D" w:rsidR="00F274D2" w:rsidRDefault="00E24EA4"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t>Source: Author</w:t>
      </w:r>
    </w:p>
    <w:p w14:paraId="7338B267" w14:textId="77557B05" w:rsidR="00F274D2" w:rsidRDefault="00E24EA4" w:rsidP="006D4A9F">
      <w:pPr>
        <w:spacing w:line="360" w:lineRule="auto"/>
        <w:jc w:val="both"/>
        <w:rPr>
          <w:rFonts w:ascii="Times New Roman" w:hAnsi="Times New Roman" w:cs="Times New Roman"/>
          <w:sz w:val="24"/>
          <w:szCs w:val="24"/>
          <w:lang w:val="en-US"/>
        </w:rPr>
      </w:pPr>
      <w:r w:rsidRPr="00E24EA4">
        <w:rPr>
          <w:rFonts w:ascii="Times New Roman" w:hAnsi="Times New Roman" w:cs="Times New Roman"/>
          <w:sz w:val="24"/>
          <w:szCs w:val="24"/>
          <w:lang w:val="en-US"/>
        </w:rPr>
        <w:t xml:space="preserve">As illustrated in Figure 1, </w:t>
      </w:r>
      <w:r>
        <w:rPr>
          <w:rFonts w:ascii="Times New Roman" w:hAnsi="Times New Roman" w:cs="Times New Roman"/>
          <w:sz w:val="24"/>
          <w:szCs w:val="24"/>
          <w:lang w:val="en-US"/>
        </w:rPr>
        <w:t xml:space="preserve">the supernormal profit is the most usual position for a monopolist. </w:t>
      </w:r>
      <w:r w:rsidR="00DF710D">
        <w:rPr>
          <w:rFonts w:ascii="Times New Roman" w:hAnsi="Times New Roman" w:cs="Times New Roman"/>
          <w:sz w:val="24"/>
          <w:szCs w:val="24"/>
          <w:lang w:val="en-US"/>
        </w:rPr>
        <w:t>The equilibrium position and output are shown by letters E and Q</w:t>
      </w:r>
      <w:r w:rsidR="00DF710D" w:rsidRPr="00DF710D">
        <w:rPr>
          <w:rFonts w:ascii="Times New Roman" w:hAnsi="Times New Roman" w:cs="Times New Roman"/>
          <w:sz w:val="24"/>
          <w:szCs w:val="24"/>
          <w:vertAlign w:val="subscript"/>
          <w:lang w:val="en-US"/>
        </w:rPr>
        <w:t>E</w:t>
      </w:r>
      <w:r w:rsidR="00DF710D">
        <w:rPr>
          <w:rFonts w:ascii="Times New Roman" w:hAnsi="Times New Roman" w:cs="Times New Roman"/>
          <w:sz w:val="24"/>
          <w:szCs w:val="24"/>
          <w:lang w:val="en-US"/>
        </w:rPr>
        <w:t xml:space="preserve"> respectively. The monopolist is likely to charge the equilibrium price (P</w:t>
      </w:r>
      <w:r w:rsidR="00DF710D" w:rsidRPr="00DF710D">
        <w:rPr>
          <w:rFonts w:ascii="Times New Roman" w:hAnsi="Times New Roman" w:cs="Times New Roman"/>
          <w:sz w:val="24"/>
          <w:szCs w:val="24"/>
          <w:vertAlign w:val="subscript"/>
          <w:lang w:val="en-US"/>
        </w:rPr>
        <w:t>E</w:t>
      </w:r>
      <w:r w:rsidR="00DF710D">
        <w:rPr>
          <w:rFonts w:ascii="Times New Roman" w:hAnsi="Times New Roman" w:cs="Times New Roman"/>
          <w:sz w:val="24"/>
          <w:szCs w:val="24"/>
          <w:lang w:val="en-US"/>
        </w:rPr>
        <w:t xml:space="preserve">). Since AR is greater than AC, the firms </w:t>
      </w:r>
      <w:r w:rsidR="00DF710D">
        <w:rPr>
          <w:rFonts w:ascii="Times New Roman" w:hAnsi="Times New Roman" w:cs="Times New Roman"/>
          <w:sz w:val="24"/>
          <w:szCs w:val="24"/>
          <w:lang w:val="en-US"/>
        </w:rPr>
        <w:lastRenderedPageBreak/>
        <w:t>earn supernormal profit. The TR is given by the area under OQ</w:t>
      </w:r>
      <w:r w:rsidR="00DF710D" w:rsidRPr="00DF710D">
        <w:rPr>
          <w:rFonts w:ascii="Times New Roman" w:hAnsi="Times New Roman" w:cs="Times New Roman"/>
          <w:sz w:val="24"/>
          <w:szCs w:val="24"/>
          <w:vertAlign w:val="subscript"/>
          <w:lang w:val="en-US"/>
        </w:rPr>
        <w:t>E</w:t>
      </w:r>
      <w:r w:rsidR="00DF710D">
        <w:rPr>
          <w:rFonts w:ascii="Times New Roman" w:hAnsi="Times New Roman" w:cs="Times New Roman"/>
          <w:sz w:val="24"/>
          <w:szCs w:val="24"/>
          <w:lang w:val="en-US"/>
        </w:rPr>
        <w:t xml:space="preserve"> and OP</w:t>
      </w:r>
      <w:r w:rsidR="00DF710D" w:rsidRPr="00DF710D">
        <w:rPr>
          <w:rFonts w:ascii="Times New Roman" w:hAnsi="Times New Roman" w:cs="Times New Roman"/>
          <w:sz w:val="24"/>
          <w:szCs w:val="24"/>
          <w:vertAlign w:val="subscript"/>
          <w:lang w:val="en-US"/>
        </w:rPr>
        <w:t>E</w:t>
      </w:r>
      <w:r w:rsidR="00DF710D">
        <w:rPr>
          <w:rFonts w:ascii="Times New Roman" w:hAnsi="Times New Roman" w:cs="Times New Roman"/>
          <w:sz w:val="24"/>
          <w:szCs w:val="24"/>
          <w:lang w:val="en-US"/>
        </w:rPr>
        <w:t xml:space="preserve"> respectively. The TC is given by the area OAEQ</w:t>
      </w:r>
      <w:r w:rsidR="00DF710D" w:rsidRPr="00DF710D">
        <w:rPr>
          <w:rFonts w:ascii="Times New Roman" w:hAnsi="Times New Roman" w:cs="Times New Roman"/>
          <w:sz w:val="24"/>
          <w:szCs w:val="24"/>
          <w:vertAlign w:val="subscript"/>
          <w:lang w:val="en-US"/>
        </w:rPr>
        <w:t>E</w:t>
      </w:r>
      <w:r w:rsidR="00DF710D">
        <w:rPr>
          <w:rFonts w:ascii="Times New Roman" w:hAnsi="Times New Roman" w:cs="Times New Roman"/>
          <w:sz w:val="24"/>
          <w:szCs w:val="24"/>
          <w:lang w:val="en-US"/>
        </w:rPr>
        <w:t xml:space="preserve"> and the total profit earned by the firm is shown by the region AP</w:t>
      </w:r>
      <w:r w:rsidR="00DF710D" w:rsidRPr="00DF710D">
        <w:rPr>
          <w:rFonts w:ascii="Times New Roman" w:hAnsi="Times New Roman" w:cs="Times New Roman"/>
          <w:sz w:val="24"/>
          <w:szCs w:val="24"/>
          <w:vertAlign w:val="subscript"/>
          <w:lang w:val="en-US"/>
        </w:rPr>
        <w:t>E</w:t>
      </w:r>
      <w:r w:rsidR="00DF710D">
        <w:rPr>
          <w:rFonts w:ascii="Times New Roman" w:hAnsi="Times New Roman" w:cs="Times New Roman"/>
          <w:sz w:val="24"/>
          <w:szCs w:val="24"/>
          <w:lang w:val="en-US"/>
        </w:rPr>
        <w:t>BE respectively.</w:t>
      </w:r>
    </w:p>
    <w:p w14:paraId="0D8CD827" w14:textId="3BD9357C" w:rsidR="00DF710D" w:rsidRPr="00A00FDB" w:rsidRDefault="00DF710D"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Figure 2 shows a case when a monopoly firm is earns just normal profits in the short run.</w:t>
      </w:r>
      <w:r w:rsidR="00A00FDB">
        <w:rPr>
          <w:rFonts w:ascii="Times New Roman" w:hAnsi="Times New Roman" w:cs="Times New Roman"/>
          <w:sz w:val="24"/>
          <w:szCs w:val="24"/>
          <w:lang w:val="en-US"/>
        </w:rPr>
        <w:t xml:space="preserve"> This usually happens in the initial years where there are high production and set up costs. AR is tangent to AC curve, and the equilibrium point is at E. The output that maximizes profit is OQ</w:t>
      </w:r>
      <w:r w:rsidR="00A00FDB" w:rsidRPr="00DF710D">
        <w:rPr>
          <w:rFonts w:ascii="Times New Roman" w:hAnsi="Times New Roman" w:cs="Times New Roman"/>
          <w:sz w:val="24"/>
          <w:szCs w:val="24"/>
          <w:vertAlign w:val="subscript"/>
          <w:lang w:val="en-US"/>
        </w:rPr>
        <w:t>E</w:t>
      </w:r>
      <w:r w:rsidR="00A00FDB">
        <w:rPr>
          <w:rFonts w:ascii="Times New Roman" w:hAnsi="Times New Roman" w:cs="Times New Roman"/>
          <w:sz w:val="24"/>
          <w:szCs w:val="24"/>
          <w:lang w:val="en-US"/>
        </w:rPr>
        <w:t xml:space="preserve"> and the equilibrium price is OP</w:t>
      </w:r>
      <w:r w:rsidR="00A00FDB" w:rsidRPr="00DF710D">
        <w:rPr>
          <w:rFonts w:ascii="Times New Roman" w:hAnsi="Times New Roman" w:cs="Times New Roman"/>
          <w:sz w:val="24"/>
          <w:szCs w:val="24"/>
          <w:vertAlign w:val="subscript"/>
          <w:lang w:val="en-US"/>
        </w:rPr>
        <w:t>E</w:t>
      </w:r>
      <w:r w:rsidR="00A00FDB">
        <w:rPr>
          <w:rFonts w:ascii="Times New Roman" w:hAnsi="Times New Roman" w:cs="Times New Roman"/>
          <w:sz w:val="24"/>
          <w:szCs w:val="24"/>
          <w:lang w:val="en-US"/>
        </w:rPr>
        <w:t>. The TR earned is OP</w:t>
      </w:r>
      <w:r w:rsidR="00A00FDB" w:rsidRPr="00DF710D">
        <w:rPr>
          <w:rFonts w:ascii="Times New Roman" w:hAnsi="Times New Roman" w:cs="Times New Roman"/>
          <w:sz w:val="24"/>
          <w:szCs w:val="24"/>
          <w:vertAlign w:val="subscript"/>
          <w:lang w:val="en-US"/>
        </w:rPr>
        <w:t>E</w:t>
      </w:r>
      <w:r w:rsidR="00A00FDB">
        <w:rPr>
          <w:rFonts w:ascii="Times New Roman" w:hAnsi="Times New Roman" w:cs="Times New Roman"/>
          <w:sz w:val="24"/>
          <w:szCs w:val="24"/>
          <w:lang w:val="en-US"/>
        </w:rPr>
        <w:t>BQ</w:t>
      </w:r>
      <w:r w:rsidR="00A00FDB" w:rsidRPr="00DF710D">
        <w:rPr>
          <w:rFonts w:ascii="Times New Roman" w:hAnsi="Times New Roman" w:cs="Times New Roman"/>
          <w:sz w:val="24"/>
          <w:szCs w:val="24"/>
          <w:vertAlign w:val="subscript"/>
          <w:lang w:val="en-US"/>
        </w:rPr>
        <w:t>E</w:t>
      </w:r>
      <w:r w:rsidR="00A00FDB">
        <w:rPr>
          <w:rFonts w:ascii="Times New Roman" w:hAnsi="Times New Roman" w:cs="Times New Roman"/>
          <w:sz w:val="24"/>
          <w:szCs w:val="24"/>
          <w:vertAlign w:val="subscript"/>
          <w:lang w:val="en-US"/>
        </w:rPr>
        <w:t>.</w:t>
      </w:r>
      <w:r w:rsidR="00A00FDB">
        <w:rPr>
          <w:rFonts w:ascii="Times New Roman" w:hAnsi="Times New Roman" w:cs="Times New Roman"/>
          <w:sz w:val="24"/>
          <w:szCs w:val="24"/>
          <w:lang w:val="en-US"/>
        </w:rPr>
        <w:t xml:space="preserve"> The TC is also OP</w:t>
      </w:r>
      <w:r w:rsidR="00A00FDB" w:rsidRPr="00DF710D">
        <w:rPr>
          <w:rFonts w:ascii="Times New Roman" w:hAnsi="Times New Roman" w:cs="Times New Roman"/>
          <w:sz w:val="24"/>
          <w:szCs w:val="24"/>
          <w:vertAlign w:val="subscript"/>
          <w:lang w:val="en-US"/>
        </w:rPr>
        <w:t>E</w:t>
      </w:r>
      <w:r w:rsidR="00A00FDB">
        <w:rPr>
          <w:rFonts w:ascii="Times New Roman" w:hAnsi="Times New Roman" w:cs="Times New Roman"/>
          <w:sz w:val="24"/>
          <w:szCs w:val="24"/>
          <w:lang w:val="en-US"/>
        </w:rPr>
        <w:t>BQ</w:t>
      </w:r>
      <w:r w:rsidR="00A00FDB" w:rsidRPr="00DF710D">
        <w:rPr>
          <w:rFonts w:ascii="Times New Roman" w:hAnsi="Times New Roman" w:cs="Times New Roman"/>
          <w:sz w:val="24"/>
          <w:szCs w:val="24"/>
          <w:vertAlign w:val="subscript"/>
          <w:lang w:val="en-US"/>
        </w:rPr>
        <w:t>E</w:t>
      </w:r>
      <w:r w:rsidR="00A00FDB">
        <w:rPr>
          <w:rFonts w:ascii="Times New Roman" w:hAnsi="Times New Roman" w:cs="Times New Roman"/>
          <w:sz w:val="24"/>
          <w:szCs w:val="24"/>
          <w:lang w:val="en-US"/>
        </w:rPr>
        <w:t xml:space="preserve"> showing that TR=TC=AR= AC. Profit is therefore zero in this case.</w:t>
      </w:r>
    </w:p>
    <w:p w14:paraId="4DB87C52" w14:textId="77777777" w:rsidR="00F274D2" w:rsidRDefault="00F274D2" w:rsidP="006D4A9F">
      <w:pPr>
        <w:spacing w:line="360" w:lineRule="auto"/>
        <w:jc w:val="both"/>
        <w:rPr>
          <w:rFonts w:ascii="Times New Roman" w:hAnsi="Times New Roman" w:cs="Times New Roman"/>
          <w:b/>
          <w:bCs/>
          <w:sz w:val="24"/>
          <w:szCs w:val="24"/>
          <w:lang w:val="en-US"/>
        </w:rPr>
      </w:pPr>
    </w:p>
    <w:p w14:paraId="03CD5253" w14:textId="77777777" w:rsidR="00A00FDB" w:rsidRDefault="00A00FDB" w:rsidP="00C00A5A">
      <w:pPr>
        <w:spacing w:line="360" w:lineRule="auto"/>
        <w:jc w:val="center"/>
        <w:rPr>
          <w:rFonts w:ascii="Times New Roman" w:hAnsi="Times New Roman" w:cs="Times New Roman"/>
          <w:b/>
          <w:bCs/>
          <w:sz w:val="24"/>
          <w:szCs w:val="24"/>
          <w:lang w:val="en-US"/>
        </w:rPr>
      </w:pPr>
    </w:p>
    <w:p w14:paraId="6C01C4A3" w14:textId="77777777" w:rsidR="00A00FDB" w:rsidRDefault="00A00FDB" w:rsidP="00C00A5A">
      <w:pPr>
        <w:spacing w:line="360" w:lineRule="auto"/>
        <w:jc w:val="center"/>
        <w:rPr>
          <w:rFonts w:ascii="Times New Roman" w:hAnsi="Times New Roman" w:cs="Times New Roman"/>
          <w:b/>
          <w:bCs/>
          <w:sz w:val="24"/>
          <w:szCs w:val="24"/>
          <w:lang w:val="en-US"/>
        </w:rPr>
      </w:pPr>
    </w:p>
    <w:p w14:paraId="581ACFBF" w14:textId="77777777" w:rsidR="00A00FDB" w:rsidRDefault="00A00FDB" w:rsidP="00C00A5A">
      <w:pPr>
        <w:spacing w:line="360" w:lineRule="auto"/>
        <w:jc w:val="center"/>
        <w:rPr>
          <w:rFonts w:ascii="Times New Roman" w:hAnsi="Times New Roman" w:cs="Times New Roman"/>
          <w:b/>
          <w:bCs/>
          <w:sz w:val="24"/>
          <w:szCs w:val="24"/>
          <w:lang w:val="en-US"/>
        </w:rPr>
      </w:pPr>
    </w:p>
    <w:p w14:paraId="08C86C95" w14:textId="77777777" w:rsidR="00A00FDB" w:rsidRDefault="00A00FDB" w:rsidP="00C00A5A">
      <w:pPr>
        <w:spacing w:line="360" w:lineRule="auto"/>
        <w:jc w:val="center"/>
        <w:rPr>
          <w:rFonts w:ascii="Times New Roman" w:hAnsi="Times New Roman" w:cs="Times New Roman"/>
          <w:b/>
          <w:bCs/>
          <w:sz w:val="24"/>
          <w:szCs w:val="24"/>
          <w:lang w:val="en-US"/>
        </w:rPr>
      </w:pPr>
    </w:p>
    <w:p w14:paraId="1DC6630A" w14:textId="77777777" w:rsidR="00A00FDB" w:rsidRDefault="00A00FDB" w:rsidP="00C00A5A">
      <w:pPr>
        <w:spacing w:line="360" w:lineRule="auto"/>
        <w:jc w:val="center"/>
        <w:rPr>
          <w:rFonts w:ascii="Times New Roman" w:hAnsi="Times New Roman" w:cs="Times New Roman"/>
          <w:b/>
          <w:bCs/>
          <w:sz w:val="24"/>
          <w:szCs w:val="24"/>
          <w:lang w:val="en-US"/>
        </w:rPr>
      </w:pPr>
    </w:p>
    <w:p w14:paraId="424407B6" w14:textId="77777777" w:rsidR="00A00FDB" w:rsidRDefault="00A00FDB" w:rsidP="00C00A5A">
      <w:pPr>
        <w:spacing w:line="360" w:lineRule="auto"/>
        <w:jc w:val="center"/>
        <w:rPr>
          <w:rFonts w:ascii="Times New Roman" w:hAnsi="Times New Roman" w:cs="Times New Roman"/>
          <w:b/>
          <w:bCs/>
          <w:sz w:val="24"/>
          <w:szCs w:val="24"/>
          <w:lang w:val="en-US"/>
        </w:rPr>
      </w:pPr>
    </w:p>
    <w:p w14:paraId="66B6ED64" w14:textId="77777777" w:rsidR="00A00FDB" w:rsidRDefault="00A00FDB" w:rsidP="00C00A5A">
      <w:pPr>
        <w:spacing w:line="360" w:lineRule="auto"/>
        <w:jc w:val="center"/>
        <w:rPr>
          <w:rFonts w:ascii="Times New Roman" w:hAnsi="Times New Roman" w:cs="Times New Roman"/>
          <w:b/>
          <w:bCs/>
          <w:sz w:val="24"/>
          <w:szCs w:val="24"/>
          <w:lang w:val="en-US"/>
        </w:rPr>
      </w:pPr>
    </w:p>
    <w:p w14:paraId="1CF46621" w14:textId="77777777" w:rsidR="00A00FDB" w:rsidRDefault="00A00FDB" w:rsidP="00C00A5A">
      <w:pPr>
        <w:spacing w:line="360" w:lineRule="auto"/>
        <w:jc w:val="center"/>
        <w:rPr>
          <w:rFonts w:ascii="Times New Roman" w:hAnsi="Times New Roman" w:cs="Times New Roman"/>
          <w:b/>
          <w:bCs/>
          <w:sz w:val="24"/>
          <w:szCs w:val="24"/>
          <w:lang w:val="en-US"/>
        </w:rPr>
      </w:pPr>
    </w:p>
    <w:p w14:paraId="5770A8C9" w14:textId="77777777" w:rsidR="00A00FDB" w:rsidRDefault="00A00FDB" w:rsidP="00C00A5A">
      <w:pPr>
        <w:spacing w:line="360" w:lineRule="auto"/>
        <w:jc w:val="center"/>
        <w:rPr>
          <w:rFonts w:ascii="Times New Roman" w:hAnsi="Times New Roman" w:cs="Times New Roman"/>
          <w:b/>
          <w:bCs/>
          <w:sz w:val="24"/>
          <w:szCs w:val="24"/>
          <w:lang w:val="en-US"/>
        </w:rPr>
      </w:pPr>
    </w:p>
    <w:p w14:paraId="06FE9F1F" w14:textId="77777777" w:rsidR="00A00FDB" w:rsidRDefault="00A00FDB" w:rsidP="00C00A5A">
      <w:pPr>
        <w:spacing w:line="360" w:lineRule="auto"/>
        <w:jc w:val="center"/>
        <w:rPr>
          <w:rFonts w:ascii="Times New Roman" w:hAnsi="Times New Roman" w:cs="Times New Roman"/>
          <w:b/>
          <w:bCs/>
          <w:sz w:val="24"/>
          <w:szCs w:val="24"/>
          <w:lang w:val="en-US"/>
        </w:rPr>
      </w:pPr>
    </w:p>
    <w:p w14:paraId="1F7A8053" w14:textId="77777777" w:rsidR="00A00FDB" w:rsidRDefault="00A00FDB" w:rsidP="00C00A5A">
      <w:pPr>
        <w:spacing w:line="360" w:lineRule="auto"/>
        <w:jc w:val="center"/>
        <w:rPr>
          <w:rFonts w:ascii="Times New Roman" w:hAnsi="Times New Roman" w:cs="Times New Roman"/>
          <w:b/>
          <w:bCs/>
          <w:sz w:val="24"/>
          <w:szCs w:val="24"/>
          <w:lang w:val="en-US"/>
        </w:rPr>
      </w:pPr>
    </w:p>
    <w:p w14:paraId="574C5BF8" w14:textId="77777777" w:rsidR="00A00FDB" w:rsidRDefault="00A00FDB" w:rsidP="00C00A5A">
      <w:pPr>
        <w:spacing w:line="360" w:lineRule="auto"/>
        <w:jc w:val="center"/>
        <w:rPr>
          <w:rFonts w:ascii="Times New Roman" w:hAnsi="Times New Roman" w:cs="Times New Roman"/>
          <w:b/>
          <w:bCs/>
          <w:sz w:val="24"/>
          <w:szCs w:val="24"/>
          <w:lang w:val="en-US"/>
        </w:rPr>
      </w:pPr>
    </w:p>
    <w:p w14:paraId="381E2A6D" w14:textId="77777777" w:rsidR="00A00FDB" w:rsidRDefault="00A00FDB" w:rsidP="00C00A5A">
      <w:pPr>
        <w:spacing w:line="360" w:lineRule="auto"/>
        <w:jc w:val="center"/>
        <w:rPr>
          <w:rFonts w:ascii="Times New Roman" w:hAnsi="Times New Roman" w:cs="Times New Roman"/>
          <w:b/>
          <w:bCs/>
          <w:sz w:val="24"/>
          <w:szCs w:val="24"/>
          <w:lang w:val="en-US"/>
        </w:rPr>
      </w:pPr>
    </w:p>
    <w:p w14:paraId="75EF5582" w14:textId="77777777" w:rsidR="00A00FDB" w:rsidRDefault="00A00FDB" w:rsidP="00C00A5A">
      <w:pPr>
        <w:spacing w:line="360" w:lineRule="auto"/>
        <w:jc w:val="center"/>
        <w:rPr>
          <w:rFonts w:ascii="Times New Roman" w:hAnsi="Times New Roman" w:cs="Times New Roman"/>
          <w:b/>
          <w:bCs/>
          <w:sz w:val="24"/>
          <w:szCs w:val="24"/>
          <w:lang w:val="en-US"/>
        </w:rPr>
      </w:pPr>
    </w:p>
    <w:p w14:paraId="7EC82ED7" w14:textId="77777777" w:rsidR="00A00FDB" w:rsidRDefault="00A00FDB" w:rsidP="00C00A5A">
      <w:pPr>
        <w:spacing w:line="360" w:lineRule="auto"/>
        <w:jc w:val="center"/>
        <w:rPr>
          <w:rFonts w:ascii="Times New Roman" w:hAnsi="Times New Roman" w:cs="Times New Roman"/>
          <w:b/>
          <w:bCs/>
          <w:sz w:val="24"/>
          <w:szCs w:val="24"/>
          <w:lang w:val="en-US"/>
        </w:rPr>
      </w:pPr>
    </w:p>
    <w:p w14:paraId="58D2949E" w14:textId="77777777" w:rsidR="00A00FDB" w:rsidRDefault="00A00FDB" w:rsidP="00C00A5A">
      <w:pPr>
        <w:spacing w:line="360" w:lineRule="auto"/>
        <w:jc w:val="center"/>
        <w:rPr>
          <w:rFonts w:ascii="Times New Roman" w:hAnsi="Times New Roman" w:cs="Times New Roman"/>
          <w:b/>
          <w:bCs/>
          <w:sz w:val="24"/>
          <w:szCs w:val="24"/>
          <w:lang w:val="en-US"/>
        </w:rPr>
      </w:pPr>
    </w:p>
    <w:p w14:paraId="0407D473" w14:textId="77777777" w:rsidR="00A00FDB" w:rsidRDefault="00A00FDB" w:rsidP="00C00A5A">
      <w:pPr>
        <w:spacing w:line="360" w:lineRule="auto"/>
        <w:jc w:val="center"/>
        <w:rPr>
          <w:rFonts w:ascii="Times New Roman" w:hAnsi="Times New Roman" w:cs="Times New Roman"/>
          <w:b/>
          <w:bCs/>
          <w:sz w:val="24"/>
          <w:szCs w:val="24"/>
          <w:lang w:val="en-US"/>
        </w:rPr>
      </w:pPr>
    </w:p>
    <w:p w14:paraId="78521251" w14:textId="219C4B77" w:rsidR="00C00A5A" w:rsidRPr="00C00A5A" w:rsidRDefault="00C00A5A" w:rsidP="00C00A5A">
      <w:pPr>
        <w:spacing w:line="360" w:lineRule="auto"/>
        <w:jc w:val="center"/>
        <w:rPr>
          <w:rFonts w:ascii="Times New Roman" w:hAnsi="Times New Roman" w:cs="Times New Roman"/>
          <w:b/>
          <w:bCs/>
          <w:sz w:val="24"/>
          <w:szCs w:val="24"/>
          <w:lang w:val="en-US"/>
        </w:rPr>
      </w:pPr>
      <w:r w:rsidRPr="00C00A5A">
        <w:rPr>
          <w:rFonts w:ascii="Times New Roman" w:hAnsi="Times New Roman" w:cs="Times New Roman"/>
          <w:b/>
          <w:bCs/>
          <w:sz w:val="24"/>
          <w:szCs w:val="24"/>
          <w:lang w:val="en-US"/>
        </w:rPr>
        <w:lastRenderedPageBreak/>
        <w:t>LIST OF REFERENCES</w:t>
      </w:r>
    </w:p>
    <w:p w14:paraId="10B67852" w14:textId="77777777" w:rsidR="00102F24" w:rsidRPr="00342F67" w:rsidRDefault="00C00A5A" w:rsidP="00102F24">
      <w:pPr>
        <w:widowControl w:val="0"/>
        <w:autoSpaceDE w:val="0"/>
        <w:autoSpaceDN w:val="0"/>
        <w:adjustRightInd w:val="0"/>
        <w:spacing w:line="360" w:lineRule="auto"/>
        <w:ind w:left="480" w:hanging="480"/>
        <w:rPr>
          <w:rFonts w:ascii="Times New Roman" w:hAnsi="Times New Roman" w:cs="Times New Roman"/>
          <w:noProof/>
        </w:rPr>
      </w:pPr>
      <w:r>
        <w:rPr>
          <w:rFonts w:ascii="Times New Roman" w:hAnsi="Times New Roman" w:cs="Times New Roman"/>
          <w:sz w:val="24"/>
          <w:szCs w:val="24"/>
          <w:lang w:val="en-US"/>
        </w:rPr>
        <w:fldChar w:fldCharType="begin" w:fldLock="1"/>
      </w:r>
      <w:r>
        <w:rPr>
          <w:rFonts w:ascii="Times New Roman" w:hAnsi="Times New Roman" w:cs="Times New Roman"/>
          <w:sz w:val="24"/>
          <w:szCs w:val="24"/>
          <w:lang w:val="en-US"/>
        </w:rPr>
        <w:instrText xml:space="preserve">ADDIN Mendeley Bibliography CSL_BIBLIOGRAPHY </w:instrText>
      </w:r>
      <w:r>
        <w:rPr>
          <w:rFonts w:ascii="Times New Roman" w:hAnsi="Times New Roman" w:cs="Times New Roman"/>
          <w:sz w:val="24"/>
          <w:szCs w:val="24"/>
          <w:lang w:val="en-US"/>
        </w:rPr>
        <w:fldChar w:fldCharType="separate"/>
      </w:r>
      <w:r w:rsidR="00102F24" w:rsidRPr="00342F67">
        <w:rPr>
          <w:rFonts w:ascii="Times New Roman" w:hAnsi="Times New Roman" w:cs="Times New Roman"/>
          <w:lang w:val="en-US"/>
        </w:rPr>
        <w:fldChar w:fldCharType="begin" w:fldLock="1"/>
      </w:r>
      <w:r w:rsidR="00102F24" w:rsidRPr="00342F67">
        <w:rPr>
          <w:rFonts w:ascii="Times New Roman" w:hAnsi="Times New Roman" w:cs="Times New Roman"/>
          <w:lang w:val="en-US"/>
        </w:rPr>
        <w:instrText xml:space="preserve">ADDIN Mendeley Bibliography CSL_BIBLIOGRAPHY </w:instrText>
      </w:r>
      <w:r w:rsidR="00102F24" w:rsidRPr="00342F67">
        <w:rPr>
          <w:rFonts w:ascii="Times New Roman" w:hAnsi="Times New Roman" w:cs="Times New Roman"/>
          <w:lang w:val="en-US"/>
        </w:rPr>
        <w:fldChar w:fldCharType="separate"/>
      </w:r>
      <w:r w:rsidR="00102F24" w:rsidRPr="00342F67">
        <w:rPr>
          <w:rFonts w:ascii="Times New Roman" w:hAnsi="Times New Roman" w:cs="Times New Roman"/>
          <w:noProof/>
        </w:rPr>
        <w:t xml:space="preserve">Brian T, ShorFroeb, L. M., McCann, M., &amp; Ward, M. R. (2014). Managerial Economics; A Problem Solving Approach, Third Edition. In </w:t>
      </w:r>
      <w:r w:rsidR="00102F24" w:rsidRPr="00342F67">
        <w:rPr>
          <w:rFonts w:ascii="Times New Roman" w:hAnsi="Times New Roman" w:cs="Times New Roman"/>
          <w:i/>
          <w:iCs/>
          <w:noProof/>
        </w:rPr>
        <w:t>Angewandte Chemie International Edition, 6(11), 951–952.</w:t>
      </w:r>
    </w:p>
    <w:p w14:paraId="43329D95" w14:textId="77777777" w:rsidR="00102F24" w:rsidRPr="00342F67" w:rsidRDefault="00102F24" w:rsidP="00102F24">
      <w:pPr>
        <w:widowControl w:val="0"/>
        <w:autoSpaceDE w:val="0"/>
        <w:autoSpaceDN w:val="0"/>
        <w:adjustRightInd w:val="0"/>
        <w:spacing w:line="360" w:lineRule="auto"/>
        <w:ind w:left="480" w:hanging="480"/>
        <w:rPr>
          <w:rFonts w:ascii="Times New Roman" w:hAnsi="Times New Roman" w:cs="Times New Roman"/>
          <w:noProof/>
        </w:rPr>
      </w:pPr>
      <w:r w:rsidRPr="00342F67">
        <w:rPr>
          <w:rFonts w:ascii="Times New Roman" w:hAnsi="Times New Roman" w:cs="Times New Roman"/>
          <w:noProof/>
        </w:rPr>
        <w:t xml:space="preserve">Connelly, B. L., Certo, S. T., Ireland, R. D., &amp; Reutzel, C. R. (2011). Signaling theory: A review and assessment. </w:t>
      </w:r>
      <w:r w:rsidRPr="00342F67">
        <w:rPr>
          <w:rFonts w:ascii="Times New Roman" w:hAnsi="Times New Roman" w:cs="Times New Roman"/>
          <w:i/>
          <w:iCs/>
          <w:noProof/>
        </w:rPr>
        <w:t>Journal of Management</w:t>
      </w:r>
      <w:r w:rsidRPr="00342F67">
        <w:rPr>
          <w:rFonts w:ascii="Times New Roman" w:hAnsi="Times New Roman" w:cs="Times New Roman"/>
          <w:noProof/>
        </w:rPr>
        <w:t xml:space="preserve">, </w:t>
      </w:r>
      <w:r w:rsidRPr="00342F67">
        <w:rPr>
          <w:rFonts w:ascii="Times New Roman" w:hAnsi="Times New Roman" w:cs="Times New Roman"/>
          <w:i/>
          <w:iCs/>
          <w:noProof/>
        </w:rPr>
        <w:t>37</w:t>
      </w:r>
      <w:r w:rsidRPr="00342F67">
        <w:rPr>
          <w:rFonts w:ascii="Times New Roman" w:hAnsi="Times New Roman" w:cs="Times New Roman"/>
          <w:noProof/>
        </w:rPr>
        <w:t>(1), 39–67. https://doi.org/10.1177/0149206310388419</w:t>
      </w:r>
    </w:p>
    <w:p w14:paraId="07D43506" w14:textId="77777777" w:rsidR="00102F24" w:rsidRPr="00342F67" w:rsidRDefault="00102F24" w:rsidP="00102F24">
      <w:pPr>
        <w:widowControl w:val="0"/>
        <w:autoSpaceDE w:val="0"/>
        <w:autoSpaceDN w:val="0"/>
        <w:adjustRightInd w:val="0"/>
        <w:spacing w:line="360" w:lineRule="auto"/>
        <w:ind w:left="480" w:hanging="480"/>
        <w:rPr>
          <w:rFonts w:ascii="Times New Roman" w:hAnsi="Times New Roman" w:cs="Times New Roman"/>
          <w:noProof/>
        </w:rPr>
      </w:pPr>
      <w:r w:rsidRPr="00342F67">
        <w:rPr>
          <w:rFonts w:ascii="Times New Roman" w:hAnsi="Times New Roman" w:cs="Times New Roman"/>
          <w:noProof/>
          <w:lang w:val="pt-PT"/>
        </w:rPr>
        <w:t xml:space="preserve">Thomas, C. R., Maurice, S. C., Viera Valencia, L. F., &amp; Garcia Giraldo, D. (2016). </w:t>
      </w:r>
      <w:r w:rsidRPr="00342F67">
        <w:rPr>
          <w:rFonts w:ascii="Times New Roman" w:hAnsi="Times New Roman" w:cs="Times New Roman"/>
          <w:noProof/>
        </w:rPr>
        <w:t xml:space="preserve">Managerial economics : foundations of business analysis and strategy. In </w:t>
      </w:r>
      <w:r w:rsidRPr="00342F67">
        <w:rPr>
          <w:rFonts w:ascii="Times New Roman" w:hAnsi="Times New Roman" w:cs="Times New Roman"/>
          <w:i/>
          <w:iCs/>
          <w:noProof/>
        </w:rPr>
        <w:t>Angewandte Chemie International Edition, 6(11), 951–952.</w:t>
      </w:r>
      <w:r w:rsidRPr="00342F67">
        <w:rPr>
          <w:rFonts w:ascii="Times New Roman" w:hAnsi="Times New Roman" w:cs="Times New Roman"/>
          <w:noProof/>
        </w:rPr>
        <w:t xml:space="preserve"> (Vol. 2).</w:t>
      </w:r>
    </w:p>
    <w:p w14:paraId="7302DD20" w14:textId="77777777" w:rsidR="00102F24" w:rsidRPr="00102F24" w:rsidRDefault="00102F24" w:rsidP="00102F24">
      <w:pPr>
        <w:widowControl w:val="0"/>
        <w:autoSpaceDE w:val="0"/>
        <w:autoSpaceDN w:val="0"/>
        <w:adjustRightInd w:val="0"/>
        <w:spacing w:line="360" w:lineRule="auto"/>
        <w:ind w:left="480" w:hanging="480"/>
        <w:rPr>
          <w:rFonts w:ascii="Times New Roman" w:hAnsi="Times New Roman" w:cs="Times New Roman"/>
          <w:noProof/>
        </w:rPr>
      </w:pPr>
      <w:r w:rsidRPr="00342F67">
        <w:rPr>
          <w:rFonts w:ascii="Times New Roman" w:hAnsi="Times New Roman" w:cs="Times New Roman"/>
          <w:lang w:val="en-US"/>
        </w:rPr>
        <w:fldChar w:fldCharType="end"/>
      </w:r>
      <w:r w:rsidRPr="00102F24">
        <w:rPr>
          <w:rFonts w:ascii="Times New Roman" w:hAnsi="Times New Roman" w:cs="Times New Roman"/>
          <w:noProof/>
        </w:rPr>
        <w:t>Samuelson, W. F., Marks, S. G., &amp; Zagorsky, J. L. (2021). Managerial economics. John Wiley                                            &amp; Sons.</w:t>
      </w:r>
    </w:p>
    <w:p w14:paraId="4FEA0C6F" w14:textId="77777777" w:rsidR="00102F24" w:rsidRDefault="00102F24" w:rsidP="00102F24">
      <w:pPr>
        <w:widowControl w:val="0"/>
        <w:autoSpaceDE w:val="0"/>
        <w:autoSpaceDN w:val="0"/>
        <w:adjustRightInd w:val="0"/>
        <w:spacing w:line="360" w:lineRule="auto"/>
        <w:ind w:left="480" w:hanging="480"/>
        <w:rPr>
          <w:rFonts w:ascii="Times New Roman" w:hAnsi="Times New Roman" w:cs="Times New Roman"/>
          <w:noProof/>
        </w:rPr>
      </w:pPr>
      <w:r w:rsidRPr="00342F67">
        <w:rPr>
          <w:rFonts w:ascii="Times New Roman" w:hAnsi="Times New Roman" w:cs="Times New Roman"/>
          <w:noProof/>
          <w:lang w:val="pt-PT"/>
        </w:rPr>
        <w:t xml:space="preserve">Calvet, L., de la Torre, R., Goyal, A., Marmol, M., &amp; Juan, A. A. (2020). </w:t>
      </w:r>
      <w:r w:rsidRPr="00342F67">
        <w:rPr>
          <w:rFonts w:ascii="Times New Roman" w:hAnsi="Times New Roman" w:cs="Times New Roman"/>
          <w:noProof/>
        </w:rPr>
        <w:t>Modern optimization and simulation methods in managerial and business economics: a review. </w:t>
      </w:r>
      <w:r w:rsidRPr="00342F67">
        <w:rPr>
          <w:rFonts w:ascii="Times New Roman" w:hAnsi="Times New Roman" w:cs="Times New Roman"/>
          <w:i/>
          <w:iCs/>
          <w:noProof/>
        </w:rPr>
        <w:t>Administrative Sciences</w:t>
      </w:r>
      <w:r w:rsidRPr="00342F67">
        <w:rPr>
          <w:rFonts w:ascii="Times New Roman" w:hAnsi="Times New Roman" w:cs="Times New Roman"/>
          <w:noProof/>
        </w:rPr>
        <w:t>, </w:t>
      </w:r>
      <w:r w:rsidRPr="00342F67">
        <w:rPr>
          <w:rFonts w:ascii="Times New Roman" w:hAnsi="Times New Roman" w:cs="Times New Roman"/>
          <w:i/>
          <w:iCs/>
          <w:noProof/>
        </w:rPr>
        <w:t>10</w:t>
      </w:r>
      <w:r w:rsidRPr="00342F67">
        <w:rPr>
          <w:rFonts w:ascii="Times New Roman" w:hAnsi="Times New Roman" w:cs="Times New Roman"/>
          <w:noProof/>
        </w:rPr>
        <w:t>(3), 47.</w:t>
      </w:r>
    </w:p>
    <w:p w14:paraId="60EBE93F" w14:textId="77777777" w:rsidR="00102F24" w:rsidRDefault="00102F24" w:rsidP="00102F24">
      <w:pPr>
        <w:widowControl w:val="0"/>
        <w:autoSpaceDE w:val="0"/>
        <w:autoSpaceDN w:val="0"/>
        <w:adjustRightInd w:val="0"/>
        <w:spacing w:line="360" w:lineRule="auto"/>
        <w:ind w:left="480" w:hanging="480"/>
        <w:rPr>
          <w:rFonts w:ascii="Times New Roman" w:hAnsi="Times New Roman" w:cs="Times New Roman"/>
          <w:noProof/>
        </w:rPr>
      </w:pPr>
      <w:r w:rsidRPr="00342F67">
        <w:rPr>
          <w:rFonts w:ascii="Times New Roman" w:hAnsi="Times New Roman" w:cs="Times New Roman"/>
          <w:noProof/>
        </w:rPr>
        <w:t>Balogh, A., Baranyi, D. M., &amp; Trautmann, L. (2022). New Challenges in the Education of Managerial Economics. </w:t>
      </w:r>
      <w:r w:rsidRPr="00342F67">
        <w:rPr>
          <w:rFonts w:ascii="Times New Roman" w:hAnsi="Times New Roman" w:cs="Times New Roman"/>
          <w:i/>
          <w:iCs/>
          <w:noProof/>
        </w:rPr>
        <w:t>Köz-gazdaság-Review of Economic Theory and Policy</w:t>
      </w:r>
      <w:r w:rsidRPr="00342F67">
        <w:rPr>
          <w:rFonts w:ascii="Times New Roman" w:hAnsi="Times New Roman" w:cs="Times New Roman"/>
          <w:noProof/>
        </w:rPr>
        <w:t>, </w:t>
      </w:r>
      <w:r w:rsidRPr="00342F67">
        <w:rPr>
          <w:rFonts w:ascii="Times New Roman" w:hAnsi="Times New Roman" w:cs="Times New Roman"/>
          <w:i/>
          <w:iCs/>
          <w:noProof/>
        </w:rPr>
        <w:t>17</w:t>
      </w:r>
      <w:r w:rsidRPr="00342F67">
        <w:rPr>
          <w:rFonts w:ascii="Times New Roman" w:hAnsi="Times New Roman" w:cs="Times New Roman"/>
          <w:noProof/>
        </w:rPr>
        <w:t>(3), 19-38.</w:t>
      </w:r>
    </w:p>
    <w:p w14:paraId="555FF771" w14:textId="77777777" w:rsidR="00102F24" w:rsidRPr="00342F67" w:rsidRDefault="00102F24" w:rsidP="00102F24">
      <w:pPr>
        <w:widowControl w:val="0"/>
        <w:autoSpaceDE w:val="0"/>
        <w:autoSpaceDN w:val="0"/>
        <w:adjustRightInd w:val="0"/>
        <w:spacing w:line="360" w:lineRule="auto"/>
        <w:ind w:left="480" w:hanging="480"/>
        <w:rPr>
          <w:rFonts w:ascii="Times New Roman" w:hAnsi="Times New Roman" w:cs="Times New Roman"/>
          <w:noProof/>
          <w:lang w:val="pt-PT"/>
        </w:rPr>
      </w:pPr>
      <w:r w:rsidRPr="00102F24">
        <w:rPr>
          <w:rFonts w:ascii="Times New Roman" w:hAnsi="Times New Roman" w:cs="Times New Roman"/>
          <w:noProof/>
        </w:rPr>
        <w:t xml:space="preserve">Coles, J. L., &amp; Li, Z. (2020). </w:t>
      </w:r>
      <w:r w:rsidRPr="00576E49">
        <w:rPr>
          <w:rFonts w:ascii="Times New Roman" w:hAnsi="Times New Roman" w:cs="Times New Roman"/>
          <w:noProof/>
        </w:rPr>
        <w:t>Managerial attributes, incentives, and performance. </w:t>
      </w:r>
      <w:r w:rsidRPr="00576E49">
        <w:rPr>
          <w:rFonts w:ascii="Times New Roman" w:hAnsi="Times New Roman" w:cs="Times New Roman"/>
          <w:i/>
          <w:iCs/>
          <w:noProof/>
        </w:rPr>
        <w:t>The Review of Corporate Finance Studies</w:t>
      </w:r>
      <w:r w:rsidRPr="00576E49">
        <w:rPr>
          <w:rFonts w:ascii="Times New Roman" w:hAnsi="Times New Roman" w:cs="Times New Roman"/>
          <w:noProof/>
        </w:rPr>
        <w:t>, </w:t>
      </w:r>
      <w:r w:rsidRPr="00576E49">
        <w:rPr>
          <w:rFonts w:ascii="Times New Roman" w:hAnsi="Times New Roman" w:cs="Times New Roman"/>
          <w:i/>
          <w:iCs/>
          <w:noProof/>
        </w:rPr>
        <w:t>9</w:t>
      </w:r>
      <w:r w:rsidRPr="00576E49">
        <w:rPr>
          <w:rFonts w:ascii="Times New Roman" w:hAnsi="Times New Roman" w:cs="Times New Roman"/>
          <w:noProof/>
        </w:rPr>
        <w:t>(2), 256-301.</w:t>
      </w:r>
      <w:r>
        <w:rPr>
          <w:rFonts w:ascii="Times New Roman" w:hAnsi="Times New Roman" w:cs="Times New Roman"/>
          <w:noProof/>
        </w:rPr>
        <w:t>s</w:t>
      </w:r>
    </w:p>
    <w:p w14:paraId="0E6FFC75" w14:textId="5DA496EC" w:rsidR="00C00A5A" w:rsidRPr="008F07A1" w:rsidRDefault="00C00A5A" w:rsidP="00102F24">
      <w:pPr>
        <w:widowControl w:val="0"/>
        <w:autoSpaceDE w:val="0"/>
        <w:autoSpaceDN w:val="0"/>
        <w:adjustRightInd w:val="0"/>
        <w:spacing w:line="360" w:lineRule="auto"/>
        <w:ind w:left="480" w:hanging="480"/>
        <w:rPr>
          <w:rFonts w:ascii="Times New Roman" w:hAnsi="Times New Roman" w:cs="Times New Roman"/>
          <w:sz w:val="24"/>
          <w:szCs w:val="24"/>
          <w:lang w:val="en-US"/>
        </w:rPr>
      </w:pPr>
      <w:r>
        <w:rPr>
          <w:rFonts w:ascii="Times New Roman" w:hAnsi="Times New Roman" w:cs="Times New Roman"/>
          <w:sz w:val="24"/>
          <w:szCs w:val="24"/>
          <w:lang w:val="en-US"/>
        </w:rPr>
        <w:fldChar w:fldCharType="end"/>
      </w:r>
    </w:p>
    <w:sectPr w:rsidR="00C00A5A" w:rsidRPr="008F07A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601B2C" w14:textId="77777777" w:rsidR="00E80293" w:rsidRDefault="00E80293" w:rsidP="00CA4992">
      <w:pPr>
        <w:spacing w:after="0" w:line="240" w:lineRule="auto"/>
      </w:pPr>
      <w:r>
        <w:separator/>
      </w:r>
    </w:p>
  </w:endnote>
  <w:endnote w:type="continuationSeparator" w:id="0">
    <w:p w14:paraId="5F94574F" w14:textId="77777777" w:rsidR="00E80293" w:rsidRDefault="00E80293" w:rsidP="00CA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3692167"/>
      <w:docPartObj>
        <w:docPartGallery w:val="Page Numbers (Bottom of Page)"/>
        <w:docPartUnique/>
      </w:docPartObj>
    </w:sdtPr>
    <w:sdtEndPr>
      <w:rPr>
        <w:noProof/>
      </w:rPr>
    </w:sdtEndPr>
    <w:sdtContent>
      <w:p w14:paraId="5CAE3E13" w14:textId="0CBAE7A5" w:rsidR="00CA4992" w:rsidRDefault="00CA49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57E9BB" w14:textId="77777777" w:rsidR="00CA4992" w:rsidRDefault="00CA49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53722C" w14:textId="77777777" w:rsidR="00E80293" w:rsidRDefault="00E80293" w:rsidP="00CA4992">
      <w:pPr>
        <w:spacing w:after="0" w:line="240" w:lineRule="auto"/>
      </w:pPr>
      <w:r>
        <w:separator/>
      </w:r>
    </w:p>
  </w:footnote>
  <w:footnote w:type="continuationSeparator" w:id="0">
    <w:p w14:paraId="1F942C1D" w14:textId="77777777" w:rsidR="00E80293" w:rsidRDefault="00E80293" w:rsidP="00CA49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6918D4"/>
    <w:multiLevelType w:val="hybridMultilevel"/>
    <w:tmpl w:val="43928970"/>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2A0D7D60"/>
    <w:multiLevelType w:val="hybridMultilevel"/>
    <w:tmpl w:val="57DA983A"/>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307A71A9"/>
    <w:multiLevelType w:val="hybridMultilevel"/>
    <w:tmpl w:val="63808F88"/>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37B606C9"/>
    <w:multiLevelType w:val="hybridMultilevel"/>
    <w:tmpl w:val="EA3825F0"/>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 w15:restartNumberingAfterBreak="0">
    <w:nsid w:val="6D423B05"/>
    <w:multiLevelType w:val="multilevel"/>
    <w:tmpl w:val="D6A4E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7ADD3B84"/>
    <w:multiLevelType w:val="hybridMultilevel"/>
    <w:tmpl w:val="07BC1908"/>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16cid:durableId="535587260">
    <w:abstractNumId w:val="2"/>
  </w:num>
  <w:num w:numId="2" w16cid:durableId="236285228">
    <w:abstractNumId w:val="4"/>
  </w:num>
  <w:num w:numId="3" w16cid:durableId="1577982300">
    <w:abstractNumId w:val="0"/>
  </w:num>
  <w:num w:numId="4" w16cid:durableId="760568038">
    <w:abstractNumId w:val="1"/>
  </w:num>
  <w:num w:numId="5" w16cid:durableId="78330060">
    <w:abstractNumId w:val="3"/>
  </w:num>
  <w:num w:numId="6" w16cid:durableId="13114450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7F7"/>
    <w:rsid w:val="00010B3B"/>
    <w:rsid w:val="000143C9"/>
    <w:rsid w:val="0001552B"/>
    <w:rsid w:val="00045F8B"/>
    <w:rsid w:val="00063E9C"/>
    <w:rsid w:val="000A645E"/>
    <w:rsid w:val="000A6DA9"/>
    <w:rsid w:val="000B2DE6"/>
    <w:rsid w:val="000B68E9"/>
    <w:rsid w:val="000D50A3"/>
    <w:rsid w:val="000F0D83"/>
    <w:rsid w:val="00101D46"/>
    <w:rsid w:val="00102F24"/>
    <w:rsid w:val="001141FF"/>
    <w:rsid w:val="00124D75"/>
    <w:rsid w:val="00127E8D"/>
    <w:rsid w:val="00165C80"/>
    <w:rsid w:val="00165FB8"/>
    <w:rsid w:val="001C663A"/>
    <w:rsid w:val="001E77C6"/>
    <w:rsid w:val="002132B7"/>
    <w:rsid w:val="00230868"/>
    <w:rsid w:val="002474E4"/>
    <w:rsid w:val="002476DA"/>
    <w:rsid w:val="00253A97"/>
    <w:rsid w:val="00264E97"/>
    <w:rsid w:val="00282653"/>
    <w:rsid w:val="002A66B6"/>
    <w:rsid w:val="002D79A4"/>
    <w:rsid w:val="002E5F37"/>
    <w:rsid w:val="002F1755"/>
    <w:rsid w:val="002F58F5"/>
    <w:rsid w:val="00336644"/>
    <w:rsid w:val="00342B20"/>
    <w:rsid w:val="00342D51"/>
    <w:rsid w:val="00355729"/>
    <w:rsid w:val="00360638"/>
    <w:rsid w:val="00363648"/>
    <w:rsid w:val="00372378"/>
    <w:rsid w:val="0038407E"/>
    <w:rsid w:val="00384DA0"/>
    <w:rsid w:val="00385016"/>
    <w:rsid w:val="003F2757"/>
    <w:rsid w:val="0042417C"/>
    <w:rsid w:val="00451118"/>
    <w:rsid w:val="00457AC7"/>
    <w:rsid w:val="00472BFA"/>
    <w:rsid w:val="0049006C"/>
    <w:rsid w:val="00492C67"/>
    <w:rsid w:val="004A1CBE"/>
    <w:rsid w:val="004E0A86"/>
    <w:rsid w:val="00501EF9"/>
    <w:rsid w:val="00503A1D"/>
    <w:rsid w:val="00544B6B"/>
    <w:rsid w:val="00566CD3"/>
    <w:rsid w:val="005B52BC"/>
    <w:rsid w:val="005C233B"/>
    <w:rsid w:val="005D315C"/>
    <w:rsid w:val="005F29A7"/>
    <w:rsid w:val="00625D99"/>
    <w:rsid w:val="006B2A07"/>
    <w:rsid w:val="006C67FD"/>
    <w:rsid w:val="006C7BD6"/>
    <w:rsid w:val="006D41DC"/>
    <w:rsid w:val="006D4A9F"/>
    <w:rsid w:val="00703767"/>
    <w:rsid w:val="007232F2"/>
    <w:rsid w:val="007641B8"/>
    <w:rsid w:val="007671B8"/>
    <w:rsid w:val="0077446B"/>
    <w:rsid w:val="007744CD"/>
    <w:rsid w:val="00793207"/>
    <w:rsid w:val="007B5D48"/>
    <w:rsid w:val="007D6F3F"/>
    <w:rsid w:val="007F4B99"/>
    <w:rsid w:val="00811C7F"/>
    <w:rsid w:val="008155C3"/>
    <w:rsid w:val="00826B75"/>
    <w:rsid w:val="008472D0"/>
    <w:rsid w:val="008F07A1"/>
    <w:rsid w:val="0091365B"/>
    <w:rsid w:val="00941480"/>
    <w:rsid w:val="00961D40"/>
    <w:rsid w:val="0096293F"/>
    <w:rsid w:val="009F0C7A"/>
    <w:rsid w:val="009F491E"/>
    <w:rsid w:val="00A00FDB"/>
    <w:rsid w:val="00A01438"/>
    <w:rsid w:val="00A10F03"/>
    <w:rsid w:val="00A15A1D"/>
    <w:rsid w:val="00A31D28"/>
    <w:rsid w:val="00A46F13"/>
    <w:rsid w:val="00A570A5"/>
    <w:rsid w:val="00A63953"/>
    <w:rsid w:val="00A66B61"/>
    <w:rsid w:val="00A80C81"/>
    <w:rsid w:val="00A955F0"/>
    <w:rsid w:val="00A9563F"/>
    <w:rsid w:val="00AE1541"/>
    <w:rsid w:val="00B00C00"/>
    <w:rsid w:val="00B2026D"/>
    <w:rsid w:val="00B22A01"/>
    <w:rsid w:val="00B23060"/>
    <w:rsid w:val="00B35238"/>
    <w:rsid w:val="00B42D88"/>
    <w:rsid w:val="00B43419"/>
    <w:rsid w:val="00B83116"/>
    <w:rsid w:val="00B857D6"/>
    <w:rsid w:val="00B96138"/>
    <w:rsid w:val="00BC6CEC"/>
    <w:rsid w:val="00BC7054"/>
    <w:rsid w:val="00BD1B45"/>
    <w:rsid w:val="00BF2296"/>
    <w:rsid w:val="00C003C2"/>
    <w:rsid w:val="00C00A5A"/>
    <w:rsid w:val="00C10E3E"/>
    <w:rsid w:val="00C12188"/>
    <w:rsid w:val="00C217F7"/>
    <w:rsid w:val="00C513C0"/>
    <w:rsid w:val="00C53915"/>
    <w:rsid w:val="00C5772A"/>
    <w:rsid w:val="00C66280"/>
    <w:rsid w:val="00C86D5A"/>
    <w:rsid w:val="00C90813"/>
    <w:rsid w:val="00C94081"/>
    <w:rsid w:val="00CA3827"/>
    <w:rsid w:val="00CA4992"/>
    <w:rsid w:val="00CB3300"/>
    <w:rsid w:val="00CE528E"/>
    <w:rsid w:val="00CF67F8"/>
    <w:rsid w:val="00D028B9"/>
    <w:rsid w:val="00D17645"/>
    <w:rsid w:val="00D504CB"/>
    <w:rsid w:val="00D56D47"/>
    <w:rsid w:val="00D621BF"/>
    <w:rsid w:val="00D66786"/>
    <w:rsid w:val="00D77AD4"/>
    <w:rsid w:val="00D821DF"/>
    <w:rsid w:val="00D92DE2"/>
    <w:rsid w:val="00D9361E"/>
    <w:rsid w:val="00DA7B20"/>
    <w:rsid w:val="00DC34BC"/>
    <w:rsid w:val="00DE03DD"/>
    <w:rsid w:val="00DF3AF5"/>
    <w:rsid w:val="00DF48D8"/>
    <w:rsid w:val="00DF6BC2"/>
    <w:rsid w:val="00DF710D"/>
    <w:rsid w:val="00DF7B15"/>
    <w:rsid w:val="00E151E4"/>
    <w:rsid w:val="00E1754A"/>
    <w:rsid w:val="00E24EA4"/>
    <w:rsid w:val="00E471DE"/>
    <w:rsid w:val="00E51399"/>
    <w:rsid w:val="00E52EB2"/>
    <w:rsid w:val="00E62AE6"/>
    <w:rsid w:val="00E748B3"/>
    <w:rsid w:val="00E7580C"/>
    <w:rsid w:val="00E80293"/>
    <w:rsid w:val="00EB11AC"/>
    <w:rsid w:val="00EC498E"/>
    <w:rsid w:val="00F11663"/>
    <w:rsid w:val="00F25220"/>
    <w:rsid w:val="00F274D2"/>
    <w:rsid w:val="00F3020B"/>
    <w:rsid w:val="00F36E72"/>
    <w:rsid w:val="00F4105E"/>
    <w:rsid w:val="00F5729D"/>
    <w:rsid w:val="00F60CE8"/>
    <w:rsid w:val="00F65DA5"/>
    <w:rsid w:val="00F804A9"/>
    <w:rsid w:val="00F82835"/>
    <w:rsid w:val="00F90EF0"/>
    <w:rsid w:val="00F9181D"/>
    <w:rsid w:val="00FB492C"/>
    <w:rsid w:val="00FC0318"/>
    <w:rsid w:val="00FD62A8"/>
    <w:rsid w:val="00FD6A48"/>
    <w:rsid w:val="00FE00E7"/>
    <w:rsid w:val="00FE4D28"/>
    <w:rsid w:val="00FE7BFC"/>
    <w:rsid w:val="00FF5D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7365F"/>
  <w15:chartTrackingRefBased/>
  <w15:docId w15:val="{459861C1-EE4A-4263-BBB3-9F148C9ED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E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07A1"/>
    <w:pPr>
      <w:ind w:left="720"/>
      <w:contextualSpacing/>
    </w:pPr>
  </w:style>
  <w:style w:type="paragraph" w:styleId="Header">
    <w:name w:val="header"/>
    <w:basedOn w:val="Normal"/>
    <w:link w:val="HeaderChar"/>
    <w:uiPriority w:val="99"/>
    <w:unhideWhenUsed/>
    <w:rsid w:val="00CA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4992"/>
  </w:style>
  <w:style w:type="paragraph" w:styleId="Footer">
    <w:name w:val="footer"/>
    <w:basedOn w:val="Normal"/>
    <w:link w:val="FooterChar"/>
    <w:uiPriority w:val="99"/>
    <w:unhideWhenUsed/>
    <w:rsid w:val="00CA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992"/>
  </w:style>
  <w:style w:type="character" w:styleId="PlaceholderText">
    <w:name w:val="Placeholder Text"/>
    <w:basedOn w:val="DefaultParagraphFont"/>
    <w:uiPriority w:val="99"/>
    <w:semiHidden/>
    <w:rsid w:val="00BD1B45"/>
    <w:rPr>
      <w:color w:val="666666"/>
    </w:rPr>
  </w:style>
  <w:style w:type="table" w:styleId="TableGrid">
    <w:name w:val="Table Grid"/>
    <w:basedOn w:val="TableNormal"/>
    <w:uiPriority w:val="39"/>
    <w:rsid w:val="00F804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D9361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2334021">
      <w:bodyDiv w:val="1"/>
      <w:marLeft w:val="0"/>
      <w:marRight w:val="0"/>
      <w:marTop w:val="0"/>
      <w:marBottom w:val="0"/>
      <w:divBdr>
        <w:top w:val="none" w:sz="0" w:space="0" w:color="auto"/>
        <w:left w:val="none" w:sz="0" w:space="0" w:color="auto"/>
        <w:bottom w:val="none" w:sz="0" w:space="0" w:color="auto"/>
        <w:right w:val="none" w:sz="0" w:space="0" w:color="auto"/>
      </w:divBdr>
    </w:div>
    <w:div w:id="1628468696">
      <w:bodyDiv w:val="1"/>
      <w:marLeft w:val="0"/>
      <w:marRight w:val="0"/>
      <w:marTop w:val="0"/>
      <w:marBottom w:val="0"/>
      <w:divBdr>
        <w:top w:val="none" w:sz="0" w:space="0" w:color="auto"/>
        <w:left w:val="none" w:sz="0" w:space="0" w:color="auto"/>
        <w:bottom w:val="none" w:sz="0" w:space="0" w:color="auto"/>
        <w:right w:val="none" w:sz="0" w:space="0" w:color="auto"/>
      </w:divBdr>
    </w:div>
    <w:div w:id="2122676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51977-01C1-4A87-9B3F-1E77E7A0B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4791</TotalTime>
  <Pages>9</Pages>
  <Words>1737</Words>
  <Characters>9905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Kungu Njau</dc:creator>
  <cp:keywords/>
  <dc:description/>
  <cp:lastModifiedBy>Daniel Kungu Njau</cp:lastModifiedBy>
  <cp:revision>36</cp:revision>
  <dcterms:created xsi:type="dcterms:W3CDTF">2024-09-18T08:00:00Z</dcterms:created>
  <dcterms:modified xsi:type="dcterms:W3CDTF">2024-11-04T04:53:00Z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e2d85abf-0100-303f-915c-b69dde6c80c8</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