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E89E7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21EF4F5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7FAB6F25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2812122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8B1E089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0536DB5C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5DD7D528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32EDD2D1" w14:textId="77777777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4E725114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</w:pPr>
    </w:p>
    <w:p w14:paraId="129D48F4" w14:textId="549E66D6" w:rsid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TESTS FOR THE 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tg-Cyrl-TJ" w:eastAsia="ru-RU"/>
        </w:rPr>
        <w:t>3</w:t>
      </w:r>
      <w:r w:rsidR="002261B7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th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LECTURE</w:t>
      </w:r>
    </w:p>
    <w:p w14:paraId="37048691" w14:textId="04853461" w:rsidR="004D3F12" w:rsidRPr="004D3F12" w:rsidRDefault="004D3F12" w:rsidP="004D3F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(</w:t>
      </w:r>
      <w:r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Questions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>)</w:t>
      </w:r>
    </w:p>
    <w:p w14:paraId="43AB3EEB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1B9999D6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EAF5FC3" w14:textId="77777777" w:rsidR="004D3F12" w:rsidRDefault="004D3F12" w:rsidP="004D3F1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58F99E72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 xml:space="preserve">Course name: </w:t>
      </w:r>
      <w:r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Relay protection systems for electrical and electrical devices</w:t>
      </w:r>
      <w:r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  <w:t>.</w:t>
      </w:r>
    </w:p>
    <w:p w14:paraId="7B4056C0" w14:textId="77777777" w:rsidR="004D3F12" w:rsidRDefault="004D3F12" w:rsidP="004D3F12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sz w:val="40"/>
          <w:szCs w:val="40"/>
          <w:lang w:val="en-US"/>
        </w:rPr>
      </w:pPr>
    </w:p>
    <w:p w14:paraId="7A6A54F8" w14:textId="77777777" w:rsidR="00E706BC" w:rsidRPr="001857D6" w:rsidRDefault="00E706BC" w:rsidP="00E706BC">
      <w:pPr>
        <w:pStyle w:val="TableParagraph"/>
        <w:spacing w:before="0"/>
        <w:ind w:left="15" w:right="3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 w:rsidRPr="006A27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Week 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tg-Cyrl-TJ"/>
        </w:rPr>
        <w:t>4</w:t>
      </w:r>
      <w:r w:rsidRPr="006A278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1857D6">
        <w:rPr>
          <w:rFonts w:ascii="Times New Roman" w:hAnsi="Times New Roman" w:cs="Times New Roman"/>
          <w:b/>
          <w:sz w:val="24"/>
          <w:szCs w:val="24"/>
        </w:rPr>
        <w:t>GENERAL</w:t>
      </w:r>
      <w:r w:rsidRPr="001857D6">
        <w:rPr>
          <w:rFonts w:ascii="Times New Roman" w:hAnsi="Times New Roman" w:cs="Times New Roman"/>
          <w:b/>
          <w:spacing w:val="19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INFORMATION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ABOUT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RELAY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PROTECTION,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The</w:t>
      </w:r>
      <w:r w:rsidRPr="001857D6">
        <w:rPr>
          <w:rFonts w:ascii="Times New Roman" w:hAnsi="Times New Roman" w:cs="Times New Roman"/>
          <w:b/>
          <w:spacing w:val="21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function</w:t>
      </w:r>
      <w:r w:rsidRPr="001857D6">
        <w:rPr>
          <w:rFonts w:ascii="Times New Roman" w:hAnsi="Times New Roman" w:cs="Times New Roman"/>
          <w:b/>
          <w:spacing w:val="20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z w:val="24"/>
          <w:szCs w:val="24"/>
        </w:rPr>
        <w:t>of</w:t>
      </w:r>
      <w:r w:rsidRPr="001857D6">
        <w:rPr>
          <w:rFonts w:ascii="Times New Roman" w:hAnsi="Times New Roman" w:cs="Times New Roman"/>
          <w:b/>
          <w:spacing w:val="22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pacing w:val="-5"/>
          <w:sz w:val="24"/>
          <w:szCs w:val="24"/>
        </w:rPr>
        <w:t>the</w:t>
      </w:r>
      <w:r>
        <w:rPr>
          <w:rFonts w:ascii="Times New Roman" w:hAnsi="Times New Roman" w:cs="Times New Roman"/>
          <w:b/>
          <w:spacing w:val="-5"/>
          <w:sz w:val="24"/>
          <w:szCs w:val="24"/>
          <w:lang w:val="tg-Cyrl-TJ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relay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and</w:t>
      </w:r>
      <w:r w:rsidRPr="001857D6">
        <w:rPr>
          <w:rFonts w:ascii="Times New Roman" w:hAnsi="Times New Roman" w:cs="Times New Roman"/>
          <w:b/>
          <w:spacing w:val="-8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its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w w:val="105"/>
          <w:sz w:val="24"/>
          <w:szCs w:val="24"/>
        </w:rPr>
        <w:t>internal</w:t>
      </w:r>
      <w:r w:rsidRPr="001857D6">
        <w:rPr>
          <w:rFonts w:ascii="Times New Roman" w:hAnsi="Times New Roman" w:cs="Times New Roman"/>
          <w:b/>
          <w:spacing w:val="-9"/>
          <w:w w:val="105"/>
          <w:sz w:val="24"/>
          <w:szCs w:val="24"/>
        </w:rPr>
        <w:t xml:space="preserve"> </w:t>
      </w:r>
      <w:r w:rsidRPr="001857D6">
        <w:rPr>
          <w:rFonts w:ascii="Times New Roman" w:hAnsi="Times New Roman" w:cs="Times New Roman"/>
          <w:b/>
          <w:spacing w:val="-2"/>
          <w:w w:val="105"/>
          <w:sz w:val="24"/>
          <w:szCs w:val="24"/>
        </w:rPr>
        <w:t>elements</w:t>
      </w:r>
    </w:p>
    <w:p w14:paraId="148239CD" w14:textId="77777777" w:rsidR="002261B7" w:rsidRPr="00855ABC" w:rsidRDefault="002261B7" w:rsidP="002261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val="en-US"/>
        </w:rPr>
      </w:pPr>
      <w:r w:rsidRPr="00855ABC">
        <w:rPr>
          <w:rFonts w:ascii="Times New Roman" w:eastAsia="Times New Roman" w:hAnsi="Times New Roman" w:cs="Times New Roman"/>
          <w:b/>
          <w:sz w:val="40"/>
          <w:szCs w:val="40"/>
          <w:lang w:val="en-US"/>
        </w:rPr>
        <w:t>Abdulloev Bakhtiyor Tolibjonovich</w:t>
      </w:r>
    </w:p>
    <w:p w14:paraId="4647BE4A" w14:textId="62F018C8" w:rsid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FF38A0C" w14:textId="77777777" w:rsidR="002261B7" w:rsidRPr="004D3F12" w:rsidRDefault="002261B7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9CF94F6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201CD471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8F179DF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48C87BD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26FA63A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4D9511F3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74BA25A4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3AC7B6A5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6C39C990" w14:textId="77777777" w:rsidR="004D3F12" w:rsidRPr="004D3F12" w:rsidRDefault="004D3F12" w:rsidP="0048200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</w:pPr>
    </w:p>
    <w:p w14:paraId="0A3181B3" w14:textId="00D3F7FD" w:rsidR="0048200F" w:rsidRPr="004D3F12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lastRenderedPageBreak/>
        <w:t>Номи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курс</w:t>
      </w:r>
      <w:r w:rsidRPr="004D3F12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val="en-US" w:eastAsia="ru-RU"/>
        </w:rPr>
        <w:t xml:space="preserve">: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Ҳимояи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релеӣ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авттоматикунонии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шабакаҳо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ва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таҷҳизоти</w:t>
      </w:r>
      <w:r w:rsidRPr="004D3F12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eastAsia="ru-RU"/>
        </w:rPr>
        <w:t>электрикӣ</w:t>
      </w:r>
    </w:p>
    <w:p w14:paraId="284960CF" w14:textId="77777777" w:rsidR="0048200F" w:rsidRPr="0048200F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i/>
          <w:iCs/>
          <w:color w:val="000000"/>
          <w:sz w:val="40"/>
          <w:szCs w:val="40"/>
          <w:lang w:val="en-US" w:eastAsia="ru-RU"/>
        </w:rPr>
        <w:t>(Relay protection systems for electrical and) electrical devices</w:t>
      </w:r>
    </w:p>
    <w:p w14:paraId="2213A231" w14:textId="77777777" w:rsidR="0048200F" w:rsidRPr="0048200F" w:rsidRDefault="0048200F" w:rsidP="004820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14:paraId="66420618" w14:textId="77777777" w:rsidR="0048200F" w:rsidRPr="006053B6" w:rsidRDefault="0048200F" w:rsidP="0048200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Саволҳои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санҷишии</w:t>
      </w:r>
      <w:r w:rsidRPr="006053B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val="en-US" w:eastAsia="ru-RU"/>
        </w:rPr>
        <w:t xml:space="preserve"> </w:t>
      </w:r>
      <w:r w:rsidRPr="0048200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тестӣ</w:t>
      </w:r>
    </w:p>
    <w:p w14:paraId="18D91F05" w14:textId="77777777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40"/>
          <w:szCs w:val="32"/>
        </w:rPr>
      </w:pPr>
      <w:r w:rsidRPr="00E706BC">
        <w:rPr>
          <w:rFonts w:ascii="Times New Roman" w:hAnsi="Times New Roman" w:cs="Times New Roman"/>
          <w:sz w:val="28"/>
        </w:rPr>
        <w:t>Ишораи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графикии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реле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дар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схемаҳои</w:t>
      </w:r>
      <w:r w:rsidRPr="00E624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706BC">
        <w:rPr>
          <w:rFonts w:ascii="Times New Roman" w:hAnsi="Times New Roman" w:cs="Times New Roman"/>
          <w:sz w:val="28"/>
        </w:rPr>
        <w:t>принсипиалӣ</w:t>
      </w:r>
      <w:proofErr w:type="spellEnd"/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бо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кадом</w:t>
      </w:r>
      <w:r w:rsidRPr="00E62485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706BC">
        <w:rPr>
          <w:rFonts w:ascii="Times New Roman" w:hAnsi="Times New Roman" w:cs="Times New Roman"/>
          <w:sz w:val="28"/>
        </w:rPr>
        <w:t>рамз</w:t>
      </w:r>
      <w:proofErr w:type="spellEnd"/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нишон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дода</w:t>
      </w:r>
      <w:r w:rsidRPr="00E62485">
        <w:rPr>
          <w:rFonts w:ascii="Times New Roman" w:hAnsi="Times New Roman" w:cs="Times New Roman"/>
          <w:sz w:val="28"/>
        </w:rPr>
        <w:t xml:space="preserve"> </w:t>
      </w:r>
      <w:r w:rsidRPr="00E706BC">
        <w:rPr>
          <w:rFonts w:ascii="Times New Roman" w:hAnsi="Times New Roman" w:cs="Times New Roman"/>
          <w:sz w:val="28"/>
        </w:rPr>
        <w:t>мешавад</w:t>
      </w:r>
      <w:r w:rsidRPr="00E62485">
        <w:rPr>
          <w:rFonts w:ascii="Times New Roman" w:hAnsi="Times New Roman" w:cs="Times New Roman"/>
          <w:sz w:val="28"/>
        </w:rPr>
        <w:t>?</w:t>
      </w:r>
    </w:p>
    <w:p w14:paraId="3FC80053" w14:textId="44587178" w:rsidR="006053B6" w:rsidRPr="00E706BC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40"/>
          <w:szCs w:val="32"/>
        </w:rPr>
      </w:pPr>
      <w:proofErr w:type="spellStart"/>
      <w:r w:rsidRPr="00E706BC">
        <w:rPr>
          <w:rFonts w:ascii="Times New Roman" w:hAnsi="Times New Roman" w:cs="Times New Roman"/>
          <w:sz w:val="28"/>
        </w:rPr>
        <w:t>Тамоси</w:t>
      </w:r>
      <w:proofErr w:type="spellEnd"/>
      <w:r w:rsidRPr="00E706BC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E706BC">
        <w:rPr>
          <w:rFonts w:ascii="Times New Roman" w:hAnsi="Times New Roman" w:cs="Times New Roman"/>
          <w:sz w:val="28"/>
        </w:rPr>
        <w:t>кушодаи</w:t>
      </w:r>
      <w:proofErr w:type="spellEnd"/>
      <w:r w:rsidRPr="00E706BC">
        <w:rPr>
          <w:rFonts w:ascii="Times New Roman" w:hAnsi="Times New Roman" w:cs="Times New Roman"/>
          <w:sz w:val="28"/>
        </w:rPr>
        <w:t xml:space="preserve"> реле дар ҳолати оддӣ (дар ҳолати </w:t>
      </w:r>
      <w:proofErr w:type="spellStart"/>
      <w:r w:rsidRPr="00E706BC">
        <w:rPr>
          <w:rFonts w:ascii="Times New Roman" w:hAnsi="Times New Roman" w:cs="Times New Roman"/>
          <w:sz w:val="28"/>
        </w:rPr>
        <w:t>беҳаракат</w:t>
      </w:r>
      <w:proofErr w:type="spellEnd"/>
      <w:r w:rsidRPr="00E706BC">
        <w:rPr>
          <w:rFonts w:ascii="Times New Roman" w:hAnsi="Times New Roman" w:cs="Times New Roman"/>
          <w:sz w:val="28"/>
        </w:rPr>
        <w:t>) чӣ гуна тасвир карда мешавад?</w:t>
      </w:r>
    </w:p>
    <w:p w14:paraId="40F21CEA" w14:textId="77777777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706BC">
        <w:rPr>
          <w:rFonts w:ascii="Times New Roman" w:hAnsi="Times New Roman" w:cs="Times New Roman"/>
          <w:sz w:val="28"/>
        </w:rPr>
        <w:t>Тамоси</w:t>
      </w:r>
      <w:proofErr w:type="spellEnd"/>
      <w:r w:rsidRPr="00E706BC">
        <w:rPr>
          <w:rFonts w:ascii="Times New Roman" w:hAnsi="Times New Roman" w:cs="Times New Roman"/>
          <w:sz w:val="28"/>
        </w:rPr>
        <w:t xml:space="preserve"> баста (ё </w:t>
      </w:r>
      <w:proofErr w:type="spellStart"/>
      <w:r w:rsidRPr="00E706BC">
        <w:rPr>
          <w:rFonts w:ascii="Times New Roman" w:hAnsi="Times New Roman" w:cs="Times New Roman"/>
          <w:sz w:val="28"/>
        </w:rPr>
        <w:t>пӯшида</w:t>
      </w:r>
      <w:proofErr w:type="spellEnd"/>
      <w:r w:rsidRPr="00E706BC">
        <w:rPr>
          <w:rFonts w:ascii="Times New Roman" w:hAnsi="Times New Roman" w:cs="Times New Roman"/>
          <w:sz w:val="28"/>
        </w:rPr>
        <w:t xml:space="preserve">)-и реле дар ҳолати оддӣ чӣ гуна нишон дода </w:t>
      </w:r>
      <w:r w:rsidRPr="00E62485">
        <w:rPr>
          <w:rFonts w:ascii="Times New Roman" w:hAnsi="Times New Roman" w:cs="Times New Roman"/>
          <w:sz w:val="28"/>
          <w:szCs w:val="28"/>
        </w:rPr>
        <w:t>мешавад?</w:t>
      </w:r>
    </w:p>
    <w:p w14:paraId="12129F34" w14:textId="096D990C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 xml:space="preserve">Чӣ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фарқият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байни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ишораи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тамоси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кушода ва баста дар схемаҳо мавҷуд аст?</w:t>
      </w:r>
    </w:p>
    <w:p w14:paraId="4C951775" w14:textId="65137A6A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 xml:space="preserve">Дар схемаҳои ҳимояи релеӣ ҳар як реле бо чӣ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шинохта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мешавад?</w:t>
      </w:r>
    </w:p>
    <w:p w14:paraId="374C147E" w14:textId="3B13C0BA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Чаро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ишораи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графикии релеҳо дар схемаҳо муҳим аст?</w:t>
      </w:r>
    </w:p>
    <w:p w14:paraId="7FD56D44" w14:textId="73744C5C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 xml:space="preserve">Реле бо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чанд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тамос тасвир шуда метавонад?</w:t>
      </w:r>
    </w:p>
    <w:p w14:paraId="4FA24FAB" w14:textId="51A30995" w:rsidR="00E706BC" w:rsidRPr="00E62485" w:rsidRDefault="00E706BC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 xml:space="preserve">Ишораи реле бо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тамоси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тағйирёбанда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(переключающий контакт) чӣ гуна аст?</w:t>
      </w:r>
    </w:p>
    <w:p w14:paraId="76B376A3" w14:textId="062A9690" w:rsidR="00E62485" w:rsidRPr="00E62485" w:rsidRDefault="00E62485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2485">
        <w:rPr>
          <w:rFonts w:ascii="Times New Roman" w:hAnsi="Times New Roman" w:cs="Times New Roman"/>
          <w:sz w:val="28"/>
          <w:szCs w:val="28"/>
        </w:rPr>
        <w:t>Манбаъи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асосии ҷараёни амалиётӣ дар релеҳои электромеханикӣ чист?</w:t>
      </w:r>
    </w:p>
    <w:p w14:paraId="2ADEC604" w14:textId="5D5849DB" w:rsidR="00E62485" w:rsidRPr="00E62485" w:rsidRDefault="00E62485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>Чӣ гуна майдони магнитӣ ба фаъол шудани реле таъсир мерасонад?</w:t>
      </w:r>
    </w:p>
    <w:p w14:paraId="1F163DBD" w14:textId="51E30C96" w:rsidR="00E62485" w:rsidRPr="00E62485" w:rsidRDefault="00E62485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2485">
        <w:rPr>
          <w:rFonts w:ascii="Times New Roman" w:hAnsi="Times New Roman" w:cs="Times New Roman"/>
          <w:sz w:val="28"/>
          <w:szCs w:val="28"/>
        </w:rPr>
        <w:t xml:space="preserve">Кадом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омилҳо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ба шиддат ва устувории ҷараёни амалиётӣ таъсир мерасонанд?</w:t>
      </w:r>
    </w:p>
    <w:p w14:paraId="0E66B32F" w14:textId="249A8A75" w:rsidR="00E62485" w:rsidRPr="00E62485" w:rsidRDefault="00E62485" w:rsidP="006053B6">
      <w:pPr>
        <w:pStyle w:val="a4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E62485">
        <w:rPr>
          <w:rFonts w:ascii="Times New Roman" w:hAnsi="Times New Roman" w:cs="Times New Roman"/>
          <w:sz w:val="28"/>
          <w:szCs w:val="28"/>
        </w:rPr>
        <w:t>Оё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манбаъҳои ҷараёни амалиётӣ метавонанд </w:t>
      </w:r>
      <w:proofErr w:type="spellStart"/>
      <w:r w:rsidRPr="00E62485">
        <w:rPr>
          <w:rFonts w:ascii="Times New Roman" w:hAnsi="Times New Roman" w:cs="Times New Roman"/>
          <w:sz w:val="28"/>
          <w:szCs w:val="28"/>
        </w:rPr>
        <w:t>ғайрибарқӣ</w:t>
      </w:r>
      <w:proofErr w:type="spellEnd"/>
      <w:r w:rsidRPr="00E62485">
        <w:rPr>
          <w:rFonts w:ascii="Times New Roman" w:hAnsi="Times New Roman" w:cs="Times New Roman"/>
          <w:sz w:val="28"/>
          <w:szCs w:val="28"/>
        </w:rPr>
        <w:t xml:space="preserve"> бошанд?</w:t>
      </w:r>
    </w:p>
    <w:p w14:paraId="0F01B29D" w14:textId="77777777" w:rsidR="006F74FB" w:rsidRPr="00E706BC" w:rsidRDefault="006F74FB">
      <w:bookmarkStart w:id="0" w:name="_GoBack"/>
      <w:bookmarkEnd w:id="0"/>
    </w:p>
    <w:sectPr w:rsidR="006F74FB" w:rsidRPr="00E706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626A7"/>
    <w:multiLevelType w:val="multilevel"/>
    <w:tmpl w:val="34B6B87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7C2CFF"/>
    <w:multiLevelType w:val="multilevel"/>
    <w:tmpl w:val="CF3E05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D3464"/>
    <w:multiLevelType w:val="multilevel"/>
    <w:tmpl w:val="419C7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0145824"/>
    <w:multiLevelType w:val="hybridMultilevel"/>
    <w:tmpl w:val="329E4A72"/>
    <w:lvl w:ilvl="0" w:tplc="588C51A6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2467FF"/>
    <w:multiLevelType w:val="multilevel"/>
    <w:tmpl w:val="D87E1D6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021A37"/>
    <w:multiLevelType w:val="multilevel"/>
    <w:tmpl w:val="AA18E2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0"/>
    <w:lvlOverride w:ilvl="0">
      <w:lvl w:ilvl="0">
        <w:numFmt w:val="decimal"/>
        <w:lvlText w:val="%1."/>
        <w:lvlJc w:val="left"/>
      </w:lvl>
    </w:lvlOverride>
  </w:num>
  <w:num w:numId="5">
    <w:abstractNumId w:val="0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>
    <w:abstractNumId w:val="1"/>
    <w:lvlOverride w:ilvl="0">
      <w:lvl w:ilvl="0">
        <w:numFmt w:val="decimal"/>
        <w:lvlText w:val="%1."/>
        <w:lvlJc w:val="left"/>
      </w:lvl>
    </w:lvlOverride>
  </w:num>
  <w:num w:numId="7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1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>
    <w:abstractNumId w:val="4"/>
    <w:lvlOverride w:ilvl="0">
      <w:lvl w:ilvl="0">
        <w:numFmt w:val="decimal"/>
        <w:lvlText w:val="%1."/>
        <w:lvlJc w:val="left"/>
      </w:lvl>
    </w:lvlOverride>
  </w:num>
  <w:num w:numId="10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2FDD"/>
    <w:rsid w:val="002261B7"/>
    <w:rsid w:val="002D2FDD"/>
    <w:rsid w:val="0048200F"/>
    <w:rsid w:val="004D3F12"/>
    <w:rsid w:val="006053B6"/>
    <w:rsid w:val="006F74FB"/>
    <w:rsid w:val="00E62485"/>
    <w:rsid w:val="00E70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41569"/>
  <w15:chartTrackingRefBased/>
  <w15:docId w15:val="{B01C61AD-4CA4-477E-8444-A0898F436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2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6053B6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706BC"/>
    <w:pPr>
      <w:widowControl w:val="0"/>
      <w:autoSpaceDE w:val="0"/>
      <w:autoSpaceDN w:val="0"/>
      <w:spacing w:before="1" w:after="0" w:line="240" w:lineRule="auto"/>
    </w:pPr>
    <w:rPr>
      <w:rFonts w:ascii="Arial MT" w:eastAsia="Arial MT" w:hAnsi="Arial MT" w:cs="Arial MT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48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185</Words>
  <Characters>1061</Characters>
  <Application>Microsoft Office Word</Application>
  <DocSecurity>0</DocSecurity>
  <Lines>8</Lines>
  <Paragraphs>2</Paragraphs>
  <ScaleCrop>false</ScaleCrop>
  <Company/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2025-03-21T09:01:00Z</dcterms:created>
  <dcterms:modified xsi:type="dcterms:W3CDTF">2025-04-10T10:36:00Z</dcterms:modified>
</cp:coreProperties>
</file>