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76C73991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1E7653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5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751F2084" w14:textId="77777777" w:rsidR="00F8400E" w:rsidRDefault="00F8400E" w:rsidP="00F8400E">
      <w:pPr>
        <w:pStyle w:val="TableParagraph"/>
        <w:spacing w:before="0" w:line="244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Week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32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Basic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requirements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for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relay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protection,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Graphic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designation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of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the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relay</w:t>
      </w:r>
      <w:r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and</w:t>
      </w:r>
      <w:r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its contacts in the circuits</w:t>
      </w:r>
      <w:r>
        <w:rPr>
          <w:rFonts w:ascii="Times New Roman" w:hAnsi="Times New Roman" w:cs="Times New Roman"/>
          <w:b/>
          <w:w w:val="105"/>
          <w:sz w:val="32"/>
          <w:szCs w:val="24"/>
          <w:lang w:val="tg-Cyrl-TJ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principle</w:t>
      </w:r>
      <w:r>
        <w:rPr>
          <w:rFonts w:ascii="Times New Roman" w:hAnsi="Times New Roman" w:cs="Times New Roman"/>
          <w:b/>
          <w:spacing w:val="-9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of</w:t>
      </w:r>
      <w:r>
        <w:rPr>
          <w:rFonts w:ascii="Times New Roman" w:hAnsi="Times New Roman" w:cs="Times New Roman"/>
          <w:b/>
          <w:spacing w:val="-9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w w:val="105"/>
          <w:sz w:val="32"/>
          <w:szCs w:val="24"/>
        </w:rPr>
        <w:t>relay</w:t>
      </w:r>
      <w:r>
        <w:rPr>
          <w:rFonts w:ascii="Times New Roman" w:hAnsi="Times New Roman" w:cs="Times New Roman"/>
          <w:b/>
          <w:spacing w:val="-9"/>
          <w:w w:val="105"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spacing w:val="-2"/>
          <w:w w:val="105"/>
          <w:sz w:val="32"/>
          <w:szCs w:val="24"/>
        </w:rPr>
        <w:t>protection</w:t>
      </w:r>
    </w:p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420618" w14:textId="77777777" w:rsidR="0048200F" w:rsidRPr="006053B6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санҷишии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0F01B29D" w14:textId="53F857FA" w:rsidR="006F74FB" w:rsidRDefault="006F74FB"/>
    <w:p w14:paraId="7953E5A9" w14:textId="62F53234" w:rsidR="001E7653" w:rsidRPr="001E7653" w:rsidRDefault="001E7653" w:rsidP="001E7653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E7653">
        <w:rPr>
          <w:rFonts w:ascii="Times New Roman" w:hAnsi="Times New Roman" w:cs="Times New Roman"/>
          <w:sz w:val="32"/>
          <w:szCs w:val="32"/>
        </w:rPr>
        <w:t>Зудамалӣ дар ҳимояи релеӣ чӣ маъно дорад?</w:t>
      </w:r>
    </w:p>
    <w:p w14:paraId="74C65941" w14:textId="14C32350" w:rsidR="001E7653" w:rsidRPr="001E7653" w:rsidRDefault="001E7653" w:rsidP="001E7653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E7653">
        <w:rPr>
          <w:rFonts w:ascii="Times New Roman" w:hAnsi="Times New Roman" w:cs="Times New Roman"/>
          <w:sz w:val="32"/>
          <w:szCs w:val="32"/>
        </w:rPr>
        <w:t>Зудамалии баланд дар системаҳои барқӣ чӣ аҳамият дорад?</w:t>
      </w:r>
    </w:p>
    <w:p w14:paraId="1D2E7B52" w14:textId="445D4CD7" w:rsidR="001E7653" w:rsidRPr="001E7653" w:rsidRDefault="001E7653" w:rsidP="001E7653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E7653">
        <w:rPr>
          <w:rFonts w:ascii="Times New Roman" w:hAnsi="Times New Roman" w:cs="Times New Roman"/>
          <w:sz w:val="32"/>
          <w:szCs w:val="32"/>
        </w:rPr>
        <w:t>Интиҳобият дар муҳофизати релеӣ чист?</w:t>
      </w:r>
    </w:p>
    <w:p w14:paraId="4A59B091" w14:textId="29B23B6B" w:rsidR="001E7653" w:rsidRPr="001E7653" w:rsidRDefault="001E7653" w:rsidP="001E7653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E7653">
        <w:rPr>
          <w:rFonts w:ascii="Times New Roman" w:hAnsi="Times New Roman" w:cs="Times New Roman"/>
          <w:sz w:val="32"/>
          <w:szCs w:val="32"/>
        </w:rPr>
        <w:t>Барои таъмин кардани интиҳобияти хуби муҳофизат чӣ талаб</w:t>
      </w:r>
      <w:r>
        <w:rPr>
          <w:rFonts w:ascii="Times New Roman" w:hAnsi="Times New Roman" w:cs="Times New Roman"/>
          <w:sz w:val="32"/>
          <w:szCs w:val="32"/>
          <w:lang w:val="tg-Cyrl-TJ"/>
        </w:rPr>
        <w:t>от</w:t>
      </w:r>
      <w:r w:rsidRPr="001E7653">
        <w:rPr>
          <w:rFonts w:ascii="Times New Roman" w:hAnsi="Times New Roman" w:cs="Times New Roman"/>
          <w:sz w:val="32"/>
          <w:szCs w:val="32"/>
        </w:rPr>
        <w:t xml:space="preserve"> аст?</w:t>
      </w:r>
    </w:p>
    <w:p w14:paraId="4531D739" w14:textId="652FC1BC" w:rsidR="001E7653" w:rsidRPr="001E7653" w:rsidRDefault="001E7653" w:rsidP="001E7653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E7653">
        <w:rPr>
          <w:rFonts w:ascii="Times New Roman" w:hAnsi="Times New Roman" w:cs="Times New Roman"/>
          <w:sz w:val="32"/>
          <w:szCs w:val="32"/>
        </w:rPr>
        <w:t>Ҳассосият дар ҳимояи релеӣ чӣ маъно дорад?</w:t>
      </w:r>
    </w:p>
    <w:p w14:paraId="74283DCF" w14:textId="0E40F84B" w:rsidR="001E7653" w:rsidRPr="001E7653" w:rsidRDefault="001E7653" w:rsidP="001E7653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E7653">
        <w:rPr>
          <w:rFonts w:ascii="Times New Roman" w:hAnsi="Times New Roman" w:cs="Times New Roman"/>
          <w:sz w:val="32"/>
          <w:szCs w:val="32"/>
        </w:rPr>
        <w:t>Чӣ тавр ҳиссаи ҳассосияти муҳофизат муайян карда мешавад?</w:t>
      </w:r>
    </w:p>
    <w:p w14:paraId="6D821E13" w14:textId="0DFFED50" w:rsidR="001E7653" w:rsidRPr="001E7653" w:rsidRDefault="001E7653" w:rsidP="001E7653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E7653">
        <w:rPr>
          <w:rFonts w:ascii="Times New Roman" w:hAnsi="Times New Roman" w:cs="Times New Roman"/>
          <w:sz w:val="32"/>
          <w:szCs w:val="32"/>
        </w:rPr>
        <w:t>Эътимодият дар ҳимояи релеӣ ба чӣ ишора мекунад?</w:t>
      </w:r>
    </w:p>
    <w:p w14:paraId="2E3FBF6D" w14:textId="32782F66" w:rsidR="001E7653" w:rsidRPr="001E7653" w:rsidRDefault="001E7653" w:rsidP="001E7653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E7653">
        <w:rPr>
          <w:rFonts w:ascii="Times New Roman" w:hAnsi="Times New Roman" w:cs="Times New Roman"/>
          <w:sz w:val="32"/>
          <w:szCs w:val="32"/>
        </w:rPr>
        <w:t>Омилҳои баландбардори эътимодияти муҳофизат</w:t>
      </w:r>
      <w:bookmarkStart w:id="0" w:name="_GoBack"/>
      <w:bookmarkEnd w:id="0"/>
      <w:r w:rsidRPr="001E7653">
        <w:rPr>
          <w:rFonts w:ascii="Times New Roman" w:hAnsi="Times New Roman" w:cs="Times New Roman"/>
          <w:sz w:val="32"/>
          <w:szCs w:val="32"/>
        </w:rPr>
        <w:t xml:space="preserve"> кадомҳоянд?</w:t>
      </w:r>
    </w:p>
    <w:p w14:paraId="47BF2915" w14:textId="3A48C257" w:rsidR="001E7653" w:rsidRPr="001E7653" w:rsidRDefault="001E7653" w:rsidP="001E7653">
      <w:pPr>
        <w:pStyle w:val="a4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E7653">
        <w:rPr>
          <w:rFonts w:ascii="Times New Roman" w:hAnsi="Times New Roman" w:cs="Times New Roman"/>
          <w:sz w:val="32"/>
          <w:szCs w:val="32"/>
        </w:rPr>
        <w:t>Ишораҳои графикӣ дар ҳимояи релеӣ чӣ аҳамият доранд?</w:t>
      </w:r>
    </w:p>
    <w:sectPr w:rsidR="001E7653" w:rsidRPr="001E7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1E7653"/>
    <w:rsid w:val="002261B7"/>
    <w:rsid w:val="002D2FDD"/>
    <w:rsid w:val="0048200F"/>
    <w:rsid w:val="004D3F12"/>
    <w:rsid w:val="006053B6"/>
    <w:rsid w:val="006F74FB"/>
    <w:rsid w:val="007B32BD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2025-03-21T09:01:00Z</dcterms:created>
  <dcterms:modified xsi:type="dcterms:W3CDTF">2025-04-16T04:30:00Z</dcterms:modified>
</cp:coreProperties>
</file>